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2D8E" w:rsidRPr="00000809" w:rsidRDefault="00752D8E" w:rsidP="00752D8E">
      <w:pPr>
        <w:spacing w:after="0" w:line="480" w:lineRule="auto"/>
        <w:jc w:val="center"/>
        <w:rPr>
          <w:rFonts w:ascii="Arial" w:eastAsia="Times New Roman" w:hAnsi="Arial" w:cs="Arial"/>
          <w:sz w:val="32"/>
          <w:szCs w:val="20"/>
          <w:lang w:eastAsia="es-ES"/>
        </w:rPr>
      </w:pPr>
      <w:r w:rsidRPr="00000809">
        <w:rPr>
          <w:rFonts w:ascii="Arial" w:hAnsi="Arial" w:cs="Arial"/>
          <w:noProof/>
          <w:lang w:val="en-US" w:eastAsia="en-US"/>
        </w:rPr>
        <w:drawing>
          <wp:inline distT="0" distB="0" distL="0" distR="0">
            <wp:extent cx="1081962" cy="1078596"/>
            <wp:effectExtent l="19050" t="0" r="3888" b="0"/>
            <wp:docPr id="56" name="Imagen 1" descr="http://blog.espol.edu.ec/vlirtel/files/2009/05/espol1-300x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espol.edu.ec/vlirtel/files/2009/05/espol1-300x299.png"/>
                    <pic:cNvPicPr>
                      <a:picLocks noChangeAspect="1" noChangeArrowheads="1"/>
                    </pic:cNvPicPr>
                  </pic:nvPicPr>
                  <pic:blipFill>
                    <a:blip r:embed="rId8" cstate="print"/>
                    <a:srcRect/>
                    <a:stretch>
                      <a:fillRect/>
                    </a:stretch>
                  </pic:blipFill>
                  <pic:spPr bwMode="auto">
                    <a:xfrm>
                      <a:off x="0" y="0"/>
                      <a:ext cx="1091000" cy="1087606"/>
                    </a:xfrm>
                    <a:prstGeom prst="rect">
                      <a:avLst/>
                    </a:prstGeom>
                    <a:noFill/>
                    <a:ln w="9525">
                      <a:noFill/>
                      <a:miter lim="800000"/>
                      <a:headEnd/>
                      <a:tailEnd/>
                    </a:ln>
                  </pic:spPr>
                </pic:pic>
              </a:graphicData>
            </a:graphic>
          </wp:inline>
        </w:drawing>
      </w:r>
    </w:p>
    <w:p w:rsidR="00752D8E" w:rsidRPr="00450DD2" w:rsidRDefault="00752D8E" w:rsidP="00752D8E">
      <w:pPr>
        <w:spacing w:after="0" w:line="480" w:lineRule="auto"/>
        <w:jc w:val="center"/>
        <w:rPr>
          <w:rFonts w:ascii="Arial" w:eastAsia="Times New Roman" w:hAnsi="Arial" w:cs="Arial"/>
          <w:sz w:val="20"/>
          <w:szCs w:val="20"/>
          <w:lang w:eastAsia="es-ES"/>
        </w:rPr>
      </w:pPr>
      <w:r w:rsidRPr="00000809">
        <w:rPr>
          <w:rFonts w:ascii="Arial" w:eastAsia="Times New Roman" w:hAnsi="Arial" w:cs="Arial"/>
          <w:b/>
          <w:sz w:val="32"/>
          <w:szCs w:val="20"/>
          <w:lang w:eastAsia="es-ES"/>
        </w:rPr>
        <w:t>ESCUELA SUPERIOR POLITÉCNICA DEL LITORAL</w:t>
      </w:r>
      <w:r w:rsidRPr="00000809">
        <w:rPr>
          <w:rFonts w:ascii="Arial" w:eastAsia="Times New Roman" w:hAnsi="Arial" w:cs="Arial"/>
          <w:sz w:val="32"/>
          <w:szCs w:val="20"/>
          <w:lang w:eastAsia="es-ES"/>
        </w:rPr>
        <w:t>.</w:t>
      </w:r>
      <w:r w:rsidRPr="00000809">
        <w:rPr>
          <w:rFonts w:ascii="Arial" w:eastAsia="Times New Roman" w:hAnsi="Arial" w:cs="Arial"/>
          <w:sz w:val="24"/>
          <w:szCs w:val="24"/>
          <w:lang w:eastAsia="es-ES"/>
        </w:rPr>
        <w:br/>
      </w:r>
      <w:r w:rsidRPr="00000809">
        <w:rPr>
          <w:rFonts w:ascii="Arial" w:eastAsia="Times New Roman" w:hAnsi="Arial" w:cs="Arial"/>
          <w:b/>
          <w:sz w:val="32"/>
          <w:szCs w:val="32"/>
          <w:lang w:eastAsia="es-ES"/>
        </w:rPr>
        <w:t>Facultad de Ingeniería en Electricidad y Computación</w:t>
      </w:r>
      <w:r w:rsidRPr="00000809">
        <w:rPr>
          <w:rFonts w:ascii="Arial" w:eastAsia="Times New Roman" w:hAnsi="Arial" w:cs="Arial"/>
          <w:sz w:val="24"/>
          <w:szCs w:val="24"/>
          <w:lang w:eastAsia="es-ES"/>
        </w:rPr>
        <w:br/>
      </w:r>
    </w:p>
    <w:p w:rsidR="00752D8E" w:rsidRPr="00000809" w:rsidRDefault="00752D8E" w:rsidP="00752D8E">
      <w:pPr>
        <w:spacing w:line="480" w:lineRule="auto"/>
        <w:jc w:val="center"/>
        <w:rPr>
          <w:rFonts w:ascii="Arial" w:eastAsia="Times New Roman" w:hAnsi="Arial" w:cs="Arial"/>
          <w:b/>
          <w:sz w:val="32"/>
          <w:szCs w:val="32"/>
          <w:lang w:eastAsia="es-ES"/>
        </w:rPr>
      </w:pPr>
      <w:r w:rsidRPr="00450DD2">
        <w:rPr>
          <w:rFonts w:ascii="Arial" w:eastAsia="Times New Roman" w:hAnsi="Arial" w:cs="Arial"/>
          <w:sz w:val="20"/>
          <w:szCs w:val="20"/>
          <w:lang w:eastAsia="es-ES"/>
        </w:rPr>
        <w:t>"</w:t>
      </w:r>
      <w:r w:rsidR="00E664DA">
        <w:rPr>
          <w:rFonts w:ascii="Arial" w:hAnsi="Arial" w:cs="Arial"/>
          <w:color w:val="000000"/>
          <w:sz w:val="18"/>
          <w:szCs w:val="18"/>
        </w:rPr>
        <w:t>CONTROL DE PROCESOS DE ENERGÍAS RENOVABLES: PROCESO DE PRODUCCIÓN DE BIO</w:t>
      </w:r>
      <w:r w:rsidR="00B8790B">
        <w:rPr>
          <w:rFonts w:ascii="Arial" w:hAnsi="Arial" w:cs="Arial"/>
          <w:color w:val="000000"/>
          <w:sz w:val="18"/>
          <w:szCs w:val="18"/>
        </w:rPr>
        <w:t>DIE</w:t>
      </w:r>
      <w:r w:rsidR="00E664DA">
        <w:rPr>
          <w:rFonts w:ascii="Arial" w:hAnsi="Arial" w:cs="Arial"/>
          <w:color w:val="000000"/>
          <w:sz w:val="18"/>
          <w:szCs w:val="18"/>
        </w:rPr>
        <w:t>SEL USANDO ALGAS. UNA ALTERNATIVA PARA NO AFECTAR EL ECOSISTEMA O LA CADENA ALIMENTARIA. ASPECTOS TÉCNICOS Y ECONÓMICOS</w:t>
      </w:r>
      <w:r w:rsidR="00FD784A" w:rsidRPr="00450DD2">
        <w:rPr>
          <w:rFonts w:ascii="Arial" w:eastAsia="Times New Roman" w:hAnsi="Arial" w:cs="Arial"/>
          <w:bCs/>
          <w:sz w:val="20"/>
          <w:szCs w:val="20"/>
          <w:lang w:eastAsia="es-ES"/>
        </w:rPr>
        <w:t>”</w:t>
      </w:r>
      <w:r w:rsidRPr="00000809">
        <w:rPr>
          <w:rFonts w:ascii="Arial" w:eastAsia="Times New Roman" w:hAnsi="Arial" w:cs="Arial"/>
          <w:sz w:val="24"/>
          <w:szCs w:val="24"/>
          <w:lang w:eastAsia="es-ES"/>
        </w:rPr>
        <w:br/>
      </w:r>
    </w:p>
    <w:p w:rsidR="00752D8E" w:rsidRPr="00000809" w:rsidRDefault="00455CC5" w:rsidP="00752D8E">
      <w:pPr>
        <w:spacing w:after="0" w:line="480" w:lineRule="auto"/>
        <w:jc w:val="center"/>
        <w:rPr>
          <w:rFonts w:ascii="Arial" w:eastAsia="Times New Roman" w:hAnsi="Arial" w:cs="Arial"/>
          <w:sz w:val="20"/>
          <w:szCs w:val="20"/>
          <w:lang w:eastAsia="es-ES"/>
        </w:rPr>
      </w:pPr>
      <w:r>
        <w:rPr>
          <w:rFonts w:ascii="Arial" w:eastAsia="Times New Roman" w:hAnsi="Arial" w:cs="Arial"/>
          <w:b/>
          <w:sz w:val="32"/>
          <w:szCs w:val="32"/>
          <w:lang w:eastAsia="es-ES"/>
        </w:rPr>
        <w:t>INFORME DE MATERIA DE GRADUACIÓN</w:t>
      </w:r>
      <w:r w:rsidR="00752D8E" w:rsidRPr="00000809">
        <w:rPr>
          <w:rFonts w:ascii="Arial" w:eastAsia="Times New Roman" w:hAnsi="Arial" w:cs="Arial"/>
          <w:sz w:val="24"/>
          <w:szCs w:val="24"/>
          <w:lang w:eastAsia="es-ES"/>
        </w:rPr>
        <w:br/>
      </w:r>
      <w:r w:rsidR="00752D8E" w:rsidRPr="00000809">
        <w:rPr>
          <w:rFonts w:ascii="Arial" w:eastAsia="Times New Roman" w:hAnsi="Arial" w:cs="Arial"/>
          <w:sz w:val="20"/>
          <w:szCs w:val="20"/>
          <w:lang w:eastAsia="es-ES"/>
        </w:rPr>
        <w:t>Previa a la obtención del Título de:</w:t>
      </w:r>
      <w:r w:rsidR="00752D8E" w:rsidRPr="00000809">
        <w:rPr>
          <w:rFonts w:ascii="Arial" w:eastAsia="Times New Roman" w:hAnsi="Arial" w:cs="Arial"/>
          <w:sz w:val="24"/>
          <w:szCs w:val="24"/>
          <w:lang w:eastAsia="es-ES"/>
        </w:rPr>
        <w:br/>
      </w:r>
      <w:r w:rsidR="00752D8E" w:rsidRPr="00B67995">
        <w:rPr>
          <w:rFonts w:ascii="Arial" w:eastAsia="Times New Roman" w:hAnsi="Arial" w:cs="Arial"/>
          <w:b/>
          <w:sz w:val="20"/>
          <w:szCs w:val="20"/>
          <w:lang w:eastAsia="es-ES"/>
        </w:rPr>
        <w:t>INGENIER</w:t>
      </w:r>
      <w:r w:rsidR="00752D8E">
        <w:rPr>
          <w:rFonts w:ascii="Arial" w:eastAsia="Times New Roman" w:hAnsi="Arial" w:cs="Arial"/>
          <w:b/>
          <w:sz w:val="20"/>
          <w:szCs w:val="20"/>
          <w:lang w:eastAsia="es-ES"/>
        </w:rPr>
        <w:t>O</w:t>
      </w:r>
      <w:r w:rsidR="00752D8E" w:rsidRPr="00B67995">
        <w:rPr>
          <w:rFonts w:ascii="Arial" w:eastAsia="Times New Roman" w:hAnsi="Arial" w:cs="Arial"/>
          <w:b/>
          <w:sz w:val="20"/>
          <w:szCs w:val="20"/>
          <w:lang w:eastAsia="es-ES"/>
        </w:rPr>
        <w:t xml:space="preserve"> EN ELECTRICIDAD ESPECIALIZACIÓN POTENCIA</w:t>
      </w:r>
      <w:r w:rsidR="00752D8E" w:rsidRPr="00000809">
        <w:rPr>
          <w:rFonts w:ascii="Arial" w:eastAsia="Times New Roman" w:hAnsi="Arial" w:cs="Arial"/>
          <w:sz w:val="24"/>
          <w:szCs w:val="24"/>
          <w:lang w:eastAsia="es-ES"/>
        </w:rPr>
        <w:br/>
      </w:r>
    </w:p>
    <w:p w:rsidR="00752D8E" w:rsidRPr="00000809" w:rsidRDefault="00752D8E" w:rsidP="00752D8E">
      <w:pPr>
        <w:spacing w:after="0" w:line="480" w:lineRule="auto"/>
        <w:jc w:val="center"/>
        <w:rPr>
          <w:rFonts w:ascii="Arial" w:eastAsia="Times New Roman" w:hAnsi="Arial" w:cs="Arial"/>
          <w:sz w:val="24"/>
          <w:szCs w:val="24"/>
          <w:lang w:eastAsia="es-ES"/>
        </w:rPr>
      </w:pPr>
      <w:r w:rsidRPr="00000809">
        <w:rPr>
          <w:rFonts w:ascii="Arial" w:eastAsia="Times New Roman" w:hAnsi="Arial" w:cs="Arial"/>
          <w:sz w:val="20"/>
          <w:szCs w:val="20"/>
          <w:lang w:eastAsia="es-ES"/>
        </w:rPr>
        <w:t>Presentada por</w:t>
      </w:r>
      <w:r w:rsidRPr="00000809">
        <w:rPr>
          <w:rFonts w:ascii="Arial" w:eastAsia="Times New Roman" w:hAnsi="Arial" w:cs="Arial"/>
          <w:sz w:val="24"/>
          <w:szCs w:val="24"/>
          <w:lang w:eastAsia="es-ES"/>
        </w:rPr>
        <w:br/>
      </w:r>
    </w:p>
    <w:p w:rsidR="00752D8E" w:rsidRPr="00B67995" w:rsidRDefault="00E664DA" w:rsidP="00752D8E">
      <w:pPr>
        <w:spacing w:after="0" w:line="480" w:lineRule="auto"/>
        <w:jc w:val="center"/>
        <w:rPr>
          <w:rFonts w:ascii="Arial" w:eastAsia="Times New Roman" w:hAnsi="Arial" w:cs="Arial"/>
          <w:b/>
          <w:sz w:val="24"/>
          <w:szCs w:val="24"/>
          <w:lang w:eastAsia="es-ES"/>
        </w:rPr>
      </w:pPr>
      <w:r>
        <w:rPr>
          <w:rFonts w:ascii="Arial" w:eastAsia="Times New Roman" w:hAnsi="Arial" w:cs="Arial"/>
          <w:b/>
          <w:sz w:val="24"/>
          <w:szCs w:val="24"/>
          <w:lang w:eastAsia="es-ES"/>
        </w:rPr>
        <w:t>RONNIE GONZALO TORRES BADILLO</w:t>
      </w:r>
    </w:p>
    <w:p w:rsidR="00752D8E" w:rsidRPr="00000809" w:rsidRDefault="008F2944" w:rsidP="00752D8E">
      <w:pPr>
        <w:spacing w:after="0" w:line="480" w:lineRule="auto"/>
        <w:jc w:val="center"/>
        <w:rPr>
          <w:rFonts w:ascii="Arial" w:eastAsia="Times New Roman" w:hAnsi="Arial" w:cs="Arial"/>
          <w:sz w:val="20"/>
          <w:szCs w:val="20"/>
          <w:lang w:eastAsia="es-ES"/>
        </w:rPr>
      </w:pPr>
      <w:r>
        <w:rPr>
          <w:rFonts w:ascii="Arial" w:eastAsia="Times New Roman" w:hAnsi="Arial" w:cs="Arial"/>
          <w:b/>
          <w:sz w:val="24"/>
          <w:szCs w:val="24"/>
          <w:lang w:eastAsia="es-ES"/>
        </w:rPr>
        <w:t>DANIEL GREGORIO FLORES TOMALÁ</w:t>
      </w:r>
      <w:r w:rsidRPr="00000809">
        <w:rPr>
          <w:rFonts w:ascii="Arial" w:eastAsia="Times New Roman" w:hAnsi="Arial" w:cs="Arial"/>
          <w:sz w:val="24"/>
          <w:szCs w:val="24"/>
          <w:lang w:eastAsia="es-ES"/>
        </w:rPr>
        <w:br/>
      </w:r>
    </w:p>
    <w:p w:rsidR="00752D8E" w:rsidRPr="00000809" w:rsidRDefault="00752D8E" w:rsidP="00752D8E">
      <w:pPr>
        <w:spacing w:after="0" w:line="480" w:lineRule="auto"/>
        <w:jc w:val="center"/>
        <w:rPr>
          <w:rFonts w:ascii="Arial" w:eastAsia="Times New Roman" w:hAnsi="Arial" w:cs="Arial"/>
          <w:sz w:val="24"/>
          <w:szCs w:val="24"/>
          <w:lang w:eastAsia="es-ES"/>
        </w:rPr>
      </w:pPr>
      <w:r w:rsidRPr="00000809">
        <w:rPr>
          <w:rFonts w:ascii="Arial" w:eastAsia="Times New Roman" w:hAnsi="Arial" w:cs="Arial"/>
          <w:sz w:val="20"/>
          <w:szCs w:val="20"/>
          <w:lang w:eastAsia="es-ES"/>
        </w:rPr>
        <w:t>Guayaquil - Ecuador</w:t>
      </w:r>
      <w:r w:rsidRPr="00000809">
        <w:rPr>
          <w:rFonts w:ascii="Arial" w:eastAsia="Times New Roman" w:hAnsi="Arial" w:cs="Arial"/>
          <w:sz w:val="24"/>
          <w:szCs w:val="24"/>
          <w:lang w:eastAsia="es-ES"/>
        </w:rPr>
        <w:br/>
      </w:r>
      <w:r w:rsidR="00210F84">
        <w:rPr>
          <w:rFonts w:ascii="Arial" w:eastAsia="Times New Roman" w:hAnsi="Arial" w:cs="Arial"/>
          <w:sz w:val="20"/>
          <w:szCs w:val="20"/>
          <w:lang w:eastAsia="es-ES"/>
        </w:rPr>
        <w:t>2011</w:t>
      </w:r>
    </w:p>
    <w:p w:rsidR="00752D8E" w:rsidRPr="00000809" w:rsidRDefault="00752D8E" w:rsidP="00752D8E">
      <w:pPr>
        <w:rPr>
          <w:rFonts w:ascii="Arial" w:hAnsi="Arial" w:cs="Arial"/>
        </w:rPr>
      </w:pPr>
    </w:p>
    <w:p w:rsidR="00752D8E" w:rsidRPr="00A07B01" w:rsidRDefault="00752D8E" w:rsidP="001C653A">
      <w:pPr>
        <w:pStyle w:val="Ttulo1"/>
        <w:numPr>
          <w:ilvl w:val="0"/>
          <w:numId w:val="0"/>
        </w:numPr>
        <w:jc w:val="center"/>
        <w:rPr>
          <w:rFonts w:ascii="Arial" w:hAnsi="Arial" w:cs="Arial"/>
          <w:color w:val="auto"/>
          <w:sz w:val="44"/>
          <w:szCs w:val="44"/>
        </w:rPr>
      </w:pPr>
      <w:bookmarkStart w:id="0" w:name="_Toc268728481"/>
      <w:bookmarkStart w:id="1" w:name="_Toc278469080"/>
      <w:r w:rsidRPr="00A07B01">
        <w:rPr>
          <w:rFonts w:ascii="Arial" w:hAnsi="Arial" w:cs="Arial"/>
          <w:color w:val="auto"/>
          <w:sz w:val="44"/>
          <w:szCs w:val="44"/>
        </w:rPr>
        <w:lastRenderedPageBreak/>
        <w:t>AGRADECIMIENTO</w:t>
      </w:r>
      <w:bookmarkEnd w:id="0"/>
      <w:bookmarkEnd w:id="1"/>
      <w:r w:rsidR="00686078">
        <w:rPr>
          <w:rFonts w:ascii="Arial" w:hAnsi="Arial" w:cs="Arial"/>
          <w:color w:val="auto"/>
          <w:sz w:val="44"/>
          <w:szCs w:val="44"/>
        </w:rPr>
        <w:fldChar w:fldCharType="begin"/>
      </w:r>
      <w:r w:rsidR="00171290">
        <w:instrText xml:space="preserve"> XE "</w:instrText>
      </w:r>
      <w:r w:rsidR="00171290" w:rsidRPr="003C5A8D">
        <w:rPr>
          <w:rFonts w:ascii="Arial" w:hAnsi="Arial" w:cs="Arial"/>
          <w:color w:val="auto"/>
          <w:sz w:val="44"/>
          <w:szCs w:val="44"/>
        </w:rPr>
        <w:instrText>AGRADECIMIENTO</w:instrText>
      </w:r>
      <w:r w:rsidR="00171290">
        <w:instrText xml:space="preserve">" \r "II" </w:instrText>
      </w:r>
      <w:r w:rsidR="00686078">
        <w:rPr>
          <w:rFonts w:ascii="Arial" w:hAnsi="Arial" w:cs="Arial"/>
          <w:color w:val="auto"/>
          <w:sz w:val="44"/>
          <w:szCs w:val="44"/>
        </w:rPr>
        <w:fldChar w:fldCharType="end"/>
      </w:r>
    </w:p>
    <w:p w:rsidR="00752D8E" w:rsidRPr="00D02FD3" w:rsidRDefault="00752D8E" w:rsidP="00752D8E">
      <w:pPr>
        <w:spacing w:line="480" w:lineRule="auto"/>
        <w:jc w:val="center"/>
        <w:rPr>
          <w:rFonts w:ascii="Arial" w:hAnsi="Arial" w:cs="Arial"/>
          <w:b/>
          <w:sz w:val="44"/>
          <w:szCs w:val="44"/>
        </w:rPr>
      </w:pPr>
    </w:p>
    <w:p w:rsidR="00E664DA" w:rsidRDefault="00E664DA" w:rsidP="007C09F1">
      <w:pPr>
        <w:spacing w:line="480" w:lineRule="auto"/>
        <w:ind w:left="4500"/>
        <w:jc w:val="both"/>
        <w:rPr>
          <w:rFonts w:ascii="Arial" w:hAnsi="Arial" w:cs="Arial"/>
        </w:rPr>
      </w:pPr>
      <w:r>
        <w:rPr>
          <w:rFonts w:ascii="Arial" w:hAnsi="Arial" w:cs="Arial"/>
        </w:rPr>
        <w:t>Los autores estamos agradecidos en primer lugar a Dios por haber bendecido y guiado nuestros caminos a la culminación de una etapa importante</w:t>
      </w:r>
      <w:r w:rsidR="007D7E36">
        <w:rPr>
          <w:rFonts w:ascii="Arial" w:hAnsi="Arial" w:cs="Arial"/>
        </w:rPr>
        <w:t xml:space="preserve"> para un ser humano.</w:t>
      </w:r>
    </w:p>
    <w:p w:rsidR="00B73B58" w:rsidRDefault="00091C10" w:rsidP="007C09F1">
      <w:pPr>
        <w:spacing w:line="480" w:lineRule="auto"/>
        <w:ind w:left="4500"/>
        <w:jc w:val="both"/>
        <w:rPr>
          <w:rFonts w:ascii="Arial" w:hAnsi="Arial" w:cs="Arial"/>
        </w:rPr>
      </w:pPr>
      <w:r>
        <w:rPr>
          <w:rFonts w:ascii="Arial" w:hAnsi="Arial" w:cs="Arial"/>
        </w:rPr>
        <w:t xml:space="preserve">Al Ing. </w:t>
      </w:r>
      <w:r w:rsidR="007D7E36">
        <w:rPr>
          <w:rFonts w:ascii="Arial" w:hAnsi="Arial" w:cs="Arial"/>
        </w:rPr>
        <w:t>Javier Urquizo</w:t>
      </w:r>
      <w:r>
        <w:rPr>
          <w:rFonts w:ascii="Arial" w:hAnsi="Arial" w:cs="Arial"/>
        </w:rPr>
        <w:t xml:space="preserve"> director del seminario de graduación que con su apoyo y conocimiento</w:t>
      </w:r>
      <w:r w:rsidR="00A6047A">
        <w:rPr>
          <w:rFonts w:ascii="Arial" w:hAnsi="Arial" w:cs="Arial"/>
        </w:rPr>
        <w:t xml:space="preserve"> nos guió</w:t>
      </w:r>
      <w:r w:rsidR="00B73B58">
        <w:rPr>
          <w:rFonts w:ascii="Arial" w:hAnsi="Arial" w:cs="Arial"/>
        </w:rPr>
        <w:t xml:space="preserve"> a lo largo de todo el proyecto.</w:t>
      </w:r>
    </w:p>
    <w:p w:rsidR="00B73B58" w:rsidRDefault="00B73B58" w:rsidP="007D7E36">
      <w:pPr>
        <w:spacing w:line="480" w:lineRule="auto"/>
        <w:ind w:left="4500"/>
        <w:jc w:val="both"/>
        <w:rPr>
          <w:rFonts w:ascii="Arial" w:hAnsi="Arial" w:cs="Arial"/>
        </w:rPr>
      </w:pPr>
      <w:r>
        <w:rPr>
          <w:rFonts w:ascii="Arial" w:hAnsi="Arial" w:cs="Arial"/>
        </w:rPr>
        <w:t>A nuestros padres</w:t>
      </w:r>
      <w:r w:rsidR="007D7E36">
        <w:rPr>
          <w:rFonts w:ascii="Arial" w:hAnsi="Arial" w:cs="Arial"/>
        </w:rPr>
        <w:t>, que con su apoyo incondicional y colaboración  han hecho posible que lleguemos a la</w:t>
      </w:r>
      <w:r w:rsidR="009E0A3B">
        <w:rPr>
          <w:rFonts w:ascii="Arial" w:hAnsi="Arial" w:cs="Arial"/>
        </w:rPr>
        <w:t xml:space="preserve"> culminación de nuestra carrera.</w:t>
      </w:r>
    </w:p>
    <w:p w:rsidR="00091C10" w:rsidRDefault="00091C10" w:rsidP="007C09F1">
      <w:pPr>
        <w:spacing w:line="480" w:lineRule="auto"/>
        <w:ind w:left="4500"/>
        <w:jc w:val="both"/>
        <w:rPr>
          <w:rFonts w:ascii="Arial" w:hAnsi="Arial" w:cs="Arial"/>
        </w:rPr>
      </w:pPr>
    </w:p>
    <w:p w:rsidR="00752D8E" w:rsidRPr="00D02FD3" w:rsidRDefault="00752D8E" w:rsidP="00752D8E">
      <w:pPr>
        <w:spacing w:line="480" w:lineRule="auto"/>
        <w:jc w:val="center"/>
        <w:rPr>
          <w:rFonts w:ascii="Arial" w:hAnsi="Arial" w:cs="Arial"/>
          <w:b/>
          <w:sz w:val="44"/>
          <w:szCs w:val="44"/>
        </w:rPr>
      </w:pPr>
    </w:p>
    <w:p w:rsidR="00752D8E" w:rsidRPr="00D02FD3" w:rsidRDefault="00752D8E" w:rsidP="00752D8E">
      <w:pPr>
        <w:spacing w:line="480" w:lineRule="auto"/>
        <w:jc w:val="center"/>
        <w:rPr>
          <w:rFonts w:ascii="Arial" w:hAnsi="Arial" w:cs="Arial"/>
          <w:b/>
          <w:sz w:val="44"/>
          <w:szCs w:val="44"/>
        </w:rPr>
      </w:pPr>
    </w:p>
    <w:p w:rsidR="00752D8E" w:rsidRDefault="00752D8E" w:rsidP="00752D8E">
      <w:pPr>
        <w:spacing w:line="480" w:lineRule="auto"/>
        <w:rPr>
          <w:rFonts w:ascii="Arial" w:hAnsi="Arial" w:cs="Arial"/>
        </w:rPr>
      </w:pPr>
    </w:p>
    <w:p w:rsidR="00091C10" w:rsidRDefault="00091C10" w:rsidP="00091C10">
      <w:pPr>
        <w:pStyle w:val="Ttulo1"/>
        <w:numPr>
          <w:ilvl w:val="0"/>
          <w:numId w:val="0"/>
        </w:numPr>
        <w:jc w:val="center"/>
        <w:rPr>
          <w:rFonts w:ascii="Arial" w:hAnsi="Arial" w:cs="Arial"/>
          <w:color w:val="auto"/>
          <w:sz w:val="44"/>
          <w:szCs w:val="44"/>
        </w:rPr>
      </w:pPr>
      <w:r w:rsidRPr="00A07B01">
        <w:rPr>
          <w:rFonts w:ascii="Arial" w:hAnsi="Arial" w:cs="Arial"/>
          <w:color w:val="auto"/>
          <w:sz w:val="44"/>
          <w:szCs w:val="44"/>
        </w:rPr>
        <w:t>DEDICATORIA</w:t>
      </w:r>
    </w:p>
    <w:p w:rsidR="00091C10" w:rsidRPr="00EA3805" w:rsidRDefault="00091C10" w:rsidP="00EA3805"/>
    <w:p w:rsidR="00522BEB" w:rsidRDefault="00522BEB" w:rsidP="00EA3805">
      <w:pPr>
        <w:spacing w:line="480" w:lineRule="auto"/>
        <w:ind w:left="4500"/>
        <w:jc w:val="both"/>
        <w:rPr>
          <w:rFonts w:ascii="Arial" w:hAnsi="Arial" w:cs="Arial"/>
        </w:rPr>
      </w:pPr>
      <w:r>
        <w:rPr>
          <w:rFonts w:ascii="Arial" w:hAnsi="Arial" w:cs="Arial"/>
        </w:rPr>
        <w:t xml:space="preserve">Dedico este proyecto de tesis en primer lugar a Dios por darme fortaleza, perseverancia y constancia a lo largo de mi sendero como estudiante universitario. A mis padres, que me han brindado su apoyo incondicional. A mis amigos y compañeros que he conocido a lo largo de mis estudios, que con su apoyo a lo largo de los años he llegado a cumplir mi </w:t>
      </w:r>
      <w:r w:rsidR="008C12CD">
        <w:rPr>
          <w:rFonts w:ascii="Arial" w:hAnsi="Arial" w:cs="Arial"/>
        </w:rPr>
        <w:t xml:space="preserve">meta. </w:t>
      </w:r>
    </w:p>
    <w:p w:rsidR="000D7B4F" w:rsidRDefault="00522BEB" w:rsidP="000D7B4F">
      <w:pPr>
        <w:spacing w:line="480" w:lineRule="auto"/>
        <w:ind w:left="4500"/>
        <w:jc w:val="right"/>
        <w:rPr>
          <w:rFonts w:ascii="Arial" w:hAnsi="Arial" w:cs="Arial"/>
        </w:rPr>
      </w:pPr>
      <w:bookmarkStart w:id="2" w:name="_Toc268728483"/>
      <w:bookmarkStart w:id="3" w:name="_Toc278469082"/>
      <w:r>
        <w:rPr>
          <w:rFonts w:ascii="Arial" w:hAnsi="Arial" w:cs="Arial"/>
        </w:rPr>
        <w:t>Ronnie Torres</w:t>
      </w:r>
      <w:r w:rsidR="00F21CD0">
        <w:rPr>
          <w:rFonts w:ascii="Arial" w:hAnsi="Arial" w:cs="Arial"/>
        </w:rPr>
        <w:t xml:space="preserve"> Badillo</w:t>
      </w:r>
    </w:p>
    <w:p w:rsidR="000D7B4F" w:rsidRDefault="000D7B4F" w:rsidP="000D7B4F">
      <w:pPr>
        <w:spacing w:line="480" w:lineRule="auto"/>
        <w:ind w:left="4500"/>
        <w:jc w:val="right"/>
        <w:rPr>
          <w:rFonts w:ascii="Arial" w:hAnsi="Arial" w:cs="Arial"/>
        </w:rPr>
      </w:pPr>
    </w:p>
    <w:p w:rsidR="000D7B4F" w:rsidRDefault="000D7B4F" w:rsidP="000D7B4F">
      <w:pPr>
        <w:spacing w:line="480" w:lineRule="auto"/>
        <w:ind w:left="4500"/>
        <w:jc w:val="right"/>
        <w:rPr>
          <w:rFonts w:ascii="Arial" w:hAnsi="Arial" w:cs="Arial"/>
        </w:rPr>
      </w:pPr>
    </w:p>
    <w:p w:rsidR="00F21CD0" w:rsidRDefault="00F21CD0" w:rsidP="000D7B4F">
      <w:pPr>
        <w:spacing w:line="480" w:lineRule="auto"/>
        <w:ind w:left="4500"/>
        <w:jc w:val="right"/>
        <w:rPr>
          <w:rFonts w:ascii="Arial" w:hAnsi="Arial" w:cs="Arial"/>
        </w:rPr>
      </w:pPr>
    </w:p>
    <w:p w:rsidR="000D7B4F" w:rsidRDefault="000D7B4F" w:rsidP="000D7B4F">
      <w:pPr>
        <w:spacing w:line="480" w:lineRule="auto"/>
        <w:ind w:left="4500"/>
        <w:jc w:val="right"/>
        <w:rPr>
          <w:rFonts w:ascii="Arial" w:hAnsi="Arial" w:cs="Arial"/>
        </w:rPr>
      </w:pPr>
    </w:p>
    <w:bookmarkEnd w:id="2"/>
    <w:bookmarkEnd w:id="3"/>
    <w:p w:rsidR="00482701" w:rsidRDefault="00482701" w:rsidP="00482701">
      <w:pPr>
        <w:pStyle w:val="Ttulo1"/>
        <w:numPr>
          <w:ilvl w:val="0"/>
          <w:numId w:val="0"/>
        </w:numPr>
        <w:jc w:val="center"/>
        <w:rPr>
          <w:rFonts w:ascii="Arial" w:hAnsi="Arial" w:cs="Arial"/>
          <w:color w:val="auto"/>
          <w:sz w:val="44"/>
          <w:szCs w:val="44"/>
        </w:rPr>
      </w:pPr>
      <w:r w:rsidRPr="00A07B01">
        <w:rPr>
          <w:rFonts w:ascii="Arial" w:hAnsi="Arial" w:cs="Arial"/>
          <w:color w:val="auto"/>
          <w:sz w:val="44"/>
          <w:szCs w:val="44"/>
        </w:rPr>
        <w:lastRenderedPageBreak/>
        <w:t>DEDICATORIA</w:t>
      </w:r>
    </w:p>
    <w:p w:rsidR="00482701" w:rsidRPr="00EA3805" w:rsidRDefault="00482701" w:rsidP="00482701"/>
    <w:p w:rsidR="008F2944" w:rsidRDefault="008F2944" w:rsidP="008F2944">
      <w:pPr>
        <w:jc w:val="center"/>
        <w:rPr>
          <w:rFonts w:ascii="Arial" w:hAnsi="Arial" w:cs="Arial"/>
        </w:rPr>
      </w:pPr>
    </w:p>
    <w:p w:rsidR="008F2944" w:rsidRDefault="008F2944" w:rsidP="008F2944">
      <w:pPr>
        <w:spacing w:line="480" w:lineRule="auto"/>
        <w:ind w:left="4500"/>
        <w:jc w:val="both"/>
        <w:rPr>
          <w:rFonts w:ascii="Arial" w:hAnsi="Arial" w:cs="Arial"/>
        </w:rPr>
      </w:pPr>
      <w:r>
        <w:rPr>
          <w:rFonts w:ascii="Arial" w:hAnsi="Arial" w:cs="Arial"/>
        </w:rPr>
        <w:t xml:space="preserve">Los dones y la confianza son obra de ti mi Dios, por eso te dedico esta tesis por que fuiste tú quien hiciste esto posible, de igual manera a ti padre que a pesar de no estar físicamente junto a mi siento tu apoyo incondicional, a ti madre que con tus consejos me enseñaste que la educación es el mejor regalo que uno puede recibir, a ustedes mis hermanas que con su granito de arena me han dado las herramientas para salir adelante, a ustedes mi linda familia Mayra y bebe quien son mis ganas de salir adelante. Gracias por </w:t>
      </w:r>
      <w:r w:rsidR="00F82F45">
        <w:rPr>
          <w:rFonts w:ascii="Arial" w:hAnsi="Arial" w:cs="Arial"/>
        </w:rPr>
        <w:t>todo</w:t>
      </w:r>
      <w:r>
        <w:rPr>
          <w:rFonts w:ascii="Arial" w:hAnsi="Arial" w:cs="Arial"/>
        </w:rPr>
        <w:t xml:space="preserve"> familia.</w:t>
      </w:r>
    </w:p>
    <w:p w:rsidR="008F2944" w:rsidRDefault="008F2944" w:rsidP="008F2944">
      <w:pPr>
        <w:spacing w:line="480" w:lineRule="auto"/>
        <w:ind w:left="4500"/>
        <w:jc w:val="right"/>
        <w:rPr>
          <w:rFonts w:ascii="Arial" w:hAnsi="Arial" w:cs="Arial"/>
        </w:rPr>
      </w:pPr>
      <w:r>
        <w:rPr>
          <w:rFonts w:ascii="Arial" w:hAnsi="Arial" w:cs="Arial"/>
        </w:rPr>
        <w:t>Daniel Flores Tomalá</w:t>
      </w:r>
    </w:p>
    <w:p w:rsidR="00482701" w:rsidRDefault="00482701" w:rsidP="00482701">
      <w:pPr>
        <w:jc w:val="center"/>
        <w:rPr>
          <w:rFonts w:ascii="Arial" w:hAnsi="Arial" w:cs="Arial"/>
        </w:rPr>
      </w:pPr>
    </w:p>
    <w:p w:rsidR="00963394" w:rsidRDefault="00963394" w:rsidP="00482701">
      <w:pPr>
        <w:jc w:val="center"/>
        <w:rPr>
          <w:rFonts w:ascii="Arial" w:hAnsi="Arial" w:cs="Arial"/>
        </w:rPr>
      </w:pPr>
    </w:p>
    <w:p w:rsidR="00963394" w:rsidRDefault="00963394" w:rsidP="00482701">
      <w:pPr>
        <w:jc w:val="center"/>
        <w:rPr>
          <w:rFonts w:ascii="Arial" w:hAnsi="Arial" w:cs="Arial"/>
        </w:rPr>
      </w:pPr>
    </w:p>
    <w:p w:rsidR="00963394" w:rsidRDefault="00963394" w:rsidP="00482701">
      <w:pPr>
        <w:jc w:val="center"/>
        <w:rPr>
          <w:rFonts w:ascii="Arial" w:hAnsi="Arial" w:cs="Arial"/>
        </w:rPr>
      </w:pPr>
    </w:p>
    <w:p w:rsidR="00963394" w:rsidRDefault="00963394" w:rsidP="00482701">
      <w:pPr>
        <w:jc w:val="center"/>
        <w:rPr>
          <w:rFonts w:ascii="Arial" w:hAnsi="Arial" w:cs="Arial"/>
        </w:rPr>
      </w:pPr>
    </w:p>
    <w:p w:rsidR="00963394" w:rsidRDefault="00963394" w:rsidP="00482701">
      <w:pPr>
        <w:jc w:val="center"/>
        <w:rPr>
          <w:rFonts w:ascii="Arial" w:hAnsi="Arial" w:cs="Arial"/>
        </w:rPr>
      </w:pPr>
    </w:p>
    <w:p w:rsidR="00482701" w:rsidRPr="00A07B01" w:rsidRDefault="00482701" w:rsidP="008F2944">
      <w:pPr>
        <w:pStyle w:val="Ttulo1"/>
        <w:numPr>
          <w:ilvl w:val="0"/>
          <w:numId w:val="0"/>
        </w:numPr>
        <w:rPr>
          <w:rFonts w:ascii="Arial" w:hAnsi="Arial" w:cs="Arial"/>
          <w:color w:val="auto"/>
          <w:sz w:val="44"/>
          <w:szCs w:val="44"/>
        </w:rPr>
      </w:pPr>
      <w:r w:rsidRPr="00A07B01">
        <w:rPr>
          <w:rFonts w:ascii="Arial" w:hAnsi="Arial" w:cs="Arial"/>
          <w:color w:val="auto"/>
          <w:sz w:val="44"/>
          <w:szCs w:val="44"/>
        </w:rPr>
        <w:t>TRIBUNAL DE SUSTENTACIÓN</w:t>
      </w:r>
    </w:p>
    <w:p w:rsidR="00482701" w:rsidRDefault="00482701" w:rsidP="00482701">
      <w:pPr>
        <w:spacing w:line="240" w:lineRule="auto"/>
        <w:jc w:val="center"/>
        <w:rPr>
          <w:rFonts w:ascii="Arial" w:hAnsi="Arial" w:cs="Arial"/>
        </w:rPr>
      </w:pPr>
    </w:p>
    <w:p w:rsidR="00482701" w:rsidRDefault="00482701" w:rsidP="00482701">
      <w:pPr>
        <w:spacing w:line="240" w:lineRule="auto"/>
        <w:jc w:val="center"/>
        <w:rPr>
          <w:rFonts w:ascii="Arial" w:hAnsi="Arial" w:cs="Arial"/>
        </w:rPr>
      </w:pPr>
    </w:p>
    <w:p w:rsidR="00482701" w:rsidRDefault="00482701" w:rsidP="00482701">
      <w:pPr>
        <w:spacing w:line="240" w:lineRule="auto"/>
        <w:jc w:val="center"/>
        <w:rPr>
          <w:rFonts w:ascii="Arial" w:hAnsi="Arial" w:cs="Arial"/>
        </w:rPr>
      </w:pPr>
    </w:p>
    <w:p w:rsidR="00482701" w:rsidRDefault="00482701" w:rsidP="00482701">
      <w:pPr>
        <w:spacing w:line="240" w:lineRule="auto"/>
        <w:jc w:val="center"/>
        <w:rPr>
          <w:rFonts w:ascii="Arial" w:hAnsi="Arial" w:cs="Arial"/>
        </w:rPr>
      </w:pPr>
    </w:p>
    <w:p w:rsidR="00482701" w:rsidRDefault="00482701" w:rsidP="00482701">
      <w:pPr>
        <w:spacing w:line="240" w:lineRule="auto"/>
        <w:jc w:val="center"/>
        <w:rPr>
          <w:rFonts w:ascii="Arial" w:hAnsi="Arial" w:cs="Arial"/>
        </w:rPr>
      </w:pPr>
    </w:p>
    <w:p w:rsidR="00482701" w:rsidRDefault="00482701" w:rsidP="00482701">
      <w:pPr>
        <w:spacing w:line="240" w:lineRule="auto"/>
        <w:jc w:val="center"/>
        <w:rPr>
          <w:rFonts w:ascii="Arial" w:hAnsi="Arial" w:cs="Arial"/>
        </w:rPr>
      </w:pPr>
    </w:p>
    <w:p w:rsidR="00482701" w:rsidRPr="002E6956" w:rsidRDefault="00482701" w:rsidP="00482701">
      <w:pPr>
        <w:spacing w:after="0" w:line="240" w:lineRule="auto"/>
        <w:rPr>
          <w:rFonts w:ascii="Arial" w:hAnsi="Arial" w:cs="Arial"/>
        </w:rPr>
      </w:pPr>
      <w:r w:rsidRPr="002E6956">
        <w:rPr>
          <w:rFonts w:ascii="Arial" w:hAnsi="Arial" w:cs="Arial"/>
        </w:rPr>
        <w:t>______________________              ______________________</w:t>
      </w:r>
    </w:p>
    <w:p w:rsidR="00482701" w:rsidRPr="002E6956" w:rsidRDefault="00482701" w:rsidP="00482701">
      <w:pPr>
        <w:spacing w:after="0" w:line="240" w:lineRule="auto"/>
        <w:ind w:left="1416" w:hanging="1416"/>
        <w:rPr>
          <w:rFonts w:ascii="Arial" w:hAnsi="Arial" w:cs="Arial"/>
          <w:b/>
        </w:rPr>
      </w:pPr>
      <w:r w:rsidRPr="002E6956">
        <w:rPr>
          <w:rFonts w:ascii="Arial" w:hAnsi="Arial" w:cs="Arial"/>
          <w:b/>
        </w:rPr>
        <w:t xml:space="preserve">ING. </w:t>
      </w:r>
      <w:r w:rsidR="00963394" w:rsidRPr="002E6956">
        <w:rPr>
          <w:rFonts w:ascii="Arial" w:hAnsi="Arial" w:cs="Arial"/>
          <w:b/>
        </w:rPr>
        <w:t>JAVIER URQUIZO</w:t>
      </w:r>
      <w:r w:rsidR="001121D1" w:rsidRPr="002E6956">
        <w:rPr>
          <w:rFonts w:ascii="Arial" w:hAnsi="Arial" w:cs="Arial"/>
          <w:b/>
        </w:rPr>
        <w:tab/>
      </w:r>
      <w:r w:rsidR="001121D1" w:rsidRPr="002E6956">
        <w:rPr>
          <w:rFonts w:ascii="Arial" w:hAnsi="Arial" w:cs="Arial"/>
          <w:b/>
        </w:rPr>
        <w:tab/>
      </w:r>
      <w:r w:rsidR="001121D1" w:rsidRPr="002E6956">
        <w:rPr>
          <w:rFonts w:ascii="Arial" w:hAnsi="Arial" w:cs="Arial"/>
          <w:b/>
        </w:rPr>
        <w:tab/>
      </w:r>
      <w:r w:rsidR="001121D1" w:rsidRPr="002E6956">
        <w:rPr>
          <w:rFonts w:ascii="Arial" w:hAnsi="Arial" w:cs="Arial"/>
          <w:b/>
        </w:rPr>
        <w:tab/>
      </w:r>
      <w:r w:rsidRPr="002E6956">
        <w:rPr>
          <w:rFonts w:ascii="Arial" w:hAnsi="Arial" w:cs="Arial"/>
          <w:b/>
        </w:rPr>
        <w:t xml:space="preserve">ING. </w:t>
      </w:r>
      <w:r w:rsidR="001121D1" w:rsidRPr="002E6956">
        <w:rPr>
          <w:rFonts w:ascii="Arial" w:hAnsi="Arial" w:cs="Arial"/>
          <w:b/>
        </w:rPr>
        <w:t>DOUGLAS AGUIRRE</w:t>
      </w:r>
    </w:p>
    <w:p w:rsidR="00482701" w:rsidRPr="00A83785" w:rsidRDefault="00455CC5" w:rsidP="00482701">
      <w:pPr>
        <w:spacing w:after="0" w:line="240" w:lineRule="auto"/>
        <w:rPr>
          <w:rFonts w:ascii="Arial" w:hAnsi="Arial" w:cs="Arial"/>
          <w:b/>
        </w:rPr>
      </w:pPr>
      <w:r>
        <w:rPr>
          <w:rFonts w:ascii="Arial" w:hAnsi="Arial" w:cs="Arial"/>
          <w:b/>
        </w:rPr>
        <w:t>PROFESOR DE LA MATERIA</w:t>
      </w:r>
      <w:r w:rsidR="008F2944">
        <w:rPr>
          <w:rFonts w:ascii="Arial" w:hAnsi="Arial" w:cs="Arial"/>
          <w:b/>
        </w:rPr>
        <w:t xml:space="preserve">                      PROFESOR DELEGADO   </w:t>
      </w:r>
      <w:r w:rsidR="00482701">
        <w:rPr>
          <w:rFonts w:ascii="Arial" w:hAnsi="Arial" w:cs="Arial"/>
          <w:b/>
        </w:rPr>
        <w:t xml:space="preserve"> GRADUACION                                DEL DECANO               </w:t>
      </w:r>
    </w:p>
    <w:p w:rsidR="00482701" w:rsidRDefault="00482701" w:rsidP="00482701">
      <w:pPr>
        <w:spacing w:after="0" w:line="240" w:lineRule="auto"/>
        <w:ind w:left="5664" w:hanging="5565"/>
        <w:rPr>
          <w:rFonts w:ascii="Arial" w:hAnsi="Arial" w:cs="Arial"/>
          <w:b/>
        </w:rPr>
      </w:pPr>
    </w:p>
    <w:p w:rsidR="00482701" w:rsidRDefault="00482701" w:rsidP="00482701">
      <w:pPr>
        <w:spacing w:after="0" w:line="240" w:lineRule="auto"/>
        <w:rPr>
          <w:rFonts w:ascii="Arial" w:hAnsi="Arial" w:cs="Arial"/>
          <w:b/>
        </w:rPr>
      </w:pPr>
    </w:p>
    <w:p w:rsidR="00482701" w:rsidRDefault="00482701" w:rsidP="00482701">
      <w:pPr>
        <w:spacing w:after="0" w:line="240" w:lineRule="auto"/>
        <w:rPr>
          <w:rFonts w:ascii="Arial" w:hAnsi="Arial" w:cs="Arial"/>
          <w:b/>
        </w:rPr>
      </w:pPr>
    </w:p>
    <w:p w:rsidR="00482701" w:rsidRPr="00A83785" w:rsidRDefault="00482701" w:rsidP="00482701">
      <w:pPr>
        <w:spacing w:after="0" w:line="240" w:lineRule="auto"/>
        <w:rPr>
          <w:rFonts w:ascii="Arial" w:hAnsi="Arial" w:cs="Arial"/>
          <w:b/>
        </w:rPr>
      </w:pPr>
    </w:p>
    <w:p w:rsidR="00482701" w:rsidRPr="00A83785" w:rsidRDefault="00482701" w:rsidP="00482701">
      <w:pPr>
        <w:spacing w:after="0" w:line="240" w:lineRule="auto"/>
        <w:rPr>
          <w:rFonts w:ascii="Arial" w:hAnsi="Arial" w:cs="Arial"/>
          <w:b/>
        </w:rPr>
      </w:pPr>
    </w:p>
    <w:p w:rsidR="00482701" w:rsidRPr="00A83785" w:rsidRDefault="00482701" w:rsidP="00482701">
      <w:pPr>
        <w:spacing w:after="0" w:line="240" w:lineRule="auto"/>
        <w:rPr>
          <w:rFonts w:ascii="Arial" w:hAnsi="Arial" w:cs="Arial"/>
          <w:b/>
        </w:rPr>
      </w:pPr>
    </w:p>
    <w:p w:rsidR="00482701" w:rsidRPr="00A83785" w:rsidRDefault="00482701" w:rsidP="00482701">
      <w:pPr>
        <w:spacing w:after="0" w:line="240" w:lineRule="auto"/>
        <w:rPr>
          <w:rFonts w:ascii="Arial" w:hAnsi="Arial" w:cs="Arial"/>
          <w:b/>
        </w:rPr>
      </w:pPr>
    </w:p>
    <w:p w:rsidR="00482701" w:rsidRPr="00A83785" w:rsidRDefault="00482701" w:rsidP="00482701">
      <w:pPr>
        <w:spacing w:after="0" w:line="240" w:lineRule="auto"/>
        <w:rPr>
          <w:rFonts w:ascii="Arial" w:hAnsi="Arial" w:cs="Arial"/>
          <w:b/>
        </w:rPr>
      </w:pPr>
    </w:p>
    <w:p w:rsidR="00482701" w:rsidRPr="00A83785" w:rsidRDefault="00482701" w:rsidP="00482701">
      <w:pPr>
        <w:spacing w:after="0" w:line="240" w:lineRule="auto"/>
        <w:rPr>
          <w:rFonts w:ascii="Arial" w:hAnsi="Arial" w:cs="Arial"/>
          <w:b/>
        </w:rPr>
      </w:pPr>
    </w:p>
    <w:p w:rsidR="00482701" w:rsidRDefault="00482701" w:rsidP="00482701">
      <w:pPr>
        <w:spacing w:line="240" w:lineRule="auto"/>
        <w:rPr>
          <w:rFonts w:ascii="Arial" w:hAnsi="Arial" w:cs="Arial"/>
        </w:rPr>
      </w:pPr>
    </w:p>
    <w:p w:rsidR="00482701" w:rsidRDefault="00482701" w:rsidP="00482701">
      <w:pPr>
        <w:spacing w:line="240" w:lineRule="auto"/>
        <w:rPr>
          <w:rFonts w:ascii="Arial" w:hAnsi="Arial" w:cs="Arial"/>
        </w:rPr>
      </w:pPr>
    </w:p>
    <w:p w:rsidR="00482701" w:rsidRDefault="00482701" w:rsidP="00482701">
      <w:pPr>
        <w:spacing w:line="240" w:lineRule="auto"/>
        <w:rPr>
          <w:rFonts w:ascii="Arial" w:hAnsi="Arial" w:cs="Arial"/>
        </w:rPr>
      </w:pPr>
    </w:p>
    <w:p w:rsidR="00482701" w:rsidRDefault="00482701" w:rsidP="00482701">
      <w:pPr>
        <w:spacing w:line="240" w:lineRule="auto"/>
        <w:jc w:val="center"/>
        <w:rPr>
          <w:rFonts w:ascii="Arial" w:hAnsi="Arial" w:cs="Arial"/>
        </w:rPr>
      </w:pPr>
    </w:p>
    <w:p w:rsidR="00482701" w:rsidRDefault="00482701" w:rsidP="00482701">
      <w:pPr>
        <w:spacing w:line="240" w:lineRule="auto"/>
        <w:jc w:val="center"/>
        <w:rPr>
          <w:rFonts w:ascii="Arial" w:hAnsi="Arial" w:cs="Arial"/>
        </w:rPr>
      </w:pPr>
    </w:p>
    <w:p w:rsidR="00482701" w:rsidRPr="00780834" w:rsidRDefault="00482701" w:rsidP="00482701">
      <w:pPr>
        <w:spacing w:after="0" w:line="240" w:lineRule="auto"/>
        <w:jc w:val="center"/>
        <w:rPr>
          <w:rFonts w:ascii="Arial" w:hAnsi="Arial" w:cs="Arial"/>
        </w:rPr>
      </w:pPr>
    </w:p>
    <w:p w:rsidR="00482701" w:rsidRDefault="00482701" w:rsidP="00482701">
      <w:pPr>
        <w:spacing w:after="0" w:line="480" w:lineRule="auto"/>
        <w:jc w:val="center"/>
        <w:rPr>
          <w:rFonts w:ascii="Arial" w:eastAsia="Times New Roman" w:hAnsi="Arial" w:cs="Arial"/>
          <w:lang w:eastAsia="es-ES"/>
        </w:rPr>
      </w:pPr>
    </w:p>
    <w:p w:rsidR="00482701" w:rsidRPr="00A07B01" w:rsidRDefault="00482701" w:rsidP="00482701">
      <w:pPr>
        <w:pStyle w:val="Ttulo1"/>
        <w:numPr>
          <w:ilvl w:val="0"/>
          <w:numId w:val="0"/>
        </w:numPr>
        <w:jc w:val="center"/>
        <w:rPr>
          <w:rFonts w:ascii="Arial" w:hAnsi="Arial" w:cs="Arial"/>
          <w:color w:val="auto"/>
          <w:sz w:val="44"/>
          <w:szCs w:val="44"/>
        </w:rPr>
      </w:pPr>
      <w:r w:rsidRPr="00A07B01">
        <w:rPr>
          <w:rFonts w:ascii="Arial" w:hAnsi="Arial" w:cs="Arial"/>
          <w:color w:val="auto"/>
          <w:sz w:val="44"/>
          <w:szCs w:val="44"/>
        </w:rPr>
        <w:lastRenderedPageBreak/>
        <w:t>DECLARACIÓN EXPRESA</w:t>
      </w:r>
    </w:p>
    <w:p w:rsidR="00482701" w:rsidRDefault="00482701" w:rsidP="00482701">
      <w:pPr>
        <w:spacing w:after="0" w:line="480" w:lineRule="auto"/>
        <w:jc w:val="center"/>
        <w:rPr>
          <w:rFonts w:ascii="Arial" w:eastAsia="Times New Roman" w:hAnsi="Arial" w:cs="Arial"/>
          <w:lang w:eastAsia="es-ES"/>
        </w:rPr>
      </w:pPr>
    </w:p>
    <w:p w:rsidR="00482701" w:rsidRPr="00780834" w:rsidRDefault="00482701" w:rsidP="00482701">
      <w:pPr>
        <w:spacing w:after="0" w:line="480" w:lineRule="auto"/>
        <w:jc w:val="center"/>
        <w:rPr>
          <w:rFonts w:ascii="Arial" w:hAnsi="Arial" w:cs="Arial"/>
        </w:rPr>
      </w:pPr>
      <w:r w:rsidRPr="00780834">
        <w:rPr>
          <w:rFonts w:ascii="Arial" w:eastAsia="Times New Roman" w:hAnsi="Arial" w:cs="Arial"/>
          <w:lang w:eastAsia="es-ES"/>
        </w:rPr>
        <w:t xml:space="preserve">La responsabilidad del contenido </w:t>
      </w:r>
      <w:r w:rsidR="00253E29">
        <w:rPr>
          <w:rFonts w:ascii="Arial" w:eastAsia="Times New Roman" w:hAnsi="Arial" w:cs="Arial"/>
          <w:lang w:eastAsia="es-ES"/>
        </w:rPr>
        <w:t>de este Informe de materia de graduación</w:t>
      </w:r>
      <w:r w:rsidRPr="00780834">
        <w:rPr>
          <w:rFonts w:ascii="Arial" w:eastAsia="Times New Roman" w:hAnsi="Arial" w:cs="Arial"/>
          <w:lang w:eastAsia="es-ES"/>
        </w:rPr>
        <w:t xml:space="preserve">, nos corresponde exclusivamente; y el patrimonio intelectual de la misma a la ESCUELA SUPERIOR POLITECNICA DEL LITORAL </w:t>
      </w:r>
    </w:p>
    <w:p w:rsidR="00482701" w:rsidRDefault="00482701" w:rsidP="00482701">
      <w:pPr>
        <w:spacing w:line="480" w:lineRule="auto"/>
        <w:rPr>
          <w:rFonts w:ascii="Arial" w:hAnsi="Arial" w:cs="Arial"/>
        </w:rPr>
      </w:pPr>
    </w:p>
    <w:p w:rsidR="00482701" w:rsidRDefault="00482701" w:rsidP="00482701">
      <w:pPr>
        <w:spacing w:after="0" w:line="480" w:lineRule="auto"/>
        <w:jc w:val="center"/>
        <w:rPr>
          <w:rFonts w:ascii="Arial" w:hAnsi="Arial" w:cs="Arial"/>
        </w:rPr>
      </w:pPr>
      <w:r>
        <w:rPr>
          <w:rFonts w:ascii="Arial" w:hAnsi="Arial" w:cs="Arial"/>
        </w:rPr>
        <w:t>(REGLAMENTO DE GRADUACIÓN DE LA ESPOL)</w:t>
      </w:r>
    </w:p>
    <w:p w:rsidR="00482701" w:rsidRDefault="00482701" w:rsidP="00482701">
      <w:pPr>
        <w:spacing w:after="0" w:line="480" w:lineRule="auto"/>
        <w:rPr>
          <w:rFonts w:ascii="Arial" w:hAnsi="Arial" w:cs="Arial"/>
        </w:rPr>
      </w:pPr>
    </w:p>
    <w:p w:rsidR="00482701" w:rsidRDefault="00482701" w:rsidP="00482701">
      <w:pPr>
        <w:spacing w:after="0" w:line="480" w:lineRule="auto"/>
        <w:rPr>
          <w:rFonts w:ascii="Arial" w:hAnsi="Arial" w:cs="Arial"/>
        </w:rPr>
      </w:pPr>
    </w:p>
    <w:p w:rsidR="00482701" w:rsidRDefault="00482701" w:rsidP="00482701">
      <w:pPr>
        <w:spacing w:after="0" w:line="480" w:lineRule="auto"/>
        <w:rPr>
          <w:rFonts w:ascii="Arial" w:hAnsi="Arial" w:cs="Arial"/>
        </w:rPr>
      </w:pPr>
    </w:p>
    <w:p w:rsidR="00482701" w:rsidRDefault="00482701" w:rsidP="00482701">
      <w:pPr>
        <w:spacing w:after="0" w:line="480" w:lineRule="auto"/>
        <w:jc w:val="center"/>
        <w:rPr>
          <w:rFonts w:ascii="Arial" w:hAnsi="Arial" w:cs="Arial"/>
        </w:rPr>
      </w:pPr>
      <w:r>
        <w:rPr>
          <w:rFonts w:ascii="Arial" w:hAnsi="Arial" w:cs="Arial"/>
        </w:rPr>
        <w:t>__________________________________</w:t>
      </w:r>
    </w:p>
    <w:p w:rsidR="00482701" w:rsidRPr="00B67995" w:rsidRDefault="00963394" w:rsidP="00482701">
      <w:pPr>
        <w:spacing w:after="0" w:line="480" w:lineRule="auto"/>
        <w:jc w:val="center"/>
        <w:rPr>
          <w:rFonts w:ascii="Arial" w:hAnsi="Arial" w:cs="Arial"/>
          <w:b/>
        </w:rPr>
      </w:pPr>
      <w:r>
        <w:rPr>
          <w:rFonts w:ascii="Arial" w:hAnsi="Arial" w:cs="Arial"/>
          <w:b/>
        </w:rPr>
        <w:t>RONNIE GONZALO TORRES BADILLO</w:t>
      </w:r>
    </w:p>
    <w:p w:rsidR="00482701" w:rsidRDefault="00482701" w:rsidP="00482701">
      <w:pPr>
        <w:spacing w:after="0" w:line="480" w:lineRule="auto"/>
        <w:jc w:val="center"/>
        <w:rPr>
          <w:rFonts w:ascii="Arial" w:hAnsi="Arial" w:cs="Arial"/>
        </w:rPr>
      </w:pPr>
    </w:p>
    <w:p w:rsidR="00482701" w:rsidRDefault="00482701" w:rsidP="00482701">
      <w:pPr>
        <w:spacing w:after="0" w:line="480" w:lineRule="auto"/>
        <w:jc w:val="center"/>
        <w:rPr>
          <w:rFonts w:ascii="Arial" w:hAnsi="Arial" w:cs="Arial"/>
        </w:rPr>
      </w:pPr>
    </w:p>
    <w:p w:rsidR="00482701" w:rsidRDefault="00482701" w:rsidP="00482701">
      <w:pPr>
        <w:spacing w:after="0" w:line="480" w:lineRule="auto"/>
        <w:jc w:val="center"/>
        <w:rPr>
          <w:rFonts w:ascii="Arial" w:hAnsi="Arial" w:cs="Arial"/>
        </w:rPr>
      </w:pPr>
    </w:p>
    <w:p w:rsidR="00482701" w:rsidRDefault="00482701" w:rsidP="00482701">
      <w:pPr>
        <w:spacing w:after="0" w:line="480" w:lineRule="auto"/>
        <w:jc w:val="center"/>
        <w:rPr>
          <w:rFonts w:ascii="Arial" w:hAnsi="Arial" w:cs="Arial"/>
        </w:rPr>
      </w:pPr>
      <w:r>
        <w:rPr>
          <w:rFonts w:ascii="Arial" w:hAnsi="Arial" w:cs="Arial"/>
        </w:rPr>
        <w:t>_________________________________</w:t>
      </w:r>
    </w:p>
    <w:p w:rsidR="00482701" w:rsidRDefault="00963394" w:rsidP="00482701">
      <w:pPr>
        <w:spacing w:after="0" w:line="480" w:lineRule="auto"/>
        <w:jc w:val="center"/>
        <w:rPr>
          <w:rFonts w:ascii="Arial" w:hAnsi="Arial" w:cs="Arial"/>
          <w:b/>
        </w:rPr>
      </w:pPr>
      <w:r>
        <w:rPr>
          <w:rFonts w:ascii="Arial" w:hAnsi="Arial" w:cs="Arial"/>
          <w:b/>
        </w:rPr>
        <w:t>DANIEL</w:t>
      </w:r>
      <w:r w:rsidR="008F2944">
        <w:rPr>
          <w:rFonts w:ascii="Arial" w:hAnsi="Arial" w:cs="Arial"/>
          <w:b/>
        </w:rPr>
        <w:t xml:space="preserve"> GREGORIO</w:t>
      </w:r>
      <w:r>
        <w:rPr>
          <w:rFonts w:ascii="Arial" w:hAnsi="Arial" w:cs="Arial"/>
          <w:b/>
        </w:rPr>
        <w:t xml:space="preserve"> FLORES TOMALÁ</w:t>
      </w:r>
    </w:p>
    <w:p w:rsidR="00482701" w:rsidRDefault="00482701" w:rsidP="00482701">
      <w:pPr>
        <w:spacing w:after="0" w:line="480" w:lineRule="auto"/>
        <w:jc w:val="center"/>
        <w:rPr>
          <w:rFonts w:ascii="Arial" w:hAnsi="Arial" w:cs="Arial"/>
          <w:b/>
        </w:rPr>
      </w:pPr>
    </w:p>
    <w:p w:rsidR="00482701" w:rsidRDefault="00482701" w:rsidP="00482701">
      <w:pPr>
        <w:spacing w:after="0" w:line="480" w:lineRule="auto"/>
        <w:jc w:val="center"/>
        <w:rPr>
          <w:rFonts w:ascii="Arial" w:hAnsi="Arial" w:cs="Arial"/>
          <w:b/>
        </w:rPr>
      </w:pPr>
    </w:p>
    <w:p w:rsidR="00963394" w:rsidRDefault="00963394" w:rsidP="00482701">
      <w:pPr>
        <w:spacing w:after="0" w:line="480" w:lineRule="auto"/>
        <w:jc w:val="center"/>
        <w:rPr>
          <w:rFonts w:ascii="Arial" w:hAnsi="Arial" w:cs="Arial"/>
          <w:b/>
        </w:rPr>
      </w:pPr>
    </w:p>
    <w:p w:rsidR="00963394" w:rsidRDefault="00963394" w:rsidP="00482701">
      <w:pPr>
        <w:spacing w:after="0" w:line="480" w:lineRule="auto"/>
        <w:jc w:val="center"/>
        <w:rPr>
          <w:rFonts w:ascii="Arial" w:hAnsi="Arial" w:cs="Arial"/>
          <w:b/>
        </w:rPr>
      </w:pPr>
    </w:p>
    <w:p w:rsidR="00963394" w:rsidRPr="00482701" w:rsidRDefault="00963394" w:rsidP="00482701">
      <w:pPr>
        <w:spacing w:after="0" w:line="480" w:lineRule="auto"/>
        <w:jc w:val="center"/>
        <w:rPr>
          <w:rFonts w:ascii="Arial" w:hAnsi="Arial" w:cs="Arial"/>
          <w:b/>
        </w:rPr>
      </w:pPr>
    </w:p>
    <w:p w:rsidR="00C14F89" w:rsidRDefault="00C14F89" w:rsidP="00C14F89">
      <w:pPr>
        <w:pStyle w:val="Ttulo1"/>
        <w:numPr>
          <w:ilvl w:val="0"/>
          <w:numId w:val="0"/>
        </w:numPr>
        <w:ind w:left="432"/>
        <w:jc w:val="center"/>
        <w:rPr>
          <w:rFonts w:ascii="Arial" w:hAnsi="Arial" w:cs="Arial"/>
          <w:color w:val="auto"/>
          <w:sz w:val="44"/>
          <w:szCs w:val="44"/>
        </w:rPr>
      </w:pPr>
      <w:r w:rsidRPr="00A07B01">
        <w:rPr>
          <w:rFonts w:ascii="Arial" w:hAnsi="Arial" w:cs="Arial"/>
          <w:color w:val="auto"/>
          <w:sz w:val="44"/>
          <w:szCs w:val="44"/>
        </w:rPr>
        <w:lastRenderedPageBreak/>
        <w:t>RESUMEN</w:t>
      </w:r>
    </w:p>
    <w:p w:rsidR="00C14F89" w:rsidRDefault="00C14F89" w:rsidP="00C14F89"/>
    <w:p w:rsidR="00C14F89" w:rsidRPr="00A07B01" w:rsidRDefault="00C14F89" w:rsidP="00C14F89"/>
    <w:p w:rsidR="00327A04" w:rsidRDefault="00CD6BC5" w:rsidP="00CD6BC5">
      <w:pPr>
        <w:spacing w:line="480" w:lineRule="auto"/>
        <w:jc w:val="both"/>
        <w:rPr>
          <w:rFonts w:ascii="Arial" w:hAnsi="Arial" w:cs="Arial"/>
          <w:sz w:val="24"/>
          <w:szCs w:val="24"/>
        </w:rPr>
      </w:pPr>
      <w:r w:rsidRPr="00327A04">
        <w:rPr>
          <w:rFonts w:ascii="Arial" w:hAnsi="Arial" w:cs="Arial"/>
          <w:sz w:val="24"/>
          <w:szCs w:val="24"/>
        </w:rPr>
        <w:t xml:space="preserve">El presente </w:t>
      </w:r>
      <w:r w:rsidR="00327A04" w:rsidRPr="00327A04">
        <w:rPr>
          <w:rFonts w:ascii="Arial" w:hAnsi="Arial" w:cs="Arial"/>
          <w:sz w:val="24"/>
          <w:szCs w:val="24"/>
        </w:rPr>
        <w:t xml:space="preserve">proyecto </w:t>
      </w:r>
      <w:r w:rsidR="00327A04">
        <w:rPr>
          <w:rFonts w:ascii="Arial" w:hAnsi="Arial" w:cs="Arial"/>
          <w:sz w:val="24"/>
          <w:szCs w:val="24"/>
        </w:rPr>
        <w:t xml:space="preserve">tiene como objetivo principal  </w:t>
      </w:r>
      <w:r w:rsidR="00B15A61">
        <w:rPr>
          <w:rFonts w:ascii="Arial" w:hAnsi="Arial" w:cs="Arial"/>
          <w:sz w:val="24"/>
          <w:szCs w:val="24"/>
        </w:rPr>
        <w:t xml:space="preserve">en realizar un estudio de proceso de producción de biodiesel usando algas, como alternativa para no afectar el ecosistema o la cadena alimentaria; donde se analizarán aspectos técnicos y económicos. </w:t>
      </w:r>
    </w:p>
    <w:p w:rsidR="005A14DD" w:rsidRDefault="00B15A61" w:rsidP="00CD6BC5">
      <w:pPr>
        <w:spacing w:line="480" w:lineRule="auto"/>
        <w:jc w:val="both"/>
        <w:rPr>
          <w:rFonts w:ascii="Arial" w:hAnsi="Arial" w:cs="Arial"/>
          <w:sz w:val="24"/>
          <w:szCs w:val="24"/>
        </w:rPr>
      </w:pPr>
      <w:r>
        <w:rPr>
          <w:rFonts w:ascii="Arial" w:hAnsi="Arial" w:cs="Arial"/>
          <w:sz w:val="24"/>
          <w:szCs w:val="24"/>
        </w:rPr>
        <w:t>En el desarrollo de los capítulos se analizará la materia prima con que se producirá el biodiesel, en este caso las algas. Se real</w:t>
      </w:r>
      <w:r w:rsidR="005A14DD">
        <w:rPr>
          <w:rFonts w:ascii="Arial" w:hAnsi="Arial" w:cs="Arial"/>
          <w:sz w:val="24"/>
          <w:szCs w:val="24"/>
        </w:rPr>
        <w:t>izarán estudios de crecimiento, reproducción; así como diversos procesos a los cuales serán sometidas, con el afán de obtener aceite algal. Se explicará el proceso final, que dará como resultado el biodiesel y se implementará esta alternativa de producción de combustible  en la Península (Ecuador).</w:t>
      </w:r>
    </w:p>
    <w:p w:rsidR="005A14DD" w:rsidRDefault="005A14DD" w:rsidP="00CD6BC5">
      <w:pPr>
        <w:spacing w:line="480" w:lineRule="auto"/>
        <w:jc w:val="both"/>
        <w:rPr>
          <w:rFonts w:ascii="Arial" w:hAnsi="Arial" w:cs="Arial"/>
          <w:sz w:val="24"/>
          <w:szCs w:val="24"/>
        </w:rPr>
      </w:pPr>
      <w:r>
        <w:rPr>
          <w:rFonts w:ascii="Arial" w:hAnsi="Arial" w:cs="Arial"/>
          <w:sz w:val="24"/>
          <w:szCs w:val="24"/>
        </w:rPr>
        <w:t xml:space="preserve">Previo a esto se analizarán </w:t>
      </w:r>
      <w:r w:rsidR="002332AB">
        <w:rPr>
          <w:rFonts w:ascii="Arial" w:hAnsi="Arial" w:cs="Arial"/>
          <w:sz w:val="24"/>
          <w:szCs w:val="24"/>
        </w:rPr>
        <w:t xml:space="preserve">aspectos: económicos, técnicos </w:t>
      </w:r>
      <w:r>
        <w:rPr>
          <w:rFonts w:ascii="Arial" w:hAnsi="Arial" w:cs="Arial"/>
          <w:sz w:val="24"/>
          <w:szCs w:val="24"/>
        </w:rPr>
        <w:t>y área de factibilidad  para el cultivo de las algas; de los procesos y métodos aplicables para la obtención de biodiesel</w:t>
      </w:r>
      <w:r w:rsidR="005E106C">
        <w:rPr>
          <w:rFonts w:ascii="Arial" w:hAnsi="Arial" w:cs="Arial"/>
          <w:sz w:val="24"/>
          <w:szCs w:val="24"/>
        </w:rPr>
        <w:t>.</w:t>
      </w:r>
    </w:p>
    <w:p w:rsidR="00F21CD0" w:rsidRPr="00455FAD" w:rsidRDefault="00F21CD0" w:rsidP="00F21CD0">
      <w:pPr>
        <w:spacing w:line="480" w:lineRule="auto"/>
        <w:jc w:val="both"/>
        <w:rPr>
          <w:rFonts w:ascii="Arial" w:hAnsi="Arial" w:cs="Arial"/>
          <w:sz w:val="24"/>
          <w:szCs w:val="24"/>
        </w:rPr>
      </w:pPr>
      <w:r>
        <w:rPr>
          <w:rFonts w:ascii="Arial" w:hAnsi="Arial" w:cs="Arial"/>
          <w:sz w:val="24"/>
          <w:szCs w:val="24"/>
        </w:rPr>
        <w:t>Finalmente se realizará un estudio ambiental  acerca del comportamiento del biodiesel con respecto al medio y  e</w:t>
      </w:r>
      <w:r w:rsidRPr="00455FAD">
        <w:rPr>
          <w:rFonts w:ascii="Arial" w:hAnsi="Arial" w:cs="Arial"/>
          <w:sz w:val="24"/>
          <w:szCs w:val="24"/>
        </w:rPr>
        <w:t>l impacto ambiental positivo de la utilización de microalgas como materia prima.</w:t>
      </w:r>
    </w:p>
    <w:p w:rsidR="008D1458" w:rsidRPr="00D02FD3" w:rsidRDefault="008D1458" w:rsidP="008D1458">
      <w:pPr>
        <w:pStyle w:val="Ttulo1"/>
        <w:numPr>
          <w:ilvl w:val="0"/>
          <w:numId w:val="0"/>
        </w:numPr>
        <w:spacing w:line="480" w:lineRule="auto"/>
        <w:ind w:left="432"/>
        <w:jc w:val="center"/>
        <w:rPr>
          <w:rFonts w:ascii="Arial" w:hAnsi="Arial" w:cs="Arial"/>
          <w:color w:val="auto"/>
          <w:sz w:val="44"/>
          <w:szCs w:val="44"/>
        </w:rPr>
      </w:pPr>
      <w:bookmarkStart w:id="4" w:name="_Toc278469085"/>
      <w:r w:rsidRPr="00D02FD3">
        <w:rPr>
          <w:rFonts w:ascii="Arial" w:hAnsi="Arial" w:cs="Arial"/>
          <w:color w:val="auto"/>
          <w:sz w:val="44"/>
          <w:szCs w:val="44"/>
        </w:rPr>
        <w:lastRenderedPageBreak/>
        <w:t>ÍNDICE GENERAL</w:t>
      </w:r>
      <w:bookmarkEnd w:id="4"/>
    </w:p>
    <w:p w:rsidR="008D1458" w:rsidRPr="00AF36FA" w:rsidRDefault="008D1458" w:rsidP="008D1458">
      <w:pPr>
        <w:spacing w:line="480" w:lineRule="auto"/>
        <w:rPr>
          <w:rFonts w:ascii="Arial" w:hAnsi="Arial" w:cs="Arial"/>
          <w:sz w:val="24"/>
          <w:szCs w:val="24"/>
        </w:rPr>
      </w:pPr>
      <w:r w:rsidRPr="00AF36FA">
        <w:rPr>
          <w:rFonts w:ascii="Arial" w:hAnsi="Arial" w:cs="Arial"/>
          <w:sz w:val="24"/>
          <w:szCs w:val="24"/>
        </w:rPr>
        <w:t>AGRADECIMIENTO……………………………………………………………......II</w:t>
      </w:r>
    </w:p>
    <w:p w:rsidR="008D1458" w:rsidRPr="00AF36FA" w:rsidRDefault="008D1458" w:rsidP="008D1458">
      <w:pPr>
        <w:spacing w:line="480" w:lineRule="auto"/>
        <w:rPr>
          <w:rFonts w:ascii="Arial" w:hAnsi="Arial" w:cs="Arial"/>
          <w:sz w:val="24"/>
          <w:szCs w:val="24"/>
        </w:rPr>
      </w:pPr>
      <w:r w:rsidRPr="00AF36FA">
        <w:rPr>
          <w:rFonts w:ascii="Arial" w:hAnsi="Arial" w:cs="Arial"/>
          <w:sz w:val="24"/>
          <w:szCs w:val="24"/>
        </w:rPr>
        <w:t>DEDICATORIA………</w:t>
      </w:r>
      <w:r>
        <w:rPr>
          <w:rFonts w:ascii="Arial" w:hAnsi="Arial" w:cs="Arial"/>
          <w:sz w:val="24"/>
          <w:szCs w:val="24"/>
        </w:rPr>
        <w:t>.......</w:t>
      </w:r>
      <w:r w:rsidRPr="00AF36FA">
        <w:rPr>
          <w:rFonts w:ascii="Arial" w:hAnsi="Arial" w:cs="Arial"/>
          <w:sz w:val="24"/>
          <w:szCs w:val="24"/>
        </w:rPr>
        <w:t>…………………………………………………..........III</w:t>
      </w:r>
    </w:p>
    <w:p w:rsidR="008D1458" w:rsidRPr="00AF36FA" w:rsidRDefault="008D1458" w:rsidP="008D1458">
      <w:pPr>
        <w:spacing w:line="480" w:lineRule="auto"/>
        <w:rPr>
          <w:rFonts w:ascii="Arial" w:hAnsi="Arial" w:cs="Arial"/>
          <w:sz w:val="24"/>
          <w:szCs w:val="24"/>
        </w:rPr>
      </w:pPr>
      <w:r w:rsidRPr="00AF36FA">
        <w:rPr>
          <w:rFonts w:ascii="Arial" w:hAnsi="Arial" w:cs="Arial"/>
          <w:sz w:val="24"/>
          <w:szCs w:val="24"/>
        </w:rPr>
        <w:t>TRIBUNAL DE GRADUACIÒN………………</w:t>
      </w:r>
      <w:r>
        <w:rPr>
          <w:rFonts w:ascii="Arial" w:hAnsi="Arial" w:cs="Arial"/>
          <w:sz w:val="24"/>
          <w:szCs w:val="24"/>
        </w:rPr>
        <w:t>.</w:t>
      </w:r>
      <w:r w:rsidRPr="00AF36FA">
        <w:rPr>
          <w:rFonts w:ascii="Arial" w:hAnsi="Arial" w:cs="Arial"/>
          <w:sz w:val="24"/>
          <w:szCs w:val="24"/>
        </w:rPr>
        <w:t>……………………………….....IV</w:t>
      </w:r>
    </w:p>
    <w:p w:rsidR="008D1458" w:rsidRPr="00AF36FA" w:rsidRDefault="008D1458" w:rsidP="008D1458">
      <w:pPr>
        <w:tabs>
          <w:tab w:val="left" w:pos="7371"/>
          <w:tab w:val="left" w:pos="7513"/>
          <w:tab w:val="left" w:pos="7655"/>
        </w:tabs>
        <w:spacing w:line="480" w:lineRule="auto"/>
        <w:rPr>
          <w:rFonts w:ascii="Arial" w:hAnsi="Arial" w:cs="Arial"/>
          <w:sz w:val="24"/>
          <w:szCs w:val="24"/>
        </w:rPr>
      </w:pPr>
      <w:r w:rsidRPr="00AF36FA">
        <w:rPr>
          <w:rFonts w:ascii="Arial" w:hAnsi="Arial" w:cs="Arial"/>
          <w:sz w:val="24"/>
          <w:szCs w:val="24"/>
        </w:rPr>
        <w:t>DECLARACION EXPRESA………………</w:t>
      </w:r>
      <w:r>
        <w:rPr>
          <w:rFonts w:ascii="Arial" w:hAnsi="Arial" w:cs="Arial"/>
          <w:sz w:val="24"/>
          <w:szCs w:val="24"/>
        </w:rPr>
        <w:t>.</w:t>
      </w:r>
      <w:r w:rsidRPr="00AF36FA">
        <w:rPr>
          <w:rFonts w:ascii="Arial" w:hAnsi="Arial" w:cs="Arial"/>
          <w:sz w:val="24"/>
          <w:szCs w:val="24"/>
        </w:rPr>
        <w:t>……………………………………....V</w:t>
      </w:r>
    </w:p>
    <w:p w:rsidR="008D1458" w:rsidRPr="00AF36FA" w:rsidRDefault="008D1458" w:rsidP="008D1458">
      <w:pPr>
        <w:spacing w:line="480" w:lineRule="auto"/>
        <w:rPr>
          <w:rFonts w:ascii="Arial" w:hAnsi="Arial" w:cs="Arial"/>
          <w:sz w:val="24"/>
          <w:szCs w:val="24"/>
        </w:rPr>
      </w:pPr>
      <w:r w:rsidRPr="00AF36FA">
        <w:rPr>
          <w:rFonts w:ascii="Arial" w:hAnsi="Arial" w:cs="Arial"/>
          <w:sz w:val="24"/>
          <w:szCs w:val="24"/>
        </w:rPr>
        <w:t>RESUMEN……………………………………………………………………….....VI</w:t>
      </w:r>
    </w:p>
    <w:p w:rsidR="008D1458" w:rsidRPr="00AF36FA" w:rsidRDefault="008D1458" w:rsidP="008D1458">
      <w:pPr>
        <w:tabs>
          <w:tab w:val="left" w:pos="7371"/>
        </w:tabs>
        <w:spacing w:line="480" w:lineRule="auto"/>
        <w:rPr>
          <w:rFonts w:ascii="Arial" w:hAnsi="Arial" w:cs="Arial"/>
          <w:sz w:val="24"/>
          <w:szCs w:val="24"/>
        </w:rPr>
      </w:pPr>
      <w:r w:rsidRPr="00AF36FA">
        <w:rPr>
          <w:rFonts w:ascii="Arial" w:hAnsi="Arial" w:cs="Arial"/>
          <w:sz w:val="24"/>
          <w:szCs w:val="24"/>
        </w:rPr>
        <w:t>INDICE GERERAL………………………………………………………………..VII</w:t>
      </w:r>
    </w:p>
    <w:p w:rsidR="008D1458" w:rsidRPr="00AF36FA" w:rsidRDefault="008D1458" w:rsidP="008D1458">
      <w:pPr>
        <w:tabs>
          <w:tab w:val="left" w:pos="7371"/>
          <w:tab w:val="left" w:pos="7655"/>
        </w:tabs>
        <w:spacing w:line="480" w:lineRule="auto"/>
        <w:rPr>
          <w:rFonts w:ascii="Arial" w:hAnsi="Arial" w:cs="Arial"/>
          <w:sz w:val="24"/>
          <w:szCs w:val="24"/>
        </w:rPr>
      </w:pPr>
      <w:r w:rsidRPr="00AF36FA">
        <w:rPr>
          <w:rFonts w:ascii="Arial" w:hAnsi="Arial" w:cs="Arial"/>
          <w:sz w:val="24"/>
          <w:szCs w:val="24"/>
        </w:rPr>
        <w:t>ABREVIATURAS………………………</w:t>
      </w:r>
      <w:r>
        <w:rPr>
          <w:rFonts w:ascii="Arial" w:hAnsi="Arial" w:cs="Arial"/>
          <w:sz w:val="24"/>
          <w:szCs w:val="24"/>
        </w:rPr>
        <w:t>.</w:t>
      </w:r>
      <w:r w:rsidRPr="00AF36FA">
        <w:rPr>
          <w:rFonts w:ascii="Arial" w:hAnsi="Arial" w:cs="Arial"/>
          <w:sz w:val="24"/>
          <w:szCs w:val="24"/>
        </w:rPr>
        <w:t>…………………………………..........VIII</w:t>
      </w:r>
    </w:p>
    <w:p w:rsidR="008D1458" w:rsidRPr="00AF36FA" w:rsidRDefault="008D1458" w:rsidP="008D1458">
      <w:pPr>
        <w:tabs>
          <w:tab w:val="left" w:pos="7371"/>
          <w:tab w:val="left" w:pos="7655"/>
        </w:tabs>
        <w:spacing w:line="480" w:lineRule="auto"/>
        <w:rPr>
          <w:rFonts w:ascii="Arial" w:hAnsi="Arial" w:cs="Arial"/>
          <w:sz w:val="24"/>
          <w:szCs w:val="24"/>
        </w:rPr>
      </w:pPr>
      <w:r w:rsidRPr="00AF36FA">
        <w:rPr>
          <w:rFonts w:ascii="Arial" w:hAnsi="Arial" w:cs="Arial"/>
          <w:sz w:val="24"/>
          <w:szCs w:val="24"/>
        </w:rPr>
        <w:t>SIMBOLOGÌA……………………………</w:t>
      </w:r>
      <w:r>
        <w:rPr>
          <w:rFonts w:ascii="Arial" w:hAnsi="Arial" w:cs="Arial"/>
          <w:sz w:val="24"/>
          <w:szCs w:val="24"/>
        </w:rPr>
        <w:t>.</w:t>
      </w:r>
      <w:r w:rsidRPr="00AF36FA">
        <w:rPr>
          <w:rFonts w:ascii="Arial" w:hAnsi="Arial" w:cs="Arial"/>
          <w:sz w:val="24"/>
          <w:szCs w:val="24"/>
        </w:rPr>
        <w:t>………………………………………...IX</w:t>
      </w:r>
    </w:p>
    <w:p w:rsidR="008D1458" w:rsidRPr="00AF36FA" w:rsidRDefault="008D1458" w:rsidP="008D1458">
      <w:pPr>
        <w:tabs>
          <w:tab w:val="left" w:pos="7371"/>
          <w:tab w:val="left" w:pos="7655"/>
        </w:tabs>
        <w:spacing w:line="480" w:lineRule="auto"/>
        <w:rPr>
          <w:rFonts w:ascii="Arial" w:hAnsi="Arial" w:cs="Arial"/>
          <w:sz w:val="24"/>
          <w:szCs w:val="24"/>
        </w:rPr>
      </w:pPr>
      <w:r w:rsidRPr="00AF36FA">
        <w:rPr>
          <w:rFonts w:ascii="Arial" w:hAnsi="Arial" w:cs="Arial"/>
          <w:sz w:val="24"/>
          <w:szCs w:val="24"/>
        </w:rPr>
        <w:t>INDICE DE FIGURAS………………………………………………………….......X</w:t>
      </w:r>
    </w:p>
    <w:p w:rsidR="008D1458" w:rsidRPr="00AF36FA" w:rsidRDefault="008D1458" w:rsidP="008D1458">
      <w:pPr>
        <w:tabs>
          <w:tab w:val="left" w:pos="7371"/>
          <w:tab w:val="left" w:pos="7655"/>
        </w:tabs>
        <w:spacing w:line="480" w:lineRule="auto"/>
        <w:rPr>
          <w:rFonts w:ascii="Arial" w:hAnsi="Arial" w:cs="Arial"/>
          <w:sz w:val="24"/>
          <w:szCs w:val="24"/>
        </w:rPr>
      </w:pPr>
      <w:r w:rsidRPr="00AF36FA">
        <w:rPr>
          <w:rFonts w:ascii="Arial" w:hAnsi="Arial" w:cs="Arial"/>
          <w:sz w:val="24"/>
          <w:szCs w:val="24"/>
        </w:rPr>
        <w:t>INDICE DE TABLAS……………………………………………………………....XI</w:t>
      </w:r>
    </w:p>
    <w:p w:rsidR="008D1458" w:rsidRPr="00AF36FA" w:rsidRDefault="008D1458" w:rsidP="008D1458">
      <w:pPr>
        <w:tabs>
          <w:tab w:val="left" w:pos="7371"/>
          <w:tab w:val="left" w:pos="7655"/>
        </w:tabs>
        <w:spacing w:line="480" w:lineRule="auto"/>
        <w:rPr>
          <w:rFonts w:ascii="Arial" w:hAnsi="Arial" w:cs="Arial"/>
          <w:sz w:val="24"/>
          <w:szCs w:val="24"/>
        </w:rPr>
      </w:pPr>
      <w:r w:rsidRPr="00AF36FA">
        <w:rPr>
          <w:rFonts w:ascii="Arial" w:hAnsi="Arial" w:cs="Arial"/>
          <w:sz w:val="24"/>
          <w:szCs w:val="24"/>
        </w:rPr>
        <w:t>INTR</w:t>
      </w:r>
      <w:r>
        <w:rPr>
          <w:rFonts w:ascii="Arial" w:hAnsi="Arial" w:cs="Arial"/>
          <w:sz w:val="24"/>
          <w:szCs w:val="24"/>
        </w:rPr>
        <w:t>ODUCCIÒN……………………………………………………………</w:t>
      </w:r>
      <w:r w:rsidRPr="00AF36FA">
        <w:rPr>
          <w:rFonts w:ascii="Arial" w:hAnsi="Arial" w:cs="Arial"/>
          <w:sz w:val="24"/>
          <w:szCs w:val="24"/>
        </w:rPr>
        <w:t>…....</w:t>
      </w:r>
      <w:r>
        <w:rPr>
          <w:rFonts w:ascii="Arial" w:hAnsi="Arial" w:cs="Arial"/>
          <w:sz w:val="24"/>
          <w:szCs w:val="24"/>
        </w:rPr>
        <w:t>XII</w:t>
      </w:r>
    </w:p>
    <w:p w:rsidR="008D1458" w:rsidRPr="00AF36FA" w:rsidRDefault="008D1458" w:rsidP="008D1458">
      <w:pPr>
        <w:tabs>
          <w:tab w:val="left" w:pos="7371"/>
          <w:tab w:val="left" w:pos="7655"/>
        </w:tabs>
        <w:spacing w:line="480" w:lineRule="auto"/>
        <w:rPr>
          <w:rFonts w:ascii="Arial" w:hAnsi="Arial" w:cs="Arial"/>
          <w:sz w:val="24"/>
          <w:szCs w:val="24"/>
        </w:rPr>
      </w:pPr>
    </w:p>
    <w:p w:rsidR="008D1458" w:rsidRPr="00AF36FA" w:rsidRDefault="008D1458" w:rsidP="008D1458">
      <w:pPr>
        <w:tabs>
          <w:tab w:val="left" w:pos="7371"/>
          <w:tab w:val="left" w:pos="7655"/>
        </w:tabs>
        <w:spacing w:line="480" w:lineRule="auto"/>
        <w:rPr>
          <w:rFonts w:ascii="Arial" w:hAnsi="Arial" w:cs="Arial"/>
          <w:sz w:val="24"/>
          <w:szCs w:val="24"/>
        </w:rPr>
      </w:pPr>
    </w:p>
    <w:p w:rsidR="008D1458" w:rsidRPr="00AF36FA" w:rsidRDefault="008D1458" w:rsidP="008D1458">
      <w:pPr>
        <w:tabs>
          <w:tab w:val="left" w:pos="7371"/>
          <w:tab w:val="left" w:pos="7655"/>
        </w:tabs>
        <w:spacing w:line="480" w:lineRule="auto"/>
        <w:rPr>
          <w:rFonts w:ascii="Arial" w:hAnsi="Arial" w:cs="Arial"/>
          <w:sz w:val="24"/>
          <w:szCs w:val="24"/>
        </w:rPr>
      </w:pPr>
    </w:p>
    <w:p w:rsidR="00CB2687" w:rsidRDefault="00CB2687" w:rsidP="00CB2687">
      <w:pPr>
        <w:tabs>
          <w:tab w:val="left" w:pos="284"/>
          <w:tab w:val="left" w:pos="7371"/>
          <w:tab w:val="left" w:pos="7655"/>
        </w:tabs>
        <w:rPr>
          <w:rFonts w:ascii="Arial" w:hAnsi="Arial" w:cs="Arial"/>
          <w:sz w:val="24"/>
          <w:szCs w:val="24"/>
        </w:rPr>
      </w:pPr>
    </w:p>
    <w:p w:rsidR="003E0220" w:rsidRDefault="00BC14DA" w:rsidP="00CB2687">
      <w:pPr>
        <w:tabs>
          <w:tab w:val="left" w:pos="284"/>
          <w:tab w:val="left" w:pos="7371"/>
          <w:tab w:val="left" w:pos="7655"/>
        </w:tabs>
        <w:jc w:val="center"/>
        <w:rPr>
          <w:rFonts w:ascii="Arial" w:hAnsi="Arial" w:cs="Arial"/>
          <w:b/>
          <w:sz w:val="32"/>
          <w:szCs w:val="32"/>
        </w:rPr>
      </w:pPr>
      <w:r>
        <w:rPr>
          <w:rFonts w:ascii="Arial" w:hAnsi="Arial" w:cs="Arial"/>
          <w:b/>
          <w:sz w:val="32"/>
          <w:szCs w:val="32"/>
        </w:rPr>
        <w:lastRenderedPageBreak/>
        <w:t>ÍNDICE</w:t>
      </w:r>
    </w:p>
    <w:p w:rsidR="0002379C" w:rsidRPr="00CB2687" w:rsidRDefault="00CB2687" w:rsidP="0002379C">
      <w:pPr>
        <w:pStyle w:val="Prrafodelista"/>
        <w:ind w:left="-284"/>
        <w:rPr>
          <w:rFonts w:ascii="Arial" w:hAnsi="Arial" w:cs="Arial"/>
          <w:b/>
          <w:sz w:val="20"/>
          <w:szCs w:val="20"/>
        </w:rPr>
      </w:pPr>
      <w:r w:rsidRPr="00CB2687">
        <w:rPr>
          <w:rFonts w:ascii="Arial" w:hAnsi="Arial" w:cs="Arial"/>
          <w:b/>
          <w:sz w:val="20"/>
          <w:szCs w:val="20"/>
        </w:rPr>
        <w:t>CAPÍTULO 1</w:t>
      </w:r>
    </w:p>
    <w:p w:rsidR="0002379C" w:rsidRPr="00CB2687" w:rsidRDefault="0002379C" w:rsidP="0002379C">
      <w:pPr>
        <w:pStyle w:val="Prrafodelista"/>
        <w:rPr>
          <w:rFonts w:ascii="Arial" w:hAnsi="Arial" w:cs="Arial"/>
          <w:b/>
          <w:sz w:val="20"/>
          <w:szCs w:val="20"/>
        </w:rPr>
      </w:pPr>
    </w:p>
    <w:p w:rsidR="003E0220" w:rsidRPr="00CB2687" w:rsidRDefault="0002379C" w:rsidP="00CB2687">
      <w:pPr>
        <w:pStyle w:val="Prrafodelista"/>
        <w:ind w:hanging="1004"/>
        <w:rPr>
          <w:rFonts w:ascii="Arial" w:hAnsi="Arial" w:cs="Arial"/>
          <w:b/>
          <w:sz w:val="20"/>
          <w:szCs w:val="20"/>
        </w:rPr>
      </w:pPr>
      <w:r w:rsidRPr="00CB2687">
        <w:rPr>
          <w:rFonts w:ascii="Arial" w:hAnsi="Arial" w:cs="Arial"/>
          <w:b/>
          <w:sz w:val="20"/>
          <w:szCs w:val="20"/>
        </w:rPr>
        <w:t xml:space="preserve"> Combustibles de tercera generación y propuesta del proyecto</w:t>
      </w:r>
    </w:p>
    <w:p w:rsidR="00153CC4" w:rsidRPr="007849BB" w:rsidRDefault="00686078">
      <w:pPr>
        <w:pStyle w:val="TDC1"/>
        <w:tabs>
          <w:tab w:val="left" w:pos="660"/>
          <w:tab w:val="right" w:leader="dot" w:pos="8267"/>
        </w:tabs>
        <w:rPr>
          <w:noProof/>
          <w:sz w:val="21"/>
          <w:szCs w:val="21"/>
        </w:rPr>
      </w:pPr>
      <w:r>
        <w:rPr>
          <w:rFonts w:ascii="Arial" w:hAnsi="Arial" w:cs="Arial"/>
          <w:sz w:val="24"/>
          <w:szCs w:val="24"/>
        </w:rPr>
        <w:fldChar w:fldCharType="begin"/>
      </w:r>
      <w:r w:rsidR="00AC7E1F">
        <w:rPr>
          <w:rFonts w:ascii="Arial" w:hAnsi="Arial" w:cs="Arial"/>
          <w:sz w:val="24"/>
          <w:szCs w:val="24"/>
        </w:rPr>
        <w:instrText xml:space="preserve"> TOC \h \z \t "1 ronnie,1,2 ronnie,2,3 ronnie,3" </w:instrText>
      </w:r>
      <w:r>
        <w:rPr>
          <w:rFonts w:ascii="Arial" w:hAnsi="Arial" w:cs="Arial"/>
          <w:sz w:val="24"/>
          <w:szCs w:val="24"/>
        </w:rPr>
        <w:fldChar w:fldCharType="separate"/>
      </w:r>
      <w:hyperlink w:anchor="_Toc300527552" w:history="1">
        <w:r w:rsidR="00153CC4" w:rsidRPr="007849BB">
          <w:rPr>
            <w:rStyle w:val="Hipervnculo"/>
            <w:noProof/>
            <w:sz w:val="21"/>
            <w:szCs w:val="21"/>
          </w:rPr>
          <w:t>1.1</w:t>
        </w:r>
        <w:r w:rsidR="00153CC4" w:rsidRPr="007849BB">
          <w:rPr>
            <w:noProof/>
            <w:sz w:val="21"/>
            <w:szCs w:val="21"/>
          </w:rPr>
          <w:tab/>
        </w:r>
        <w:r w:rsidR="00153CC4" w:rsidRPr="007849BB">
          <w:rPr>
            <w:rStyle w:val="Hipervnculo"/>
            <w:noProof/>
            <w:sz w:val="21"/>
            <w:szCs w:val="21"/>
          </w:rPr>
          <w:t>Energía Renovable</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_Toc300527552 \h </w:instrText>
        </w:r>
        <w:r w:rsidRPr="007849BB">
          <w:rPr>
            <w:noProof/>
            <w:webHidden/>
            <w:sz w:val="21"/>
            <w:szCs w:val="21"/>
          </w:rPr>
        </w:r>
        <w:r w:rsidRPr="007849BB">
          <w:rPr>
            <w:noProof/>
            <w:webHidden/>
            <w:sz w:val="21"/>
            <w:szCs w:val="21"/>
          </w:rPr>
          <w:fldChar w:fldCharType="separate"/>
        </w:r>
        <w:r w:rsidR="00885A91">
          <w:rPr>
            <w:noProof/>
            <w:webHidden/>
            <w:sz w:val="21"/>
            <w:szCs w:val="21"/>
          </w:rPr>
          <w:t>1</w:t>
        </w:r>
        <w:r w:rsidRPr="007849BB">
          <w:rPr>
            <w:noProof/>
            <w:webHidden/>
            <w:sz w:val="21"/>
            <w:szCs w:val="21"/>
          </w:rPr>
          <w:fldChar w:fldCharType="end"/>
        </w:r>
      </w:hyperlink>
    </w:p>
    <w:p w:rsidR="00153CC4" w:rsidRPr="007849BB" w:rsidRDefault="00686078">
      <w:pPr>
        <w:pStyle w:val="TDC2"/>
        <w:tabs>
          <w:tab w:val="left" w:pos="1100"/>
          <w:tab w:val="right" w:leader="dot" w:pos="8267"/>
        </w:tabs>
        <w:rPr>
          <w:noProof/>
          <w:sz w:val="21"/>
          <w:szCs w:val="21"/>
        </w:rPr>
      </w:pPr>
      <w:hyperlink w:anchor="_Toc300527553" w:history="1">
        <w:r w:rsidR="00153CC4" w:rsidRPr="007849BB">
          <w:rPr>
            <w:rStyle w:val="Hipervnculo"/>
            <w:noProof/>
            <w:sz w:val="21"/>
            <w:szCs w:val="21"/>
          </w:rPr>
          <w:t>1.1.1.</w:t>
        </w:r>
        <w:r w:rsidR="00153CC4" w:rsidRPr="007849BB">
          <w:rPr>
            <w:noProof/>
            <w:sz w:val="21"/>
            <w:szCs w:val="21"/>
          </w:rPr>
          <w:tab/>
        </w:r>
        <w:r w:rsidR="00153CC4" w:rsidRPr="007849BB">
          <w:rPr>
            <w:rStyle w:val="Hipervnculo"/>
            <w:noProof/>
            <w:sz w:val="21"/>
            <w:szCs w:val="21"/>
          </w:rPr>
          <w:t>Biocombustible</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_Toc300527553 \h </w:instrText>
        </w:r>
        <w:r w:rsidRPr="007849BB">
          <w:rPr>
            <w:noProof/>
            <w:webHidden/>
            <w:sz w:val="21"/>
            <w:szCs w:val="21"/>
          </w:rPr>
        </w:r>
        <w:r w:rsidRPr="007849BB">
          <w:rPr>
            <w:noProof/>
            <w:webHidden/>
            <w:sz w:val="21"/>
            <w:szCs w:val="21"/>
          </w:rPr>
          <w:fldChar w:fldCharType="separate"/>
        </w:r>
        <w:r w:rsidR="00885A91">
          <w:rPr>
            <w:noProof/>
            <w:webHidden/>
            <w:sz w:val="21"/>
            <w:szCs w:val="21"/>
          </w:rPr>
          <w:t>2</w:t>
        </w:r>
        <w:r w:rsidRPr="007849BB">
          <w:rPr>
            <w:noProof/>
            <w:webHidden/>
            <w:sz w:val="21"/>
            <w:szCs w:val="21"/>
          </w:rPr>
          <w:fldChar w:fldCharType="end"/>
        </w:r>
      </w:hyperlink>
    </w:p>
    <w:p w:rsidR="00153CC4" w:rsidRPr="007849BB" w:rsidRDefault="00686078">
      <w:pPr>
        <w:pStyle w:val="TDC3"/>
        <w:tabs>
          <w:tab w:val="left" w:pos="1540"/>
          <w:tab w:val="right" w:leader="dot" w:pos="8267"/>
        </w:tabs>
        <w:rPr>
          <w:noProof/>
          <w:sz w:val="21"/>
          <w:szCs w:val="21"/>
        </w:rPr>
      </w:pPr>
      <w:hyperlink w:anchor="_Toc300527554" w:history="1">
        <w:r w:rsidR="00153CC4" w:rsidRPr="007849BB">
          <w:rPr>
            <w:rStyle w:val="Hipervnculo"/>
            <w:noProof/>
            <w:sz w:val="21"/>
            <w:szCs w:val="21"/>
          </w:rPr>
          <w:t>1.1.1.1.</w:t>
        </w:r>
        <w:r w:rsidR="00153CC4" w:rsidRPr="007849BB">
          <w:rPr>
            <w:noProof/>
            <w:sz w:val="21"/>
            <w:szCs w:val="21"/>
          </w:rPr>
          <w:tab/>
        </w:r>
        <w:r w:rsidR="00153CC4" w:rsidRPr="007849BB">
          <w:rPr>
            <w:rStyle w:val="Hipervnculo"/>
            <w:noProof/>
            <w:sz w:val="21"/>
            <w:szCs w:val="21"/>
          </w:rPr>
          <w:t>Biocombustibles de tercera generación</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_Toc300527554 \h </w:instrText>
        </w:r>
        <w:r w:rsidRPr="007849BB">
          <w:rPr>
            <w:noProof/>
            <w:webHidden/>
            <w:sz w:val="21"/>
            <w:szCs w:val="21"/>
          </w:rPr>
        </w:r>
        <w:r w:rsidRPr="007849BB">
          <w:rPr>
            <w:noProof/>
            <w:webHidden/>
            <w:sz w:val="21"/>
            <w:szCs w:val="21"/>
          </w:rPr>
          <w:fldChar w:fldCharType="separate"/>
        </w:r>
        <w:r w:rsidR="00885A91">
          <w:rPr>
            <w:noProof/>
            <w:webHidden/>
            <w:sz w:val="21"/>
            <w:szCs w:val="21"/>
          </w:rPr>
          <w:t>3</w:t>
        </w:r>
        <w:r w:rsidRPr="007849BB">
          <w:rPr>
            <w:noProof/>
            <w:webHidden/>
            <w:sz w:val="21"/>
            <w:szCs w:val="21"/>
          </w:rPr>
          <w:fldChar w:fldCharType="end"/>
        </w:r>
      </w:hyperlink>
    </w:p>
    <w:p w:rsidR="00153CC4" w:rsidRPr="007849BB" w:rsidRDefault="00686078">
      <w:pPr>
        <w:pStyle w:val="TDC3"/>
        <w:tabs>
          <w:tab w:val="left" w:pos="1540"/>
          <w:tab w:val="right" w:leader="dot" w:pos="8267"/>
        </w:tabs>
        <w:rPr>
          <w:noProof/>
          <w:sz w:val="21"/>
          <w:szCs w:val="21"/>
        </w:rPr>
      </w:pPr>
      <w:hyperlink w:anchor="_Toc300527555" w:history="1">
        <w:r w:rsidR="00153CC4" w:rsidRPr="007849BB">
          <w:rPr>
            <w:rStyle w:val="Hipervnculo"/>
            <w:noProof/>
            <w:sz w:val="21"/>
            <w:szCs w:val="21"/>
          </w:rPr>
          <w:t>1.1.1.2.</w:t>
        </w:r>
        <w:r w:rsidR="00153CC4" w:rsidRPr="007849BB">
          <w:rPr>
            <w:noProof/>
            <w:sz w:val="21"/>
            <w:szCs w:val="21"/>
          </w:rPr>
          <w:tab/>
        </w:r>
        <w:r w:rsidR="00153CC4" w:rsidRPr="007849BB">
          <w:rPr>
            <w:rStyle w:val="Hipervnculo"/>
            <w:noProof/>
            <w:sz w:val="21"/>
            <w:szCs w:val="21"/>
          </w:rPr>
          <w:t>Ventajas de utilizar biocombustible de tercera generación</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_Toc300527555 \h </w:instrText>
        </w:r>
        <w:r w:rsidRPr="007849BB">
          <w:rPr>
            <w:noProof/>
            <w:webHidden/>
            <w:sz w:val="21"/>
            <w:szCs w:val="21"/>
          </w:rPr>
        </w:r>
        <w:r w:rsidRPr="007849BB">
          <w:rPr>
            <w:noProof/>
            <w:webHidden/>
            <w:sz w:val="21"/>
            <w:szCs w:val="21"/>
          </w:rPr>
          <w:fldChar w:fldCharType="separate"/>
        </w:r>
        <w:r w:rsidR="00885A91">
          <w:rPr>
            <w:noProof/>
            <w:webHidden/>
            <w:sz w:val="21"/>
            <w:szCs w:val="21"/>
          </w:rPr>
          <w:t>4</w:t>
        </w:r>
        <w:r w:rsidRPr="007849BB">
          <w:rPr>
            <w:noProof/>
            <w:webHidden/>
            <w:sz w:val="21"/>
            <w:szCs w:val="21"/>
          </w:rPr>
          <w:fldChar w:fldCharType="end"/>
        </w:r>
      </w:hyperlink>
    </w:p>
    <w:p w:rsidR="00153CC4" w:rsidRPr="007849BB" w:rsidRDefault="00686078">
      <w:pPr>
        <w:pStyle w:val="TDC2"/>
        <w:tabs>
          <w:tab w:val="left" w:pos="1100"/>
          <w:tab w:val="right" w:leader="dot" w:pos="8267"/>
        </w:tabs>
        <w:rPr>
          <w:noProof/>
          <w:sz w:val="21"/>
          <w:szCs w:val="21"/>
        </w:rPr>
      </w:pPr>
      <w:hyperlink w:anchor="_Toc300527556" w:history="1">
        <w:r w:rsidR="00153CC4" w:rsidRPr="007849BB">
          <w:rPr>
            <w:rStyle w:val="Hipervnculo"/>
            <w:noProof/>
            <w:sz w:val="21"/>
            <w:szCs w:val="21"/>
          </w:rPr>
          <w:t>1.1.2.</w:t>
        </w:r>
        <w:r w:rsidR="00153CC4" w:rsidRPr="007849BB">
          <w:rPr>
            <w:noProof/>
            <w:sz w:val="21"/>
            <w:szCs w:val="21"/>
          </w:rPr>
          <w:tab/>
        </w:r>
        <w:r w:rsidR="00153CC4" w:rsidRPr="007849BB">
          <w:rPr>
            <w:rStyle w:val="Hipervnculo"/>
            <w:noProof/>
            <w:sz w:val="21"/>
            <w:szCs w:val="21"/>
          </w:rPr>
          <w:t>Etanol</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_Toc300527556 \h </w:instrText>
        </w:r>
        <w:r w:rsidRPr="007849BB">
          <w:rPr>
            <w:noProof/>
            <w:webHidden/>
            <w:sz w:val="21"/>
            <w:szCs w:val="21"/>
          </w:rPr>
        </w:r>
        <w:r w:rsidRPr="007849BB">
          <w:rPr>
            <w:noProof/>
            <w:webHidden/>
            <w:sz w:val="21"/>
            <w:szCs w:val="21"/>
          </w:rPr>
          <w:fldChar w:fldCharType="separate"/>
        </w:r>
        <w:r w:rsidR="00885A91">
          <w:rPr>
            <w:noProof/>
            <w:webHidden/>
            <w:sz w:val="21"/>
            <w:szCs w:val="21"/>
          </w:rPr>
          <w:t>4</w:t>
        </w:r>
        <w:r w:rsidRPr="007849BB">
          <w:rPr>
            <w:noProof/>
            <w:webHidden/>
            <w:sz w:val="21"/>
            <w:szCs w:val="21"/>
          </w:rPr>
          <w:fldChar w:fldCharType="end"/>
        </w:r>
      </w:hyperlink>
    </w:p>
    <w:p w:rsidR="00153CC4" w:rsidRPr="007849BB" w:rsidRDefault="00686078">
      <w:pPr>
        <w:pStyle w:val="TDC2"/>
        <w:tabs>
          <w:tab w:val="left" w:pos="1100"/>
          <w:tab w:val="right" w:leader="dot" w:pos="8267"/>
        </w:tabs>
        <w:rPr>
          <w:noProof/>
          <w:sz w:val="21"/>
          <w:szCs w:val="21"/>
        </w:rPr>
      </w:pPr>
      <w:hyperlink w:anchor="_Toc300527557" w:history="1">
        <w:r w:rsidR="00153CC4" w:rsidRPr="007849BB">
          <w:rPr>
            <w:rStyle w:val="Hipervnculo"/>
            <w:noProof/>
            <w:sz w:val="21"/>
            <w:szCs w:val="21"/>
          </w:rPr>
          <w:t>1.1.3.</w:t>
        </w:r>
        <w:r w:rsidR="00153CC4" w:rsidRPr="007849BB">
          <w:rPr>
            <w:noProof/>
            <w:sz w:val="21"/>
            <w:szCs w:val="21"/>
          </w:rPr>
          <w:tab/>
        </w:r>
        <w:r w:rsidR="00153CC4" w:rsidRPr="007849BB">
          <w:rPr>
            <w:rStyle w:val="Hipervnculo"/>
            <w:noProof/>
            <w:sz w:val="21"/>
            <w:szCs w:val="21"/>
          </w:rPr>
          <w:t>Biodiesel</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_Toc300527557 \h </w:instrText>
        </w:r>
        <w:r w:rsidRPr="007849BB">
          <w:rPr>
            <w:noProof/>
            <w:webHidden/>
            <w:sz w:val="21"/>
            <w:szCs w:val="21"/>
          </w:rPr>
        </w:r>
        <w:r w:rsidRPr="007849BB">
          <w:rPr>
            <w:noProof/>
            <w:webHidden/>
            <w:sz w:val="21"/>
            <w:szCs w:val="21"/>
          </w:rPr>
          <w:fldChar w:fldCharType="separate"/>
        </w:r>
        <w:r w:rsidR="00885A91">
          <w:rPr>
            <w:noProof/>
            <w:webHidden/>
            <w:sz w:val="21"/>
            <w:szCs w:val="21"/>
          </w:rPr>
          <w:t>6</w:t>
        </w:r>
        <w:r w:rsidRPr="007849BB">
          <w:rPr>
            <w:noProof/>
            <w:webHidden/>
            <w:sz w:val="21"/>
            <w:szCs w:val="21"/>
          </w:rPr>
          <w:fldChar w:fldCharType="end"/>
        </w:r>
      </w:hyperlink>
    </w:p>
    <w:p w:rsidR="00153CC4" w:rsidRPr="007849BB" w:rsidRDefault="00686078">
      <w:pPr>
        <w:pStyle w:val="TDC3"/>
        <w:tabs>
          <w:tab w:val="left" w:pos="1320"/>
          <w:tab w:val="right" w:leader="dot" w:pos="8267"/>
        </w:tabs>
        <w:rPr>
          <w:noProof/>
          <w:sz w:val="21"/>
          <w:szCs w:val="21"/>
        </w:rPr>
      </w:pPr>
      <w:hyperlink w:anchor="_Toc300527558" w:history="1">
        <w:r w:rsidR="00153CC4" w:rsidRPr="007849BB">
          <w:rPr>
            <w:rStyle w:val="Hipervnculo"/>
            <w:noProof/>
            <w:sz w:val="21"/>
            <w:szCs w:val="21"/>
          </w:rPr>
          <w:t>1.1.3.1</w:t>
        </w:r>
        <w:r w:rsidR="00153CC4" w:rsidRPr="007849BB">
          <w:rPr>
            <w:noProof/>
            <w:sz w:val="21"/>
            <w:szCs w:val="21"/>
          </w:rPr>
          <w:tab/>
        </w:r>
        <w:r w:rsidR="00153CC4" w:rsidRPr="007849BB">
          <w:rPr>
            <w:rStyle w:val="Hipervnculo"/>
            <w:noProof/>
            <w:sz w:val="21"/>
            <w:szCs w:val="21"/>
          </w:rPr>
          <w:t>Ventajas del biodiesel</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_Toc300527558 \h </w:instrText>
        </w:r>
        <w:r w:rsidRPr="007849BB">
          <w:rPr>
            <w:noProof/>
            <w:webHidden/>
            <w:sz w:val="21"/>
            <w:szCs w:val="21"/>
          </w:rPr>
        </w:r>
        <w:r w:rsidRPr="007849BB">
          <w:rPr>
            <w:noProof/>
            <w:webHidden/>
            <w:sz w:val="21"/>
            <w:szCs w:val="21"/>
          </w:rPr>
          <w:fldChar w:fldCharType="separate"/>
        </w:r>
        <w:r w:rsidR="00885A91">
          <w:rPr>
            <w:noProof/>
            <w:webHidden/>
            <w:sz w:val="21"/>
            <w:szCs w:val="21"/>
          </w:rPr>
          <w:t>9</w:t>
        </w:r>
        <w:r w:rsidRPr="007849BB">
          <w:rPr>
            <w:noProof/>
            <w:webHidden/>
            <w:sz w:val="21"/>
            <w:szCs w:val="21"/>
          </w:rPr>
          <w:fldChar w:fldCharType="end"/>
        </w:r>
      </w:hyperlink>
    </w:p>
    <w:p w:rsidR="00153CC4" w:rsidRPr="007849BB" w:rsidRDefault="00686078">
      <w:pPr>
        <w:pStyle w:val="TDC3"/>
        <w:tabs>
          <w:tab w:val="left" w:pos="1320"/>
          <w:tab w:val="right" w:leader="dot" w:pos="8267"/>
        </w:tabs>
        <w:rPr>
          <w:noProof/>
          <w:sz w:val="21"/>
          <w:szCs w:val="21"/>
        </w:rPr>
      </w:pPr>
      <w:hyperlink w:anchor="_Toc300527559" w:history="1">
        <w:r w:rsidR="00153CC4" w:rsidRPr="007849BB">
          <w:rPr>
            <w:rStyle w:val="Hipervnculo"/>
            <w:noProof/>
            <w:sz w:val="21"/>
            <w:szCs w:val="21"/>
          </w:rPr>
          <w:t>1.1.3.2</w:t>
        </w:r>
        <w:r w:rsidR="00153CC4" w:rsidRPr="007849BB">
          <w:rPr>
            <w:noProof/>
            <w:sz w:val="21"/>
            <w:szCs w:val="21"/>
          </w:rPr>
          <w:tab/>
        </w:r>
        <w:r w:rsidR="00153CC4" w:rsidRPr="007849BB">
          <w:rPr>
            <w:rStyle w:val="Hipervnculo"/>
            <w:noProof/>
            <w:sz w:val="21"/>
            <w:szCs w:val="21"/>
          </w:rPr>
          <w:t>Desventajas del biodiesel</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_Toc300527559 \h </w:instrText>
        </w:r>
        <w:r w:rsidRPr="007849BB">
          <w:rPr>
            <w:noProof/>
            <w:webHidden/>
            <w:sz w:val="21"/>
            <w:szCs w:val="21"/>
          </w:rPr>
        </w:r>
        <w:r w:rsidRPr="007849BB">
          <w:rPr>
            <w:noProof/>
            <w:webHidden/>
            <w:sz w:val="21"/>
            <w:szCs w:val="21"/>
          </w:rPr>
          <w:fldChar w:fldCharType="separate"/>
        </w:r>
        <w:r w:rsidR="00885A91">
          <w:rPr>
            <w:noProof/>
            <w:webHidden/>
            <w:sz w:val="21"/>
            <w:szCs w:val="21"/>
          </w:rPr>
          <w:t>10</w:t>
        </w:r>
        <w:r w:rsidRPr="007849BB">
          <w:rPr>
            <w:noProof/>
            <w:webHidden/>
            <w:sz w:val="21"/>
            <w:szCs w:val="21"/>
          </w:rPr>
          <w:fldChar w:fldCharType="end"/>
        </w:r>
      </w:hyperlink>
    </w:p>
    <w:p w:rsidR="00153CC4" w:rsidRPr="007849BB" w:rsidRDefault="00686078">
      <w:pPr>
        <w:pStyle w:val="TDC2"/>
        <w:tabs>
          <w:tab w:val="left" w:pos="1100"/>
          <w:tab w:val="right" w:leader="dot" w:pos="8267"/>
        </w:tabs>
        <w:rPr>
          <w:noProof/>
          <w:sz w:val="21"/>
          <w:szCs w:val="21"/>
        </w:rPr>
      </w:pPr>
      <w:hyperlink w:anchor="_Toc300527560" w:history="1">
        <w:r w:rsidR="00153CC4" w:rsidRPr="007849BB">
          <w:rPr>
            <w:rStyle w:val="Hipervnculo"/>
            <w:noProof/>
            <w:sz w:val="21"/>
            <w:szCs w:val="21"/>
          </w:rPr>
          <w:t>1.1.4.</w:t>
        </w:r>
        <w:r w:rsidR="00153CC4" w:rsidRPr="007849BB">
          <w:rPr>
            <w:noProof/>
            <w:sz w:val="21"/>
            <w:szCs w:val="21"/>
          </w:rPr>
          <w:tab/>
        </w:r>
        <w:r w:rsidR="00153CC4" w:rsidRPr="007849BB">
          <w:rPr>
            <w:rStyle w:val="Hipervnculo"/>
            <w:noProof/>
            <w:sz w:val="21"/>
            <w:szCs w:val="21"/>
          </w:rPr>
          <w:t>Biocombustible a partir de las algas</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_Toc300527560 \h </w:instrText>
        </w:r>
        <w:r w:rsidRPr="007849BB">
          <w:rPr>
            <w:noProof/>
            <w:webHidden/>
            <w:sz w:val="21"/>
            <w:szCs w:val="21"/>
          </w:rPr>
        </w:r>
        <w:r w:rsidRPr="007849BB">
          <w:rPr>
            <w:noProof/>
            <w:webHidden/>
            <w:sz w:val="21"/>
            <w:szCs w:val="21"/>
          </w:rPr>
          <w:fldChar w:fldCharType="separate"/>
        </w:r>
        <w:r w:rsidR="00885A91">
          <w:rPr>
            <w:noProof/>
            <w:webHidden/>
            <w:sz w:val="21"/>
            <w:szCs w:val="21"/>
          </w:rPr>
          <w:t>12</w:t>
        </w:r>
        <w:r w:rsidRPr="007849BB">
          <w:rPr>
            <w:noProof/>
            <w:webHidden/>
            <w:sz w:val="21"/>
            <w:szCs w:val="21"/>
          </w:rPr>
          <w:fldChar w:fldCharType="end"/>
        </w:r>
      </w:hyperlink>
    </w:p>
    <w:p w:rsidR="00153CC4" w:rsidRPr="007849BB" w:rsidRDefault="00686078">
      <w:pPr>
        <w:pStyle w:val="TDC3"/>
        <w:tabs>
          <w:tab w:val="left" w:pos="1320"/>
          <w:tab w:val="right" w:leader="dot" w:pos="8267"/>
        </w:tabs>
        <w:rPr>
          <w:noProof/>
          <w:sz w:val="21"/>
          <w:szCs w:val="21"/>
        </w:rPr>
      </w:pPr>
      <w:hyperlink w:anchor="_Toc300527561" w:history="1">
        <w:r w:rsidR="00153CC4" w:rsidRPr="007849BB">
          <w:rPr>
            <w:rStyle w:val="Hipervnculo"/>
            <w:noProof/>
            <w:sz w:val="21"/>
            <w:szCs w:val="21"/>
          </w:rPr>
          <w:t>1.1.4.1</w:t>
        </w:r>
        <w:r w:rsidR="00153CC4" w:rsidRPr="007849BB">
          <w:rPr>
            <w:noProof/>
            <w:sz w:val="21"/>
            <w:szCs w:val="21"/>
          </w:rPr>
          <w:tab/>
        </w:r>
        <w:r w:rsidR="00153CC4" w:rsidRPr="007849BB">
          <w:rPr>
            <w:rStyle w:val="Hipervnculo"/>
            <w:noProof/>
            <w:sz w:val="21"/>
            <w:szCs w:val="21"/>
          </w:rPr>
          <w:t>Ventajas del uso de microalgas para producir biocombustible</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_Toc300527561 \h </w:instrText>
        </w:r>
        <w:r w:rsidRPr="007849BB">
          <w:rPr>
            <w:noProof/>
            <w:webHidden/>
            <w:sz w:val="21"/>
            <w:szCs w:val="21"/>
          </w:rPr>
        </w:r>
        <w:r w:rsidRPr="007849BB">
          <w:rPr>
            <w:noProof/>
            <w:webHidden/>
            <w:sz w:val="21"/>
            <w:szCs w:val="21"/>
          </w:rPr>
          <w:fldChar w:fldCharType="separate"/>
        </w:r>
        <w:r w:rsidR="00885A91">
          <w:rPr>
            <w:noProof/>
            <w:webHidden/>
            <w:sz w:val="21"/>
            <w:szCs w:val="21"/>
          </w:rPr>
          <w:t>13</w:t>
        </w:r>
        <w:r w:rsidRPr="007849BB">
          <w:rPr>
            <w:noProof/>
            <w:webHidden/>
            <w:sz w:val="21"/>
            <w:szCs w:val="21"/>
          </w:rPr>
          <w:fldChar w:fldCharType="end"/>
        </w:r>
      </w:hyperlink>
    </w:p>
    <w:p w:rsidR="00153CC4" w:rsidRPr="007849BB" w:rsidRDefault="00686078">
      <w:pPr>
        <w:pStyle w:val="TDC3"/>
        <w:tabs>
          <w:tab w:val="left" w:pos="1320"/>
          <w:tab w:val="right" w:leader="dot" w:pos="8267"/>
        </w:tabs>
        <w:rPr>
          <w:noProof/>
          <w:sz w:val="21"/>
          <w:szCs w:val="21"/>
        </w:rPr>
      </w:pPr>
      <w:hyperlink w:anchor="_Toc300527562" w:history="1">
        <w:r w:rsidR="00153CC4" w:rsidRPr="007849BB">
          <w:rPr>
            <w:rStyle w:val="Hipervnculo"/>
            <w:noProof/>
            <w:sz w:val="21"/>
            <w:szCs w:val="21"/>
          </w:rPr>
          <w:t>1.1.4.2</w:t>
        </w:r>
        <w:r w:rsidR="00153CC4" w:rsidRPr="007849BB">
          <w:rPr>
            <w:noProof/>
            <w:sz w:val="21"/>
            <w:szCs w:val="21"/>
          </w:rPr>
          <w:tab/>
        </w:r>
        <w:r w:rsidR="00153CC4" w:rsidRPr="007849BB">
          <w:rPr>
            <w:rStyle w:val="Hipervnculo"/>
            <w:noProof/>
            <w:sz w:val="21"/>
            <w:szCs w:val="21"/>
          </w:rPr>
          <w:t>Desventajas del uso de microalgas para producir biocombustible.</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_Toc300527562 \h </w:instrText>
        </w:r>
        <w:r w:rsidRPr="007849BB">
          <w:rPr>
            <w:noProof/>
            <w:webHidden/>
            <w:sz w:val="21"/>
            <w:szCs w:val="21"/>
          </w:rPr>
        </w:r>
        <w:r w:rsidRPr="007849BB">
          <w:rPr>
            <w:noProof/>
            <w:webHidden/>
            <w:sz w:val="21"/>
            <w:szCs w:val="21"/>
          </w:rPr>
          <w:fldChar w:fldCharType="separate"/>
        </w:r>
        <w:r w:rsidR="00885A91">
          <w:rPr>
            <w:noProof/>
            <w:webHidden/>
            <w:sz w:val="21"/>
            <w:szCs w:val="21"/>
          </w:rPr>
          <w:t>16</w:t>
        </w:r>
        <w:r w:rsidRPr="007849BB">
          <w:rPr>
            <w:noProof/>
            <w:webHidden/>
            <w:sz w:val="21"/>
            <w:szCs w:val="21"/>
          </w:rPr>
          <w:fldChar w:fldCharType="end"/>
        </w:r>
      </w:hyperlink>
    </w:p>
    <w:p w:rsidR="00153CC4" w:rsidRPr="007849BB" w:rsidRDefault="00686078">
      <w:pPr>
        <w:pStyle w:val="TDC1"/>
        <w:tabs>
          <w:tab w:val="left" w:pos="660"/>
          <w:tab w:val="right" w:leader="dot" w:pos="8267"/>
        </w:tabs>
        <w:rPr>
          <w:noProof/>
          <w:sz w:val="21"/>
          <w:szCs w:val="21"/>
        </w:rPr>
      </w:pPr>
      <w:hyperlink w:anchor="_Toc300527563" w:history="1">
        <w:r w:rsidR="00153CC4" w:rsidRPr="007849BB">
          <w:rPr>
            <w:rStyle w:val="Hipervnculo"/>
            <w:noProof/>
            <w:sz w:val="21"/>
            <w:szCs w:val="21"/>
          </w:rPr>
          <w:t>1.2</w:t>
        </w:r>
        <w:r w:rsidR="00153CC4" w:rsidRPr="007849BB">
          <w:rPr>
            <w:noProof/>
            <w:sz w:val="21"/>
            <w:szCs w:val="21"/>
          </w:rPr>
          <w:tab/>
        </w:r>
        <w:r w:rsidR="00153CC4" w:rsidRPr="007849BB">
          <w:rPr>
            <w:rStyle w:val="Hipervnculo"/>
            <w:noProof/>
            <w:sz w:val="21"/>
            <w:szCs w:val="21"/>
          </w:rPr>
          <w:t>Península de Santa Elena – Ecuador</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_Toc300527563 \h </w:instrText>
        </w:r>
        <w:r w:rsidRPr="007849BB">
          <w:rPr>
            <w:noProof/>
            <w:webHidden/>
            <w:sz w:val="21"/>
            <w:szCs w:val="21"/>
          </w:rPr>
        </w:r>
        <w:r w:rsidRPr="007849BB">
          <w:rPr>
            <w:noProof/>
            <w:webHidden/>
            <w:sz w:val="21"/>
            <w:szCs w:val="21"/>
          </w:rPr>
          <w:fldChar w:fldCharType="separate"/>
        </w:r>
        <w:r w:rsidR="00885A91">
          <w:rPr>
            <w:noProof/>
            <w:webHidden/>
            <w:sz w:val="21"/>
            <w:szCs w:val="21"/>
          </w:rPr>
          <w:t>18</w:t>
        </w:r>
        <w:r w:rsidRPr="007849BB">
          <w:rPr>
            <w:noProof/>
            <w:webHidden/>
            <w:sz w:val="21"/>
            <w:szCs w:val="21"/>
          </w:rPr>
          <w:fldChar w:fldCharType="end"/>
        </w:r>
      </w:hyperlink>
    </w:p>
    <w:p w:rsidR="00153CC4" w:rsidRPr="007849BB" w:rsidRDefault="00686078">
      <w:pPr>
        <w:pStyle w:val="TDC2"/>
        <w:tabs>
          <w:tab w:val="left" w:pos="1100"/>
          <w:tab w:val="right" w:leader="dot" w:pos="8267"/>
        </w:tabs>
        <w:rPr>
          <w:noProof/>
          <w:sz w:val="21"/>
          <w:szCs w:val="21"/>
        </w:rPr>
      </w:pPr>
      <w:hyperlink w:anchor="_Toc300527564" w:history="1">
        <w:r w:rsidR="00153CC4" w:rsidRPr="007849BB">
          <w:rPr>
            <w:rStyle w:val="Hipervnculo"/>
            <w:noProof/>
            <w:sz w:val="21"/>
            <w:szCs w:val="21"/>
          </w:rPr>
          <w:t>1.2.1</w:t>
        </w:r>
        <w:r w:rsidR="00153CC4" w:rsidRPr="007849BB">
          <w:rPr>
            <w:noProof/>
            <w:sz w:val="21"/>
            <w:szCs w:val="21"/>
          </w:rPr>
          <w:tab/>
        </w:r>
        <w:r w:rsidR="00153CC4" w:rsidRPr="007849BB">
          <w:rPr>
            <w:rStyle w:val="Hipervnculo"/>
            <w:noProof/>
            <w:sz w:val="21"/>
            <w:szCs w:val="21"/>
          </w:rPr>
          <w:t>Ubicación Geográfica</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_Toc300527564 \h </w:instrText>
        </w:r>
        <w:r w:rsidRPr="007849BB">
          <w:rPr>
            <w:noProof/>
            <w:webHidden/>
            <w:sz w:val="21"/>
            <w:szCs w:val="21"/>
          </w:rPr>
        </w:r>
        <w:r w:rsidRPr="007849BB">
          <w:rPr>
            <w:noProof/>
            <w:webHidden/>
            <w:sz w:val="21"/>
            <w:szCs w:val="21"/>
          </w:rPr>
          <w:fldChar w:fldCharType="separate"/>
        </w:r>
        <w:r w:rsidR="00885A91">
          <w:rPr>
            <w:noProof/>
            <w:webHidden/>
            <w:sz w:val="21"/>
            <w:szCs w:val="21"/>
          </w:rPr>
          <w:t>19</w:t>
        </w:r>
        <w:r w:rsidRPr="007849BB">
          <w:rPr>
            <w:noProof/>
            <w:webHidden/>
            <w:sz w:val="21"/>
            <w:szCs w:val="21"/>
          </w:rPr>
          <w:fldChar w:fldCharType="end"/>
        </w:r>
      </w:hyperlink>
    </w:p>
    <w:p w:rsidR="00153CC4" w:rsidRPr="007849BB" w:rsidRDefault="00686078">
      <w:pPr>
        <w:pStyle w:val="TDC2"/>
        <w:tabs>
          <w:tab w:val="left" w:pos="1100"/>
          <w:tab w:val="right" w:leader="dot" w:pos="8267"/>
        </w:tabs>
        <w:rPr>
          <w:noProof/>
          <w:sz w:val="21"/>
          <w:szCs w:val="21"/>
        </w:rPr>
      </w:pPr>
      <w:hyperlink w:anchor="_Toc300527565" w:history="1">
        <w:r w:rsidR="00153CC4" w:rsidRPr="007849BB">
          <w:rPr>
            <w:rStyle w:val="Hipervnculo"/>
            <w:noProof/>
            <w:sz w:val="21"/>
            <w:szCs w:val="21"/>
          </w:rPr>
          <w:t>1.2.2</w:t>
        </w:r>
        <w:r w:rsidR="00153CC4" w:rsidRPr="007849BB">
          <w:rPr>
            <w:noProof/>
            <w:sz w:val="21"/>
            <w:szCs w:val="21"/>
          </w:rPr>
          <w:tab/>
        </w:r>
        <w:r w:rsidR="00153CC4" w:rsidRPr="007849BB">
          <w:rPr>
            <w:rStyle w:val="Hipervnculo"/>
            <w:noProof/>
            <w:sz w:val="21"/>
            <w:szCs w:val="21"/>
          </w:rPr>
          <w:t>Recursos socio – económicos de la Península de Santa Elena</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_Toc300527565 \h </w:instrText>
        </w:r>
        <w:r w:rsidRPr="007849BB">
          <w:rPr>
            <w:noProof/>
            <w:webHidden/>
            <w:sz w:val="21"/>
            <w:szCs w:val="21"/>
          </w:rPr>
        </w:r>
        <w:r w:rsidRPr="007849BB">
          <w:rPr>
            <w:noProof/>
            <w:webHidden/>
            <w:sz w:val="21"/>
            <w:szCs w:val="21"/>
          </w:rPr>
          <w:fldChar w:fldCharType="separate"/>
        </w:r>
        <w:r w:rsidR="00885A91">
          <w:rPr>
            <w:noProof/>
            <w:webHidden/>
            <w:sz w:val="21"/>
            <w:szCs w:val="21"/>
          </w:rPr>
          <w:t>23</w:t>
        </w:r>
        <w:r w:rsidRPr="007849BB">
          <w:rPr>
            <w:noProof/>
            <w:webHidden/>
            <w:sz w:val="21"/>
            <w:szCs w:val="21"/>
          </w:rPr>
          <w:fldChar w:fldCharType="end"/>
        </w:r>
      </w:hyperlink>
    </w:p>
    <w:p w:rsidR="00153CC4" w:rsidRPr="007849BB" w:rsidRDefault="00686078">
      <w:pPr>
        <w:pStyle w:val="TDC3"/>
        <w:tabs>
          <w:tab w:val="left" w:pos="1320"/>
          <w:tab w:val="right" w:leader="dot" w:pos="8267"/>
        </w:tabs>
        <w:rPr>
          <w:noProof/>
          <w:sz w:val="21"/>
          <w:szCs w:val="21"/>
        </w:rPr>
      </w:pPr>
      <w:hyperlink w:anchor="_Toc300527566" w:history="1">
        <w:r w:rsidR="00153CC4" w:rsidRPr="007849BB">
          <w:rPr>
            <w:rStyle w:val="Hipervnculo"/>
            <w:noProof/>
            <w:sz w:val="21"/>
            <w:szCs w:val="21"/>
          </w:rPr>
          <w:t>1.2.2.1</w:t>
        </w:r>
        <w:r w:rsidR="00153CC4" w:rsidRPr="007849BB">
          <w:rPr>
            <w:noProof/>
            <w:sz w:val="21"/>
            <w:szCs w:val="21"/>
          </w:rPr>
          <w:tab/>
        </w:r>
        <w:r w:rsidR="00153CC4" w:rsidRPr="007849BB">
          <w:rPr>
            <w:rStyle w:val="Hipervnculo"/>
            <w:noProof/>
            <w:sz w:val="21"/>
            <w:szCs w:val="21"/>
          </w:rPr>
          <w:t>Cifras relevante de la refinería La Libertad</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_Toc300527566 \h </w:instrText>
        </w:r>
        <w:r w:rsidRPr="007849BB">
          <w:rPr>
            <w:noProof/>
            <w:webHidden/>
            <w:sz w:val="21"/>
            <w:szCs w:val="21"/>
          </w:rPr>
        </w:r>
        <w:r w:rsidRPr="007849BB">
          <w:rPr>
            <w:noProof/>
            <w:webHidden/>
            <w:sz w:val="21"/>
            <w:szCs w:val="21"/>
          </w:rPr>
          <w:fldChar w:fldCharType="separate"/>
        </w:r>
        <w:r w:rsidR="00885A91">
          <w:rPr>
            <w:noProof/>
            <w:webHidden/>
            <w:sz w:val="21"/>
            <w:szCs w:val="21"/>
          </w:rPr>
          <w:t>26</w:t>
        </w:r>
        <w:r w:rsidRPr="007849BB">
          <w:rPr>
            <w:noProof/>
            <w:webHidden/>
            <w:sz w:val="21"/>
            <w:szCs w:val="21"/>
          </w:rPr>
          <w:fldChar w:fldCharType="end"/>
        </w:r>
      </w:hyperlink>
    </w:p>
    <w:p w:rsidR="00153CC4" w:rsidRPr="007849BB" w:rsidRDefault="00686078">
      <w:pPr>
        <w:pStyle w:val="TDC2"/>
        <w:tabs>
          <w:tab w:val="left" w:pos="1100"/>
          <w:tab w:val="right" w:leader="dot" w:pos="8267"/>
        </w:tabs>
        <w:rPr>
          <w:noProof/>
          <w:sz w:val="21"/>
          <w:szCs w:val="21"/>
        </w:rPr>
      </w:pPr>
      <w:hyperlink w:anchor="_Toc300527567" w:history="1">
        <w:r w:rsidR="00153CC4" w:rsidRPr="007849BB">
          <w:rPr>
            <w:rStyle w:val="Hipervnculo"/>
            <w:noProof/>
            <w:sz w:val="21"/>
            <w:szCs w:val="21"/>
          </w:rPr>
          <w:t>1.2.3</w:t>
        </w:r>
        <w:r w:rsidR="00153CC4" w:rsidRPr="007849BB">
          <w:rPr>
            <w:noProof/>
            <w:sz w:val="21"/>
            <w:szCs w:val="21"/>
          </w:rPr>
          <w:tab/>
        </w:r>
        <w:r w:rsidR="00153CC4" w:rsidRPr="007849BB">
          <w:rPr>
            <w:rStyle w:val="Hipervnculo"/>
            <w:noProof/>
            <w:sz w:val="21"/>
            <w:szCs w:val="21"/>
          </w:rPr>
          <w:t>Algas en la Provincia de Santa Elena</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_Toc300527567 \h </w:instrText>
        </w:r>
        <w:r w:rsidRPr="007849BB">
          <w:rPr>
            <w:noProof/>
            <w:webHidden/>
            <w:sz w:val="21"/>
            <w:szCs w:val="21"/>
          </w:rPr>
        </w:r>
        <w:r w:rsidRPr="007849BB">
          <w:rPr>
            <w:noProof/>
            <w:webHidden/>
            <w:sz w:val="21"/>
            <w:szCs w:val="21"/>
          </w:rPr>
          <w:fldChar w:fldCharType="separate"/>
        </w:r>
        <w:r w:rsidR="00885A91">
          <w:rPr>
            <w:noProof/>
            <w:webHidden/>
            <w:sz w:val="21"/>
            <w:szCs w:val="21"/>
          </w:rPr>
          <w:t>29</w:t>
        </w:r>
        <w:r w:rsidRPr="007849BB">
          <w:rPr>
            <w:noProof/>
            <w:webHidden/>
            <w:sz w:val="21"/>
            <w:szCs w:val="21"/>
          </w:rPr>
          <w:fldChar w:fldCharType="end"/>
        </w:r>
      </w:hyperlink>
    </w:p>
    <w:p w:rsidR="00153CC4" w:rsidRPr="007849BB" w:rsidRDefault="00686078">
      <w:pPr>
        <w:pStyle w:val="TDC3"/>
        <w:tabs>
          <w:tab w:val="left" w:pos="1320"/>
          <w:tab w:val="right" w:leader="dot" w:pos="8267"/>
        </w:tabs>
        <w:rPr>
          <w:noProof/>
          <w:sz w:val="21"/>
          <w:szCs w:val="21"/>
        </w:rPr>
      </w:pPr>
      <w:hyperlink w:anchor="_Toc300527568" w:history="1">
        <w:r w:rsidR="00153CC4" w:rsidRPr="007849BB">
          <w:rPr>
            <w:rStyle w:val="Hipervnculo"/>
            <w:noProof/>
            <w:sz w:val="21"/>
            <w:szCs w:val="21"/>
          </w:rPr>
          <w:t>1.2.3.1</w:t>
        </w:r>
        <w:r w:rsidR="00153CC4" w:rsidRPr="007849BB">
          <w:rPr>
            <w:noProof/>
            <w:sz w:val="21"/>
            <w:szCs w:val="21"/>
          </w:rPr>
          <w:tab/>
        </w:r>
        <w:r w:rsidR="00153CC4" w:rsidRPr="007849BB">
          <w:rPr>
            <w:rStyle w:val="Hipervnculo"/>
            <w:noProof/>
            <w:sz w:val="21"/>
            <w:szCs w:val="21"/>
          </w:rPr>
          <w:t>Análisis de transectas 3 y 5</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_Toc300527568 \h </w:instrText>
        </w:r>
        <w:r w:rsidRPr="007849BB">
          <w:rPr>
            <w:noProof/>
            <w:webHidden/>
            <w:sz w:val="21"/>
            <w:szCs w:val="21"/>
          </w:rPr>
        </w:r>
        <w:r w:rsidRPr="007849BB">
          <w:rPr>
            <w:noProof/>
            <w:webHidden/>
            <w:sz w:val="21"/>
            <w:szCs w:val="21"/>
          </w:rPr>
          <w:fldChar w:fldCharType="separate"/>
        </w:r>
        <w:r w:rsidR="00885A91">
          <w:rPr>
            <w:noProof/>
            <w:webHidden/>
            <w:sz w:val="21"/>
            <w:szCs w:val="21"/>
          </w:rPr>
          <w:t>35</w:t>
        </w:r>
        <w:r w:rsidRPr="007849BB">
          <w:rPr>
            <w:noProof/>
            <w:webHidden/>
            <w:sz w:val="21"/>
            <w:szCs w:val="21"/>
          </w:rPr>
          <w:fldChar w:fldCharType="end"/>
        </w:r>
      </w:hyperlink>
    </w:p>
    <w:p w:rsidR="00153CC4" w:rsidRPr="007849BB" w:rsidRDefault="00686078">
      <w:pPr>
        <w:pStyle w:val="TDC1"/>
        <w:tabs>
          <w:tab w:val="left" w:pos="660"/>
          <w:tab w:val="right" w:leader="dot" w:pos="8267"/>
        </w:tabs>
        <w:rPr>
          <w:noProof/>
          <w:sz w:val="21"/>
          <w:szCs w:val="21"/>
        </w:rPr>
      </w:pPr>
      <w:hyperlink w:anchor="_Toc300527569" w:history="1">
        <w:r w:rsidR="00153CC4" w:rsidRPr="007849BB">
          <w:rPr>
            <w:rStyle w:val="Hipervnculo"/>
            <w:noProof/>
            <w:sz w:val="21"/>
            <w:szCs w:val="21"/>
          </w:rPr>
          <w:t>1.3</w:t>
        </w:r>
        <w:r w:rsidR="00153CC4" w:rsidRPr="007849BB">
          <w:rPr>
            <w:noProof/>
            <w:sz w:val="21"/>
            <w:szCs w:val="21"/>
          </w:rPr>
          <w:tab/>
        </w:r>
        <w:r w:rsidR="00153CC4" w:rsidRPr="007849BB">
          <w:rPr>
            <w:rStyle w:val="Hipervnculo"/>
            <w:noProof/>
            <w:sz w:val="21"/>
            <w:szCs w:val="21"/>
          </w:rPr>
          <w:t>Proyecto MDL y Protocolo de Kioto</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_Toc300527569 \h </w:instrText>
        </w:r>
        <w:r w:rsidRPr="007849BB">
          <w:rPr>
            <w:noProof/>
            <w:webHidden/>
            <w:sz w:val="21"/>
            <w:szCs w:val="21"/>
          </w:rPr>
        </w:r>
        <w:r w:rsidRPr="007849BB">
          <w:rPr>
            <w:noProof/>
            <w:webHidden/>
            <w:sz w:val="21"/>
            <w:szCs w:val="21"/>
          </w:rPr>
          <w:fldChar w:fldCharType="separate"/>
        </w:r>
        <w:r w:rsidR="00885A91">
          <w:rPr>
            <w:noProof/>
            <w:webHidden/>
            <w:sz w:val="21"/>
            <w:szCs w:val="21"/>
          </w:rPr>
          <w:t>39</w:t>
        </w:r>
        <w:r w:rsidRPr="007849BB">
          <w:rPr>
            <w:noProof/>
            <w:webHidden/>
            <w:sz w:val="21"/>
            <w:szCs w:val="21"/>
          </w:rPr>
          <w:fldChar w:fldCharType="end"/>
        </w:r>
      </w:hyperlink>
    </w:p>
    <w:p w:rsidR="00153CC4" w:rsidRPr="007849BB" w:rsidRDefault="00686078">
      <w:pPr>
        <w:pStyle w:val="TDC2"/>
        <w:tabs>
          <w:tab w:val="left" w:pos="1100"/>
          <w:tab w:val="right" w:leader="dot" w:pos="8267"/>
        </w:tabs>
        <w:rPr>
          <w:noProof/>
          <w:sz w:val="21"/>
          <w:szCs w:val="21"/>
        </w:rPr>
      </w:pPr>
      <w:hyperlink w:anchor="_Toc300527570" w:history="1">
        <w:r w:rsidR="00153CC4" w:rsidRPr="007849BB">
          <w:rPr>
            <w:rStyle w:val="Hipervnculo"/>
            <w:noProof/>
            <w:sz w:val="21"/>
            <w:szCs w:val="21"/>
          </w:rPr>
          <w:t>1.3.1</w:t>
        </w:r>
        <w:r w:rsidR="00153CC4" w:rsidRPr="007849BB">
          <w:rPr>
            <w:noProof/>
            <w:sz w:val="21"/>
            <w:szCs w:val="21"/>
          </w:rPr>
          <w:tab/>
        </w:r>
        <w:r w:rsidR="00153CC4" w:rsidRPr="007849BB">
          <w:rPr>
            <w:rStyle w:val="Hipervnculo"/>
            <w:noProof/>
            <w:sz w:val="21"/>
            <w:szCs w:val="21"/>
          </w:rPr>
          <w:t>Proyecto MDL</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_Toc300527570 \h </w:instrText>
        </w:r>
        <w:r w:rsidRPr="007849BB">
          <w:rPr>
            <w:noProof/>
            <w:webHidden/>
            <w:sz w:val="21"/>
            <w:szCs w:val="21"/>
          </w:rPr>
        </w:r>
        <w:r w:rsidRPr="007849BB">
          <w:rPr>
            <w:noProof/>
            <w:webHidden/>
            <w:sz w:val="21"/>
            <w:szCs w:val="21"/>
          </w:rPr>
          <w:fldChar w:fldCharType="separate"/>
        </w:r>
        <w:r w:rsidR="00885A91">
          <w:rPr>
            <w:noProof/>
            <w:webHidden/>
            <w:sz w:val="21"/>
            <w:szCs w:val="21"/>
          </w:rPr>
          <w:t>39</w:t>
        </w:r>
        <w:r w:rsidRPr="007849BB">
          <w:rPr>
            <w:noProof/>
            <w:webHidden/>
            <w:sz w:val="21"/>
            <w:szCs w:val="21"/>
          </w:rPr>
          <w:fldChar w:fldCharType="end"/>
        </w:r>
      </w:hyperlink>
    </w:p>
    <w:p w:rsidR="00153CC4" w:rsidRPr="007849BB" w:rsidRDefault="00686078">
      <w:pPr>
        <w:pStyle w:val="TDC2"/>
        <w:tabs>
          <w:tab w:val="left" w:pos="1100"/>
          <w:tab w:val="right" w:leader="dot" w:pos="8267"/>
        </w:tabs>
        <w:rPr>
          <w:noProof/>
          <w:sz w:val="21"/>
          <w:szCs w:val="21"/>
        </w:rPr>
      </w:pPr>
      <w:hyperlink w:anchor="_Toc300527571" w:history="1">
        <w:r w:rsidR="00153CC4" w:rsidRPr="007849BB">
          <w:rPr>
            <w:rStyle w:val="Hipervnculo"/>
            <w:noProof/>
            <w:sz w:val="21"/>
            <w:szCs w:val="21"/>
          </w:rPr>
          <w:t>1.3.2</w:t>
        </w:r>
        <w:r w:rsidR="00153CC4" w:rsidRPr="007849BB">
          <w:rPr>
            <w:noProof/>
            <w:sz w:val="21"/>
            <w:szCs w:val="21"/>
          </w:rPr>
          <w:tab/>
        </w:r>
        <w:r w:rsidR="00153CC4" w:rsidRPr="007849BB">
          <w:rPr>
            <w:rStyle w:val="Hipervnculo"/>
            <w:noProof/>
            <w:sz w:val="21"/>
            <w:szCs w:val="21"/>
          </w:rPr>
          <w:t>La Convención sobre el clima y el Protocolo de Kioto</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_Toc300527571 \h </w:instrText>
        </w:r>
        <w:r w:rsidRPr="007849BB">
          <w:rPr>
            <w:noProof/>
            <w:webHidden/>
            <w:sz w:val="21"/>
            <w:szCs w:val="21"/>
          </w:rPr>
        </w:r>
        <w:r w:rsidRPr="007849BB">
          <w:rPr>
            <w:noProof/>
            <w:webHidden/>
            <w:sz w:val="21"/>
            <w:szCs w:val="21"/>
          </w:rPr>
          <w:fldChar w:fldCharType="separate"/>
        </w:r>
        <w:r w:rsidR="00885A91">
          <w:rPr>
            <w:noProof/>
            <w:webHidden/>
            <w:sz w:val="21"/>
            <w:szCs w:val="21"/>
          </w:rPr>
          <w:t>40</w:t>
        </w:r>
        <w:r w:rsidRPr="007849BB">
          <w:rPr>
            <w:noProof/>
            <w:webHidden/>
            <w:sz w:val="21"/>
            <w:szCs w:val="21"/>
          </w:rPr>
          <w:fldChar w:fldCharType="end"/>
        </w:r>
      </w:hyperlink>
    </w:p>
    <w:p w:rsidR="00153CC4" w:rsidRPr="007849BB" w:rsidRDefault="00686078">
      <w:pPr>
        <w:pStyle w:val="TDC2"/>
        <w:tabs>
          <w:tab w:val="left" w:pos="1100"/>
          <w:tab w:val="right" w:leader="dot" w:pos="8267"/>
        </w:tabs>
        <w:rPr>
          <w:noProof/>
          <w:sz w:val="21"/>
          <w:szCs w:val="21"/>
        </w:rPr>
      </w:pPr>
      <w:hyperlink w:anchor="_Toc300527572" w:history="1">
        <w:r w:rsidR="00153CC4" w:rsidRPr="007849BB">
          <w:rPr>
            <w:rStyle w:val="Hipervnculo"/>
            <w:noProof/>
            <w:sz w:val="21"/>
            <w:szCs w:val="21"/>
          </w:rPr>
          <w:t>1.3.3</w:t>
        </w:r>
        <w:r w:rsidR="00153CC4" w:rsidRPr="007849BB">
          <w:rPr>
            <w:noProof/>
            <w:sz w:val="21"/>
            <w:szCs w:val="21"/>
          </w:rPr>
          <w:tab/>
        </w:r>
        <w:r w:rsidR="00153CC4" w:rsidRPr="007849BB">
          <w:rPr>
            <w:rStyle w:val="Hipervnculo"/>
            <w:noProof/>
            <w:sz w:val="21"/>
            <w:szCs w:val="21"/>
          </w:rPr>
          <w:t>MDL</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_Toc300527572 \h </w:instrText>
        </w:r>
        <w:r w:rsidRPr="007849BB">
          <w:rPr>
            <w:noProof/>
            <w:webHidden/>
            <w:sz w:val="21"/>
            <w:szCs w:val="21"/>
          </w:rPr>
        </w:r>
        <w:r w:rsidRPr="007849BB">
          <w:rPr>
            <w:noProof/>
            <w:webHidden/>
            <w:sz w:val="21"/>
            <w:szCs w:val="21"/>
          </w:rPr>
          <w:fldChar w:fldCharType="separate"/>
        </w:r>
        <w:r w:rsidR="00885A91">
          <w:rPr>
            <w:noProof/>
            <w:webHidden/>
            <w:sz w:val="21"/>
            <w:szCs w:val="21"/>
          </w:rPr>
          <w:t>40</w:t>
        </w:r>
        <w:r w:rsidRPr="007849BB">
          <w:rPr>
            <w:noProof/>
            <w:webHidden/>
            <w:sz w:val="21"/>
            <w:szCs w:val="21"/>
          </w:rPr>
          <w:fldChar w:fldCharType="end"/>
        </w:r>
      </w:hyperlink>
    </w:p>
    <w:p w:rsidR="00153CC4" w:rsidRPr="007849BB" w:rsidRDefault="00686078">
      <w:pPr>
        <w:pStyle w:val="TDC2"/>
        <w:tabs>
          <w:tab w:val="left" w:pos="1100"/>
          <w:tab w:val="right" w:leader="dot" w:pos="8267"/>
        </w:tabs>
        <w:rPr>
          <w:noProof/>
          <w:sz w:val="21"/>
          <w:szCs w:val="21"/>
        </w:rPr>
      </w:pPr>
      <w:hyperlink w:anchor="_Toc300527573" w:history="1">
        <w:r w:rsidR="00153CC4" w:rsidRPr="007849BB">
          <w:rPr>
            <w:rStyle w:val="Hipervnculo"/>
            <w:noProof/>
            <w:sz w:val="21"/>
            <w:szCs w:val="21"/>
          </w:rPr>
          <w:t>1.3.4</w:t>
        </w:r>
        <w:r w:rsidR="00153CC4" w:rsidRPr="007849BB">
          <w:rPr>
            <w:noProof/>
            <w:sz w:val="21"/>
            <w:szCs w:val="21"/>
          </w:rPr>
          <w:tab/>
        </w:r>
        <w:r w:rsidR="00153CC4" w:rsidRPr="007849BB">
          <w:rPr>
            <w:rStyle w:val="Hipervnculo"/>
            <w:noProof/>
            <w:sz w:val="21"/>
            <w:szCs w:val="21"/>
          </w:rPr>
          <w:t>Proyecto de obtención de biocombustible a partir de algas con respecto al MDL</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_Toc300527573 \h </w:instrText>
        </w:r>
        <w:r w:rsidRPr="007849BB">
          <w:rPr>
            <w:noProof/>
            <w:webHidden/>
            <w:sz w:val="21"/>
            <w:szCs w:val="21"/>
          </w:rPr>
        </w:r>
        <w:r w:rsidRPr="007849BB">
          <w:rPr>
            <w:noProof/>
            <w:webHidden/>
            <w:sz w:val="21"/>
            <w:szCs w:val="21"/>
          </w:rPr>
          <w:fldChar w:fldCharType="separate"/>
        </w:r>
        <w:r w:rsidR="00885A91">
          <w:rPr>
            <w:noProof/>
            <w:webHidden/>
            <w:sz w:val="21"/>
            <w:szCs w:val="21"/>
          </w:rPr>
          <w:t>41</w:t>
        </w:r>
        <w:r w:rsidRPr="007849BB">
          <w:rPr>
            <w:noProof/>
            <w:webHidden/>
            <w:sz w:val="21"/>
            <w:szCs w:val="21"/>
          </w:rPr>
          <w:fldChar w:fldCharType="end"/>
        </w:r>
      </w:hyperlink>
    </w:p>
    <w:p w:rsidR="00153CC4" w:rsidRPr="007849BB" w:rsidRDefault="00686078">
      <w:pPr>
        <w:pStyle w:val="TDC1"/>
        <w:tabs>
          <w:tab w:val="left" w:pos="660"/>
          <w:tab w:val="right" w:leader="dot" w:pos="8267"/>
        </w:tabs>
        <w:rPr>
          <w:noProof/>
          <w:sz w:val="21"/>
          <w:szCs w:val="21"/>
        </w:rPr>
      </w:pPr>
      <w:hyperlink w:anchor="_Toc300527574" w:history="1">
        <w:r w:rsidR="00153CC4" w:rsidRPr="007849BB">
          <w:rPr>
            <w:rStyle w:val="Hipervnculo"/>
            <w:noProof/>
            <w:sz w:val="21"/>
            <w:szCs w:val="21"/>
          </w:rPr>
          <w:t>1.4</w:t>
        </w:r>
        <w:r w:rsidR="00153CC4" w:rsidRPr="007849BB">
          <w:rPr>
            <w:noProof/>
            <w:sz w:val="21"/>
            <w:szCs w:val="21"/>
          </w:rPr>
          <w:tab/>
        </w:r>
        <w:r w:rsidR="00153CC4" w:rsidRPr="007849BB">
          <w:rPr>
            <w:rStyle w:val="Hipervnculo"/>
            <w:noProof/>
            <w:sz w:val="21"/>
            <w:szCs w:val="21"/>
          </w:rPr>
          <w:t>Análisis de la constitución del Ecuador con respecto al medio ambiente</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_Toc300527574 \h </w:instrText>
        </w:r>
        <w:r w:rsidRPr="007849BB">
          <w:rPr>
            <w:noProof/>
            <w:webHidden/>
            <w:sz w:val="21"/>
            <w:szCs w:val="21"/>
          </w:rPr>
        </w:r>
        <w:r w:rsidRPr="007849BB">
          <w:rPr>
            <w:noProof/>
            <w:webHidden/>
            <w:sz w:val="21"/>
            <w:szCs w:val="21"/>
          </w:rPr>
          <w:fldChar w:fldCharType="separate"/>
        </w:r>
        <w:r w:rsidR="00885A91">
          <w:rPr>
            <w:noProof/>
            <w:webHidden/>
            <w:sz w:val="21"/>
            <w:szCs w:val="21"/>
          </w:rPr>
          <w:t>42</w:t>
        </w:r>
        <w:r w:rsidRPr="007849BB">
          <w:rPr>
            <w:noProof/>
            <w:webHidden/>
            <w:sz w:val="21"/>
            <w:szCs w:val="21"/>
          </w:rPr>
          <w:fldChar w:fldCharType="end"/>
        </w:r>
      </w:hyperlink>
    </w:p>
    <w:p w:rsidR="00153CC4" w:rsidRPr="007849BB" w:rsidRDefault="00686078">
      <w:pPr>
        <w:pStyle w:val="TDC2"/>
        <w:tabs>
          <w:tab w:val="left" w:pos="1100"/>
          <w:tab w:val="right" w:leader="dot" w:pos="8267"/>
        </w:tabs>
        <w:rPr>
          <w:noProof/>
          <w:sz w:val="21"/>
          <w:szCs w:val="21"/>
        </w:rPr>
      </w:pPr>
      <w:hyperlink w:anchor="_Toc300527575" w:history="1">
        <w:r w:rsidR="00153CC4" w:rsidRPr="007849BB">
          <w:rPr>
            <w:rStyle w:val="Hipervnculo"/>
            <w:noProof/>
            <w:sz w:val="21"/>
            <w:szCs w:val="21"/>
          </w:rPr>
          <w:t>1.4.1</w:t>
        </w:r>
        <w:r w:rsidR="00153CC4" w:rsidRPr="007849BB">
          <w:rPr>
            <w:noProof/>
            <w:sz w:val="21"/>
            <w:szCs w:val="21"/>
          </w:rPr>
          <w:tab/>
        </w:r>
        <w:r w:rsidR="00153CC4" w:rsidRPr="007849BB">
          <w:rPr>
            <w:rStyle w:val="Hipervnculo"/>
            <w:noProof/>
            <w:sz w:val="21"/>
            <w:szCs w:val="21"/>
          </w:rPr>
          <w:t>Sección segunda del medio ambiente</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_Toc300527575 \h </w:instrText>
        </w:r>
        <w:r w:rsidRPr="007849BB">
          <w:rPr>
            <w:noProof/>
            <w:webHidden/>
            <w:sz w:val="21"/>
            <w:szCs w:val="21"/>
          </w:rPr>
        </w:r>
        <w:r w:rsidRPr="007849BB">
          <w:rPr>
            <w:noProof/>
            <w:webHidden/>
            <w:sz w:val="21"/>
            <w:szCs w:val="21"/>
          </w:rPr>
          <w:fldChar w:fldCharType="separate"/>
        </w:r>
        <w:r w:rsidR="00885A91">
          <w:rPr>
            <w:noProof/>
            <w:webHidden/>
            <w:sz w:val="21"/>
            <w:szCs w:val="21"/>
          </w:rPr>
          <w:t>43</w:t>
        </w:r>
        <w:r w:rsidRPr="007849BB">
          <w:rPr>
            <w:noProof/>
            <w:webHidden/>
            <w:sz w:val="21"/>
            <w:szCs w:val="21"/>
          </w:rPr>
          <w:fldChar w:fldCharType="end"/>
        </w:r>
      </w:hyperlink>
    </w:p>
    <w:p w:rsidR="00153CC4" w:rsidRPr="007849BB" w:rsidRDefault="00686078">
      <w:pPr>
        <w:pStyle w:val="TDC2"/>
        <w:tabs>
          <w:tab w:val="left" w:pos="1100"/>
          <w:tab w:val="right" w:leader="dot" w:pos="8267"/>
        </w:tabs>
        <w:rPr>
          <w:noProof/>
          <w:sz w:val="21"/>
          <w:szCs w:val="21"/>
        </w:rPr>
      </w:pPr>
      <w:hyperlink w:anchor="_Toc300527576" w:history="1">
        <w:r w:rsidR="00153CC4" w:rsidRPr="007849BB">
          <w:rPr>
            <w:rStyle w:val="Hipervnculo"/>
            <w:noProof/>
            <w:sz w:val="21"/>
            <w:szCs w:val="21"/>
          </w:rPr>
          <w:t>1.4.2</w:t>
        </w:r>
        <w:r w:rsidR="00153CC4" w:rsidRPr="007849BB">
          <w:rPr>
            <w:noProof/>
            <w:sz w:val="21"/>
            <w:szCs w:val="21"/>
          </w:rPr>
          <w:tab/>
        </w:r>
        <w:r w:rsidR="00153CC4" w:rsidRPr="007849BB">
          <w:rPr>
            <w:rStyle w:val="Hipervnculo"/>
            <w:noProof/>
            <w:sz w:val="21"/>
            <w:szCs w:val="21"/>
          </w:rPr>
          <w:t>Capítulo segundo derechos del buen vivir -  sección primera -  agua y alimentación</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_Toc300527576 \h </w:instrText>
        </w:r>
        <w:r w:rsidRPr="007849BB">
          <w:rPr>
            <w:noProof/>
            <w:webHidden/>
            <w:sz w:val="21"/>
            <w:szCs w:val="21"/>
          </w:rPr>
        </w:r>
        <w:r w:rsidRPr="007849BB">
          <w:rPr>
            <w:noProof/>
            <w:webHidden/>
            <w:sz w:val="21"/>
            <w:szCs w:val="21"/>
          </w:rPr>
          <w:fldChar w:fldCharType="separate"/>
        </w:r>
        <w:r w:rsidR="00885A91">
          <w:rPr>
            <w:noProof/>
            <w:webHidden/>
            <w:sz w:val="21"/>
            <w:szCs w:val="21"/>
          </w:rPr>
          <w:t>46</w:t>
        </w:r>
        <w:r w:rsidRPr="007849BB">
          <w:rPr>
            <w:noProof/>
            <w:webHidden/>
            <w:sz w:val="21"/>
            <w:szCs w:val="21"/>
          </w:rPr>
          <w:fldChar w:fldCharType="end"/>
        </w:r>
      </w:hyperlink>
    </w:p>
    <w:p w:rsidR="00153CC4" w:rsidRPr="007849BB" w:rsidRDefault="00686078">
      <w:pPr>
        <w:pStyle w:val="TDC2"/>
        <w:tabs>
          <w:tab w:val="left" w:pos="1100"/>
          <w:tab w:val="right" w:leader="dot" w:pos="8267"/>
        </w:tabs>
        <w:rPr>
          <w:noProof/>
          <w:sz w:val="21"/>
          <w:szCs w:val="21"/>
        </w:rPr>
      </w:pPr>
      <w:hyperlink w:anchor="_Toc300527577" w:history="1">
        <w:r w:rsidR="00153CC4" w:rsidRPr="007849BB">
          <w:rPr>
            <w:rStyle w:val="Hipervnculo"/>
            <w:noProof/>
            <w:sz w:val="21"/>
            <w:szCs w:val="21"/>
          </w:rPr>
          <w:t>1.4.3</w:t>
        </w:r>
        <w:r w:rsidR="00153CC4" w:rsidRPr="007849BB">
          <w:rPr>
            <w:noProof/>
            <w:sz w:val="21"/>
            <w:szCs w:val="21"/>
          </w:rPr>
          <w:tab/>
        </w:r>
        <w:r w:rsidR="00153CC4" w:rsidRPr="007849BB">
          <w:rPr>
            <w:rStyle w:val="Hipervnculo"/>
            <w:noProof/>
            <w:sz w:val="21"/>
            <w:szCs w:val="21"/>
          </w:rPr>
          <w:t>Sección séptima – biosfera, ecología urbana y energías alternativas.</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_Toc300527577 \h </w:instrText>
        </w:r>
        <w:r w:rsidRPr="007849BB">
          <w:rPr>
            <w:noProof/>
            <w:webHidden/>
            <w:sz w:val="21"/>
            <w:szCs w:val="21"/>
          </w:rPr>
        </w:r>
        <w:r w:rsidRPr="007849BB">
          <w:rPr>
            <w:noProof/>
            <w:webHidden/>
            <w:sz w:val="21"/>
            <w:szCs w:val="21"/>
          </w:rPr>
          <w:fldChar w:fldCharType="separate"/>
        </w:r>
        <w:r w:rsidR="00885A91">
          <w:rPr>
            <w:noProof/>
            <w:webHidden/>
            <w:sz w:val="21"/>
            <w:szCs w:val="21"/>
          </w:rPr>
          <w:t>48</w:t>
        </w:r>
        <w:r w:rsidRPr="007849BB">
          <w:rPr>
            <w:noProof/>
            <w:webHidden/>
            <w:sz w:val="21"/>
            <w:szCs w:val="21"/>
          </w:rPr>
          <w:fldChar w:fldCharType="end"/>
        </w:r>
      </w:hyperlink>
    </w:p>
    <w:p w:rsidR="00153CC4" w:rsidRPr="007849BB" w:rsidRDefault="00686078">
      <w:pPr>
        <w:pStyle w:val="TDC1"/>
        <w:tabs>
          <w:tab w:val="left" w:pos="660"/>
          <w:tab w:val="right" w:leader="dot" w:pos="8267"/>
        </w:tabs>
        <w:rPr>
          <w:noProof/>
          <w:sz w:val="21"/>
          <w:szCs w:val="21"/>
        </w:rPr>
      </w:pPr>
      <w:hyperlink w:anchor="_Toc300527578" w:history="1">
        <w:r w:rsidR="00153CC4" w:rsidRPr="007849BB">
          <w:rPr>
            <w:rStyle w:val="Hipervnculo"/>
            <w:noProof/>
            <w:sz w:val="21"/>
            <w:szCs w:val="21"/>
          </w:rPr>
          <w:t>1.5</w:t>
        </w:r>
        <w:r w:rsidR="00153CC4" w:rsidRPr="007849BB">
          <w:rPr>
            <w:noProof/>
            <w:sz w:val="21"/>
            <w:szCs w:val="21"/>
          </w:rPr>
          <w:tab/>
        </w:r>
        <w:r w:rsidR="00153CC4" w:rsidRPr="007849BB">
          <w:rPr>
            <w:rStyle w:val="Hipervnculo"/>
            <w:noProof/>
            <w:sz w:val="21"/>
            <w:szCs w:val="21"/>
          </w:rPr>
          <w:t>Descripción del Proyecto</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_Toc300527578 \h </w:instrText>
        </w:r>
        <w:r w:rsidRPr="007849BB">
          <w:rPr>
            <w:noProof/>
            <w:webHidden/>
            <w:sz w:val="21"/>
            <w:szCs w:val="21"/>
          </w:rPr>
        </w:r>
        <w:r w:rsidRPr="007849BB">
          <w:rPr>
            <w:noProof/>
            <w:webHidden/>
            <w:sz w:val="21"/>
            <w:szCs w:val="21"/>
          </w:rPr>
          <w:fldChar w:fldCharType="separate"/>
        </w:r>
        <w:r w:rsidR="00885A91">
          <w:rPr>
            <w:noProof/>
            <w:webHidden/>
            <w:sz w:val="21"/>
            <w:szCs w:val="21"/>
          </w:rPr>
          <w:t>50</w:t>
        </w:r>
        <w:r w:rsidRPr="007849BB">
          <w:rPr>
            <w:noProof/>
            <w:webHidden/>
            <w:sz w:val="21"/>
            <w:szCs w:val="21"/>
          </w:rPr>
          <w:fldChar w:fldCharType="end"/>
        </w:r>
      </w:hyperlink>
    </w:p>
    <w:p w:rsidR="00CB2687" w:rsidRPr="007849BB" w:rsidRDefault="00686078" w:rsidP="00CB2687">
      <w:pPr>
        <w:pStyle w:val="TDC1"/>
        <w:tabs>
          <w:tab w:val="left" w:pos="660"/>
          <w:tab w:val="right" w:leader="dot" w:pos="8267"/>
        </w:tabs>
        <w:rPr>
          <w:rStyle w:val="Hipervnculo"/>
          <w:noProof/>
          <w:sz w:val="21"/>
          <w:szCs w:val="21"/>
        </w:rPr>
      </w:pPr>
      <w:hyperlink w:anchor="_Toc300527579" w:history="1">
        <w:r w:rsidR="00153CC4" w:rsidRPr="007849BB">
          <w:rPr>
            <w:rStyle w:val="Hipervnculo"/>
            <w:noProof/>
            <w:sz w:val="21"/>
            <w:szCs w:val="21"/>
          </w:rPr>
          <w:t>2.1</w:t>
        </w:r>
        <w:r w:rsidR="00153CC4" w:rsidRPr="007849BB">
          <w:rPr>
            <w:noProof/>
            <w:sz w:val="21"/>
            <w:szCs w:val="21"/>
          </w:rPr>
          <w:tab/>
        </w:r>
        <w:r w:rsidR="00153CC4" w:rsidRPr="007849BB">
          <w:rPr>
            <w:rStyle w:val="Hipervnculo"/>
            <w:noProof/>
            <w:sz w:val="21"/>
            <w:szCs w:val="21"/>
          </w:rPr>
          <w:t>Algas</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_Toc300527579 \h </w:instrText>
        </w:r>
        <w:r w:rsidRPr="007849BB">
          <w:rPr>
            <w:noProof/>
            <w:webHidden/>
            <w:sz w:val="21"/>
            <w:szCs w:val="21"/>
          </w:rPr>
        </w:r>
        <w:r w:rsidRPr="007849BB">
          <w:rPr>
            <w:noProof/>
            <w:webHidden/>
            <w:sz w:val="21"/>
            <w:szCs w:val="21"/>
          </w:rPr>
          <w:fldChar w:fldCharType="separate"/>
        </w:r>
        <w:r w:rsidR="00885A91">
          <w:rPr>
            <w:noProof/>
            <w:webHidden/>
            <w:sz w:val="21"/>
            <w:szCs w:val="21"/>
          </w:rPr>
          <w:t>51</w:t>
        </w:r>
        <w:r w:rsidRPr="007849BB">
          <w:rPr>
            <w:noProof/>
            <w:webHidden/>
            <w:sz w:val="21"/>
            <w:szCs w:val="21"/>
          </w:rPr>
          <w:fldChar w:fldCharType="end"/>
        </w:r>
      </w:hyperlink>
    </w:p>
    <w:p w:rsidR="00CB2687" w:rsidRPr="00CB2687" w:rsidRDefault="00CB2687" w:rsidP="00CB2687">
      <w:pPr>
        <w:rPr>
          <w:noProof/>
          <w:sz w:val="20"/>
          <w:szCs w:val="20"/>
        </w:rPr>
      </w:pPr>
    </w:p>
    <w:p w:rsidR="00CB2687" w:rsidRPr="00CB2687" w:rsidRDefault="00CB2687" w:rsidP="00CB2687">
      <w:pPr>
        <w:pStyle w:val="Prrafodelista"/>
        <w:ind w:left="-284"/>
        <w:rPr>
          <w:rFonts w:ascii="Arial" w:hAnsi="Arial" w:cs="Arial"/>
          <w:b/>
          <w:noProof/>
          <w:sz w:val="20"/>
          <w:szCs w:val="20"/>
        </w:rPr>
      </w:pPr>
      <w:r w:rsidRPr="00CB2687">
        <w:rPr>
          <w:rFonts w:ascii="Arial" w:hAnsi="Arial" w:cs="Arial"/>
          <w:b/>
          <w:noProof/>
          <w:sz w:val="20"/>
          <w:szCs w:val="20"/>
        </w:rPr>
        <w:t>CAPÍTULO 2</w:t>
      </w:r>
    </w:p>
    <w:p w:rsidR="00CB2687" w:rsidRPr="00CB2687" w:rsidRDefault="00CB2687" w:rsidP="00CB2687">
      <w:pPr>
        <w:pStyle w:val="Prrafodelista"/>
        <w:ind w:left="-284"/>
        <w:rPr>
          <w:rFonts w:ascii="Arial" w:hAnsi="Arial" w:cs="Arial"/>
          <w:b/>
          <w:noProof/>
          <w:sz w:val="20"/>
          <w:szCs w:val="20"/>
        </w:rPr>
      </w:pPr>
      <w:r w:rsidRPr="00CB2687">
        <w:rPr>
          <w:rFonts w:ascii="Arial" w:hAnsi="Arial" w:cs="Arial"/>
          <w:b/>
          <w:noProof/>
          <w:sz w:val="20"/>
          <w:szCs w:val="20"/>
        </w:rPr>
        <w:t>Materia prima y métodos aplicables para la obtención de aceite algal</w:t>
      </w:r>
    </w:p>
    <w:p w:rsidR="00153CC4" w:rsidRPr="007849BB" w:rsidRDefault="00686078">
      <w:pPr>
        <w:pStyle w:val="TDC2"/>
        <w:tabs>
          <w:tab w:val="left" w:pos="1100"/>
          <w:tab w:val="right" w:leader="dot" w:pos="8267"/>
        </w:tabs>
        <w:rPr>
          <w:noProof/>
          <w:sz w:val="21"/>
          <w:szCs w:val="21"/>
        </w:rPr>
      </w:pPr>
      <w:hyperlink w:anchor="_Toc300527580" w:history="1">
        <w:r w:rsidR="00153CC4" w:rsidRPr="007849BB">
          <w:rPr>
            <w:rStyle w:val="Hipervnculo"/>
            <w:noProof/>
            <w:sz w:val="21"/>
            <w:szCs w:val="21"/>
          </w:rPr>
          <w:t>2.1.1.</w:t>
        </w:r>
        <w:r w:rsidR="00153CC4" w:rsidRPr="007849BB">
          <w:rPr>
            <w:noProof/>
            <w:sz w:val="21"/>
            <w:szCs w:val="21"/>
          </w:rPr>
          <w:tab/>
        </w:r>
        <w:r w:rsidR="00153CC4" w:rsidRPr="007849BB">
          <w:rPr>
            <w:rStyle w:val="Hipervnculo"/>
            <w:noProof/>
            <w:sz w:val="21"/>
            <w:szCs w:val="21"/>
          </w:rPr>
          <w:t>Especies de microalgas y su nivel de contenido de lípidos</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_Toc300527580 \h </w:instrText>
        </w:r>
        <w:r w:rsidRPr="007849BB">
          <w:rPr>
            <w:noProof/>
            <w:webHidden/>
            <w:sz w:val="21"/>
            <w:szCs w:val="21"/>
          </w:rPr>
        </w:r>
        <w:r w:rsidRPr="007849BB">
          <w:rPr>
            <w:noProof/>
            <w:webHidden/>
            <w:sz w:val="21"/>
            <w:szCs w:val="21"/>
          </w:rPr>
          <w:fldChar w:fldCharType="separate"/>
        </w:r>
        <w:r w:rsidR="00885A91">
          <w:rPr>
            <w:noProof/>
            <w:webHidden/>
            <w:sz w:val="21"/>
            <w:szCs w:val="21"/>
          </w:rPr>
          <w:t>52</w:t>
        </w:r>
        <w:r w:rsidRPr="007849BB">
          <w:rPr>
            <w:noProof/>
            <w:webHidden/>
            <w:sz w:val="21"/>
            <w:szCs w:val="21"/>
          </w:rPr>
          <w:fldChar w:fldCharType="end"/>
        </w:r>
      </w:hyperlink>
    </w:p>
    <w:p w:rsidR="00153CC4" w:rsidRPr="007849BB" w:rsidRDefault="00686078">
      <w:pPr>
        <w:pStyle w:val="TDC2"/>
        <w:tabs>
          <w:tab w:val="left" w:pos="1100"/>
          <w:tab w:val="right" w:leader="dot" w:pos="8267"/>
        </w:tabs>
        <w:rPr>
          <w:noProof/>
          <w:sz w:val="21"/>
          <w:szCs w:val="21"/>
        </w:rPr>
      </w:pPr>
      <w:hyperlink w:anchor="_Toc300527581" w:history="1">
        <w:r w:rsidR="00153CC4" w:rsidRPr="007849BB">
          <w:rPr>
            <w:rStyle w:val="Hipervnculo"/>
            <w:noProof/>
            <w:sz w:val="21"/>
            <w:szCs w:val="21"/>
          </w:rPr>
          <w:t>2.1.2.</w:t>
        </w:r>
        <w:r w:rsidR="00153CC4" w:rsidRPr="007849BB">
          <w:rPr>
            <w:noProof/>
            <w:sz w:val="21"/>
            <w:szCs w:val="21"/>
          </w:rPr>
          <w:tab/>
        </w:r>
        <w:r w:rsidR="00153CC4" w:rsidRPr="007849BB">
          <w:rPr>
            <w:rStyle w:val="Hipervnculo"/>
            <w:noProof/>
            <w:sz w:val="21"/>
            <w:szCs w:val="21"/>
          </w:rPr>
          <w:t>Selección de la especie de microalga más eficiente.</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_Toc300527581 \h </w:instrText>
        </w:r>
        <w:r w:rsidRPr="007849BB">
          <w:rPr>
            <w:noProof/>
            <w:webHidden/>
            <w:sz w:val="21"/>
            <w:szCs w:val="21"/>
          </w:rPr>
        </w:r>
        <w:r w:rsidRPr="007849BB">
          <w:rPr>
            <w:noProof/>
            <w:webHidden/>
            <w:sz w:val="21"/>
            <w:szCs w:val="21"/>
          </w:rPr>
          <w:fldChar w:fldCharType="separate"/>
        </w:r>
        <w:r w:rsidR="00885A91">
          <w:rPr>
            <w:noProof/>
            <w:webHidden/>
            <w:sz w:val="21"/>
            <w:szCs w:val="21"/>
          </w:rPr>
          <w:t>56</w:t>
        </w:r>
        <w:r w:rsidRPr="007849BB">
          <w:rPr>
            <w:noProof/>
            <w:webHidden/>
            <w:sz w:val="21"/>
            <w:szCs w:val="21"/>
          </w:rPr>
          <w:fldChar w:fldCharType="end"/>
        </w:r>
      </w:hyperlink>
    </w:p>
    <w:p w:rsidR="00153CC4" w:rsidRPr="007849BB" w:rsidRDefault="00686078">
      <w:pPr>
        <w:pStyle w:val="TDC2"/>
        <w:tabs>
          <w:tab w:val="left" w:pos="1100"/>
          <w:tab w:val="right" w:leader="dot" w:pos="8267"/>
        </w:tabs>
        <w:rPr>
          <w:noProof/>
          <w:sz w:val="21"/>
          <w:szCs w:val="21"/>
        </w:rPr>
      </w:pPr>
      <w:hyperlink w:anchor="_Toc300527582" w:history="1">
        <w:r w:rsidR="00153CC4" w:rsidRPr="007849BB">
          <w:rPr>
            <w:rStyle w:val="Hipervnculo"/>
            <w:noProof/>
            <w:sz w:val="21"/>
            <w:szCs w:val="21"/>
          </w:rPr>
          <w:t>2.1.3.</w:t>
        </w:r>
        <w:r w:rsidR="00153CC4" w:rsidRPr="007849BB">
          <w:rPr>
            <w:noProof/>
            <w:sz w:val="21"/>
            <w:szCs w:val="21"/>
          </w:rPr>
          <w:tab/>
        </w:r>
        <w:r w:rsidR="00153CC4" w:rsidRPr="007849BB">
          <w:rPr>
            <w:rStyle w:val="Hipervnculo"/>
            <w:noProof/>
            <w:sz w:val="21"/>
            <w:szCs w:val="21"/>
          </w:rPr>
          <w:t>Métodos de cultivo de microalgas</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_Toc300527582 \h </w:instrText>
        </w:r>
        <w:r w:rsidRPr="007849BB">
          <w:rPr>
            <w:noProof/>
            <w:webHidden/>
            <w:sz w:val="21"/>
            <w:szCs w:val="21"/>
          </w:rPr>
        </w:r>
        <w:r w:rsidRPr="007849BB">
          <w:rPr>
            <w:noProof/>
            <w:webHidden/>
            <w:sz w:val="21"/>
            <w:szCs w:val="21"/>
          </w:rPr>
          <w:fldChar w:fldCharType="separate"/>
        </w:r>
        <w:r w:rsidR="00885A91">
          <w:rPr>
            <w:noProof/>
            <w:webHidden/>
            <w:sz w:val="21"/>
            <w:szCs w:val="21"/>
          </w:rPr>
          <w:t>58</w:t>
        </w:r>
        <w:r w:rsidRPr="007849BB">
          <w:rPr>
            <w:noProof/>
            <w:webHidden/>
            <w:sz w:val="21"/>
            <w:szCs w:val="21"/>
          </w:rPr>
          <w:fldChar w:fldCharType="end"/>
        </w:r>
      </w:hyperlink>
    </w:p>
    <w:p w:rsidR="00153CC4" w:rsidRPr="007849BB" w:rsidRDefault="00686078">
      <w:pPr>
        <w:pStyle w:val="TDC3"/>
        <w:tabs>
          <w:tab w:val="left" w:pos="1320"/>
          <w:tab w:val="right" w:leader="dot" w:pos="8267"/>
        </w:tabs>
        <w:rPr>
          <w:noProof/>
          <w:sz w:val="21"/>
          <w:szCs w:val="21"/>
        </w:rPr>
      </w:pPr>
      <w:hyperlink w:anchor="_Toc300527583" w:history="1">
        <w:r w:rsidR="00153CC4" w:rsidRPr="007849BB">
          <w:rPr>
            <w:rStyle w:val="Hipervnculo"/>
            <w:noProof/>
            <w:sz w:val="21"/>
            <w:szCs w:val="21"/>
          </w:rPr>
          <w:t>2.1.3.1</w:t>
        </w:r>
        <w:r w:rsidR="00153CC4" w:rsidRPr="007849BB">
          <w:rPr>
            <w:noProof/>
            <w:sz w:val="21"/>
            <w:szCs w:val="21"/>
          </w:rPr>
          <w:tab/>
        </w:r>
        <w:r w:rsidR="00153CC4" w:rsidRPr="007849BB">
          <w:rPr>
            <w:rStyle w:val="Hipervnculo"/>
            <w:noProof/>
            <w:sz w:val="21"/>
            <w:szCs w:val="21"/>
          </w:rPr>
          <w:t>Estanque de microalgas</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_Toc300527583 \h </w:instrText>
        </w:r>
        <w:r w:rsidRPr="007849BB">
          <w:rPr>
            <w:noProof/>
            <w:webHidden/>
            <w:sz w:val="21"/>
            <w:szCs w:val="21"/>
          </w:rPr>
        </w:r>
        <w:r w:rsidRPr="007849BB">
          <w:rPr>
            <w:noProof/>
            <w:webHidden/>
            <w:sz w:val="21"/>
            <w:szCs w:val="21"/>
          </w:rPr>
          <w:fldChar w:fldCharType="separate"/>
        </w:r>
        <w:r w:rsidR="00885A91">
          <w:rPr>
            <w:noProof/>
            <w:webHidden/>
            <w:sz w:val="21"/>
            <w:szCs w:val="21"/>
          </w:rPr>
          <w:t>58</w:t>
        </w:r>
        <w:r w:rsidRPr="007849BB">
          <w:rPr>
            <w:noProof/>
            <w:webHidden/>
            <w:sz w:val="21"/>
            <w:szCs w:val="21"/>
          </w:rPr>
          <w:fldChar w:fldCharType="end"/>
        </w:r>
      </w:hyperlink>
    </w:p>
    <w:p w:rsidR="00153CC4" w:rsidRPr="007849BB" w:rsidRDefault="00686078">
      <w:pPr>
        <w:pStyle w:val="TDC3"/>
        <w:tabs>
          <w:tab w:val="left" w:pos="1320"/>
          <w:tab w:val="right" w:leader="dot" w:pos="8267"/>
        </w:tabs>
        <w:rPr>
          <w:noProof/>
          <w:sz w:val="21"/>
          <w:szCs w:val="21"/>
        </w:rPr>
      </w:pPr>
      <w:hyperlink w:anchor="_Toc300527584" w:history="1">
        <w:r w:rsidR="00153CC4" w:rsidRPr="007849BB">
          <w:rPr>
            <w:rStyle w:val="Hipervnculo"/>
            <w:noProof/>
            <w:sz w:val="21"/>
            <w:szCs w:val="21"/>
          </w:rPr>
          <w:t>2.1.3.2</w:t>
        </w:r>
        <w:r w:rsidR="00153CC4" w:rsidRPr="007849BB">
          <w:rPr>
            <w:noProof/>
            <w:sz w:val="21"/>
            <w:szCs w:val="21"/>
          </w:rPr>
          <w:tab/>
        </w:r>
        <w:r w:rsidR="00153CC4" w:rsidRPr="007849BB">
          <w:rPr>
            <w:rStyle w:val="Hipervnculo"/>
            <w:noProof/>
            <w:sz w:val="21"/>
            <w:szCs w:val="21"/>
          </w:rPr>
          <w:t>Los fotobiorreactores</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_Toc300527584 \h </w:instrText>
        </w:r>
        <w:r w:rsidRPr="007849BB">
          <w:rPr>
            <w:noProof/>
            <w:webHidden/>
            <w:sz w:val="21"/>
            <w:szCs w:val="21"/>
          </w:rPr>
        </w:r>
        <w:r w:rsidRPr="007849BB">
          <w:rPr>
            <w:noProof/>
            <w:webHidden/>
            <w:sz w:val="21"/>
            <w:szCs w:val="21"/>
          </w:rPr>
          <w:fldChar w:fldCharType="separate"/>
        </w:r>
        <w:r w:rsidR="00885A91">
          <w:rPr>
            <w:noProof/>
            <w:webHidden/>
            <w:sz w:val="21"/>
            <w:szCs w:val="21"/>
          </w:rPr>
          <w:t>60</w:t>
        </w:r>
        <w:r w:rsidRPr="007849BB">
          <w:rPr>
            <w:noProof/>
            <w:webHidden/>
            <w:sz w:val="21"/>
            <w:szCs w:val="21"/>
          </w:rPr>
          <w:fldChar w:fldCharType="end"/>
        </w:r>
      </w:hyperlink>
    </w:p>
    <w:p w:rsidR="00153CC4" w:rsidRPr="007849BB" w:rsidRDefault="00686078">
      <w:pPr>
        <w:pStyle w:val="TDC3"/>
        <w:tabs>
          <w:tab w:val="left" w:pos="1320"/>
          <w:tab w:val="right" w:leader="dot" w:pos="8267"/>
        </w:tabs>
        <w:rPr>
          <w:noProof/>
          <w:sz w:val="21"/>
          <w:szCs w:val="21"/>
        </w:rPr>
      </w:pPr>
      <w:hyperlink w:anchor="_Toc300527585" w:history="1">
        <w:r w:rsidR="00153CC4" w:rsidRPr="007849BB">
          <w:rPr>
            <w:rStyle w:val="Hipervnculo"/>
            <w:noProof/>
            <w:sz w:val="21"/>
            <w:szCs w:val="21"/>
          </w:rPr>
          <w:t>2.1.3.3</w:t>
        </w:r>
        <w:r w:rsidR="00153CC4" w:rsidRPr="007849BB">
          <w:rPr>
            <w:noProof/>
            <w:sz w:val="21"/>
            <w:szCs w:val="21"/>
          </w:rPr>
          <w:tab/>
        </w:r>
        <w:r w:rsidR="00153CC4" w:rsidRPr="007849BB">
          <w:rPr>
            <w:rStyle w:val="Hipervnculo"/>
            <w:noProof/>
            <w:sz w:val="21"/>
            <w:szCs w:val="21"/>
          </w:rPr>
          <w:t>Raceways y Sistemas de Acuicultura por Etapas</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_Toc300527585 \h </w:instrText>
        </w:r>
        <w:r w:rsidRPr="007849BB">
          <w:rPr>
            <w:noProof/>
            <w:webHidden/>
            <w:sz w:val="21"/>
            <w:szCs w:val="21"/>
          </w:rPr>
        </w:r>
        <w:r w:rsidRPr="007849BB">
          <w:rPr>
            <w:noProof/>
            <w:webHidden/>
            <w:sz w:val="21"/>
            <w:szCs w:val="21"/>
          </w:rPr>
          <w:fldChar w:fldCharType="separate"/>
        </w:r>
        <w:r w:rsidR="00885A91">
          <w:rPr>
            <w:noProof/>
            <w:webHidden/>
            <w:sz w:val="21"/>
            <w:szCs w:val="21"/>
          </w:rPr>
          <w:t>63</w:t>
        </w:r>
        <w:r w:rsidRPr="007849BB">
          <w:rPr>
            <w:noProof/>
            <w:webHidden/>
            <w:sz w:val="21"/>
            <w:szCs w:val="21"/>
          </w:rPr>
          <w:fldChar w:fldCharType="end"/>
        </w:r>
      </w:hyperlink>
    </w:p>
    <w:p w:rsidR="00153CC4" w:rsidRPr="007849BB" w:rsidRDefault="00686078">
      <w:pPr>
        <w:pStyle w:val="TDC2"/>
        <w:tabs>
          <w:tab w:val="left" w:pos="1100"/>
          <w:tab w:val="right" w:leader="dot" w:pos="8267"/>
        </w:tabs>
        <w:rPr>
          <w:noProof/>
          <w:sz w:val="21"/>
          <w:szCs w:val="21"/>
        </w:rPr>
      </w:pPr>
      <w:hyperlink w:anchor="_Toc300527586" w:history="1">
        <w:r w:rsidR="00153CC4" w:rsidRPr="007849BB">
          <w:rPr>
            <w:rStyle w:val="Hipervnculo"/>
            <w:noProof/>
            <w:sz w:val="21"/>
            <w:szCs w:val="21"/>
          </w:rPr>
          <w:t>2.1.4.</w:t>
        </w:r>
        <w:r w:rsidR="00153CC4" w:rsidRPr="007849BB">
          <w:rPr>
            <w:noProof/>
            <w:sz w:val="21"/>
            <w:szCs w:val="21"/>
          </w:rPr>
          <w:tab/>
        </w:r>
        <w:r w:rsidR="00153CC4" w:rsidRPr="007849BB">
          <w:rPr>
            <w:rStyle w:val="Hipervnculo"/>
            <w:noProof/>
            <w:sz w:val="21"/>
            <w:szCs w:val="21"/>
          </w:rPr>
          <w:t>Métodos para la obtención de aceite algal</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_Toc300527586 \h </w:instrText>
        </w:r>
        <w:r w:rsidRPr="007849BB">
          <w:rPr>
            <w:noProof/>
            <w:webHidden/>
            <w:sz w:val="21"/>
            <w:szCs w:val="21"/>
          </w:rPr>
        </w:r>
        <w:r w:rsidRPr="007849BB">
          <w:rPr>
            <w:noProof/>
            <w:webHidden/>
            <w:sz w:val="21"/>
            <w:szCs w:val="21"/>
          </w:rPr>
          <w:fldChar w:fldCharType="separate"/>
        </w:r>
        <w:r w:rsidR="00885A91">
          <w:rPr>
            <w:noProof/>
            <w:webHidden/>
            <w:sz w:val="21"/>
            <w:szCs w:val="21"/>
          </w:rPr>
          <w:t>65</w:t>
        </w:r>
        <w:r w:rsidRPr="007849BB">
          <w:rPr>
            <w:noProof/>
            <w:webHidden/>
            <w:sz w:val="21"/>
            <w:szCs w:val="21"/>
          </w:rPr>
          <w:fldChar w:fldCharType="end"/>
        </w:r>
      </w:hyperlink>
    </w:p>
    <w:p w:rsidR="00153CC4" w:rsidRPr="007849BB" w:rsidRDefault="00686078">
      <w:pPr>
        <w:pStyle w:val="TDC3"/>
        <w:tabs>
          <w:tab w:val="left" w:pos="1320"/>
          <w:tab w:val="right" w:leader="dot" w:pos="8267"/>
        </w:tabs>
        <w:rPr>
          <w:noProof/>
          <w:sz w:val="21"/>
          <w:szCs w:val="21"/>
        </w:rPr>
      </w:pPr>
      <w:hyperlink w:anchor="_Toc300527587" w:history="1">
        <w:r w:rsidR="00153CC4" w:rsidRPr="007849BB">
          <w:rPr>
            <w:rStyle w:val="Hipervnculo"/>
            <w:noProof/>
            <w:sz w:val="21"/>
            <w:szCs w:val="21"/>
          </w:rPr>
          <w:t>2.1.4.1</w:t>
        </w:r>
        <w:r w:rsidR="00153CC4" w:rsidRPr="007849BB">
          <w:rPr>
            <w:noProof/>
            <w:sz w:val="21"/>
            <w:szCs w:val="21"/>
          </w:rPr>
          <w:tab/>
        </w:r>
        <w:r w:rsidR="00153CC4" w:rsidRPr="007849BB">
          <w:rPr>
            <w:rStyle w:val="Hipervnculo"/>
            <w:noProof/>
            <w:sz w:val="21"/>
            <w:szCs w:val="21"/>
          </w:rPr>
          <w:t>Método de prensado</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_Toc300527587 \h </w:instrText>
        </w:r>
        <w:r w:rsidRPr="007849BB">
          <w:rPr>
            <w:noProof/>
            <w:webHidden/>
            <w:sz w:val="21"/>
            <w:szCs w:val="21"/>
          </w:rPr>
        </w:r>
        <w:r w:rsidRPr="007849BB">
          <w:rPr>
            <w:noProof/>
            <w:webHidden/>
            <w:sz w:val="21"/>
            <w:szCs w:val="21"/>
          </w:rPr>
          <w:fldChar w:fldCharType="separate"/>
        </w:r>
        <w:r w:rsidR="00885A91">
          <w:rPr>
            <w:noProof/>
            <w:webHidden/>
            <w:sz w:val="21"/>
            <w:szCs w:val="21"/>
          </w:rPr>
          <w:t>65</w:t>
        </w:r>
        <w:r w:rsidRPr="007849BB">
          <w:rPr>
            <w:noProof/>
            <w:webHidden/>
            <w:sz w:val="21"/>
            <w:szCs w:val="21"/>
          </w:rPr>
          <w:fldChar w:fldCharType="end"/>
        </w:r>
      </w:hyperlink>
    </w:p>
    <w:p w:rsidR="00153CC4" w:rsidRPr="007849BB" w:rsidRDefault="00686078">
      <w:pPr>
        <w:pStyle w:val="TDC3"/>
        <w:tabs>
          <w:tab w:val="left" w:pos="1320"/>
          <w:tab w:val="right" w:leader="dot" w:pos="8267"/>
        </w:tabs>
        <w:rPr>
          <w:noProof/>
          <w:sz w:val="21"/>
          <w:szCs w:val="21"/>
        </w:rPr>
      </w:pPr>
      <w:hyperlink w:anchor="_Toc300527588" w:history="1">
        <w:r w:rsidR="00153CC4" w:rsidRPr="007849BB">
          <w:rPr>
            <w:rStyle w:val="Hipervnculo"/>
            <w:noProof/>
            <w:sz w:val="21"/>
            <w:szCs w:val="21"/>
          </w:rPr>
          <w:t>2.1.4.1</w:t>
        </w:r>
        <w:r w:rsidR="00153CC4" w:rsidRPr="007849BB">
          <w:rPr>
            <w:noProof/>
            <w:sz w:val="21"/>
            <w:szCs w:val="21"/>
          </w:rPr>
          <w:tab/>
        </w:r>
        <w:r w:rsidR="00153CC4" w:rsidRPr="007849BB">
          <w:rPr>
            <w:rStyle w:val="Hipervnculo"/>
            <w:noProof/>
            <w:sz w:val="21"/>
            <w:szCs w:val="21"/>
          </w:rPr>
          <w:t>Extracción Enzimática</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_Toc300527588 \h </w:instrText>
        </w:r>
        <w:r w:rsidRPr="007849BB">
          <w:rPr>
            <w:noProof/>
            <w:webHidden/>
            <w:sz w:val="21"/>
            <w:szCs w:val="21"/>
          </w:rPr>
        </w:r>
        <w:r w:rsidRPr="007849BB">
          <w:rPr>
            <w:noProof/>
            <w:webHidden/>
            <w:sz w:val="21"/>
            <w:szCs w:val="21"/>
          </w:rPr>
          <w:fldChar w:fldCharType="separate"/>
        </w:r>
        <w:r w:rsidR="00885A91">
          <w:rPr>
            <w:noProof/>
            <w:webHidden/>
            <w:sz w:val="21"/>
            <w:szCs w:val="21"/>
          </w:rPr>
          <w:t>69</w:t>
        </w:r>
        <w:r w:rsidRPr="007849BB">
          <w:rPr>
            <w:noProof/>
            <w:webHidden/>
            <w:sz w:val="21"/>
            <w:szCs w:val="21"/>
          </w:rPr>
          <w:fldChar w:fldCharType="end"/>
        </w:r>
      </w:hyperlink>
    </w:p>
    <w:p w:rsidR="00153CC4" w:rsidRPr="007849BB" w:rsidRDefault="00686078">
      <w:pPr>
        <w:pStyle w:val="TDC3"/>
        <w:tabs>
          <w:tab w:val="left" w:pos="1320"/>
          <w:tab w:val="right" w:leader="dot" w:pos="8267"/>
        </w:tabs>
        <w:rPr>
          <w:noProof/>
          <w:sz w:val="21"/>
          <w:szCs w:val="21"/>
        </w:rPr>
      </w:pPr>
      <w:hyperlink w:anchor="_Toc300527589" w:history="1">
        <w:r w:rsidR="00153CC4" w:rsidRPr="007849BB">
          <w:rPr>
            <w:rStyle w:val="Hipervnculo"/>
            <w:noProof/>
            <w:sz w:val="21"/>
            <w:szCs w:val="21"/>
          </w:rPr>
          <w:t>2.1.4.2</w:t>
        </w:r>
        <w:r w:rsidR="00153CC4" w:rsidRPr="007849BB">
          <w:rPr>
            <w:noProof/>
            <w:sz w:val="21"/>
            <w:szCs w:val="21"/>
          </w:rPr>
          <w:tab/>
        </w:r>
        <w:r w:rsidR="00153CC4" w:rsidRPr="007849BB">
          <w:rPr>
            <w:rStyle w:val="Hipervnculo"/>
            <w:noProof/>
            <w:sz w:val="21"/>
            <w:szCs w:val="21"/>
          </w:rPr>
          <w:t>Extracción con ultrasonido</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_Toc300527589 \h </w:instrText>
        </w:r>
        <w:r w:rsidRPr="007849BB">
          <w:rPr>
            <w:noProof/>
            <w:webHidden/>
            <w:sz w:val="21"/>
            <w:szCs w:val="21"/>
          </w:rPr>
        </w:r>
        <w:r w:rsidRPr="007849BB">
          <w:rPr>
            <w:noProof/>
            <w:webHidden/>
            <w:sz w:val="21"/>
            <w:szCs w:val="21"/>
          </w:rPr>
          <w:fldChar w:fldCharType="separate"/>
        </w:r>
        <w:r w:rsidR="00885A91">
          <w:rPr>
            <w:noProof/>
            <w:webHidden/>
            <w:sz w:val="21"/>
            <w:szCs w:val="21"/>
          </w:rPr>
          <w:t>72</w:t>
        </w:r>
        <w:r w:rsidRPr="007849BB">
          <w:rPr>
            <w:noProof/>
            <w:webHidden/>
            <w:sz w:val="21"/>
            <w:szCs w:val="21"/>
          </w:rPr>
          <w:fldChar w:fldCharType="end"/>
        </w:r>
      </w:hyperlink>
    </w:p>
    <w:p w:rsidR="00153CC4" w:rsidRPr="007849BB" w:rsidRDefault="00686078">
      <w:pPr>
        <w:pStyle w:val="TDC3"/>
        <w:tabs>
          <w:tab w:val="left" w:pos="1320"/>
          <w:tab w:val="right" w:leader="dot" w:pos="8267"/>
        </w:tabs>
        <w:rPr>
          <w:noProof/>
          <w:sz w:val="21"/>
          <w:szCs w:val="21"/>
        </w:rPr>
      </w:pPr>
      <w:hyperlink w:anchor="_Toc300527590" w:history="1">
        <w:r w:rsidR="00153CC4" w:rsidRPr="007849BB">
          <w:rPr>
            <w:rStyle w:val="Hipervnculo"/>
            <w:noProof/>
            <w:sz w:val="21"/>
            <w:szCs w:val="21"/>
          </w:rPr>
          <w:t>2.1.4.3</w:t>
        </w:r>
        <w:r w:rsidR="00153CC4" w:rsidRPr="007849BB">
          <w:rPr>
            <w:noProof/>
            <w:sz w:val="21"/>
            <w:szCs w:val="21"/>
          </w:rPr>
          <w:tab/>
        </w:r>
        <w:r w:rsidR="00153CC4" w:rsidRPr="007849BB">
          <w:rPr>
            <w:rStyle w:val="Hipervnculo"/>
            <w:noProof/>
            <w:sz w:val="21"/>
            <w:szCs w:val="21"/>
          </w:rPr>
          <w:t>Extracción con fluidos supercríticos</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_Toc300527590 \h </w:instrText>
        </w:r>
        <w:r w:rsidRPr="007849BB">
          <w:rPr>
            <w:noProof/>
            <w:webHidden/>
            <w:sz w:val="21"/>
            <w:szCs w:val="21"/>
          </w:rPr>
        </w:r>
        <w:r w:rsidRPr="007849BB">
          <w:rPr>
            <w:noProof/>
            <w:webHidden/>
            <w:sz w:val="21"/>
            <w:szCs w:val="21"/>
          </w:rPr>
          <w:fldChar w:fldCharType="separate"/>
        </w:r>
        <w:r w:rsidR="00885A91">
          <w:rPr>
            <w:noProof/>
            <w:webHidden/>
            <w:sz w:val="21"/>
            <w:szCs w:val="21"/>
          </w:rPr>
          <w:t>75</w:t>
        </w:r>
        <w:r w:rsidRPr="007849BB">
          <w:rPr>
            <w:noProof/>
            <w:webHidden/>
            <w:sz w:val="21"/>
            <w:szCs w:val="21"/>
          </w:rPr>
          <w:fldChar w:fldCharType="end"/>
        </w:r>
      </w:hyperlink>
    </w:p>
    <w:p w:rsidR="00153CC4" w:rsidRPr="007849BB" w:rsidRDefault="00686078">
      <w:pPr>
        <w:pStyle w:val="TDC2"/>
        <w:tabs>
          <w:tab w:val="left" w:pos="1100"/>
          <w:tab w:val="right" w:leader="dot" w:pos="8267"/>
        </w:tabs>
        <w:rPr>
          <w:noProof/>
          <w:sz w:val="21"/>
          <w:szCs w:val="21"/>
        </w:rPr>
      </w:pPr>
      <w:hyperlink w:anchor="_Toc300527591" w:history="1">
        <w:r w:rsidR="00153CC4" w:rsidRPr="007849BB">
          <w:rPr>
            <w:rStyle w:val="Hipervnculo"/>
            <w:noProof/>
            <w:sz w:val="21"/>
            <w:szCs w:val="21"/>
          </w:rPr>
          <w:t>2.1.5.</w:t>
        </w:r>
        <w:r w:rsidR="00153CC4" w:rsidRPr="007849BB">
          <w:rPr>
            <w:noProof/>
            <w:sz w:val="21"/>
            <w:szCs w:val="21"/>
          </w:rPr>
          <w:tab/>
        </w:r>
        <w:r w:rsidR="00153CC4" w:rsidRPr="007849BB">
          <w:rPr>
            <w:rStyle w:val="Hipervnculo"/>
            <w:noProof/>
            <w:sz w:val="21"/>
            <w:szCs w:val="21"/>
          </w:rPr>
          <w:t>Purificación del aceite</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_Toc300527591 \h </w:instrText>
        </w:r>
        <w:r w:rsidRPr="007849BB">
          <w:rPr>
            <w:noProof/>
            <w:webHidden/>
            <w:sz w:val="21"/>
            <w:szCs w:val="21"/>
          </w:rPr>
        </w:r>
        <w:r w:rsidRPr="007849BB">
          <w:rPr>
            <w:noProof/>
            <w:webHidden/>
            <w:sz w:val="21"/>
            <w:szCs w:val="21"/>
          </w:rPr>
          <w:fldChar w:fldCharType="separate"/>
        </w:r>
        <w:r w:rsidR="00885A91">
          <w:rPr>
            <w:noProof/>
            <w:webHidden/>
            <w:sz w:val="21"/>
            <w:szCs w:val="21"/>
          </w:rPr>
          <w:t>82</w:t>
        </w:r>
        <w:r w:rsidRPr="007849BB">
          <w:rPr>
            <w:noProof/>
            <w:webHidden/>
            <w:sz w:val="21"/>
            <w:szCs w:val="21"/>
          </w:rPr>
          <w:fldChar w:fldCharType="end"/>
        </w:r>
      </w:hyperlink>
    </w:p>
    <w:p w:rsidR="00153CC4" w:rsidRPr="007849BB" w:rsidRDefault="00686078">
      <w:pPr>
        <w:pStyle w:val="TDC2"/>
        <w:tabs>
          <w:tab w:val="left" w:pos="1100"/>
          <w:tab w:val="right" w:leader="dot" w:pos="8267"/>
        </w:tabs>
        <w:rPr>
          <w:noProof/>
          <w:sz w:val="21"/>
          <w:szCs w:val="21"/>
        </w:rPr>
      </w:pPr>
      <w:hyperlink w:anchor="_Toc300527592" w:history="1">
        <w:r w:rsidR="00153CC4" w:rsidRPr="007849BB">
          <w:rPr>
            <w:rStyle w:val="Hipervnculo"/>
            <w:noProof/>
            <w:sz w:val="21"/>
            <w:szCs w:val="21"/>
          </w:rPr>
          <w:t>2.1.6.</w:t>
        </w:r>
        <w:r w:rsidR="00153CC4" w:rsidRPr="007849BB">
          <w:rPr>
            <w:noProof/>
            <w:sz w:val="21"/>
            <w:szCs w:val="21"/>
          </w:rPr>
          <w:tab/>
        </w:r>
        <w:r w:rsidR="00153CC4" w:rsidRPr="007849BB">
          <w:rPr>
            <w:rStyle w:val="Hipervnculo"/>
            <w:noProof/>
            <w:sz w:val="21"/>
            <w:szCs w:val="21"/>
          </w:rPr>
          <w:t>Producción del biodiesel</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_Toc300527592 \h </w:instrText>
        </w:r>
        <w:r w:rsidRPr="007849BB">
          <w:rPr>
            <w:noProof/>
            <w:webHidden/>
            <w:sz w:val="21"/>
            <w:szCs w:val="21"/>
          </w:rPr>
        </w:r>
        <w:r w:rsidRPr="007849BB">
          <w:rPr>
            <w:noProof/>
            <w:webHidden/>
            <w:sz w:val="21"/>
            <w:szCs w:val="21"/>
          </w:rPr>
          <w:fldChar w:fldCharType="separate"/>
        </w:r>
        <w:r w:rsidR="00885A91">
          <w:rPr>
            <w:noProof/>
            <w:webHidden/>
            <w:sz w:val="21"/>
            <w:szCs w:val="21"/>
          </w:rPr>
          <w:t>83</w:t>
        </w:r>
        <w:r w:rsidRPr="007849BB">
          <w:rPr>
            <w:noProof/>
            <w:webHidden/>
            <w:sz w:val="21"/>
            <w:szCs w:val="21"/>
          </w:rPr>
          <w:fldChar w:fldCharType="end"/>
        </w:r>
      </w:hyperlink>
    </w:p>
    <w:p w:rsidR="00CB2687" w:rsidRPr="007849BB" w:rsidRDefault="00686078" w:rsidP="00CB2687">
      <w:pPr>
        <w:pStyle w:val="TDC2"/>
        <w:tabs>
          <w:tab w:val="left" w:pos="1100"/>
          <w:tab w:val="right" w:leader="dot" w:pos="8267"/>
        </w:tabs>
        <w:rPr>
          <w:rStyle w:val="Hipervnculo"/>
          <w:noProof/>
          <w:sz w:val="21"/>
          <w:szCs w:val="21"/>
        </w:rPr>
      </w:pPr>
      <w:hyperlink w:anchor="_Toc300527593" w:history="1">
        <w:r w:rsidR="00153CC4" w:rsidRPr="007849BB">
          <w:rPr>
            <w:rStyle w:val="Hipervnculo"/>
            <w:noProof/>
            <w:sz w:val="21"/>
            <w:szCs w:val="21"/>
          </w:rPr>
          <w:t>2.1.7.</w:t>
        </w:r>
        <w:r w:rsidR="00153CC4" w:rsidRPr="007849BB">
          <w:rPr>
            <w:noProof/>
            <w:sz w:val="21"/>
            <w:szCs w:val="21"/>
          </w:rPr>
          <w:tab/>
        </w:r>
        <w:r w:rsidR="00153CC4" w:rsidRPr="007849BB">
          <w:rPr>
            <w:rStyle w:val="Hipervnculo"/>
            <w:noProof/>
            <w:sz w:val="21"/>
            <w:szCs w:val="21"/>
          </w:rPr>
          <w:t>Purificación del biodiesel</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_Toc300527593 \h </w:instrText>
        </w:r>
        <w:r w:rsidRPr="007849BB">
          <w:rPr>
            <w:noProof/>
            <w:webHidden/>
            <w:sz w:val="21"/>
            <w:szCs w:val="21"/>
          </w:rPr>
        </w:r>
        <w:r w:rsidRPr="007849BB">
          <w:rPr>
            <w:noProof/>
            <w:webHidden/>
            <w:sz w:val="21"/>
            <w:szCs w:val="21"/>
          </w:rPr>
          <w:fldChar w:fldCharType="separate"/>
        </w:r>
        <w:r w:rsidR="00885A91">
          <w:rPr>
            <w:noProof/>
            <w:webHidden/>
            <w:sz w:val="21"/>
            <w:szCs w:val="21"/>
          </w:rPr>
          <w:t>91</w:t>
        </w:r>
        <w:r w:rsidRPr="007849BB">
          <w:rPr>
            <w:noProof/>
            <w:webHidden/>
            <w:sz w:val="21"/>
            <w:szCs w:val="21"/>
          </w:rPr>
          <w:fldChar w:fldCharType="end"/>
        </w:r>
      </w:hyperlink>
    </w:p>
    <w:p w:rsidR="00CB2687" w:rsidRPr="00CB2687" w:rsidRDefault="00CB2687" w:rsidP="00CB2687">
      <w:pPr>
        <w:rPr>
          <w:noProof/>
          <w:sz w:val="20"/>
          <w:szCs w:val="20"/>
        </w:rPr>
      </w:pPr>
    </w:p>
    <w:p w:rsidR="00CB2687" w:rsidRPr="00CB2687" w:rsidRDefault="00CB2687" w:rsidP="00CB2687">
      <w:pPr>
        <w:pStyle w:val="Prrafodelista"/>
        <w:ind w:left="-284"/>
        <w:rPr>
          <w:rFonts w:ascii="Arial" w:hAnsi="Arial" w:cs="Arial"/>
          <w:b/>
          <w:noProof/>
          <w:sz w:val="20"/>
          <w:szCs w:val="20"/>
        </w:rPr>
      </w:pPr>
      <w:r w:rsidRPr="00CB2687">
        <w:rPr>
          <w:rFonts w:ascii="Arial" w:hAnsi="Arial" w:cs="Arial"/>
          <w:b/>
          <w:noProof/>
          <w:sz w:val="20"/>
          <w:szCs w:val="20"/>
        </w:rPr>
        <w:t>CAPÍTULO 3</w:t>
      </w:r>
    </w:p>
    <w:p w:rsidR="00CB2687" w:rsidRPr="00CB2687" w:rsidRDefault="00CB2687" w:rsidP="00CB2687">
      <w:pPr>
        <w:pStyle w:val="Prrafodelista"/>
        <w:ind w:left="-284"/>
        <w:rPr>
          <w:rFonts w:ascii="Arial" w:hAnsi="Arial" w:cs="Arial"/>
          <w:b/>
          <w:noProof/>
          <w:sz w:val="20"/>
          <w:szCs w:val="20"/>
        </w:rPr>
      </w:pPr>
      <w:r w:rsidRPr="00CB2687">
        <w:rPr>
          <w:rFonts w:ascii="Arial" w:hAnsi="Arial" w:cs="Arial"/>
          <w:b/>
          <w:noProof/>
          <w:sz w:val="20"/>
          <w:szCs w:val="20"/>
        </w:rPr>
        <w:t>Métodos aplicables y costos de obtener biodiesel en la Península de Santa Elena</w:t>
      </w:r>
    </w:p>
    <w:p w:rsidR="00153CC4" w:rsidRPr="007849BB" w:rsidRDefault="00686078">
      <w:pPr>
        <w:pStyle w:val="TDC1"/>
        <w:tabs>
          <w:tab w:val="left" w:pos="660"/>
          <w:tab w:val="right" w:leader="dot" w:pos="8267"/>
        </w:tabs>
        <w:rPr>
          <w:noProof/>
          <w:sz w:val="21"/>
          <w:szCs w:val="21"/>
        </w:rPr>
      </w:pPr>
      <w:hyperlink w:anchor="_Toc300527594" w:history="1">
        <w:r w:rsidR="00153CC4" w:rsidRPr="007849BB">
          <w:rPr>
            <w:rStyle w:val="Hipervnculo"/>
            <w:noProof/>
            <w:sz w:val="21"/>
            <w:szCs w:val="21"/>
          </w:rPr>
          <w:t>3.1</w:t>
        </w:r>
        <w:r w:rsidR="00153CC4" w:rsidRPr="007849BB">
          <w:rPr>
            <w:noProof/>
            <w:sz w:val="21"/>
            <w:szCs w:val="21"/>
          </w:rPr>
          <w:tab/>
        </w:r>
        <w:r w:rsidR="00153CC4" w:rsidRPr="007849BB">
          <w:rPr>
            <w:rStyle w:val="Hipervnculo"/>
            <w:noProof/>
            <w:sz w:val="21"/>
            <w:szCs w:val="21"/>
          </w:rPr>
          <w:t>Proceso para la producción de biocombustible a  partir de microalgas en la Península de Santa Elena</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_Toc300527594 \h </w:instrText>
        </w:r>
        <w:r w:rsidRPr="007849BB">
          <w:rPr>
            <w:noProof/>
            <w:webHidden/>
            <w:sz w:val="21"/>
            <w:szCs w:val="21"/>
          </w:rPr>
        </w:r>
        <w:r w:rsidRPr="007849BB">
          <w:rPr>
            <w:noProof/>
            <w:webHidden/>
            <w:sz w:val="21"/>
            <w:szCs w:val="21"/>
          </w:rPr>
          <w:fldChar w:fldCharType="separate"/>
        </w:r>
        <w:r w:rsidR="00885A91">
          <w:rPr>
            <w:noProof/>
            <w:webHidden/>
            <w:sz w:val="21"/>
            <w:szCs w:val="21"/>
          </w:rPr>
          <w:t>94</w:t>
        </w:r>
        <w:r w:rsidRPr="007849BB">
          <w:rPr>
            <w:noProof/>
            <w:webHidden/>
            <w:sz w:val="21"/>
            <w:szCs w:val="21"/>
          </w:rPr>
          <w:fldChar w:fldCharType="end"/>
        </w:r>
      </w:hyperlink>
    </w:p>
    <w:p w:rsidR="00153CC4" w:rsidRPr="007849BB" w:rsidRDefault="00686078">
      <w:pPr>
        <w:pStyle w:val="TDC1"/>
        <w:tabs>
          <w:tab w:val="left" w:pos="660"/>
          <w:tab w:val="right" w:leader="dot" w:pos="8267"/>
        </w:tabs>
        <w:rPr>
          <w:noProof/>
          <w:sz w:val="21"/>
          <w:szCs w:val="21"/>
        </w:rPr>
      </w:pPr>
      <w:hyperlink w:anchor="_Toc300527595" w:history="1">
        <w:r w:rsidR="00153CC4" w:rsidRPr="007849BB">
          <w:rPr>
            <w:rStyle w:val="Hipervnculo"/>
            <w:noProof/>
            <w:sz w:val="21"/>
            <w:szCs w:val="21"/>
          </w:rPr>
          <w:t>3.2</w:t>
        </w:r>
        <w:r w:rsidR="00153CC4" w:rsidRPr="007849BB">
          <w:rPr>
            <w:noProof/>
            <w:sz w:val="21"/>
            <w:szCs w:val="21"/>
          </w:rPr>
          <w:tab/>
        </w:r>
        <w:r w:rsidR="00153CC4" w:rsidRPr="007849BB">
          <w:rPr>
            <w:rStyle w:val="Hipervnculo"/>
            <w:noProof/>
            <w:sz w:val="21"/>
            <w:szCs w:val="21"/>
          </w:rPr>
          <w:t>Parámetros del espacio físico</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_Toc300527595 \h </w:instrText>
        </w:r>
        <w:r w:rsidRPr="007849BB">
          <w:rPr>
            <w:noProof/>
            <w:webHidden/>
            <w:sz w:val="21"/>
            <w:szCs w:val="21"/>
          </w:rPr>
        </w:r>
        <w:r w:rsidRPr="007849BB">
          <w:rPr>
            <w:noProof/>
            <w:webHidden/>
            <w:sz w:val="21"/>
            <w:szCs w:val="21"/>
          </w:rPr>
          <w:fldChar w:fldCharType="separate"/>
        </w:r>
        <w:r w:rsidR="00885A91">
          <w:rPr>
            <w:noProof/>
            <w:webHidden/>
            <w:sz w:val="21"/>
            <w:szCs w:val="21"/>
          </w:rPr>
          <w:t>100</w:t>
        </w:r>
        <w:r w:rsidRPr="007849BB">
          <w:rPr>
            <w:noProof/>
            <w:webHidden/>
            <w:sz w:val="21"/>
            <w:szCs w:val="21"/>
          </w:rPr>
          <w:fldChar w:fldCharType="end"/>
        </w:r>
      </w:hyperlink>
    </w:p>
    <w:p w:rsidR="00153CC4" w:rsidRPr="007849BB" w:rsidRDefault="00686078">
      <w:pPr>
        <w:pStyle w:val="TDC1"/>
        <w:tabs>
          <w:tab w:val="left" w:pos="660"/>
          <w:tab w:val="right" w:leader="dot" w:pos="8267"/>
        </w:tabs>
        <w:rPr>
          <w:noProof/>
          <w:sz w:val="21"/>
          <w:szCs w:val="21"/>
        </w:rPr>
      </w:pPr>
      <w:hyperlink w:anchor="_Toc300527596" w:history="1">
        <w:r w:rsidR="00153CC4" w:rsidRPr="007849BB">
          <w:rPr>
            <w:rStyle w:val="Hipervnculo"/>
            <w:noProof/>
            <w:sz w:val="21"/>
            <w:szCs w:val="21"/>
          </w:rPr>
          <w:t>3.3</w:t>
        </w:r>
        <w:r w:rsidR="00153CC4" w:rsidRPr="007849BB">
          <w:rPr>
            <w:noProof/>
            <w:sz w:val="21"/>
            <w:szCs w:val="21"/>
          </w:rPr>
          <w:tab/>
        </w:r>
        <w:r w:rsidR="00153CC4" w:rsidRPr="007849BB">
          <w:rPr>
            <w:rStyle w:val="Hipervnculo"/>
            <w:noProof/>
            <w:sz w:val="21"/>
            <w:szCs w:val="21"/>
          </w:rPr>
          <w:t>Proceso de producción de biodiesel</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_Toc300527596 \h </w:instrText>
        </w:r>
        <w:r w:rsidRPr="007849BB">
          <w:rPr>
            <w:noProof/>
            <w:webHidden/>
            <w:sz w:val="21"/>
            <w:szCs w:val="21"/>
          </w:rPr>
        </w:r>
        <w:r w:rsidRPr="007849BB">
          <w:rPr>
            <w:noProof/>
            <w:webHidden/>
            <w:sz w:val="21"/>
            <w:szCs w:val="21"/>
          </w:rPr>
          <w:fldChar w:fldCharType="separate"/>
        </w:r>
        <w:r w:rsidR="00885A91">
          <w:rPr>
            <w:noProof/>
            <w:webHidden/>
            <w:sz w:val="21"/>
            <w:szCs w:val="21"/>
          </w:rPr>
          <w:t>101</w:t>
        </w:r>
        <w:r w:rsidRPr="007849BB">
          <w:rPr>
            <w:noProof/>
            <w:webHidden/>
            <w:sz w:val="21"/>
            <w:szCs w:val="21"/>
          </w:rPr>
          <w:fldChar w:fldCharType="end"/>
        </w:r>
      </w:hyperlink>
    </w:p>
    <w:p w:rsidR="00153CC4" w:rsidRPr="007849BB" w:rsidRDefault="00686078">
      <w:pPr>
        <w:pStyle w:val="TDC2"/>
        <w:tabs>
          <w:tab w:val="left" w:pos="1100"/>
          <w:tab w:val="right" w:leader="dot" w:pos="8267"/>
        </w:tabs>
        <w:rPr>
          <w:noProof/>
          <w:sz w:val="21"/>
          <w:szCs w:val="21"/>
        </w:rPr>
      </w:pPr>
      <w:hyperlink w:anchor="_Toc300527597" w:history="1">
        <w:r w:rsidR="00153CC4" w:rsidRPr="007849BB">
          <w:rPr>
            <w:rStyle w:val="Hipervnculo"/>
            <w:noProof/>
            <w:sz w:val="21"/>
            <w:szCs w:val="21"/>
          </w:rPr>
          <w:t>3.3.1</w:t>
        </w:r>
        <w:r w:rsidR="00153CC4" w:rsidRPr="007849BB">
          <w:rPr>
            <w:noProof/>
            <w:sz w:val="21"/>
            <w:szCs w:val="21"/>
          </w:rPr>
          <w:tab/>
        </w:r>
        <w:r w:rsidR="00153CC4" w:rsidRPr="007849BB">
          <w:rPr>
            <w:rStyle w:val="Hipervnculo"/>
            <w:noProof/>
            <w:sz w:val="21"/>
            <w:szCs w:val="21"/>
          </w:rPr>
          <w:t>Recolección de la materia prima (microalgas)</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_Toc300527597 \h </w:instrText>
        </w:r>
        <w:r w:rsidRPr="007849BB">
          <w:rPr>
            <w:noProof/>
            <w:webHidden/>
            <w:sz w:val="21"/>
            <w:szCs w:val="21"/>
          </w:rPr>
        </w:r>
        <w:r w:rsidRPr="007849BB">
          <w:rPr>
            <w:noProof/>
            <w:webHidden/>
            <w:sz w:val="21"/>
            <w:szCs w:val="21"/>
          </w:rPr>
          <w:fldChar w:fldCharType="separate"/>
        </w:r>
        <w:r w:rsidR="00885A91">
          <w:rPr>
            <w:noProof/>
            <w:webHidden/>
            <w:sz w:val="21"/>
            <w:szCs w:val="21"/>
          </w:rPr>
          <w:t>103</w:t>
        </w:r>
        <w:r w:rsidRPr="007849BB">
          <w:rPr>
            <w:noProof/>
            <w:webHidden/>
            <w:sz w:val="21"/>
            <w:szCs w:val="21"/>
          </w:rPr>
          <w:fldChar w:fldCharType="end"/>
        </w:r>
      </w:hyperlink>
    </w:p>
    <w:p w:rsidR="00153CC4" w:rsidRPr="007849BB" w:rsidRDefault="00686078">
      <w:pPr>
        <w:pStyle w:val="TDC2"/>
        <w:tabs>
          <w:tab w:val="left" w:pos="1100"/>
          <w:tab w:val="right" w:leader="dot" w:pos="8267"/>
        </w:tabs>
        <w:rPr>
          <w:noProof/>
          <w:sz w:val="21"/>
          <w:szCs w:val="21"/>
        </w:rPr>
      </w:pPr>
      <w:hyperlink w:anchor="_Toc300527598" w:history="1">
        <w:r w:rsidR="00153CC4" w:rsidRPr="007849BB">
          <w:rPr>
            <w:rStyle w:val="Hipervnculo"/>
            <w:noProof/>
            <w:sz w:val="21"/>
            <w:szCs w:val="21"/>
          </w:rPr>
          <w:t>3.3.2</w:t>
        </w:r>
        <w:r w:rsidR="00153CC4" w:rsidRPr="007849BB">
          <w:rPr>
            <w:noProof/>
            <w:sz w:val="21"/>
            <w:szCs w:val="21"/>
          </w:rPr>
          <w:tab/>
        </w:r>
        <w:r w:rsidR="00153CC4" w:rsidRPr="007849BB">
          <w:rPr>
            <w:rStyle w:val="Hipervnculo"/>
            <w:noProof/>
            <w:sz w:val="21"/>
            <w:szCs w:val="21"/>
          </w:rPr>
          <w:t>Cultivos de microalgas</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_Toc300527598 \h </w:instrText>
        </w:r>
        <w:r w:rsidRPr="007849BB">
          <w:rPr>
            <w:noProof/>
            <w:webHidden/>
            <w:sz w:val="21"/>
            <w:szCs w:val="21"/>
          </w:rPr>
        </w:r>
        <w:r w:rsidRPr="007849BB">
          <w:rPr>
            <w:noProof/>
            <w:webHidden/>
            <w:sz w:val="21"/>
            <w:szCs w:val="21"/>
          </w:rPr>
          <w:fldChar w:fldCharType="separate"/>
        </w:r>
        <w:r w:rsidR="00885A91">
          <w:rPr>
            <w:noProof/>
            <w:webHidden/>
            <w:sz w:val="21"/>
            <w:szCs w:val="21"/>
          </w:rPr>
          <w:t>105</w:t>
        </w:r>
        <w:r w:rsidRPr="007849BB">
          <w:rPr>
            <w:noProof/>
            <w:webHidden/>
            <w:sz w:val="21"/>
            <w:szCs w:val="21"/>
          </w:rPr>
          <w:fldChar w:fldCharType="end"/>
        </w:r>
      </w:hyperlink>
    </w:p>
    <w:p w:rsidR="00153CC4" w:rsidRPr="007849BB" w:rsidRDefault="00686078">
      <w:pPr>
        <w:pStyle w:val="TDC2"/>
        <w:tabs>
          <w:tab w:val="left" w:pos="1100"/>
          <w:tab w:val="right" w:leader="dot" w:pos="8267"/>
        </w:tabs>
        <w:rPr>
          <w:noProof/>
          <w:sz w:val="21"/>
          <w:szCs w:val="21"/>
        </w:rPr>
      </w:pPr>
      <w:hyperlink w:anchor="_Toc300527599" w:history="1">
        <w:r w:rsidR="00153CC4" w:rsidRPr="007849BB">
          <w:rPr>
            <w:rStyle w:val="Hipervnculo"/>
            <w:noProof/>
            <w:sz w:val="21"/>
            <w:szCs w:val="21"/>
          </w:rPr>
          <w:t>3.3.3</w:t>
        </w:r>
        <w:r w:rsidR="00153CC4" w:rsidRPr="007849BB">
          <w:rPr>
            <w:noProof/>
            <w:sz w:val="21"/>
            <w:szCs w:val="21"/>
          </w:rPr>
          <w:tab/>
        </w:r>
        <w:r w:rsidR="00153CC4" w:rsidRPr="007849BB">
          <w:rPr>
            <w:rStyle w:val="Hipervnculo"/>
            <w:noProof/>
            <w:sz w:val="21"/>
            <w:szCs w:val="21"/>
          </w:rPr>
          <w:t>Análisis de la producción de biocombustible a partir de microalgas en la Península de Santa Elena</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_Toc300527599 \h </w:instrText>
        </w:r>
        <w:r w:rsidRPr="007849BB">
          <w:rPr>
            <w:noProof/>
            <w:webHidden/>
            <w:sz w:val="21"/>
            <w:szCs w:val="21"/>
          </w:rPr>
        </w:r>
        <w:r w:rsidRPr="007849BB">
          <w:rPr>
            <w:noProof/>
            <w:webHidden/>
            <w:sz w:val="21"/>
            <w:szCs w:val="21"/>
          </w:rPr>
          <w:fldChar w:fldCharType="separate"/>
        </w:r>
        <w:r w:rsidR="00885A91">
          <w:rPr>
            <w:noProof/>
            <w:webHidden/>
            <w:sz w:val="21"/>
            <w:szCs w:val="21"/>
          </w:rPr>
          <w:t>117</w:t>
        </w:r>
        <w:r w:rsidRPr="007849BB">
          <w:rPr>
            <w:noProof/>
            <w:webHidden/>
            <w:sz w:val="21"/>
            <w:szCs w:val="21"/>
          </w:rPr>
          <w:fldChar w:fldCharType="end"/>
        </w:r>
      </w:hyperlink>
    </w:p>
    <w:p w:rsidR="00153CC4" w:rsidRPr="007849BB" w:rsidRDefault="00686078">
      <w:pPr>
        <w:pStyle w:val="TDC3"/>
        <w:tabs>
          <w:tab w:val="left" w:pos="1320"/>
          <w:tab w:val="right" w:leader="dot" w:pos="8267"/>
        </w:tabs>
        <w:rPr>
          <w:noProof/>
          <w:sz w:val="21"/>
          <w:szCs w:val="21"/>
        </w:rPr>
      </w:pPr>
      <w:hyperlink w:anchor="_Toc300527600" w:history="1">
        <w:r w:rsidR="00153CC4" w:rsidRPr="007849BB">
          <w:rPr>
            <w:rStyle w:val="Hipervnculo"/>
            <w:noProof/>
            <w:sz w:val="21"/>
            <w:szCs w:val="21"/>
          </w:rPr>
          <w:t>3.3.3.1</w:t>
        </w:r>
        <w:r w:rsidR="00153CC4" w:rsidRPr="007849BB">
          <w:rPr>
            <w:noProof/>
            <w:sz w:val="21"/>
            <w:szCs w:val="21"/>
          </w:rPr>
          <w:tab/>
        </w:r>
        <w:r w:rsidR="00153CC4" w:rsidRPr="007849BB">
          <w:rPr>
            <w:rStyle w:val="Hipervnculo"/>
            <w:noProof/>
            <w:sz w:val="21"/>
            <w:szCs w:val="21"/>
          </w:rPr>
          <w:t>Análisis de costos de la obtención de la materia prima (microalgas)</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_Toc300527600 \h </w:instrText>
        </w:r>
        <w:r w:rsidRPr="007849BB">
          <w:rPr>
            <w:noProof/>
            <w:webHidden/>
            <w:sz w:val="21"/>
            <w:szCs w:val="21"/>
          </w:rPr>
        </w:r>
        <w:r w:rsidRPr="007849BB">
          <w:rPr>
            <w:noProof/>
            <w:webHidden/>
            <w:sz w:val="21"/>
            <w:szCs w:val="21"/>
          </w:rPr>
          <w:fldChar w:fldCharType="separate"/>
        </w:r>
        <w:r w:rsidR="00885A91">
          <w:rPr>
            <w:noProof/>
            <w:webHidden/>
            <w:sz w:val="21"/>
            <w:szCs w:val="21"/>
          </w:rPr>
          <w:t>119</w:t>
        </w:r>
        <w:r w:rsidRPr="007849BB">
          <w:rPr>
            <w:noProof/>
            <w:webHidden/>
            <w:sz w:val="21"/>
            <w:szCs w:val="21"/>
          </w:rPr>
          <w:fldChar w:fldCharType="end"/>
        </w:r>
      </w:hyperlink>
    </w:p>
    <w:p w:rsidR="00153CC4" w:rsidRPr="007849BB" w:rsidRDefault="00686078">
      <w:pPr>
        <w:pStyle w:val="TDC3"/>
        <w:tabs>
          <w:tab w:val="left" w:pos="1320"/>
          <w:tab w:val="right" w:leader="dot" w:pos="8267"/>
        </w:tabs>
        <w:rPr>
          <w:noProof/>
          <w:sz w:val="21"/>
          <w:szCs w:val="21"/>
        </w:rPr>
      </w:pPr>
      <w:hyperlink w:anchor="_Toc300527601" w:history="1">
        <w:r w:rsidR="00153CC4" w:rsidRPr="007849BB">
          <w:rPr>
            <w:rStyle w:val="Hipervnculo"/>
            <w:noProof/>
            <w:sz w:val="21"/>
            <w:szCs w:val="21"/>
          </w:rPr>
          <w:t>3.3.3.2</w:t>
        </w:r>
        <w:r w:rsidR="00153CC4" w:rsidRPr="007849BB">
          <w:rPr>
            <w:noProof/>
            <w:sz w:val="21"/>
            <w:szCs w:val="21"/>
          </w:rPr>
          <w:tab/>
        </w:r>
        <w:r w:rsidR="00153CC4" w:rsidRPr="007849BB">
          <w:rPr>
            <w:rStyle w:val="Hipervnculo"/>
            <w:noProof/>
            <w:sz w:val="21"/>
            <w:szCs w:val="21"/>
          </w:rPr>
          <w:t>Transporte y recepción en el laboratorio</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_Toc300527601 \h </w:instrText>
        </w:r>
        <w:r w:rsidRPr="007849BB">
          <w:rPr>
            <w:noProof/>
            <w:webHidden/>
            <w:sz w:val="21"/>
            <w:szCs w:val="21"/>
          </w:rPr>
        </w:r>
        <w:r w:rsidRPr="007849BB">
          <w:rPr>
            <w:noProof/>
            <w:webHidden/>
            <w:sz w:val="21"/>
            <w:szCs w:val="21"/>
          </w:rPr>
          <w:fldChar w:fldCharType="separate"/>
        </w:r>
        <w:r w:rsidR="00885A91">
          <w:rPr>
            <w:noProof/>
            <w:webHidden/>
            <w:sz w:val="21"/>
            <w:szCs w:val="21"/>
          </w:rPr>
          <w:t>120</w:t>
        </w:r>
        <w:r w:rsidRPr="007849BB">
          <w:rPr>
            <w:noProof/>
            <w:webHidden/>
            <w:sz w:val="21"/>
            <w:szCs w:val="21"/>
          </w:rPr>
          <w:fldChar w:fldCharType="end"/>
        </w:r>
      </w:hyperlink>
    </w:p>
    <w:p w:rsidR="00153CC4" w:rsidRPr="007849BB" w:rsidRDefault="00686078">
      <w:pPr>
        <w:pStyle w:val="TDC3"/>
        <w:tabs>
          <w:tab w:val="left" w:pos="1320"/>
          <w:tab w:val="right" w:leader="dot" w:pos="8267"/>
        </w:tabs>
        <w:rPr>
          <w:noProof/>
          <w:sz w:val="21"/>
          <w:szCs w:val="21"/>
        </w:rPr>
      </w:pPr>
      <w:hyperlink w:anchor="_Toc300527602" w:history="1">
        <w:r w:rsidR="00153CC4" w:rsidRPr="007849BB">
          <w:rPr>
            <w:rStyle w:val="Hipervnculo"/>
            <w:noProof/>
            <w:sz w:val="21"/>
            <w:szCs w:val="21"/>
          </w:rPr>
          <w:t>3.3.3.3</w:t>
        </w:r>
        <w:r w:rsidR="00153CC4" w:rsidRPr="007849BB">
          <w:rPr>
            <w:noProof/>
            <w:sz w:val="21"/>
            <w:szCs w:val="21"/>
          </w:rPr>
          <w:tab/>
        </w:r>
        <w:r w:rsidR="00153CC4" w:rsidRPr="007849BB">
          <w:rPr>
            <w:rStyle w:val="Hipervnculo"/>
            <w:noProof/>
            <w:sz w:val="21"/>
            <w:szCs w:val="21"/>
          </w:rPr>
          <w:t>Cultivos en estanques al aire libre utilizando piscinas en la plataforma terrestre.</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_Toc300527602 \h </w:instrText>
        </w:r>
        <w:r w:rsidRPr="007849BB">
          <w:rPr>
            <w:noProof/>
            <w:webHidden/>
            <w:sz w:val="21"/>
            <w:szCs w:val="21"/>
          </w:rPr>
        </w:r>
        <w:r w:rsidRPr="007849BB">
          <w:rPr>
            <w:noProof/>
            <w:webHidden/>
            <w:sz w:val="21"/>
            <w:szCs w:val="21"/>
          </w:rPr>
          <w:fldChar w:fldCharType="separate"/>
        </w:r>
        <w:r w:rsidR="00885A91">
          <w:rPr>
            <w:noProof/>
            <w:webHidden/>
            <w:sz w:val="21"/>
            <w:szCs w:val="21"/>
          </w:rPr>
          <w:t>122</w:t>
        </w:r>
        <w:r w:rsidRPr="007849BB">
          <w:rPr>
            <w:noProof/>
            <w:webHidden/>
            <w:sz w:val="21"/>
            <w:szCs w:val="21"/>
          </w:rPr>
          <w:fldChar w:fldCharType="end"/>
        </w:r>
      </w:hyperlink>
    </w:p>
    <w:p w:rsidR="00153CC4" w:rsidRPr="007849BB" w:rsidRDefault="00686078">
      <w:pPr>
        <w:pStyle w:val="TDC3"/>
        <w:tabs>
          <w:tab w:val="left" w:pos="1320"/>
          <w:tab w:val="right" w:leader="dot" w:pos="8267"/>
        </w:tabs>
        <w:rPr>
          <w:noProof/>
          <w:sz w:val="21"/>
          <w:szCs w:val="21"/>
        </w:rPr>
      </w:pPr>
      <w:hyperlink w:anchor="_Toc300527603" w:history="1">
        <w:r w:rsidR="00153CC4" w:rsidRPr="007849BB">
          <w:rPr>
            <w:rStyle w:val="Hipervnculo"/>
            <w:noProof/>
            <w:sz w:val="21"/>
            <w:szCs w:val="21"/>
          </w:rPr>
          <w:t>3.3.3.4</w:t>
        </w:r>
        <w:r w:rsidR="00153CC4" w:rsidRPr="007849BB">
          <w:rPr>
            <w:noProof/>
            <w:sz w:val="21"/>
            <w:szCs w:val="21"/>
          </w:rPr>
          <w:tab/>
        </w:r>
        <w:r w:rsidR="00153CC4" w:rsidRPr="007849BB">
          <w:rPr>
            <w:rStyle w:val="Hipervnculo"/>
            <w:noProof/>
            <w:sz w:val="21"/>
            <w:szCs w:val="21"/>
          </w:rPr>
          <w:t>Cultivos de microalgas</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_Toc300527603 \h </w:instrText>
        </w:r>
        <w:r w:rsidRPr="007849BB">
          <w:rPr>
            <w:noProof/>
            <w:webHidden/>
            <w:sz w:val="21"/>
            <w:szCs w:val="21"/>
          </w:rPr>
        </w:r>
        <w:r w:rsidRPr="007849BB">
          <w:rPr>
            <w:noProof/>
            <w:webHidden/>
            <w:sz w:val="21"/>
            <w:szCs w:val="21"/>
          </w:rPr>
          <w:fldChar w:fldCharType="separate"/>
        </w:r>
        <w:r w:rsidR="00885A91">
          <w:rPr>
            <w:noProof/>
            <w:webHidden/>
            <w:sz w:val="21"/>
            <w:szCs w:val="21"/>
          </w:rPr>
          <w:t>122</w:t>
        </w:r>
        <w:r w:rsidRPr="007849BB">
          <w:rPr>
            <w:noProof/>
            <w:webHidden/>
            <w:sz w:val="21"/>
            <w:szCs w:val="21"/>
          </w:rPr>
          <w:fldChar w:fldCharType="end"/>
        </w:r>
      </w:hyperlink>
    </w:p>
    <w:p w:rsidR="00153CC4" w:rsidRPr="007849BB" w:rsidRDefault="00686078">
      <w:pPr>
        <w:pStyle w:val="TDC3"/>
        <w:tabs>
          <w:tab w:val="left" w:pos="1320"/>
          <w:tab w:val="right" w:leader="dot" w:pos="8267"/>
        </w:tabs>
        <w:rPr>
          <w:noProof/>
          <w:sz w:val="21"/>
          <w:szCs w:val="21"/>
        </w:rPr>
      </w:pPr>
      <w:hyperlink w:anchor="_Toc300527604" w:history="1">
        <w:r w:rsidR="00153CC4" w:rsidRPr="007849BB">
          <w:rPr>
            <w:rStyle w:val="Hipervnculo"/>
            <w:noProof/>
            <w:sz w:val="21"/>
            <w:szCs w:val="21"/>
          </w:rPr>
          <w:t>3.3.3.5</w:t>
        </w:r>
        <w:r w:rsidR="00153CC4" w:rsidRPr="007849BB">
          <w:rPr>
            <w:noProof/>
            <w:sz w:val="21"/>
            <w:szCs w:val="21"/>
          </w:rPr>
          <w:tab/>
        </w:r>
        <w:r w:rsidR="00153CC4" w:rsidRPr="007849BB">
          <w:rPr>
            <w:rStyle w:val="Hipervnculo"/>
            <w:noProof/>
            <w:sz w:val="21"/>
            <w:szCs w:val="21"/>
          </w:rPr>
          <w:t>Elementos vitales para la reproducción de las microalgas</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_Toc300527604 \h </w:instrText>
        </w:r>
        <w:r w:rsidRPr="007849BB">
          <w:rPr>
            <w:noProof/>
            <w:webHidden/>
            <w:sz w:val="21"/>
            <w:szCs w:val="21"/>
          </w:rPr>
        </w:r>
        <w:r w:rsidRPr="007849BB">
          <w:rPr>
            <w:noProof/>
            <w:webHidden/>
            <w:sz w:val="21"/>
            <w:szCs w:val="21"/>
          </w:rPr>
          <w:fldChar w:fldCharType="separate"/>
        </w:r>
        <w:r w:rsidR="00885A91">
          <w:rPr>
            <w:noProof/>
            <w:webHidden/>
            <w:sz w:val="21"/>
            <w:szCs w:val="21"/>
          </w:rPr>
          <w:t>124</w:t>
        </w:r>
        <w:r w:rsidRPr="007849BB">
          <w:rPr>
            <w:noProof/>
            <w:webHidden/>
            <w:sz w:val="21"/>
            <w:szCs w:val="21"/>
          </w:rPr>
          <w:fldChar w:fldCharType="end"/>
        </w:r>
      </w:hyperlink>
    </w:p>
    <w:p w:rsidR="00153CC4" w:rsidRPr="007849BB" w:rsidRDefault="00686078">
      <w:pPr>
        <w:pStyle w:val="TDC3"/>
        <w:tabs>
          <w:tab w:val="left" w:pos="1320"/>
          <w:tab w:val="right" w:leader="dot" w:pos="8267"/>
        </w:tabs>
        <w:rPr>
          <w:noProof/>
          <w:sz w:val="21"/>
          <w:szCs w:val="21"/>
        </w:rPr>
      </w:pPr>
      <w:hyperlink w:anchor="_Toc300527605" w:history="1">
        <w:r w:rsidR="00153CC4" w:rsidRPr="007849BB">
          <w:rPr>
            <w:rStyle w:val="Hipervnculo"/>
            <w:noProof/>
            <w:sz w:val="21"/>
            <w:szCs w:val="21"/>
          </w:rPr>
          <w:t>3.3.3.6</w:t>
        </w:r>
        <w:r w:rsidR="00153CC4" w:rsidRPr="007849BB">
          <w:rPr>
            <w:noProof/>
            <w:sz w:val="21"/>
            <w:szCs w:val="21"/>
          </w:rPr>
          <w:tab/>
        </w:r>
        <w:r w:rsidR="00153CC4" w:rsidRPr="007849BB">
          <w:rPr>
            <w:rStyle w:val="Hipervnculo"/>
            <w:noProof/>
            <w:sz w:val="21"/>
            <w:szCs w:val="21"/>
          </w:rPr>
          <w:t>Proceso previo a la producción del aceite</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_Toc300527605 \h </w:instrText>
        </w:r>
        <w:r w:rsidRPr="007849BB">
          <w:rPr>
            <w:noProof/>
            <w:webHidden/>
            <w:sz w:val="21"/>
            <w:szCs w:val="21"/>
          </w:rPr>
        </w:r>
        <w:r w:rsidRPr="007849BB">
          <w:rPr>
            <w:noProof/>
            <w:webHidden/>
            <w:sz w:val="21"/>
            <w:szCs w:val="21"/>
          </w:rPr>
          <w:fldChar w:fldCharType="separate"/>
        </w:r>
        <w:r w:rsidR="00885A91">
          <w:rPr>
            <w:noProof/>
            <w:webHidden/>
            <w:sz w:val="21"/>
            <w:szCs w:val="21"/>
          </w:rPr>
          <w:t>127</w:t>
        </w:r>
        <w:r w:rsidRPr="007849BB">
          <w:rPr>
            <w:noProof/>
            <w:webHidden/>
            <w:sz w:val="21"/>
            <w:szCs w:val="21"/>
          </w:rPr>
          <w:fldChar w:fldCharType="end"/>
        </w:r>
      </w:hyperlink>
    </w:p>
    <w:p w:rsidR="00153CC4" w:rsidRPr="007849BB" w:rsidRDefault="00686078">
      <w:pPr>
        <w:pStyle w:val="TDC3"/>
        <w:tabs>
          <w:tab w:val="left" w:pos="1320"/>
          <w:tab w:val="right" w:leader="dot" w:pos="8267"/>
        </w:tabs>
        <w:rPr>
          <w:noProof/>
          <w:sz w:val="21"/>
          <w:szCs w:val="21"/>
        </w:rPr>
      </w:pPr>
      <w:hyperlink w:anchor="_Toc300527606" w:history="1">
        <w:r w:rsidR="00153CC4" w:rsidRPr="007849BB">
          <w:rPr>
            <w:rStyle w:val="Hipervnculo"/>
            <w:noProof/>
            <w:sz w:val="21"/>
            <w:szCs w:val="21"/>
          </w:rPr>
          <w:t>3.3.3.7</w:t>
        </w:r>
        <w:r w:rsidR="00153CC4" w:rsidRPr="007849BB">
          <w:rPr>
            <w:noProof/>
            <w:sz w:val="21"/>
            <w:szCs w:val="21"/>
          </w:rPr>
          <w:tab/>
        </w:r>
        <w:r w:rsidR="00153CC4" w:rsidRPr="007849BB">
          <w:rPr>
            <w:rStyle w:val="Hipervnculo"/>
            <w:noProof/>
            <w:sz w:val="21"/>
            <w:szCs w:val="21"/>
          </w:rPr>
          <w:t>Métodos de extracción del aceite</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_Toc300527606 \h </w:instrText>
        </w:r>
        <w:r w:rsidRPr="007849BB">
          <w:rPr>
            <w:noProof/>
            <w:webHidden/>
            <w:sz w:val="21"/>
            <w:szCs w:val="21"/>
          </w:rPr>
        </w:r>
        <w:r w:rsidRPr="007849BB">
          <w:rPr>
            <w:noProof/>
            <w:webHidden/>
            <w:sz w:val="21"/>
            <w:szCs w:val="21"/>
          </w:rPr>
          <w:fldChar w:fldCharType="separate"/>
        </w:r>
        <w:r w:rsidR="00885A91">
          <w:rPr>
            <w:noProof/>
            <w:webHidden/>
            <w:sz w:val="21"/>
            <w:szCs w:val="21"/>
          </w:rPr>
          <w:t>131</w:t>
        </w:r>
        <w:r w:rsidRPr="007849BB">
          <w:rPr>
            <w:noProof/>
            <w:webHidden/>
            <w:sz w:val="21"/>
            <w:szCs w:val="21"/>
          </w:rPr>
          <w:fldChar w:fldCharType="end"/>
        </w:r>
      </w:hyperlink>
    </w:p>
    <w:p w:rsidR="00153CC4" w:rsidRPr="007849BB" w:rsidRDefault="00686078">
      <w:pPr>
        <w:pStyle w:val="TDC3"/>
        <w:tabs>
          <w:tab w:val="left" w:pos="1320"/>
          <w:tab w:val="right" w:leader="dot" w:pos="8267"/>
        </w:tabs>
        <w:rPr>
          <w:noProof/>
          <w:sz w:val="21"/>
          <w:szCs w:val="21"/>
        </w:rPr>
      </w:pPr>
      <w:hyperlink w:anchor="_Toc300527607" w:history="1">
        <w:r w:rsidR="00153CC4" w:rsidRPr="007849BB">
          <w:rPr>
            <w:rStyle w:val="Hipervnculo"/>
            <w:noProof/>
            <w:sz w:val="21"/>
            <w:szCs w:val="21"/>
          </w:rPr>
          <w:t>3.3.3.8</w:t>
        </w:r>
        <w:r w:rsidR="00153CC4" w:rsidRPr="007849BB">
          <w:rPr>
            <w:noProof/>
            <w:sz w:val="21"/>
            <w:szCs w:val="21"/>
          </w:rPr>
          <w:tab/>
        </w:r>
        <w:r w:rsidR="00153CC4" w:rsidRPr="007849BB">
          <w:rPr>
            <w:rStyle w:val="Hipervnculo"/>
            <w:noProof/>
            <w:sz w:val="21"/>
            <w:szCs w:val="21"/>
          </w:rPr>
          <w:t>Purificación del aceite</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_Toc300527607 \h </w:instrText>
        </w:r>
        <w:r w:rsidRPr="007849BB">
          <w:rPr>
            <w:noProof/>
            <w:webHidden/>
            <w:sz w:val="21"/>
            <w:szCs w:val="21"/>
          </w:rPr>
        </w:r>
        <w:r w:rsidRPr="007849BB">
          <w:rPr>
            <w:noProof/>
            <w:webHidden/>
            <w:sz w:val="21"/>
            <w:szCs w:val="21"/>
          </w:rPr>
          <w:fldChar w:fldCharType="separate"/>
        </w:r>
        <w:r w:rsidR="00885A91">
          <w:rPr>
            <w:noProof/>
            <w:webHidden/>
            <w:sz w:val="21"/>
            <w:szCs w:val="21"/>
          </w:rPr>
          <w:t>135</w:t>
        </w:r>
        <w:r w:rsidRPr="007849BB">
          <w:rPr>
            <w:noProof/>
            <w:webHidden/>
            <w:sz w:val="21"/>
            <w:szCs w:val="21"/>
          </w:rPr>
          <w:fldChar w:fldCharType="end"/>
        </w:r>
      </w:hyperlink>
    </w:p>
    <w:p w:rsidR="00153CC4" w:rsidRPr="007849BB" w:rsidRDefault="00686078">
      <w:pPr>
        <w:pStyle w:val="TDC3"/>
        <w:tabs>
          <w:tab w:val="left" w:pos="1320"/>
          <w:tab w:val="right" w:leader="dot" w:pos="8267"/>
        </w:tabs>
        <w:rPr>
          <w:noProof/>
          <w:sz w:val="21"/>
          <w:szCs w:val="21"/>
        </w:rPr>
      </w:pPr>
      <w:hyperlink w:anchor="_Toc300527608" w:history="1">
        <w:r w:rsidR="00153CC4" w:rsidRPr="007849BB">
          <w:rPr>
            <w:rStyle w:val="Hipervnculo"/>
            <w:noProof/>
            <w:sz w:val="21"/>
            <w:szCs w:val="21"/>
          </w:rPr>
          <w:t>3.3.3.9</w:t>
        </w:r>
        <w:r w:rsidR="00153CC4" w:rsidRPr="007849BB">
          <w:rPr>
            <w:noProof/>
            <w:sz w:val="21"/>
            <w:szCs w:val="21"/>
          </w:rPr>
          <w:tab/>
        </w:r>
        <w:r w:rsidR="00153CC4" w:rsidRPr="007849BB">
          <w:rPr>
            <w:rStyle w:val="Hipervnculo"/>
            <w:noProof/>
            <w:sz w:val="21"/>
            <w:szCs w:val="21"/>
          </w:rPr>
          <w:t>Producción del biodiesel</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_Toc300527608 \h </w:instrText>
        </w:r>
        <w:r w:rsidRPr="007849BB">
          <w:rPr>
            <w:noProof/>
            <w:webHidden/>
            <w:sz w:val="21"/>
            <w:szCs w:val="21"/>
          </w:rPr>
        </w:r>
        <w:r w:rsidRPr="007849BB">
          <w:rPr>
            <w:noProof/>
            <w:webHidden/>
            <w:sz w:val="21"/>
            <w:szCs w:val="21"/>
          </w:rPr>
          <w:fldChar w:fldCharType="separate"/>
        </w:r>
        <w:r w:rsidR="00885A91">
          <w:rPr>
            <w:noProof/>
            <w:webHidden/>
            <w:sz w:val="21"/>
            <w:szCs w:val="21"/>
          </w:rPr>
          <w:t>136</w:t>
        </w:r>
        <w:r w:rsidRPr="007849BB">
          <w:rPr>
            <w:noProof/>
            <w:webHidden/>
            <w:sz w:val="21"/>
            <w:szCs w:val="21"/>
          </w:rPr>
          <w:fldChar w:fldCharType="end"/>
        </w:r>
      </w:hyperlink>
    </w:p>
    <w:p w:rsidR="00153CC4" w:rsidRPr="007849BB" w:rsidRDefault="00686078">
      <w:pPr>
        <w:pStyle w:val="TDC3"/>
        <w:tabs>
          <w:tab w:val="left" w:pos="1540"/>
          <w:tab w:val="right" w:leader="dot" w:pos="8267"/>
        </w:tabs>
        <w:rPr>
          <w:noProof/>
          <w:sz w:val="21"/>
          <w:szCs w:val="21"/>
        </w:rPr>
      </w:pPr>
      <w:hyperlink w:anchor="_Toc300527609" w:history="1">
        <w:r w:rsidR="00153CC4" w:rsidRPr="007849BB">
          <w:rPr>
            <w:rStyle w:val="Hipervnculo"/>
            <w:noProof/>
            <w:sz w:val="21"/>
            <w:szCs w:val="21"/>
          </w:rPr>
          <w:t>3.3.3.10</w:t>
        </w:r>
        <w:r w:rsidR="00153CC4" w:rsidRPr="007849BB">
          <w:rPr>
            <w:noProof/>
            <w:sz w:val="21"/>
            <w:szCs w:val="21"/>
          </w:rPr>
          <w:tab/>
        </w:r>
        <w:r w:rsidR="00153CC4" w:rsidRPr="007849BB">
          <w:rPr>
            <w:rStyle w:val="Hipervnculo"/>
            <w:noProof/>
            <w:sz w:val="21"/>
            <w:szCs w:val="21"/>
          </w:rPr>
          <w:t>Purificación del biodiesel</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_Toc300527609 \h </w:instrText>
        </w:r>
        <w:r w:rsidRPr="007849BB">
          <w:rPr>
            <w:noProof/>
            <w:webHidden/>
            <w:sz w:val="21"/>
            <w:szCs w:val="21"/>
          </w:rPr>
        </w:r>
        <w:r w:rsidRPr="007849BB">
          <w:rPr>
            <w:noProof/>
            <w:webHidden/>
            <w:sz w:val="21"/>
            <w:szCs w:val="21"/>
          </w:rPr>
          <w:fldChar w:fldCharType="separate"/>
        </w:r>
        <w:r w:rsidR="00885A91">
          <w:rPr>
            <w:noProof/>
            <w:webHidden/>
            <w:sz w:val="21"/>
            <w:szCs w:val="21"/>
          </w:rPr>
          <w:t>140</w:t>
        </w:r>
        <w:r w:rsidRPr="007849BB">
          <w:rPr>
            <w:noProof/>
            <w:webHidden/>
            <w:sz w:val="21"/>
            <w:szCs w:val="21"/>
          </w:rPr>
          <w:fldChar w:fldCharType="end"/>
        </w:r>
      </w:hyperlink>
    </w:p>
    <w:p w:rsidR="00153CC4" w:rsidRPr="007849BB" w:rsidRDefault="00686078">
      <w:pPr>
        <w:pStyle w:val="TDC3"/>
        <w:tabs>
          <w:tab w:val="left" w:pos="1540"/>
          <w:tab w:val="right" w:leader="dot" w:pos="8267"/>
        </w:tabs>
        <w:rPr>
          <w:rStyle w:val="Hipervnculo"/>
          <w:noProof/>
          <w:sz w:val="21"/>
          <w:szCs w:val="21"/>
        </w:rPr>
      </w:pPr>
      <w:hyperlink w:anchor="_Toc300527610" w:history="1">
        <w:r w:rsidR="00153CC4" w:rsidRPr="007849BB">
          <w:rPr>
            <w:rStyle w:val="Hipervnculo"/>
            <w:rFonts w:cs="Arial"/>
            <w:noProof/>
            <w:sz w:val="21"/>
            <w:szCs w:val="21"/>
          </w:rPr>
          <w:t>3.3.3.11</w:t>
        </w:r>
        <w:r w:rsidR="00153CC4" w:rsidRPr="007849BB">
          <w:rPr>
            <w:noProof/>
            <w:sz w:val="21"/>
            <w:szCs w:val="21"/>
          </w:rPr>
          <w:tab/>
        </w:r>
        <w:r w:rsidR="00153CC4" w:rsidRPr="007849BB">
          <w:rPr>
            <w:rStyle w:val="Hipervnculo"/>
            <w:noProof/>
            <w:sz w:val="21"/>
            <w:szCs w:val="21"/>
          </w:rPr>
          <w:t>Tabla de resultados final de precios</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_Toc300527610 \h </w:instrText>
        </w:r>
        <w:r w:rsidRPr="007849BB">
          <w:rPr>
            <w:noProof/>
            <w:webHidden/>
            <w:sz w:val="21"/>
            <w:szCs w:val="21"/>
          </w:rPr>
        </w:r>
        <w:r w:rsidRPr="007849BB">
          <w:rPr>
            <w:noProof/>
            <w:webHidden/>
            <w:sz w:val="21"/>
            <w:szCs w:val="21"/>
          </w:rPr>
          <w:fldChar w:fldCharType="separate"/>
        </w:r>
        <w:r w:rsidR="00885A91">
          <w:rPr>
            <w:noProof/>
            <w:webHidden/>
            <w:sz w:val="21"/>
            <w:szCs w:val="21"/>
          </w:rPr>
          <w:t>141</w:t>
        </w:r>
        <w:r w:rsidRPr="007849BB">
          <w:rPr>
            <w:noProof/>
            <w:webHidden/>
            <w:sz w:val="21"/>
            <w:szCs w:val="21"/>
          </w:rPr>
          <w:fldChar w:fldCharType="end"/>
        </w:r>
      </w:hyperlink>
    </w:p>
    <w:p w:rsidR="00CB2687" w:rsidRPr="00CB2687" w:rsidRDefault="00CB2687" w:rsidP="00CB2687">
      <w:pPr>
        <w:rPr>
          <w:noProof/>
          <w:sz w:val="20"/>
          <w:szCs w:val="20"/>
        </w:rPr>
      </w:pPr>
    </w:p>
    <w:p w:rsidR="00CB2687" w:rsidRPr="00CB2687" w:rsidRDefault="00CB2687" w:rsidP="00CB2687">
      <w:pPr>
        <w:pStyle w:val="Prrafodelista"/>
        <w:ind w:left="-284"/>
        <w:rPr>
          <w:rFonts w:ascii="Arial" w:hAnsi="Arial" w:cs="Arial"/>
          <w:b/>
          <w:noProof/>
          <w:sz w:val="20"/>
          <w:szCs w:val="20"/>
        </w:rPr>
      </w:pPr>
      <w:r>
        <w:rPr>
          <w:rFonts w:ascii="Arial" w:hAnsi="Arial" w:cs="Arial"/>
          <w:b/>
          <w:noProof/>
          <w:sz w:val="20"/>
          <w:szCs w:val="20"/>
        </w:rPr>
        <w:t>CAPÍTULO 4</w:t>
      </w:r>
    </w:p>
    <w:p w:rsidR="00CB2687" w:rsidRPr="00CB2687" w:rsidRDefault="00CB2687" w:rsidP="00CB2687">
      <w:pPr>
        <w:pStyle w:val="Prrafodelista"/>
        <w:ind w:left="-284"/>
        <w:rPr>
          <w:rFonts w:ascii="Arial" w:hAnsi="Arial" w:cs="Arial"/>
          <w:b/>
          <w:noProof/>
          <w:sz w:val="20"/>
          <w:szCs w:val="20"/>
        </w:rPr>
        <w:sectPr w:rsidR="00CB2687" w:rsidRPr="00CB2687" w:rsidSect="00CB2687">
          <w:type w:val="continuous"/>
          <w:pgSz w:w="11906" w:h="16838" w:code="9"/>
          <w:pgMar w:top="2268" w:right="1361" w:bottom="2268" w:left="2268" w:header="709" w:footer="709" w:gutter="0"/>
          <w:cols w:space="708"/>
          <w:docGrid w:linePitch="360"/>
        </w:sectPr>
      </w:pPr>
      <w:r w:rsidRPr="00CB2687">
        <w:rPr>
          <w:rFonts w:ascii="Arial" w:hAnsi="Arial" w:cs="Arial"/>
          <w:b/>
          <w:noProof/>
          <w:sz w:val="20"/>
          <w:szCs w:val="20"/>
        </w:rPr>
        <w:t>ANÁLISIS ECONÓMICO DE LOS MÉTODOS DE OBTENCIÓN DE BIOCOMBUSTIBLE Y ASPECTOS AMBIENTALES</w:t>
      </w:r>
      <w:r>
        <w:rPr>
          <w:rFonts w:ascii="Arial" w:hAnsi="Arial" w:cs="Arial"/>
          <w:b/>
          <w:noProof/>
          <w:sz w:val="20"/>
          <w:szCs w:val="20"/>
        </w:rPr>
        <w:t xml:space="preserve"> DEL PROYECTO</w:t>
      </w:r>
    </w:p>
    <w:p w:rsidR="00CB2687" w:rsidRPr="00CB2687" w:rsidRDefault="00CB2687" w:rsidP="00CB2687">
      <w:pPr>
        <w:rPr>
          <w:noProof/>
        </w:rPr>
      </w:pPr>
    </w:p>
    <w:p w:rsidR="00153CC4" w:rsidRPr="007849BB" w:rsidRDefault="00686078">
      <w:pPr>
        <w:pStyle w:val="TDC1"/>
        <w:tabs>
          <w:tab w:val="left" w:pos="660"/>
          <w:tab w:val="right" w:leader="dot" w:pos="8267"/>
        </w:tabs>
        <w:rPr>
          <w:noProof/>
          <w:sz w:val="21"/>
          <w:szCs w:val="21"/>
        </w:rPr>
      </w:pPr>
      <w:hyperlink w:anchor="_Toc300527611" w:history="1">
        <w:r w:rsidR="00153CC4" w:rsidRPr="007849BB">
          <w:rPr>
            <w:rStyle w:val="Hipervnculo"/>
            <w:noProof/>
            <w:sz w:val="21"/>
            <w:szCs w:val="21"/>
          </w:rPr>
          <w:t>4.1</w:t>
        </w:r>
        <w:r w:rsidR="00153CC4" w:rsidRPr="007849BB">
          <w:rPr>
            <w:noProof/>
            <w:sz w:val="21"/>
            <w:szCs w:val="21"/>
          </w:rPr>
          <w:tab/>
        </w:r>
        <w:r w:rsidR="00153CC4" w:rsidRPr="007849BB">
          <w:rPr>
            <w:rStyle w:val="Hipervnculo"/>
            <w:noProof/>
            <w:sz w:val="21"/>
            <w:szCs w:val="21"/>
          </w:rPr>
          <w:t>Aspectos técnicos del proyecto y selección de los métodos más eficientes de producir aceite algal y de cultivo.</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_Toc300527611 \h </w:instrText>
        </w:r>
        <w:r w:rsidRPr="007849BB">
          <w:rPr>
            <w:noProof/>
            <w:webHidden/>
            <w:sz w:val="21"/>
            <w:szCs w:val="21"/>
          </w:rPr>
        </w:r>
        <w:r w:rsidRPr="007849BB">
          <w:rPr>
            <w:noProof/>
            <w:webHidden/>
            <w:sz w:val="21"/>
            <w:szCs w:val="21"/>
          </w:rPr>
          <w:fldChar w:fldCharType="separate"/>
        </w:r>
        <w:r w:rsidR="00885A91">
          <w:rPr>
            <w:noProof/>
            <w:webHidden/>
            <w:sz w:val="21"/>
            <w:szCs w:val="21"/>
          </w:rPr>
          <w:t>147</w:t>
        </w:r>
        <w:r w:rsidRPr="007849BB">
          <w:rPr>
            <w:noProof/>
            <w:webHidden/>
            <w:sz w:val="21"/>
            <w:szCs w:val="21"/>
          </w:rPr>
          <w:fldChar w:fldCharType="end"/>
        </w:r>
      </w:hyperlink>
    </w:p>
    <w:p w:rsidR="00153CC4" w:rsidRPr="007849BB" w:rsidRDefault="00686078">
      <w:pPr>
        <w:pStyle w:val="TDC2"/>
        <w:tabs>
          <w:tab w:val="left" w:pos="1100"/>
          <w:tab w:val="right" w:leader="dot" w:pos="8267"/>
        </w:tabs>
        <w:rPr>
          <w:noProof/>
          <w:sz w:val="21"/>
          <w:szCs w:val="21"/>
        </w:rPr>
      </w:pPr>
      <w:hyperlink w:anchor="_Toc300527612" w:history="1">
        <w:r w:rsidR="00153CC4" w:rsidRPr="007849BB">
          <w:rPr>
            <w:rStyle w:val="Hipervnculo"/>
            <w:noProof/>
            <w:sz w:val="21"/>
            <w:szCs w:val="21"/>
          </w:rPr>
          <w:t>4.1.1.</w:t>
        </w:r>
        <w:r w:rsidR="00153CC4" w:rsidRPr="007849BB">
          <w:rPr>
            <w:noProof/>
            <w:sz w:val="21"/>
            <w:szCs w:val="21"/>
          </w:rPr>
          <w:tab/>
        </w:r>
        <w:r w:rsidR="00153CC4" w:rsidRPr="007849BB">
          <w:rPr>
            <w:rStyle w:val="Hipervnculo"/>
            <w:noProof/>
            <w:sz w:val="21"/>
            <w:szCs w:val="21"/>
          </w:rPr>
          <w:t>Estimación de la Producción de algas</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_Toc300527612 \h </w:instrText>
        </w:r>
        <w:r w:rsidRPr="007849BB">
          <w:rPr>
            <w:noProof/>
            <w:webHidden/>
            <w:sz w:val="21"/>
            <w:szCs w:val="21"/>
          </w:rPr>
        </w:r>
        <w:r w:rsidRPr="007849BB">
          <w:rPr>
            <w:noProof/>
            <w:webHidden/>
            <w:sz w:val="21"/>
            <w:szCs w:val="21"/>
          </w:rPr>
          <w:fldChar w:fldCharType="separate"/>
        </w:r>
        <w:r w:rsidR="00885A91">
          <w:rPr>
            <w:noProof/>
            <w:webHidden/>
            <w:sz w:val="21"/>
            <w:szCs w:val="21"/>
          </w:rPr>
          <w:t>150</w:t>
        </w:r>
        <w:r w:rsidRPr="007849BB">
          <w:rPr>
            <w:noProof/>
            <w:webHidden/>
            <w:sz w:val="21"/>
            <w:szCs w:val="21"/>
          </w:rPr>
          <w:fldChar w:fldCharType="end"/>
        </w:r>
      </w:hyperlink>
    </w:p>
    <w:p w:rsidR="00153CC4" w:rsidRPr="007849BB" w:rsidRDefault="00686078">
      <w:pPr>
        <w:pStyle w:val="TDC2"/>
        <w:tabs>
          <w:tab w:val="left" w:pos="1100"/>
          <w:tab w:val="right" w:leader="dot" w:pos="8267"/>
        </w:tabs>
        <w:rPr>
          <w:noProof/>
          <w:sz w:val="21"/>
          <w:szCs w:val="21"/>
        </w:rPr>
      </w:pPr>
      <w:hyperlink w:anchor="_Toc300527613" w:history="1">
        <w:r w:rsidR="00153CC4" w:rsidRPr="007849BB">
          <w:rPr>
            <w:rStyle w:val="Hipervnculo"/>
            <w:noProof/>
            <w:sz w:val="21"/>
            <w:szCs w:val="21"/>
          </w:rPr>
          <w:t>4.1.2.</w:t>
        </w:r>
        <w:r w:rsidR="00153CC4" w:rsidRPr="007849BB">
          <w:rPr>
            <w:noProof/>
            <w:sz w:val="21"/>
            <w:szCs w:val="21"/>
          </w:rPr>
          <w:tab/>
        </w:r>
        <w:r w:rsidR="00153CC4" w:rsidRPr="007849BB">
          <w:rPr>
            <w:rStyle w:val="Hipervnculo"/>
            <w:noProof/>
            <w:sz w:val="21"/>
            <w:szCs w:val="21"/>
          </w:rPr>
          <w:t>Selección del mejor método de deshidratación</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_Toc300527613 \h </w:instrText>
        </w:r>
        <w:r w:rsidRPr="007849BB">
          <w:rPr>
            <w:noProof/>
            <w:webHidden/>
            <w:sz w:val="21"/>
            <w:szCs w:val="21"/>
          </w:rPr>
        </w:r>
        <w:r w:rsidRPr="007849BB">
          <w:rPr>
            <w:noProof/>
            <w:webHidden/>
            <w:sz w:val="21"/>
            <w:szCs w:val="21"/>
          </w:rPr>
          <w:fldChar w:fldCharType="separate"/>
        </w:r>
        <w:r w:rsidR="00885A91">
          <w:rPr>
            <w:noProof/>
            <w:webHidden/>
            <w:sz w:val="21"/>
            <w:szCs w:val="21"/>
          </w:rPr>
          <w:t>150</w:t>
        </w:r>
        <w:r w:rsidRPr="007849BB">
          <w:rPr>
            <w:noProof/>
            <w:webHidden/>
            <w:sz w:val="21"/>
            <w:szCs w:val="21"/>
          </w:rPr>
          <w:fldChar w:fldCharType="end"/>
        </w:r>
      </w:hyperlink>
    </w:p>
    <w:p w:rsidR="00153CC4" w:rsidRPr="007849BB" w:rsidRDefault="00686078">
      <w:pPr>
        <w:pStyle w:val="TDC2"/>
        <w:tabs>
          <w:tab w:val="left" w:pos="1100"/>
          <w:tab w:val="right" w:leader="dot" w:pos="8267"/>
        </w:tabs>
        <w:rPr>
          <w:noProof/>
          <w:sz w:val="21"/>
          <w:szCs w:val="21"/>
        </w:rPr>
      </w:pPr>
      <w:hyperlink w:anchor="_Toc300527614" w:history="1">
        <w:r w:rsidR="00153CC4" w:rsidRPr="007849BB">
          <w:rPr>
            <w:rStyle w:val="Hipervnculo"/>
            <w:noProof/>
            <w:sz w:val="21"/>
            <w:szCs w:val="21"/>
          </w:rPr>
          <w:t>4.1.3.</w:t>
        </w:r>
        <w:r w:rsidR="00153CC4" w:rsidRPr="007849BB">
          <w:rPr>
            <w:noProof/>
            <w:sz w:val="21"/>
            <w:szCs w:val="21"/>
          </w:rPr>
          <w:tab/>
        </w:r>
        <w:r w:rsidR="00153CC4" w:rsidRPr="007849BB">
          <w:rPr>
            <w:rStyle w:val="Hipervnculo"/>
            <w:noProof/>
            <w:sz w:val="21"/>
            <w:szCs w:val="21"/>
          </w:rPr>
          <w:t>Selección mejor del método de extracción de aceite</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_Toc300527614 \h </w:instrText>
        </w:r>
        <w:r w:rsidRPr="007849BB">
          <w:rPr>
            <w:noProof/>
            <w:webHidden/>
            <w:sz w:val="21"/>
            <w:szCs w:val="21"/>
          </w:rPr>
        </w:r>
        <w:r w:rsidRPr="007849BB">
          <w:rPr>
            <w:noProof/>
            <w:webHidden/>
            <w:sz w:val="21"/>
            <w:szCs w:val="21"/>
          </w:rPr>
          <w:fldChar w:fldCharType="separate"/>
        </w:r>
        <w:r w:rsidR="00885A91">
          <w:rPr>
            <w:noProof/>
            <w:webHidden/>
            <w:sz w:val="21"/>
            <w:szCs w:val="21"/>
          </w:rPr>
          <w:t>153</w:t>
        </w:r>
        <w:r w:rsidRPr="007849BB">
          <w:rPr>
            <w:noProof/>
            <w:webHidden/>
            <w:sz w:val="21"/>
            <w:szCs w:val="21"/>
          </w:rPr>
          <w:fldChar w:fldCharType="end"/>
        </w:r>
      </w:hyperlink>
    </w:p>
    <w:p w:rsidR="00153CC4" w:rsidRPr="007849BB" w:rsidRDefault="00686078">
      <w:pPr>
        <w:pStyle w:val="TDC1"/>
        <w:tabs>
          <w:tab w:val="left" w:pos="660"/>
          <w:tab w:val="right" w:leader="dot" w:pos="8267"/>
        </w:tabs>
        <w:rPr>
          <w:noProof/>
          <w:sz w:val="21"/>
          <w:szCs w:val="21"/>
        </w:rPr>
      </w:pPr>
      <w:hyperlink w:anchor="_Toc300527615" w:history="1">
        <w:r w:rsidR="00153CC4" w:rsidRPr="007849BB">
          <w:rPr>
            <w:rStyle w:val="Hipervnculo"/>
            <w:noProof/>
            <w:sz w:val="21"/>
            <w:szCs w:val="21"/>
          </w:rPr>
          <w:t>4.2</w:t>
        </w:r>
        <w:r w:rsidR="00153CC4" w:rsidRPr="007849BB">
          <w:rPr>
            <w:noProof/>
            <w:sz w:val="21"/>
            <w:szCs w:val="21"/>
          </w:rPr>
          <w:tab/>
        </w:r>
        <w:r w:rsidR="00153CC4" w:rsidRPr="007849BB">
          <w:rPr>
            <w:rStyle w:val="Hipervnculo"/>
            <w:noProof/>
            <w:sz w:val="21"/>
            <w:szCs w:val="21"/>
          </w:rPr>
          <w:t>Análisis Económico del proyecto</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_Toc300527615 \h </w:instrText>
        </w:r>
        <w:r w:rsidRPr="007849BB">
          <w:rPr>
            <w:noProof/>
            <w:webHidden/>
            <w:sz w:val="21"/>
            <w:szCs w:val="21"/>
          </w:rPr>
        </w:r>
        <w:r w:rsidRPr="007849BB">
          <w:rPr>
            <w:noProof/>
            <w:webHidden/>
            <w:sz w:val="21"/>
            <w:szCs w:val="21"/>
          </w:rPr>
          <w:fldChar w:fldCharType="separate"/>
        </w:r>
        <w:r w:rsidR="00885A91">
          <w:rPr>
            <w:noProof/>
            <w:webHidden/>
            <w:sz w:val="21"/>
            <w:szCs w:val="21"/>
          </w:rPr>
          <w:t>155</w:t>
        </w:r>
        <w:r w:rsidRPr="007849BB">
          <w:rPr>
            <w:noProof/>
            <w:webHidden/>
            <w:sz w:val="21"/>
            <w:szCs w:val="21"/>
          </w:rPr>
          <w:fldChar w:fldCharType="end"/>
        </w:r>
      </w:hyperlink>
    </w:p>
    <w:p w:rsidR="00153CC4" w:rsidRPr="007849BB" w:rsidRDefault="00686078">
      <w:pPr>
        <w:pStyle w:val="TDC1"/>
        <w:tabs>
          <w:tab w:val="right" w:leader="dot" w:pos="8267"/>
        </w:tabs>
        <w:rPr>
          <w:noProof/>
          <w:sz w:val="21"/>
          <w:szCs w:val="21"/>
        </w:rPr>
      </w:pPr>
      <w:hyperlink w:anchor="_Toc300527616" w:history="1">
        <w:r w:rsidR="00153CC4" w:rsidRPr="007849BB">
          <w:rPr>
            <w:rStyle w:val="Hipervnculo"/>
            <w:noProof/>
            <w:sz w:val="21"/>
            <w:szCs w:val="21"/>
          </w:rPr>
          <w:t>4.2.1 Método del VAN (Valor actual neto)</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_Toc300527616 \h </w:instrText>
        </w:r>
        <w:r w:rsidRPr="007849BB">
          <w:rPr>
            <w:noProof/>
            <w:webHidden/>
            <w:sz w:val="21"/>
            <w:szCs w:val="21"/>
          </w:rPr>
        </w:r>
        <w:r w:rsidRPr="007849BB">
          <w:rPr>
            <w:noProof/>
            <w:webHidden/>
            <w:sz w:val="21"/>
            <w:szCs w:val="21"/>
          </w:rPr>
          <w:fldChar w:fldCharType="separate"/>
        </w:r>
        <w:r w:rsidR="00885A91">
          <w:rPr>
            <w:noProof/>
            <w:webHidden/>
            <w:sz w:val="21"/>
            <w:szCs w:val="21"/>
          </w:rPr>
          <w:t>155</w:t>
        </w:r>
        <w:r w:rsidRPr="007849BB">
          <w:rPr>
            <w:noProof/>
            <w:webHidden/>
            <w:sz w:val="21"/>
            <w:szCs w:val="21"/>
          </w:rPr>
          <w:fldChar w:fldCharType="end"/>
        </w:r>
      </w:hyperlink>
    </w:p>
    <w:p w:rsidR="00153CC4" w:rsidRPr="007849BB" w:rsidRDefault="00686078">
      <w:pPr>
        <w:pStyle w:val="TDC1"/>
        <w:tabs>
          <w:tab w:val="right" w:leader="dot" w:pos="8267"/>
        </w:tabs>
        <w:rPr>
          <w:noProof/>
          <w:sz w:val="21"/>
          <w:szCs w:val="21"/>
        </w:rPr>
      </w:pPr>
      <w:hyperlink w:anchor="_Toc300527617" w:history="1">
        <w:r w:rsidR="00153CC4" w:rsidRPr="007849BB">
          <w:rPr>
            <w:rStyle w:val="Hipervnculo"/>
            <w:noProof/>
            <w:sz w:val="21"/>
            <w:szCs w:val="21"/>
          </w:rPr>
          <w:t>4.2.2 Método de la TIR</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_Toc300527617 \h </w:instrText>
        </w:r>
        <w:r w:rsidRPr="007849BB">
          <w:rPr>
            <w:noProof/>
            <w:webHidden/>
            <w:sz w:val="21"/>
            <w:szCs w:val="21"/>
          </w:rPr>
        </w:r>
        <w:r w:rsidRPr="007849BB">
          <w:rPr>
            <w:noProof/>
            <w:webHidden/>
            <w:sz w:val="21"/>
            <w:szCs w:val="21"/>
          </w:rPr>
          <w:fldChar w:fldCharType="separate"/>
        </w:r>
        <w:r w:rsidR="00885A91">
          <w:rPr>
            <w:noProof/>
            <w:webHidden/>
            <w:sz w:val="21"/>
            <w:szCs w:val="21"/>
          </w:rPr>
          <w:t>157</w:t>
        </w:r>
        <w:r w:rsidRPr="007849BB">
          <w:rPr>
            <w:noProof/>
            <w:webHidden/>
            <w:sz w:val="21"/>
            <w:szCs w:val="21"/>
          </w:rPr>
          <w:fldChar w:fldCharType="end"/>
        </w:r>
      </w:hyperlink>
    </w:p>
    <w:p w:rsidR="00153CC4" w:rsidRPr="007849BB" w:rsidRDefault="00686078">
      <w:pPr>
        <w:pStyle w:val="TDC1"/>
        <w:tabs>
          <w:tab w:val="right" w:leader="dot" w:pos="8267"/>
        </w:tabs>
        <w:rPr>
          <w:noProof/>
          <w:sz w:val="21"/>
          <w:szCs w:val="21"/>
        </w:rPr>
      </w:pPr>
      <w:hyperlink w:anchor="_Toc300527618" w:history="1">
        <w:r w:rsidR="00153CC4" w:rsidRPr="007849BB">
          <w:rPr>
            <w:rStyle w:val="Hipervnculo"/>
            <w:noProof/>
            <w:sz w:val="21"/>
            <w:szCs w:val="21"/>
          </w:rPr>
          <w:t>4.2.3 Aplicación de los métodos VAN y TIR al proyecto de inversión</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_Toc300527618 \h </w:instrText>
        </w:r>
        <w:r w:rsidRPr="007849BB">
          <w:rPr>
            <w:noProof/>
            <w:webHidden/>
            <w:sz w:val="21"/>
            <w:szCs w:val="21"/>
          </w:rPr>
        </w:r>
        <w:r w:rsidRPr="007849BB">
          <w:rPr>
            <w:noProof/>
            <w:webHidden/>
            <w:sz w:val="21"/>
            <w:szCs w:val="21"/>
          </w:rPr>
          <w:fldChar w:fldCharType="separate"/>
        </w:r>
        <w:r w:rsidR="00885A91">
          <w:rPr>
            <w:noProof/>
            <w:webHidden/>
            <w:sz w:val="21"/>
            <w:szCs w:val="21"/>
          </w:rPr>
          <w:t>158</w:t>
        </w:r>
        <w:r w:rsidRPr="007849BB">
          <w:rPr>
            <w:noProof/>
            <w:webHidden/>
            <w:sz w:val="21"/>
            <w:szCs w:val="21"/>
          </w:rPr>
          <w:fldChar w:fldCharType="end"/>
        </w:r>
      </w:hyperlink>
    </w:p>
    <w:p w:rsidR="00153CC4" w:rsidRPr="007849BB" w:rsidRDefault="00686078">
      <w:pPr>
        <w:pStyle w:val="TDC1"/>
        <w:tabs>
          <w:tab w:val="left" w:pos="660"/>
          <w:tab w:val="right" w:leader="dot" w:pos="8267"/>
        </w:tabs>
        <w:rPr>
          <w:noProof/>
          <w:sz w:val="21"/>
          <w:szCs w:val="21"/>
        </w:rPr>
      </w:pPr>
      <w:hyperlink w:anchor="_Toc300527619" w:history="1">
        <w:r w:rsidR="00153CC4" w:rsidRPr="007849BB">
          <w:rPr>
            <w:rStyle w:val="Hipervnculo"/>
            <w:noProof/>
            <w:sz w:val="21"/>
            <w:szCs w:val="21"/>
          </w:rPr>
          <w:t>4.3</w:t>
        </w:r>
        <w:r w:rsidR="00153CC4" w:rsidRPr="007849BB">
          <w:rPr>
            <w:noProof/>
            <w:sz w:val="21"/>
            <w:szCs w:val="21"/>
          </w:rPr>
          <w:tab/>
        </w:r>
        <w:r w:rsidR="00153CC4" w:rsidRPr="007849BB">
          <w:rPr>
            <w:rStyle w:val="Hipervnculo"/>
            <w:noProof/>
            <w:sz w:val="21"/>
            <w:szCs w:val="21"/>
          </w:rPr>
          <w:t>Biodiesel a partir de Microalgas y su aspecto ambiental</w:t>
        </w:r>
        <w:r w:rsidR="00153CC4" w:rsidRPr="007849BB">
          <w:rPr>
            <w:noProof/>
            <w:webHidden/>
            <w:sz w:val="21"/>
            <w:szCs w:val="21"/>
          </w:rPr>
          <w:tab/>
        </w:r>
        <w:r w:rsidRPr="007849BB">
          <w:rPr>
            <w:noProof/>
            <w:webHidden/>
            <w:sz w:val="21"/>
            <w:szCs w:val="21"/>
          </w:rPr>
          <w:fldChar w:fldCharType="begin"/>
        </w:r>
        <w:r w:rsidR="00153CC4" w:rsidRPr="007849BB">
          <w:rPr>
            <w:noProof/>
            <w:webHidden/>
            <w:sz w:val="21"/>
            <w:szCs w:val="21"/>
          </w:rPr>
          <w:instrText xml:space="preserve"> PAGEREF _Toc300527619 \h </w:instrText>
        </w:r>
        <w:r w:rsidRPr="007849BB">
          <w:rPr>
            <w:noProof/>
            <w:webHidden/>
            <w:sz w:val="21"/>
            <w:szCs w:val="21"/>
          </w:rPr>
        </w:r>
        <w:r w:rsidRPr="007849BB">
          <w:rPr>
            <w:noProof/>
            <w:webHidden/>
            <w:sz w:val="21"/>
            <w:szCs w:val="21"/>
          </w:rPr>
          <w:fldChar w:fldCharType="separate"/>
        </w:r>
        <w:r w:rsidR="00885A91">
          <w:rPr>
            <w:noProof/>
            <w:webHidden/>
            <w:sz w:val="21"/>
            <w:szCs w:val="21"/>
          </w:rPr>
          <w:t>164</w:t>
        </w:r>
        <w:r w:rsidRPr="007849BB">
          <w:rPr>
            <w:noProof/>
            <w:webHidden/>
            <w:sz w:val="21"/>
            <w:szCs w:val="21"/>
          </w:rPr>
          <w:fldChar w:fldCharType="end"/>
        </w:r>
      </w:hyperlink>
    </w:p>
    <w:p w:rsidR="003E0220" w:rsidRDefault="00686078" w:rsidP="008D1458">
      <w:pPr>
        <w:tabs>
          <w:tab w:val="left" w:pos="284"/>
          <w:tab w:val="left" w:pos="7371"/>
          <w:tab w:val="left" w:pos="7655"/>
        </w:tabs>
        <w:ind w:left="720"/>
        <w:rPr>
          <w:rFonts w:ascii="Arial" w:hAnsi="Arial" w:cs="Arial"/>
          <w:sz w:val="24"/>
          <w:szCs w:val="24"/>
        </w:rPr>
      </w:pPr>
      <w:r>
        <w:rPr>
          <w:rFonts w:ascii="Arial" w:hAnsi="Arial" w:cs="Arial"/>
          <w:sz w:val="24"/>
          <w:szCs w:val="24"/>
        </w:rPr>
        <w:fldChar w:fldCharType="end"/>
      </w:r>
    </w:p>
    <w:p w:rsidR="003E0220" w:rsidRPr="00CB2687" w:rsidRDefault="0002379C" w:rsidP="0002379C">
      <w:pPr>
        <w:tabs>
          <w:tab w:val="left" w:pos="284"/>
          <w:tab w:val="left" w:pos="7371"/>
          <w:tab w:val="left" w:pos="7655"/>
        </w:tabs>
        <w:ind w:left="720" w:hanging="720"/>
        <w:rPr>
          <w:rFonts w:ascii="Arial" w:hAnsi="Arial" w:cs="Arial"/>
          <w:b/>
          <w:sz w:val="20"/>
          <w:szCs w:val="20"/>
        </w:rPr>
      </w:pPr>
      <w:r w:rsidRPr="00CB2687">
        <w:rPr>
          <w:rFonts w:ascii="Arial" w:hAnsi="Arial" w:cs="Arial"/>
          <w:b/>
          <w:sz w:val="20"/>
          <w:szCs w:val="20"/>
        </w:rPr>
        <w:t>CONCLUSIONES</w:t>
      </w:r>
    </w:p>
    <w:p w:rsidR="0002379C" w:rsidRPr="00CB2687" w:rsidRDefault="0002379C" w:rsidP="0002379C">
      <w:pPr>
        <w:tabs>
          <w:tab w:val="left" w:pos="284"/>
          <w:tab w:val="left" w:pos="7371"/>
          <w:tab w:val="left" w:pos="7655"/>
        </w:tabs>
        <w:ind w:left="720" w:hanging="720"/>
        <w:rPr>
          <w:rFonts w:ascii="Arial" w:hAnsi="Arial" w:cs="Arial"/>
          <w:b/>
          <w:sz w:val="20"/>
          <w:szCs w:val="20"/>
        </w:rPr>
      </w:pPr>
      <w:r w:rsidRPr="00CB2687">
        <w:rPr>
          <w:rFonts w:ascii="Arial" w:hAnsi="Arial" w:cs="Arial"/>
          <w:b/>
          <w:sz w:val="20"/>
          <w:szCs w:val="20"/>
        </w:rPr>
        <w:t>RECOMENDACIONES</w:t>
      </w:r>
    </w:p>
    <w:p w:rsidR="0002379C" w:rsidRPr="00CB2687" w:rsidRDefault="0002379C" w:rsidP="0002379C">
      <w:pPr>
        <w:tabs>
          <w:tab w:val="left" w:pos="284"/>
          <w:tab w:val="left" w:pos="7371"/>
          <w:tab w:val="left" w:pos="7655"/>
        </w:tabs>
        <w:ind w:left="720" w:hanging="720"/>
        <w:rPr>
          <w:rFonts w:ascii="Arial" w:hAnsi="Arial" w:cs="Arial"/>
          <w:b/>
          <w:sz w:val="20"/>
          <w:szCs w:val="20"/>
        </w:rPr>
      </w:pPr>
      <w:r w:rsidRPr="00CB2687">
        <w:rPr>
          <w:rFonts w:ascii="Arial" w:hAnsi="Arial" w:cs="Arial"/>
          <w:b/>
          <w:sz w:val="20"/>
          <w:szCs w:val="20"/>
        </w:rPr>
        <w:t>BIBLIOGRAFÍA</w:t>
      </w:r>
    </w:p>
    <w:p w:rsidR="003E0220" w:rsidRDefault="003E0220" w:rsidP="008D1458">
      <w:pPr>
        <w:tabs>
          <w:tab w:val="left" w:pos="284"/>
          <w:tab w:val="left" w:pos="7371"/>
          <w:tab w:val="left" w:pos="7655"/>
        </w:tabs>
        <w:ind w:left="720"/>
        <w:rPr>
          <w:rFonts w:ascii="Arial" w:hAnsi="Arial" w:cs="Arial"/>
          <w:sz w:val="24"/>
          <w:szCs w:val="24"/>
        </w:rPr>
      </w:pPr>
    </w:p>
    <w:p w:rsidR="003E0220" w:rsidRDefault="003E0220" w:rsidP="008D1458">
      <w:pPr>
        <w:tabs>
          <w:tab w:val="left" w:pos="284"/>
          <w:tab w:val="left" w:pos="7371"/>
          <w:tab w:val="left" w:pos="7655"/>
        </w:tabs>
        <w:ind w:left="720"/>
        <w:rPr>
          <w:rFonts w:ascii="Arial" w:hAnsi="Arial" w:cs="Arial"/>
          <w:sz w:val="24"/>
          <w:szCs w:val="24"/>
        </w:rPr>
      </w:pPr>
    </w:p>
    <w:p w:rsidR="004E4671" w:rsidRDefault="004E4671" w:rsidP="0002379C">
      <w:pPr>
        <w:rPr>
          <w:rFonts w:ascii="Arial" w:hAnsi="Arial" w:cs="Arial"/>
          <w:b/>
          <w:sz w:val="48"/>
          <w:szCs w:val="48"/>
        </w:rPr>
      </w:pPr>
    </w:p>
    <w:p w:rsidR="008D1458" w:rsidRDefault="008D1458" w:rsidP="008D1458">
      <w:pPr>
        <w:jc w:val="center"/>
        <w:rPr>
          <w:rFonts w:ascii="Arial" w:hAnsi="Arial" w:cs="Arial"/>
          <w:b/>
          <w:sz w:val="48"/>
          <w:szCs w:val="48"/>
        </w:rPr>
      </w:pPr>
      <w:r>
        <w:rPr>
          <w:rFonts w:ascii="Arial" w:hAnsi="Arial" w:cs="Arial"/>
          <w:b/>
          <w:sz w:val="48"/>
          <w:szCs w:val="48"/>
        </w:rPr>
        <w:t xml:space="preserve">Abreviaturas </w:t>
      </w:r>
      <w:r w:rsidR="00686078">
        <w:rPr>
          <w:rFonts w:ascii="Arial" w:hAnsi="Arial" w:cs="Arial"/>
          <w:b/>
          <w:sz w:val="48"/>
          <w:szCs w:val="48"/>
        </w:rPr>
        <w:fldChar w:fldCharType="begin"/>
      </w:r>
      <w:r>
        <w:instrText xml:space="preserve"> XE "</w:instrText>
      </w:r>
      <w:r w:rsidRPr="00F34B87">
        <w:rPr>
          <w:rFonts w:ascii="Arial" w:hAnsi="Arial" w:cs="Arial"/>
          <w:b/>
          <w:sz w:val="48"/>
          <w:szCs w:val="48"/>
        </w:rPr>
        <w:instrText>Abreviaturas</w:instrText>
      </w:r>
      <w:r>
        <w:instrText xml:space="preserve">" \r "VII" </w:instrText>
      </w:r>
      <w:r w:rsidR="00686078">
        <w:rPr>
          <w:rFonts w:ascii="Arial" w:hAnsi="Arial" w:cs="Arial"/>
          <w:b/>
          <w:sz w:val="48"/>
          <w:szCs w:val="48"/>
        </w:rPr>
        <w:fldChar w:fldCharType="end"/>
      </w:r>
    </w:p>
    <w:p w:rsidR="008D1458" w:rsidRPr="003C1669" w:rsidRDefault="00E70090" w:rsidP="008D1458">
      <w:pPr>
        <w:spacing w:line="480" w:lineRule="auto"/>
        <w:rPr>
          <w:rFonts w:ascii="Arial" w:hAnsi="Arial" w:cs="Arial"/>
        </w:rPr>
      </w:pPr>
      <w:r>
        <w:rPr>
          <w:rFonts w:ascii="Arial" w:hAnsi="Arial" w:cs="Arial"/>
        </w:rPr>
        <w:t>ICCT</w:t>
      </w:r>
      <w:r w:rsidR="008D1458">
        <w:rPr>
          <w:rFonts w:ascii="Arial" w:hAnsi="Arial" w:cs="Arial"/>
        </w:rPr>
        <w:tab/>
      </w:r>
      <w:r w:rsidR="008D1458">
        <w:rPr>
          <w:rFonts w:ascii="Arial" w:hAnsi="Arial" w:cs="Arial"/>
        </w:rPr>
        <w:tab/>
      </w:r>
      <w:r w:rsidR="008D1458">
        <w:rPr>
          <w:rFonts w:ascii="Arial" w:hAnsi="Arial" w:cs="Arial"/>
        </w:rPr>
        <w:tab/>
      </w:r>
      <w:r w:rsidR="008D1458">
        <w:rPr>
          <w:rFonts w:ascii="Arial" w:hAnsi="Arial" w:cs="Arial"/>
        </w:rPr>
        <w:tab/>
      </w:r>
      <w:r>
        <w:rPr>
          <w:rFonts w:ascii="Arial" w:hAnsi="Arial" w:cs="Arial"/>
        </w:rPr>
        <w:t>Consejo Internacional de Transporte Limpio</w:t>
      </w:r>
    </w:p>
    <w:p w:rsidR="008D1458" w:rsidRDefault="00E70090" w:rsidP="008D1458">
      <w:pPr>
        <w:spacing w:line="480" w:lineRule="auto"/>
        <w:rPr>
          <w:rFonts w:ascii="Arial" w:hAnsi="Arial" w:cs="Arial"/>
        </w:rPr>
      </w:pPr>
      <w:r>
        <w:rPr>
          <w:rFonts w:ascii="Arial" w:hAnsi="Arial" w:cs="Arial"/>
        </w:rPr>
        <w:t>BPDO</w:t>
      </w:r>
      <w:r w:rsidR="008D1458">
        <w:rPr>
          <w:rFonts w:ascii="Arial" w:hAnsi="Arial" w:cs="Arial"/>
        </w:rPr>
        <w:tab/>
      </w:r>
      <w:r w:rsidR="008D1458">
        <w:rPr>
          <w:rFonts w:ascii="Arial" w:hAnsi="Arial" w:cs="Arial"/>
        </w:rPr>
        <w:tab/>
      </w:r>
      <w:r w:rsidR="008D1458">
        <w:rPr>
          <w:rFonts w:ascii="Arial" w:hAnsi="Arial" w:cs="Arial"/>
        </w:rPr>
        <w:tab/>
      </w:r>
      <w:r w:rsidR="008D1458">
        <w:rPr>
          <w:rFonts w:ascii="Arial" w:hAnsi="Arial" w:cs="Arial"/>
        </w:rPr>
        <w:tab/>
      </w:r>
      <w:r>
        <w:rPr>
          <w:rFonts w:ascii="Arial" w:hAnsi="Arial" w:cs="Arial"/>
        </w:rPr>
        <w:t>Barriles por día de operación</w:t>
      </w:r>
    </w:p>
    <w:p w:rsidR="008D1458" w:rsidRDefault="00E70090" w:rsidP="008D1458">
      <w:pPr>
        <w:spacing w:line="480" w:lineRule="auto"/>
        <w:rPr>
          <w:rFonts w:ascii="Arial" w:hAnsi="Arial" w:cs="Arial"/>
        </w:rPr>
      </w:pPr>
      <w:r>
        <w:rPr>
          <w:rFonts w:ascii="Arial" w:hAnsi="Arial" w:cs="Arial"/>
        </w:rPr>
        <w:t>GLP</w:t>
      </w:r>
      <w:r w:rsidR="008D1458">
        <w:rPr>
          <w:rFonts w:ascii="Arial" w:hAnsi="Arial" w:cs="Arial"/>
        </w:rPr>
        <w:tab/>
      </w:r>
      <w:r w:rsidR="008D1458">
        <w:rPr>
          <w:rFonts w:ascii="Arial" w:hAnsi="Arial" w:cs="Arial"/>
        </w:rPr>
        <w:tab/>
      </w:r>
      <w:r w:rsidR="008D1458">
        <w:rPr>
          <w:rFonts w:ascii="Arial" w:hAnsi="Arial" w:cs="Arial"/>
        </w:rPr>
        <w:tab/>
      </w:r>
      <w:r w:rsidR="008D1458">
        <w:rPr>
          <w:rFonts w:ascii="Arial" w:hAnsi="Arial" w:cs="Arial"/>
        </w:rPr>
        <w:tab/>
      </w:r>
      <w:r>
        <w:rPr>
          <w:rFonts w:ascii="Arial" w:hAnsi="Arial" w:cs="Arial"/>
        </w:rPr>
        <w:t>Gas licuado del petróleo</w:t>
      </w:r>
    </w:p>
    <w:p w:rsidR="008D1458" w:rsidRDefault="00E70090" w:rsidP="008D1458">
      <w:pPr>
        <w:spacing w:line="480" w:lineRule="auto"/>
        <w:rPr>
          <w:rFonts w:ascii="Arial" w:hAnsi="Arial" w:cs="Arial"/>
        </w:rPr>
      </w:pPr>
      <w:r>
        <w:rPr>
          <w:rFonts w:ascii="Arial" w:hAnsi="Arial" w:cs="Arial"/>
        </w:rPr>
        <w:t>INOCAR</w:t>
      </w:r>
      <w:r>
        <w:rPr>
          <w:rFonts w:ascii="Arial" w:hAnsi="Arial" w:cs="Arial"/>
        </w:rPr>
        <w:tab/>
      </w:r>
      <w:r>
        <w:rPr>
          <w:rFonts w:ascii="Arial" w:hAnsi="Arial" w:cs="Arial"/>
        </w:rPr>
        <w:tab/>
      </w:r>
      <w:r>
        <w:rPr>
          <w:rFonts w:ascii="Arial" w:hAnsi="Arial" w:cs="Arial"/>
        </w:rPr>
        <w:tab/>
        <w:t>Instituto Oceanográfico de la Armada</w:t>
      </w:r>
    </w:p>
    <w:p w:rsidR="008D1458" w:rsidRPr="003C1669" w:rsidRDefault="00E70090" w:rsidP="008D1458">
      <w:pPr>
        <w:spacing w:line="480" w:lineRule="auto"/>
        <w:rPr>
          <w:rFonts w:ascii="Arial" w:hAnsi="Arial" w:cs="Arial"/>
        </w:rPr>
      </w:pPr>
      <w:r>
        <w:rPr>
          <w:rFonts w:ascii="Arial" w:hAnsi="Arial" w:cs="Arial"/>
        </w:rPr>
        <w:t>GEI</w:t>
      </w:r>
      <w:r w:rsidR="008D1458" w:rsidRPr="003C1669">
        <w:rPr>
          <w:rFonts w:ascii="Arial" w:hAnsi="Arial" w:cs="Arial"/>
        </w:rPr>
        <w:tab/>
      </w:r>
      <w:r w:rsidR="008D1458" w:rsidRPr="003C1669">
        <w:rPr>
          <w:rFonts w:ascii="Arial" w:hAnsi="Arial" w:cs="Arial"/>
        </w:rPr>
        <w:tab/>
      </w:r>
      <w:r w:rsidR="008D1458" w:rsidRPr="003C1669">
        <w:rPr>
          <w:rFonts w:ascii="Arial" w:hAnsi="Arial" w:cs="Arial"/>
        </w:rPr>
        <w:tab/>
      </w:r>
      <w:r w:rsidR="008D1458" w:rsidRPr="003C1669">
        <w:rPr>
          <w:rFonts w:ascii="Arial" w:hAnsi="Arial" w:cs="Arial"/>
        </w:rPr>
        <w:tab/>
      </w:r>
      <w:r>
        <w:rPr>
          <w:rFonts w:ascii="Arial" w:hAnsi="Arial" w:cs="Arial"/>
        </w:rPr>
        <w:t>Gases de efecto invernadero</w:t>
      </w:r>
    </w:p>
    <w:p w:rsidR="00E70090" w:rsidRDefault="00E70090" w:rsidP="00E70090">
      <w:pPr>
        <w:spacing w:line="480" w:lineRule="auto"/>
        <w:ind w:left="2832" w:hanging="2832"/>
        <w:rPr>
          <w:rFonts w:ascii="Arial" w:hAnsi="Arial" w:cs="Arial"/>
        </w:rPr>
      </w:pPr>
      <w:r>
        <w:rPr>
          <w:rFonts w:ascii="Arial" w:hAnsi="Arial" w:cs="Arial"/>
        </w:rPr>
        <w:t>CMNUCC</w:t>
      </w:r>
      <w:r>
        <w:rPr>
          <w:rFonts w:ascii="Arial" w:hAnsi="Arial" w:cs="Arial"/>
        </w:rPr>
        <w:tab/>
        <w:t>Convención Marco de las Naciones Unidas sobre Cambio Climático</w:t>
      </w:r>
    </w:p>
    <w:p w:rsidR="00E70090" w:rsidRDefault="00E70090" w:rsidP="00E70090">
      <w:pPr>
        <w:spacing w:line="480" w:lineRule="auto"/>
        <w:rPr>
          <w:rFonts w:ascii="Arial" w:hAnsi="Arial" w:cs="Arial"/>
        </w:rPr>
      </w:pPr>
      <w:r>
        <w:rPr>
          <w:rFonts w:ascii="Arial" w:hAnsi="Arial" w:cs="Arial"/>
        </w:rPr>
        <w:t>CERs</w:t>
      </w:r>
      <w:r w:rsidRPr="003C1669">
        <w:rPr>
          <w:rFonts w:ascii="Arial" w:hAnsi="Arial" w:cs="Arial"/>
        </w:rPr>
        <w:tab/>
      </w:r>
      <w:r w:rsidRPr="003C1669">
        <w:rPr>
          <w:rFonts w:ascii="Arial" w:hAnsi="Arial" w:cs="Arial"/>
        </w:rPr>
        <w:tab/>
      </w:r>
      <w:r w:rsidRPr="003C1669">
        <w:rPr>
          <w:rFonts w:ascii="Arial" w:hAnsi="Arial" w:cs="Arial"/>
        </w:rPr>
        <w:tab/>
      </w:r>
      <w:r w:rsidRPr="003C1669">
        <w:rPr>
          <w:rFonts w:ascii="Arial" w:hAnsi="Arial" w:cs="Arial"/>
        </w:rPr>
        <w:tab/>
      </w:r>
      <w:r>
        <w:rPr>
          <w:rFonts w:ascii="Arial" w:hAnsi="Arial" w:cs="Arial"/>
        </w:rPr>
        <w:t>Certificados de reducción de emisiones</w:t>
      </w:r>
    </w:p>
    <w:p w:rsidR="00E70090" w:rsidRPr="00C73512" w:rsidRDefault="00E70090" w:rsidP="00E70090">
      <w:pPr>
        <w:spacing w:line="480" w:lineRule="auto"/>
        <w:rPr>
          <w:rFonts w:ascii="Arial" w:hAnsi="Arial" w:cs="Arial"/>
          <w:lang w:val="en-US"/>
        </w:rPr>
      </w:pPr>
      <w:r w:rsidRPr="00C73512">
        <w:rPr>
          <w:rFonts w:ascii="Arial" w:hAnsi="Arial" w:cs="Arial"/>
          <w:lang w:val="en-US"/>
        </w:rPr>
        <w:t>FBR</w:t>
      </w:r>
      <w:r w:rsidRPr="00C73512">
        <w:rPr>
          <w:rFonts w:ascii="Arial" w:hAnsi="Arial" w:cs="Arial"/>
          <w:lang w:val="en-US"/>
        </w:rPr>
        <w:tab/>
      </w:r>
      <w:r w:rsidRPr="00C73512">
        <w:rPr>
          <w:rFonts w:ascii="Arial" w:hAnsi="Arial" w:cs="Arial"/>
          <w:lang w:val="en-US"/>
        </w:rPr>
        <w:tab/>
      </w:r>
      <w:r w:rsidRPr="00C73512">
        <w:rPr>
          <w:rFonts w:ascii="Arial" w:hAnsi="Arial" w:cs="Arial"/>
          <w:lang w:val="en-US"/>
        </w:rPr>
        <w:tab/>
      </w:r>
      <w:r w:rsidRPr="00C73512">
        <w:rPr>
          <w:rFonts w:ascii="Arial" w:hAnsi="Arial" w:cs="Arial"/>
          <w:lang w:val="en-US"/>
        </w:rPr>
        <w:tab/>
        <w:t>Fotobiorreactores</w:t>
      </w:r>
    </w:p>
    <w:p w:rsidR="00E70090" w:rsidRPr="00C73512" w:rsidRDefault="00E70090" w:rsidP="00E70090">
      <w:pPr>
        <w:spacing w:line="480" w:lineRule="auto"/>
        <w:rPr>
          <w:rFonts w:ascii="Arial" w:hAnsi="Arial" w:cs="Arial"/>
          <w:lang w:val="en-US"/>
        </w:rPr>
      </w:pPr>
      <w:r w:rsidRPr="00C73512">
        <w:rPr>
          <w:rFonts w:ascii="Arial" w:hAnsi="Arial" w:cs="Arial"/>
          <w:lang w:val="en-US"/>
        </w:rPr>
        <w:t>CAPEX</w:t>
      </w:r>
      <w:r w:rsidRPr="00C73512">
        <w:rPr>
          <w:rFonts w:ascii="Arial" w:hAnsi="Arial" w:cs="Arial"/>
          <w:lang w:val="en-US"/>
        </w:rPr>
        <w:tab/>
      </w:r>
      <w:r w:rsidRPr="00C73512">
        <w:rPr>
          <w:rFonts w:ascii="Arial" w:hAnsi="Arial" w:cs="Arial"/>
          <w:lang w:val="en-US"/>
        </w:rPr>
        <w:tab/>
      </w:r>
      <w:r w:rsidRPr="00C73512">
        <w:rPr>
          <w:rFonts w:ascii="Arial" w:hAnsi="Arial" w:cs="Arial"/>
          <w:lang w:val="en-US"/>
        </w:rPr>
        <w:tab/>
        <w:t>Capital Expenditure</w:t>
      </w:r>
    </w:p>
    <w:p w:rsidR="00E70090" w:rsidRPr="00E70090" w:rsidRDefault="00E70090" w:rsidP="00E70090">
      <w:pPr>
        <w:spacing w:line="480" w:lineRule="auto"/>
        <w:rPr>
          <w:rFonts w:ascii="Arial" w:hAnsi="Arial" w:cs="Arial"/>
          <w:lang w:val="en-US"/>
        </w:rPr>
      </w:pPr>
      <w:r w:rsidRPr="00E70090">
        <w:rPr>
          <w:rFonts w:ascii="Arial" w:hAnsi="Arial" w:cs="Arial"/>
          <w:lang w:val="en-US"/>
        </w:rPr>
        <w:t>OPEX</w:t>
      </w:r>
      <w:r w:rsidRPr="00E70090">
        <w:rPr>
          <w:rFonts w:ascii="Arial" w:hAnsi="Arial" w:cs="Arial"/>
          <w:lang w:val="en-US"/>
        </w:rPr>
        <w:tab/>
      </w:r>
      <w:r w:rsidRPr="00E70090">
        <w:rPr>
          <w:rFonts w:ascii="Arial" w:hAnsi="Arial" w:cs="Arial"/>
          <w:lang w:val="en-US"/>
        </w:rPr>
        <w:tab/>
      </w:r>
      <w:r w:rsidRPr="00E70090">
        <w:rPr>
          <w:rFonts w:ascii="Arial" w:hAnsi="Arial" w:cs="Arial"/>
          <w:lang w:val="en-US"/>
        </w:rPr>
        <w:tab/>
      </w:r>
      <w:r w:rsidRPr="00E70090">
        <w:rPr>
          <w:rFonts w:ascii="Arial" w:hAnsi="Arial" w:cs="Arial"/>
          <w:lang w:val="en-US"/>
        </w:rPr>
        <w:tab/>
        <w:t>Operational Expenditure</w:t>
      </w:r>
    </w:p>
    <w:p w:rsidR="00E70090" w:rsidRDefault="00E70090" w:rsidP="00E70090">
      <w:pPr>
        <w:spacing w:line="480" w:lineRule="auto"/>
        <w:rPr>
          <w:rFonts w:ascii="Arial" w:hAnsi="Arial" w:cs="Arial"/>
        </w:rPr>
      </w:pPr>
      <w:r>
        <w:rPr>
          <w:rFonts w:ascii="Arial" w:hAnsi="Arial" w:cs="Arial"/>
        </w:rPr>
        <w:t>FSC</w:t>
      </w:r>
      <w:r>
        <w:rPr>
          <w:rFonts w:ascii="Arial" w:hAnsi="Arial" w:cs="Arial"/>
        </w:rPr>
        <w:tab/>
      </w:r>
      <w:r>
        <w:rPr>
          <w:rFonts w:ascii="Arial" w:hAnsi="Arial" w:cs="Arial"/>
        </w:rPr>
        <w:tab/>
      </w:r>
      <w:r>
        <w:rPr>
          <w:rFonts w:ascii="Arial" w:hAnsi="Arial" w:cs="Arial"/>
        </w:rPr>
        <w:tab/>
      </w:r>
      <w:r>
        <w:rPr>
          <w:rFonts w:ascii="Arial" w:hAnsi="Arial" w:cs="Arial"/>
        </w:rPr>
        <w:tab/>
        <w:t>Fluidos Super Críticos</w:t>
      </w:r>
    </w:p>
    <w:p w:rsidR="00E70090" w:rsidRPr="003C1669" w:rsidRDefault="00E70090" w:rsidP="00E70090">
      <w:pPr>
        <w:spacing w:line="480" w:lineRule="auto"/>
        <w:rPr>
          <w:rFonts w:ascii="Arial" w:hAnsi="Arial" w:cs="Arial"/>
        </w:rPr>
      </w:pPr>
      <w:r>
        <w:rPr>
          <w:rFonts w:ascii="Arial" w:hAnsi="Arial" w:cs="Arial"/>
        </w:rPr>
        <w:t>HAP</w:t>
      </w:r>
      <w:r w:rsidRPr="003C1669">
        <w:rPr>
          <w:rFonts w:ascii="Arial" w:hAnsi="Arial" w:cs="Arial"/>
        </w:rPr>
        <w:tab/>
      </w:r>
      <w:r w:rsidRPr="003C1669">
        <w:rPr>
          <w:rFonts w:ascii="Arial" w:hAnsi="Arial" w:cs="Arial"/>
        </w:rPr>
        <w:tab/>
      </w:r>
      <w:r w:rsidRPr="003C1669">
        <w:rPr>
          <w:rFonts w:ascii="Arial" w:hAnsi="Arial" w:cs="Arial"/>
        </w:rPr>
        <w:tab/>
      </w:r>
      <w:r w:rsidRPr="003C1669">
        <w:rPr>
          <w:rFonts w:ascii="Arial" w:hAnsi="Arial" w:cs="Arial"/>
        </w:rPr>
        <w:tab/>
      </w:r>
      <w:r>
        <w:rPr>
          <w:rFonts w:ascii="Arial" w:hAnsi="Arial" w:cs="Arial"/>
        </w:rPr>
        <w:t>Hidrocarburos Aromáticos poli cíclicos</w:t>
      </w:r>
    </w:p>
    <w:p w:rsidR="00E70090" w:rsidRPr="003C1669" w:rsidRDefault="00E70090" w:rsidP="00E70090">
      <w:pPr>
        <w:spacing w:line="480" w:lineRule="auto"/>
        <w:rPr>
          <w:rFonts w:ascii="Arial" w:hAnsi="Arial" w:cs="Arial"/>
        </w:rPr>
      </w:pPr>
    </w:p>
    <w:p w:rsidR="00E70090" w:rsidRPr="003C1669" w:rsidRDefault="00E70090" w:rsidP="00E70090">
      <w:pPr>
        <w:spacing w:line="480" w:lineRule="auto"/>
        <w:rPr>
          <w:rFonts w:ascii="Arial" w:hAnsi="Arial" w:cs="Arial"/>
        </w:rPr>
      </w:pPr>
    </w:p>
    <w:p w:rsidR="00C97A99" w:rsidRDefault="00C97A99" w:rsidP="00E70090">
      <w:pPr>
        <w:rPr>
          <w:rFonts w:ascii="Arial" w:hAnsi="Arial" w:cs="Arial"/>
          <w:b/>
          <w:sz w:val="48"/>
          <w:szCs w:val="48"/>
        </w:rPr>
      </w:pPr>
    </w:p>
    <w:p w:rsidR="00C97A99" w:rsidRDefault="00C97A99" w:rsidP="00C97A99">
      <w:pPr>
        <w:jc w:val="center"/>
        <w:rPr>
          <w:rFonts w:ascii="Arial" w:hAnsi="Arial" w:cs="Arial"/>
          <w:b/>
          <w:sz w:val="48"/>
          <w:szCs w:val="48"/>
        </w:rPr>
      </w:pPr>
      <w:r>
        <w:rPr>
          <w:rFonts w:ascii="Arial" w:hAnsi="Arial" w:cs="Arial"/>
          <w:b/>
          <w:sz w:val="48"/>
          <w:szCs w:val="48"/>
        </w:rPr>
        <w:t xml:space="preserve">Simbología </w:t>
      </w:r>
    </w:p>
    <w:p w:rsidR="00C97A99" w:rsidRDefault="00E70090" w:rsidP="00C97A99">
      <w:pPr>
        <w:spacing w:line="480" w:lineRule="auto"/>
        <w:rPr>
          <w:rFonts w:ascii="Arial" w:hAnsi="Arial" w:cs="Arial"/>
        </w:rPr>
      </w:pPr>
      <w:r>
        <w:rPr>
          <w:rFonts w:ascii="Arial" w:hAnsi="Arial" w:cs="Arial"/>
        </w:rPr>
        <w:t>°C</w:t>
      </w:r>
      <w:r w:rsidR="00C97A99">
        <w:rPr>
          <w:rFonts w:ascii="Arial" w:hAnsi="Arial" w:cs="Arial"/>
        </w:rPr>
        <w:tab/>
      </w:r>
      <w:r w:rsidR="00C97A99">
        <w:rPr>
          <w:rFonts w:ascii="Arial" w:hAnsi="Arial" w:cs="Arial"/>
        </w:rPr>
        <w:tab/>
      </w:r>
      <w:r w:rsidR="00C97A99">
        <w:rPr>
          <w:rFonts w:ascii="Arial" w:hAnsi="Arial" w:cs="Arial"/>
        </w:rPr>
        <w:tab/>
      </w:r>
      <w:r w:rsidR="00C97A99">
        <w:rPr>
          <w:rFonts w:ascii="Arial" w:hAnsi="Arial" w:cs="Arial"/>
        </w:rPr>
        <w:tab/>
      </w:r>
      <w:r>
        <w:rPr>
          <w:rFonts w:ascii="Arial" w:hAnsi="Arial" w:cs="Arial"/>
        </w:rPr>
        <w:t>Grados centígrados</w:t>
      </w:r>
    </w:p>
    <w:p w:rsidR="00C97A99" w:rsidRDefault="00E70090" w:rsidP="00C97A99">
      <w:pPr>
        <w:spacing w:line="480" w:lineRule="auto"/>
        <w:rPr>
          <w:rFonts w:ascii="Arial" w:hAnsi="Arial" w:cs="Arial"/>
        </w:rPr>
      </w:pPr>
      <w:r>
        <w:rPr>
          <w:rFonts w:ascii="Arial" w:hAnsi="Arial" w:cs="Arial"/>
        </w:rPr>
        <w:t>ha</w:t>
      </w:r>
      <w:r w:rsidR="00C97A99">
        <w:rPr>
          <w:rFonts w:ascii="Arial" w:hAnsi="Arial" w:cs="Arial"/>
        </w:rPr>
        <w:tab/>
      </w:r>
      <w:r w:rsidR="00C97A99">
        <w:rPr>
          <w:rFonts w:ascii="Arial" w:hAnsi="Arial" w:cs="Arial"/>
        </w:rPr>
        <w:tab/>
      </w:r>
      <w:r w:rsidR="00C97A99">
        <w:rPr>
          <w:rFonts w:ascii="Arial" w:hAnsi="Arial" w:cs="Arial"/>
        </w:rPr>
        <w:tab/>
      </w:r>
      <w:r w:rsidR="00C97A99">
        <w:rPr>
          <w:rFonts w:ascii="Arial" w:hAnsi="Arial" w:cs="Arial"/>
        </w:rPr>
        <w:tab/>
      </w:r>
      <w:r>
        <w:rPr>
          <w:rFonts w:ascii="Arial" w:hAnsi="Arial" w:cs="Arial"/>
        </w:rPr>
        <w:t>hectárea</w:t>
      </w:r>
    </w:p>
    <w:p w:rsidR="00C97A99" w:rsidRDefault="00E70090" w:rsidP="00C97A99">
      <w:pPr>
        <w:spacing w:line="480" w:lineRule="auto"/>
        <w:rPr>
          <w:rFonts w:ascii="Arial" w:hAnsi="Arial" w:cs="Arial"/>
        </w:rPr>
      </w:pPr>
      <w:r>
        <w:rPr>
          <w:rFonts w:ascii="Arial" w:hAnsi="Arial" w:cs="Arial"/>
        </w:rPr>
        <w:t>Km</w:t>
      </w:r>
      <w:r w:rsidRPr="00E70090">
        <w:rPr>
          <w:rFonts w:ascii="Arial" w:hAnsi="Arial" w:cs="Arial"/>
          <w:vertAlign w:val="superscript"/>
        </w:rPr>
        <w:t>2</w:t>
      </w:r>
      <w:r w:rsidR="00C97A99">
        <w:rPr>
          <w:rFonts w:ascii="Arial" w:hAnsi="Arial" w:cs="Arial"/>
        </w:rPr>
        <w:tab/>
      </w:r>
      <w:r w:rsidR="00C97A99">
        <w:rPr>
          <w:rFonts w:ascii="Arial" w:hAnsi="Arial" w:cs="Arial"/>
        </w:rPr>
        <w:tab/>
      </w:r>
      <w:r w:rsidR="00C97A99">
        <w:rPr>
          <w:rFonts w:ascii="Arial" w:hAnsi="Arial" w:cs="Arial"/>
        </w:rPr>
        <w:tab/>
      </w:r>
      <w:r>
        <w:rPr>
          <w:rFonts w:ascii="Arial" w:hAnsi="Arial" w:cs="Arial"/>
        </w:rPr>
        <w:tab/>
        <w:t>Kilómetro cuadrado</w:t>
      </w:r>
    </w:p>
    <w:p w:rsidR="00C97A99" w:rsidRDefault="00E70090" w:rsidP="00C97A99">
      <w:pPr>
        <w:spacing w:line="480" w:lineRule="auto"/>
        <w:rPr>
          <w:rFonts w:ascii="Arial" w:hAnsi="Arial" w:cs="Arial"/>
        </w:rPr>
      </w:pPr>
      <w:r>
        <w:rPr>
          <w:rFonts w:ascii="Arial" w:hAnsi="Arial" w:cs="Arial"/>
        </w:rPr>
        <w:t>ton</w:t>
      </w:r>
      <w:r w:rsidR="00C97A99">
        <w:rPr>
          <w:rFonts w:ascii="Arial" w:hAnsi="Arial" w:cs="Arial"/>
        </w:rPr>
        <w:tab/>
      </w:r>
      <w:r w:rsidR="00C97A99">
        <w:rPr>
          <w:rFonts w:ascii="Arial" w:hAnsi="Arial" w:cs="Arial"/>
        </w:rPr>
        <w:tab/>
      </w:r>
      <w:r w:rsidR="00C97A99">
        <w:rPr>
          <w:rFonts w:ascii="Arial" w:hAnsi="Arial" w:cs="Arial"/>
        </w:rPr>
        <w:tab/>
      </w:r>
      <w:r w:rsidR="00C97A99">
        <w:rPr>
          <w:rFonts w:ascii="Arial" w:hAnsi="Arial" w:cs="Arial"/>
        </w:rPr>
        <w:tab/>
      </w:r>
      <w:r>
        <w:rPr>
          <w:rFonts w:ascii="Arial" w:hAnsi="Arial" w:cs="Arial"/>
        </w:rPr>
        <w:t>tonelada</w:t>
      </w:r>
    </w:p>
    <w:p w:rsidR="00C97A99" w:rsidRDefault="00E70090" w:rsidP="00C97A99">
      <w:pPr>
        <w:spacing w:line="480" w:lineRule="auto"/>
        <w:rPr>
          <w:rFonts w:ascii="Arial" w:hAnsi="Arial" w:cs="Arial"/>
        </w:rPr>
      </w:pPr>
      <w:r>
        <w:rPr>
          <w:rFonts w:ascii="Arial" w:hAnsi="Arial" w:cs="Arial"/>
        </w:rPr>
        <w:t>mg</w:t>
      </w:r>
      <w:r w:rsidR="00C97A99">
        <w:rPr>
          <w:rFonts w:ascii="Arial" w:hAnsi="Arial" w:cs="Arial"/>
        </w:rPr>
        <w:tab/>
      </w:r>
      <w:r w:rsidR="00C97A99">
        <w:rPr>
          <w:rFonts w:ascii="Arial" w:hAnsi="Arial" w:cs="Arial"/>
        </w:rPr>
        <w:tab/>
      </w:r>
      <w:r w:rsidR="00C97A99">
        <w:rPr>
          <w:rFonts w:ascii="Arial" w:hAnsi="Arial" w:cs="Arial"/>
        </w:rPr>
        <w:tab/>
      </w:r>
      <w:r w:rsidR="00C97A99">
        <w:rPr>
          <w:rFonts w:ascii="Arial" w:hAnsi="Arial" w:cs="Arial"/>
        </w:rPr>
        <w:tab/>
      </w:r>
      <w:r>
        <w:rPr>
          <w:rFonts w:ascii="Arial" w:hAnsi="Arial" w:cs="Arial"/>
        </w:rPr>
        <w:t>miligramo</w:t>
      </w:r>
    </w:p>
    <w:p w:rsidR="00C97A99" w:rsidRDefault="00E70090" w:rsidP="00C97A99">
      <w:pPr>
        <w:spacing w:line="480" w:lineRule="auto"/>
        <w:rPr>
          <w:rFonts w:ascii="Arial" w:hAnsi="Arial" w:cs="Arial"/>
        </w:rPr>
      </w:pPr>
      <w:r>
        <w:rPr>
          <w:rFonts w:ascii="Arial" w:hAnsi="Arial" w:cs="Arial"/>
        </w:rPr>
        <w:t>m</w:t>
      </w:r>
      <w:r w:rsidRPr="00E70090">
        <w:rPr>
          <w:rFonts w:ascii="Arial" w:hAnsi="Arial" w:cs="Arial"/>
          <w:vertAlign w:val="superscript"/>
        </w:rPr>
        <w:t>3</w:t>
      </w:r>
      <w:r w:rsidR="00C97A99">
        <w:rPr>
          <w:rFonts w:ascii="Arial" w:hAnsi="Arial" w:cs="Arial"/>
        </w:rPr>
        <w:tab/>
      </w:r>
      <w:r w:rsidR="00C97A99">
        <w:rPr>
          <w:rFonts w:ascii="Arial" w:hAnsi="Arial" w:cs="Arial"/>
        </w:rPr>
        <w:tab/>
      </w:r>
      <w:r w:rsidR="00C97A99">
        <w:rPr>
          <w:rFonts w:ascii="Arial" w:hAnsi="Arial" w:cs="Arial"/>
        </w:rPr>
        <w:tab/>
      </w:r>
      <w:r w:rsidR="00C97A99">
        <w:rPr>
          <w:rFonts w:ascii="Arial" w:hAnsi="Arial" w:cs="Arial"/>
        </w:rPr>
        <w:tab/>
      </w:r>
      <w:r>
        <w:rPr>
          <w:rFonts w:ascii="Arial" w:hAnsi="Arial" w:cs="Arial"/>
        </w:rPr>
        <w:t>mero cúbico</w:t>
      </w:r>
    </w:p>
    <w:p w:rsidR="00C97A99" w:rsidRDefault="00E70090" w:rsidP="00C97A99">
      <w:pPr>
        <w:spacing w:line="480" w:lineRule="auto"/>
        <w:rPr>
          <w:rFonts w:ascii="Arial" w:hAnsi="Arial" w:cs="Arial"/>
        </w:rPr>
      </w:pPr>
      <w:r>
        <w:rPr>
          <w:rFonts w:ascii="Arial" w:hAnsi="Arial" w:cs="Arial"/>
        </w:rPr>
        <w:t>l</w:t>
      </w:r>
      <w:r w:rsidR="00C97A99">
        <w:rPr>
          <w:rFonts w:ascii="Arial" w:hAnsi="Arial" w:cs="Arial"/>
        </w:rPr>
        <w:tab/>
      </w:r>
      <w:r w:rsidR="00C97A99">
        <w:rPr>
          <w:rFonts w:ascii="Arial" w:hAnsi="Arial" w:cs="Arial"/>
        </w:rPr>
        <w:tab/>
      </w:r>
      <w:r w:rsidR="00C97A99">
        <w:rPr>
          <w:rFonts w:ascii="Arial" w:hAnsi="Arial" w:cs="Arial"/>
        </w:rPr>
        <w:tab/>
      </w:r>
      <w:r w:rsidR="00C97A99">
        <w:rPr>
          <w:rFonts w:ascii="Arial" w:hAnsi="Arial" w:cs="Arial"/>
        </w:rPr>
        <w:tab/>
      </w:r>
      <w:r>
        <w:rPr>
          <w:rFonts w:ascii="Arial" w:hAnsi="Arial" w:cs="Arial"/>
        </w:rPr>
        <w:t>litro</w:t>
      </w:r>
    </w:p>
    <w:p w:rsidR="00C97A99" w:rsidRDefault="00E70090" w:rsidP="00C97A99">
      <w:pPr>
        <w:spacing w:line="480" w:lineRule="auto"/>
        <w:rPr>
          <w:rFonts w:ascii="Arial" w:hAnsi="Arial" w:cs="Arial"/>
        </w:rPr>
      </w:pPr>
      <w:r>
        <w:rPr>
          <w:rFonts w:ascii="Arial" w:hAnsi="Arial" w:cs="Arial"/>
        </w:rPr>
        <w:t>cel</w:t>
      </w:r>
      <w:r w:rsidR="00C97A99">
        <w:rPr>
          <w:rFonts w:ascii="Arial" w:hAnsi="Arial" w:cs="Arial"/>
        </w:rPr>
        <w:tab/>
      </w:r>
      <w:r w:rsidR="00C97A99">
        <w:rPr>
          <w:rFonts w:ascii="Arial" w:hAnsi="Arial" w:cs="Arial"/>
        </w:rPr>
        <w:tab/>
      </w:r>
      <w:r w:rsidR="00C97A99">
        <w:rPr>
          <w:rFonts w:ascii="Arial" w:hAnsi="Arial" w:cs="Arial"/>
        </w:rPr>
        <w:tab/>
      </w:r>
      <w:r w:rsidR="00C97A99">
        <w:rPr>
          <w:rFonts w:ascii="Arial" w:hAnsi="Arial" w:cs="Arial"/>
        </w:rPr>
        <w:tab/>
      </w:r>
      <w:r>
        <w:rPr>
          <w:rFonts w:ascii="Arial" w:hAnsi="Arial" w:cs="Arial"/>
        </w:rPr>
        <w:t>célula</w:t>
      </w:r>
    </w:p>
    <w:p w:rsidR="00C97A99" w:rsidRPr="003C1669" w:rsidRDefault="00E70090" w:rsidP="00C97A99">
      <w:pPr>
        <w:spacing w:line="480" w:lineRule="auto"/>
        <w:rPr>
          <w:rFonts w:ascii="Arial" w:hAnsi="Arial" w:cs="Arial"/>
        </w:rPr>
      </w:pPr>
      <w:r>
        <w:rPr>
          <w:rFonts w:ascii="Arial" w:hAnsi="Arial" w:cs="Arial"/>
        </w:rPr>
        <w:t>J</w:t>
      </w:r>
      <w:r w:rsidR="00C97A99" w:rsidRPr="003C1669">
        <w:rPr>
          <w:rFonts w:ascii="Arial" w:hAnsi="Arial" w:cs="Arial"/>
        </w:rPr>
        <w:tab/>
      </w:r>
      <w:r w:rsidR="00C97A99" w:rsidRPr="003C1669">
        <w:rPr>
          <w:rFonts w:ascii="Arial" w:hAnsi="Arial" w:cs="Arial"/>
        </w:rPr>
        <w:tab/>
      </w:r>
      <w:r w:rsidR="00C97A99" w:rsidRPr="003C1669">
        <w:rPr>
          <w:rFonts w:ascii="Arial" w:hAnsi="Arial" w:cs="Arial"/>
        </w:rPr>
        <w:tab/>
      </w:r>
      <w:r w:rsidR="00C97A99" w:rsidRPr="003C1669">
        <w:rPr>
          <w:rFonts w:ascii="Arial" w:hAnsi="Arial" w:cs="Arial"/>
        </w:rPr>
        <w:tab/>
      </w:r>
      <w:r>
        <w:rPr>
          <w:rFonts w:ascii="Arial" w:hAnsi="Arial" w:cs="Arial"/>
        </w:rPr>
        <w:t>Joules</w:t>
      </w:r>
    </w:p>
    <w:p w:rsidR="00C97A99" w:rsidRDefault="00E70090" w:rsidP="00C97A99">
      <w:pPr>
        <w:spacing w:line="480" w:lineRule="auto"/>
        <w:rPr>
          <w:rFonts w:ascii="Arial" w:hAnsi="Arial" w:cs="Arial"/>
        </w:rPr>
      </w:pPr>
      <w:r>
        <w:rPr>
          <w:rFonts w:ascii="Arial" w:hAnsi="Arial" w:cs="Arial"/>
        </w:rPr>
        <w:t>Kg</w:t>
      </w:r>
      <w:r w:rsidR="00C97A99" w:rsidRPr="003C1669">
        <w:rPr>
          <w:rFonts w:ascii="Arial" w:hAnsi="Arial" w:cs="Arial"/>
        </w:rPr>
        <w:tab/>
      </w:r>
      <w:r w:rsidR="00C97A99" w:rsidRPr="003C1669">
        <w:rPr>
          <w:rFonts w:ascii="Arial" w:hAnsi="Arial" w:cs="Arial"/>
        </w:rPr>
        <w:tab/>
      </w:r>
      <w:r w:rsidR="00C97A99" w:rsidRPr="003C1669">
        <w:rPr>
          <w:rFonts w:ascii="Arial" w:hAnsi="Arial" w:cs="Arial"/>
        </w:rPr>
        <w:tab/>
      </w:r>
      <w:r w:rsidR="00C97A99" w:rsidRPr="003C1669">
        <w:rPr>
          <w:rFonts w:ascii="Arial" w:hAnsi="Arial" w:cs="Arial"/>
        </w:rPr>
        <w:tab/>
      </w:r>
      <w:r>
        <w:rPr>
          <w:rFonts w:ascii="Arial" w:hAnsi="Arial" w:cs="Arial"/>
        </w:rPr>
        <w:t>Kilogramo</w:t>
      </w:r>
    </w:p>
    <w:p w:rsidR="00C97A99" w:rsidRDefault="00E70090" w:rsidP="00C97A99">
      <w:pPr>
        <w:spacing w:line="480" w:lineRule="auto"/>
        <w:rPr>
          <w:rFonts w:ascii="Arial" w:hAnsi="Arial" w:cs="Arial"/>
        </w:rPr>
      </w:pPr>
      <w:r>
        <w:rPr>
          <w:rFonts w:ascii="Arial" w:hAnsi="Arial" w:cs="Arial"/>
        </w:rPr>
        <w:t>RPM</w:t>
      </w:r>
      <w:r w:rsidR="00C97A99">
        <w:rPr>
          <w:rFonts w:ascii="Arial" w:hAnsi="Arial" w:cs="Arial"/>
        </w:rPr>
        <w:tab/>
      </w:r>
      <w:r w:rsidR="00C97A99">
        <w:rPr>
          <w:rFonts w:ascii="Arial" w:hAnsi="Arial" w:cs="Arial"/>
        </w:rPr>
        <w:tab/>
      </w:r>
      <w:r w:rsidR="00C97A99">
        <w:rPr>
          <w:rFonts w:ascii="Arial" w:hAnsi="Arial" w:cs="Arial"/>
        </w:rPr>
        <w:tab/>
      </w:r>
      <w:r w:rsidR="00C97A99">
        <w:rPr>
          <w:rFonts w:ascii="Arial" w:hAnsi="Arial" w:cs="Arial"/>
        </w:rPr>
        <w:tab/>
      </w:r>
      <w:r>
        <w:rPr>
          <w:rFonts w:ascii="Arial" w:hAnsi="Arial" w:cs="Arial"/>
        </w:rPr>
        <w:t>Revoluciones por minuto</w:t>
      </w:r>
    </w:p>
    <w:p w:rsidR="00C97A99" w:rsidRDefault="000932F1" w:rsidP="00C97A99">
      <w:pPr>
        <w:spacing w:line="480" w:lineRule="auto"/>
        <w:rPr>
          <w:rFonts w:ascii="Arial" w:hAnsi="Arial" w:cs="Arial"/>
        </w:rPr>
      </w:pPr>
      <w:r>
        <w:rPr>
          <w:rFonts w:ascii="Arial" w:hAnsi="Arial" w:cs="Arial"/>
        </w:rPr>
        <w:t>K</w:t>
      </w:r>
      <w:r w:rsidR="00C97A99">
        <w:rPr>
          <w:rFonts w:ascii="Arial" w:hAnsi="Arial" w:cs="Arial"/>
        </w:rPr>
        <w:t>Hz</w:t>
      </w:r>
      <w:r w:rsidR="00C97A99">
        <w:rPr>
          <w:rFonts w:ascii="Arial" w:hAnsi="Arial" w:cs="Arial"/>
        </w:rPr>
        <w:tab/>
      </w:r>
      <w:r w:rsidR="00C97A99">
        <w:rPr>
          <w:rFonts w:ascii="Arial" w:hAnsi="Arial" w:cs="Arial"/>
        </w:rPr>
        <w:tab/>
      </w:r>
      <w:r w:rsidR="00C97A99">
        <w:rPr>
          <w:rFonts w:ascii="Arial" w:hAnsi="Arial" w:cs="Arial"/>
        </w:rPr>
        <w:tab/>
      </w:r>
      <w:r w:rsidR="00C97A99">
        <w:rPr>
          <w:rFonts w:ascii="Arial" w:hAnsi="Arial" w:cs="Arial"/>
        </w:rPr>
        <w:tab/>
      </w:r>
      <w:r>
        <w:rPr>
          <w:rFonts w:ascii="Arial" w:hAnsi="Arial" w:cs="Arial"/>
        </w:rPr>
        <w:t xml:space="preserve">Kilo </w:t>
      </w:r>
      <w:r w:rsidR="00C97A99">
        <w:rPr>
          <w:rFonts w:ascii="Arial" w:hAnsi="Arial" w:cs="Arial"/>
        </w:rPr>
        <w:t>Hertz</w:t>
      </w:r>
    </w:p>
    <w:p w:rsidR="00C97A99" w:rsidRPr="003C1669" w:rsidRDefault="000932F1" w:rsidP="00C97A99">
      <w:pPr>
        <w:spacing w:line="480" w:lineRule="auto"/>
        <w:rPr>
          <w:rFonts w:ascii="Arial" w:hAnsi="Arial" w:cs="Arial"/>
        </w:rPr>
      </w:pPr>
      <w:r>
        <w:rPr>
          <w:rFonts w:ascii="Arial" w:hAnsi="Arial" w:cs="Arial"/>
        </w:rPr>
        <w:t>PT</w:t>
      </w:r>
      <w:r w:rsidR="00C97A99" w:rsidRPr="003C1669">
        <w:rPr>
          <w:rFonts w:ascii="Arial" w:hAnsi="Arial" w:cs="Arial"/>
        </w:rPr>
        <w:tab/>
      </w:r>
      <w:r w:rsidR="00C97A99" w:rsidRPr="003C1669">
        <w:rPr>
          <w:rFonts w:ascii="Arial" w:hAnsi="Arial" w:cs="Arial"/>
        </w:rPr>
        <w:tab/>
      </w:r>
      <w:r w:rsidR="00C97A99" w:rsidRPr="003C1669">
        <w:rPr>
          <w:rFonts w:ascii="Arial" w:hAnsi="Arial" w:cs="Arial"/>
        </w:rPr>
        <w:tab/>
      </w:r>
      <w:r w:rsidR="00C97A99" w:rsidRPr="003C1669">
        <w:rPr>
          <w:rFonts w:ascii="Arial" w:hAnsi="Arial" w:cs="Arial"/>
        </w:rPr>
        <w:tab/>
      </w:r>
      <w:r>
        <w:rPr>
          <w:rFonts w:ascii="Arial" w:hAnsi="Arial" w:cs="Arial"/>
        </w:rPr>
        <w:t>Punto Triple</w:t>
      </w:r>
    </w:p>
    <w:p w:rsidR="00C97A99" w:rsidRDefault="000932F1" w:rsidP="00C97A99">
      <w:pPr>
        <w:spacing w:line="480" w:lineRule="auto"/>
        <w:rPr>
          <w:rFonts w:ascii="Arial" w:hAnsi="Arial" w:cs="Arial"/>
        </w:rPr>
      </w:pPr>
      <w:r>
        <w:rPr>
          <w:rFonts w:ascii="Arial" w:hAnsi="Arial" w:cs="Arial"/>
        </w:rPr>
        <w:t>PC</w:t>
      </w:r>
      <w:r w:rsidR="00C97A99">
        <w:rPr>
          <w:rFonts w:ascii="Arial" w:hAnsi="Arial" w:cs="Arial"/>
        </w:rPr>
        <w:tab/>
      </w:r>
      <w:r w:rsidR="00C97A99">
        <w:rPr>
          <w:rFonts w:ascii="Arial" w:hAnsi="Arial" w:cs="Arial"/>
        </w:rPr>
        <w:tab/>
      </w:r>
      <w:r w:rsidR="00C97A99">
        <w:rPr>
          <w:rFonts w:ascii="Arial" w:hAnsi="Arial" w:cs="Arial"/>
        </w:rPr>
        <w:tab/>
      </w:r>
      <w:r w:rsidR="00C97A99">
        <w:rPr>
          <w:rFonts w:ascii="Arial" w:hAnsi="Arial" w:cs="Arial"/>
        </w:rPr>
        <w:tab/>
      </w:r>
      <w:r>
        <w:rPr>
          <w:rFonts w:ascii="Arial" w:hAnsi="Arial" w:cs="Arial"/>
        </w:rPr>
        <w:t>Punto crítico</w:t>
      </w:r>
    </w:p>
    <w:p w:rsidR="00C97A99" w:rsidRDefault="000932F1" w:rsidP="00C97A99">
      <w:pPr>
        <w:spacing w:line="480" w:lineRule="auto"/>
        <w:rPr>
          <w:rFonts w:ascii="Arial" w:hAnsi="Arial" w:cs="Arial"/>
        </w:rPr>
      </w:pPr>
      <w:r>
        <w:rPr>
          <w:rFonts w:ascii="Arial" w:hAnsi="Arial" w:cs="Arial"/>
        </w:rPr>
        <w:t>Pc</w:t>
      </w:r>
      <w:r w:rsidR="00C97A99">
        <w:rPr>
          <w:rFonts w:ascii="Arial" w:hAnsi="Arial" w:cs="Arial"/>
        </w:rPr>
        <w:tab/>
      </w:r>
      <w:r w:rsidR="00C97A99">
        <w:rPr>
          <w:rFonts w:ascii="Arial" w:hAnsi="Arial" w:cs="Arial"/>
        </w:rPr>
        <w:tab/>
      </w:r>
      <w:r w:rsidR="00C97A99">
        <w:rPr>
          <w:rFonts w:ascii="Arial" w:hAnsi="Arial" w:cs="Arial"/>
        </w:rPr>
        <w:tab/>
      </w:r>
      <w:r>
        <w:rPr>
          <w:rFonts w:ascii="Arial" w:hAnsi="Arial" w:cs="Arial"/>
        </w:rPr>
        <w:tab/>
        <w:t>Presión crítica</w:t>
      </w:r>
    </w:p>
    <w:p w:rsidR="00C97A99" w:rsidRPr="003C1669" w:rsidRDefault="000932F1" w:rsidP="00C97A99">
      <w:pPr>
        <w:spacing w:line="480" w:lineRule="auto"/>
        <w:rPr>
          <w:rFonts w:ascii="Arial" w:hAnsi="Arial" w:cs="Arial"/>
        </w:rPr>
      </w:pPr>
      <w:r>
        <w:rPr>
          <w:rFonts w:ascii="Arial" w:hAnsi="Arial" w:cs="Arial"/>
        </w:rPr>
        <w:lastRenderedPageBreak/>
        <w:t>Tc</w:t>
      </w:r>
      <w:r w:rsidR="00C97A99" w:rsidRPr="003C1669">
        <w:rPr>
          <w:rFonts w:ascii="Arial" w:hAnsi="Arial" w:cs="Arial"/>
        </w:rPr>
        <w:tab/>
      </w:r>
      <w:r w:rsidR="00C97A99" w:rsidRPr="003C1669">
        <w:rPr>
          <w:rFonts w:ascii="Arial" w:hAnsi="Arial" w:cs="Arial"/>
        </w:rPr>
        <w:tab/>
      </w:r>
      <w:r w:rsidR="00C97A99" w:rsidRPr="003C1669">
        <w:rPr>
          <w:rFonts w:ascii="Arial" w:hAnsi="Arial" w:cs="Arial"/>
        </w:rPr>
        <w:tab/>
      </w:r>
      <w:r w:rsidR="00C97A99" w:rsidRPr="003C1669">
        <w:rPr>
          <w:rFonts w:ascii="Arial" w:hAnsi="Arial" w:cs="Arial"/>
        </w:rPr>
        <w:tab/>
      </w:r>
      <w:r>
        <w:rPr>
          <w:rFonts w:ascii="Arial" w:hAnsi="Arial" w:cs="Arial"/>
        </w:rPr>
        <w:t xml:space="preserve">Temperatura </w:t>
      </w:r>
      <w:r w:rsidR="002C5D7E">
        <w:rPr>
          <w:rFonts w:ascii="Arial" w:hAnsi="Arial" w:cs="Arial"/>
        </w:rPr>
        <w:t>critica</w:t>
      </w:r>
    </w:p>
    <w:p w:rsidR="00C97A99" w:rsidRPr="003C1669" w:rsidRDefault="000932F1" w:rsidP="00C97A99">
      <w:pPr>
        <w:spacing w:line="480" w:lineRule="auto"/>
        <w:rPr>
          <w:rFonts w:ascii="Arial" w:hAnsi="Arial" w:cs="Arial"/>
        </w:rPr>
      </w:pPr>
      <w:r>
        <w:rPr>
          <w:rFonts w:ascii="Arial" w:hAnsi="Arial" w:cs="Arial"/>
        </w:rPr>
        <w:t>CH3OH</w:t>
      </w:r>
      <w:r>
        <w:rPr>
          <w:rFonts w:ascii="Arial" w:hAnsi="Arial" w:cs="Arial"/>
        </w:rPr>
        <w:tab/>
      </w:r>
      <w:r>
        <w:rPr>
          <w:rFonts w:ascii="Arial" w:hAnsi="Arial" w:cs="Arial"/>
        </w:rPr>
        <w:tab/>
      </w:r>
      <w:r>
        <w:rPr>
          <w:rFonts w:ascii="Arial" w:hAnsi="Arial" w:cs="Arial"/>
        </w:rPr>
        <w:tab/>
        <w:t>Alcohol Metílico</w:t>
      </w:r>
    </w:p>
    <w:p w:rsidR="00C97A99" w:rsidRDefault="000932F1" w:rsidP="00C97A99">
      <w:pPr>
        <w:spacing w:line="480" w:lineRule="auto"/>
        <w:rPr>
          <w:rFonts w:ascii="Arial" w:hAnsi="Arial" w:cs="Arial"/>
        </w:rPr>
      </w:pPr>
      <w:r>
        <w:rPr>
          <w:rFonts w:ascii="Arial" w:hAnsi="Arial" w:cs="Arial"/>
        </w:rPr>
        <w:t>HCl</w:t>
      </w:r>
      <w:r w:rsidR="00C97A99">
        <w:rPr>
          <w:rFonts w:ascii="Arial" w:hAnsi="Arial" w:cs="Arial"/>
        </w:rPr>
        <w:tab/>
      </w:r>
      <w:r w:rsidR="00C97A99">
        <w:rPr>
          <w:rFonts w:ascii="Arial" w:hAnsi="Arial" w:cs="Arial"/>
        </w:rPr>
        <w:tab/>
      </w:r>
      <w:r w:rsidR="00C97A99">
        <w:rPr>
          <w:rFonts w:ascii="Arial" w:hAnsi="Arial" w:cs="Arial"/>
        </w:rPr>
        <w:tab/>
      </w:r>
      <w:r w:rsidR="00C97A99">
        <w:rPr>
          <w:rFonts w:ascii="Arial" w:hAnsi="Arial" w:cs="Arial"/>
        </w:rPr>
        <w:tab/>
      </w:r>
      <w:r>
        <w:rPr>
          <w:rFonts w:ascii="Arial" w:hAnsi="Arial" w:cs="Arial"/>
        </w:rPr>
        <w:t>Cloruro de Hidrógeno</w:t>
      </w:r>
    </w:p>
    <w:p w:rsidR="00C97A99" w:rsidRDefault="000932F1" w:rsidP="00C97A99">
      <w:pPr>
        <w:spacing w:line="480" w:lineRule="auto"/>
        <w:rPr>
          <w:rFonts w:ascii="Arial" w:hAnsi="Arial" w:cs="Arial"/>
        </w:rPr>
      </w:pPr>
      <w:r>
        <w:rPr>
          <w:rFonts w:ascii="Arial" w:hAnsi="Arial" w:cs="Arial"/>
        </w:rPr>
        <w:t>O</w:t>
      </w:r>
      <w:r w:rsidRPr="000932F1">
        <w:rPr>
          <w:rFonts w:ascii="Arial" w:hAnsi="Arial" w:cs="Arial"/>
          <w:vertAlign w:val="subscript"/>
        </w:rPr>
        <w:t>2</w:t>
      </w:r>
      <w:r w:rsidR="00C97A99">
        <w:rPr>
          <w:rFonts w:ascii="Arial" w:hAnsi="Arial" w:cs="Arial"/>
        </w:rPr>
        <w:tab/>
      </w:r>
      <w:r w:rsidR="00C97A99">
        <w:rPr>
          <w:rFonts w:ascii="Arial" w:hAnsi="Arial" w:cs="Arial"/>
        </w:rPr>
        <w:tab/>
      </w:r>
      <w:r w:rsidR="00C97A99">
        <w:rPr>
          <w:rFonts w:ascii="Arial" w:hAnsi="Arial" w:cs="Arial"/>
        </w:rPr>
        <w:tab/>
      </w:r>
      <w:r w:rsidR="00C97A99">
        <w:rPr>
          <w:rFonts w:ascii="Arial" w:hAnsi="Arial" w:cs="Arial"/>
        </w:rPr>
        <w:tab/>
      </w:r>
      <w:r>
        <w:rPr>
          <w:rFonts w:ascii="Arial" w:hAnsi="Arial" w:cs="Arial"/>
        </w:rPr>
        <w:t>Oxígeno molecular</w:t>
      </w:r>
    </w:p>
    <w:p w:rsidR="00C97A99" w:rsidRDefault="000932F1" w:rsidP="00C97A99">
      <w:pPr>
        <w:spacing w:line="480" w:lineRule="auto"/>
        <w:rPr>
          <w:rFonts w:ascii="Arial" w:hAnsi="Arial" w:cs="Arial"/>
        </w:rPr>
      </w:pPr>
      <w:r>
        <w:rPr>
          <w:rFonts w:ascii="Arial" w:hAnsi="Arial" w:cs="Arial"/>
        </w:rPr>
        <w:t>µm</w:t>
      </w:r>
      <w:r w:rsidR="00C97A99">
        <w:rPr>
          <w:rFonts w:ascii="Arial" w:hAnsi="Arial" w:cs="Arial"/>
        </w:rPr>
        <w:tab/>
      </w:r>
      <w:r w:rsidR="00C97A99">
        <w:rPr>
          <w:rFonts w:ascii="Arial" w:hAnsi="Arial" w:cs="Arial"/>
        </w:rPr>
        <w:tab/>
      </w:r>
      <w:r w:rsidR="00C97A99">
        <w:rPr>
          <w:rFonts w:ascii="Arial" w:hAnsi="Arial" w:cs="Arial"/>
        </w:rPr>
        <w:tab/>
      </w:r>
      <w:r w:rsidR="00C97A99">
        <w:rPr>
          <w:rFonts w:ascii="Arial" w:hAnsi="Arial" w:cs="Arial"/>
        </w:rPr>
        <w:tab/>
      </w:r>
      <w:r>
        <w:rPr>
          <w:rFonts w:ascii="Arial" w:hAnsi="Arial" w:cs="Arial"/>
        </w:rPr>
        <w:t>Micrómetro</w:t>
      </w:r>
    </w:p>
    <w:p w:rsidR="00C97A99" w:rsidRPr="00263CEF" w:rsidRDefault="00C97A99" w:rsidP="00C97A99">
      <w:pPr>
        <w:spacing w:line="480" w:lineRule="auto"/>
        <w:rPr>
          <w:rFonts w:ascii="Arial" w:hAnsi="Arial" w:cs="Arial"/>
          <w:b/>
        </w:rPr>
      </w:pPr>
      <w:r>
        <w:rPr>
          <w:rFonts w:ascii="Arial" w:hAnsi="Arial" w:cs="Arial"/>
        </w:rPr>
        <w:t>m</w:t>
      </w:r>
      <w:r w:rsidR="000932F1" w:rsidRPr="000932F1">
        <w:rPr>
          <w:rFonts w:ascii="Arial" w:hAnsi="Arial" w:cs="Arial"/>
          <w:vertAlign w:val="superscript"/>
        </w:rPr>
        <w:t>2</w:t>
      </w:r>
      <w:r w:rsidRPr="003C1669">
        <w:rPr>
          <w:rFonts w:ascii="Arial" w:hAnsi="Arial" w:cs="Arial"/>
        </w:rPr>
        <w:tab/>
      </w:r>
      <w:r w:rsidRPr="003C1669">
        <w:rPr>
          <w:rFonts w:ascii="Arial" w:hAnsi="Arial" w:cs="Arial"/>
        </w:rPr>
        <w:tab/>
      </w:r>
      <w:r w:rsidRPr="003C1669">
        <w:rPr>
          <w:rFonts w:ascii="Arial" w:hAnsi="Arial" w:cs="Arial"/>
        </w:rPr>
        <w:tab/>
      </w:r>
      <w:r w:rsidRPr="003C1669">
        <w:rPr>
          <w:rFonts w:ascii="Arial" w:hAnsi="Arial" w:cs="Arial"/>
        </w:rPr>
        <w:tab/>
      </w:r>
      <w:r w:rsidR="000932F1">
        <w:rPr>
          <w:rFonts w:ascii="Arial" w:hAnsi="Arial" w:cs="Arial"/>
        </w:rPr>
        <w:t>metro cuadrado</w:t>
      </w:r>
      <w:r w:rsidR="00686078">
        <w:rPr>
          <w:rFonts w:ascii="Arial" w:hAnsi="Arial" w:cs="Arial"/>
          <w:b/>
          <w:sz w:val="48"/>
          <w:szCs w:val="48"/>
        </w:rPr>
        <w:fldChar w:fldCharType="begin"/>
      </w:r>
      <w:r>
        <w:instrText xml:space="preserve"> XE "</w:instrText>
      </w:r>
      <w:r w:rsidRPr="00F34B87">
        <w:rPr>
          <w:rFonts w:ascii="Arial" w:hAnsi="Arial" w:cs="Arial"/>
          <w:b/>
          <w:sz w:val="48"/>
          <w:szCs w:val="48"/>
        </w:rPr>
        <w:instrText>Simbología</w:instrText>
      </w:r>
      <w:r>
        <w:instrText xml:space="preserve">" \r "VIII" </w:instrText>
      </w:r>
      <w:r w:rsidR="00686078">
        <w:rPr>
          <w:rFonts w:ascii="Arial" w:hAnsi="Arial" w:cs="Arial"/>
          <w:b/>
          <w:sz w:val="48"/>
          <w:szCs w:val="48"/>
        </w:rPr>
        <w:fldChar w:fldCharType="end"/>
      </w:r>
    </w:p>
    <w:p w:rsidR="00C97A99" w:rsidRPr="003C1669" w:rsidRDefault="000932F1" w:rsidP="00C97A99">
      <w:pPr>
        <w:spacing w:line="480" w:lineRule="auto"/>
        <w:rPr>
          <w:rFonts w:ascii="Arial" w:hAnsi="Arial" w:cs="Arial"/>
        </w:rPr>
      </w:pPr>
      <w:r>
        <w:rPr>
          <w:rFonts w:ascii="Arial" w:hAnsi="Arial" w:cs="Arial"/>
        </w:rPr>
        <w:t>Klux</w:t>
      </w:r>
      <w:r w:rsidR="00C97A99" w:rsidRPr="003C1669">
        <w:rPr>
          <w:rFonts w:ascii="Arial" w:hAnsi="Arial" w:cs="Arial"/>
        </w:rPr>
        <w:tab/>
      </w:r>
      <w:r w:rsidR="00C97A99" w:rsidRPr="003C1669">
        <w:rPr>
          <w:rFonts w:ascii="Arial" w:hAnsi="Arial" w:cs="Arial"/>
        </w:rPr>
        <w:tab/>
      </w:r>
      <w:r w:rsidR="00C97A99" w:rsidRPr="003C1669">
        <w:rPr>
          <w:rFonts w:ascii="Arial" w:hAnsi="Arial" w:cs="Arial"/>
        </w:rPr>
        <w:tab/>
      </w:r>
      <w:r w:rsidR="00C97A99" w:rsidRPr="003C1669">
        <w:rPr>
          <w:rFonts w:ascii="Arial" w:hAnsi="Arial" w:cs="Arial"/>
        </w:rPr>
        <w:tab/>
      </w:r>
      <w:r>
        <w:rPr>
          <w:rFonts w:ascii="Arial" w:hAnsi="Arial" w:cs="Arial"/>
        </w:rPr>
        <w:t>Kilo lux</w:t>
      </w:r>
    </w:p>
    <w:p w:rsidR="00C97A99" w:rsidRDefault="000932F1" w:rsidP="00C97A99">
      <w:pPr>
        <w:spacing w:line="480" w:lineRule="auto"/>
        <w:rPr>
          <w:rFonts w:ascii="Arial" w:hAnsi="Arial" w:cs="Arial"/>
        </w:rPr>
      </w:pPr>
      <w:r>
        <w:rPr>
          <w:rFonts w:ascii="Arial" w:hAnsi="Arial" w:cs="Arial"/>
        </w:rPr>
        <w:t>€</w:t>
      </w:r>
      <w:r w:rsidR="00C97A99">
        <w:rPr>
          <w:rFonts w:ascii="Arial" w:hAnsi="Arial" w:cs="Arial"/>
        </w:rPr>
        <w:tab/>
      </w:r>
      <w:r w:rsidR="00C97A99">
        <w:rPr>
          <w:rFonts w:ascii="Arial" w:hAnsi="Arial" w:cs="Arial"/>
        </w:rPr>
        <w:tab/>
      </w:r>
      <w:r w:rsidR="00C97A99">
        <w:rPr>
          <w:rFonts w:ascii="Arial" w:hAnsi="Arial" w:cs="Arial"/>
        </w:rPr>
        <w:tab/>
      </w:r>
      <w:r w:rsidR="00C97A99">
        <w:rPr>
          <w:rFonts w:ascii="Arial" w:hAnsi="Arial" w:cs="Arial"/>
        </w:rPr>
        <w:tab/>
      </w:r>
      <w:r>
        <w:rPr>
          <w:rFonts w:ascii="Arial" w:hAnsi="Arial" w:cs="Arial"/>
        </w:rPr>
        <w:t>euros</w:t>
      </w:r>
    </w:p>
    <w:p w:rsidR="00C97A99" w:rsidRDefault="000932F1" w:rsidP="00C97A99">
      <w:pPr>
        <w:spacing w:line="480" w:lineRule="auto"/>
        <w:rPr>
          <w:rFonts w:ascii="Arial" w:hAnsi="Arial" w:cs="Arial"/>
        </w:rPr>
      </w:pPr>
      <w:r>
        <w:rPr>
          <w:rFonts w:ascii="Arial" w:hAnsi="Arial" w:cs="Arial"/>
        </w:rPr>
        <w:t>CO</w:t>
      </w:r>
      <w:r w:rsidRPr="000932F1">
        <w:rPr>
          <w:rFonts w:ascii="Arial" w:hAnsi="Arial" w:cs="Arial"/>
          <w:vertAlign w:val="subscript"/>
        </w:rPr>
        <w:t>2</w:t>
      </w:r>
      <w:r w:rsidR="00C97A99">
        <w:rPr>
          <w:rFonts w:ascii="Arial" w:hAnsi="Arial" w:cs="Arial"/>
        </w:rPr>
        <w:tab/>
      </w:r>
      <w:r w:rsidR="00C97A99">
        <w:rPr>
          <w:rFonts w:ascii="Arial" w:hAnsi="Arial" w:cs="Arial"/>
        </w:rPr>
        <w:tab/>
      </w:r>
      <w:r w:rsidR="00C97A99">
        <w:rPr>
          <w:rFonts w:ascii="Arial" w:hAnsi="Arial" w:cs="Arial"/>
        </w:rPr>
        <w:tab/>
      </w:r>
      <w:r w:rsidR="00C97A99">
        <w:rPr>
          <w:rFonts w:ascii="Arial" w:hAnsi="Arial" w:cs="Arial"/>
        </w:rPr>
        <w:tab/>
      </w:r>
      <w:r>
        <w:rPr>
          <w:rFonts w:ascii="Arial" w:hAnsi="Arial" w:cs="Arial"/>
        </w:rPr>
        <w:t>Dióxido de carbono</w:t>
      </w:r>
    </w:p>
    <w:p w:rsidR="00C97A99" w:rsidRDefault="000932F1" w:rsidP="00C97A99">
      <w:pPr>
        <w:spacing w:line="480" w:lineRule="auto"/>
        <w:rPr>
          <w:rFonts w:ascii="Arial" w:hAnsi="Arial" w:cs="Arial"/>
        </w:rPr>
      </w:pPr>
      <w:r>
        <w:rPr>
          <w:rFonts w:ascii="Arial" w:hAnsi="Arial" w:cs="Arial"/>
        </w:rPr>
        <w:t>SO</w:t>
      </w:r>
      <w:r w:rsidRPr="000932F1">
        <w:rPr>
          <w:rFonts w:ascii="Arial" w:hAnsi="Arial" w:cs="Arial"/>
          <w:vertAlign w:val="subscript"/>
        </w:rPr>
        <w:t>2</w:t>
      </w:r>
      <w:r w:rsidR="00C97A99">
        <w:rPr>
          <w:rFonts w:ascii="Arial" w:hAnsi="Arial" w:cs="Arial"/>
        </w:rPr>
        <w:tab/>
      </w:r>
      <w:r w:rsidR="00C97A99">
        <w:rPr>
          <w:rFonts w:ascii="Arial" w:hAnsi="Arial" w:cs="Arial"/>
        </w:rPr>
        <w:tab/>
      </w:r>
      <w:r w:rsidR="00C97A99">
        <w:rPr>
          <w:rFonts w:ascii="Arial" w:hAnsi="Arial" w:cs="Arial"/>
        </w:rPr>
        <w:tab/>
      </w:r>
      <w:r>
        <w:rPr>
          <w:rFonts w:ascii="Arial" w:hAnsi="Arial" w:cs="Arial"/>
        </w:rPr>
        <w:tab/>
        <w:t>Dióxido de azufre</w:t>
      </w:r>
    </w:p>
    <w:p w:rsidR="00C97A99" w:rsidRPr="003C1669" w:rsidRDefault="000932F1" w:rsidP="00C97A99">
      <w:pPr>
        <w:spacing w:line="480" w:lineRule="auto"/>
        <w:rPr>
          <w:rFonts w:ascii="Arial" w:hAnsi="Arial" w:cs="Arial"/>
        </w:rPr>
      </w:pPr>
      <w:r>
        <w:rPr>
          <w:rFonts w:ascii="Arial" w:hAnsi="Arial" w:cs="Arial"/>
        </w:rPr>
        <w:t>NOx</w:t>
      </w:r>
      <w:r w:rsidR="00C97A99" w:rsidRPr="003C1669">
        <w:rPr>
          <w:rFonts w:ascii="Arial" w:hAnsi="Arial" w:cs="Arial"/>
          <w:b/>
          <w:sz w:val="72"/>
          <w:szCs w:val="72"/>
        </w:rPr>
        <w:tab/>
      </w:r>
      <w:r w:rsidR="00C97A99" w:rsidRPr="003C1669">
        <w:rPr>
          <w:rFonts w:ascii="Arial" w:hAnsi="Arial" w:cs="Arial"/>
          <w:b/>
          <w:sz w:val="72"/>
          <w:szCs w:val="72"/>
        </w:rPr>
        <w:tab/>
      </w:r>
      <w:r w:rsidR="00C97A99" w:rsidRPr="003C1669">
        <w:rPr>
          <w:rFonts w:ascii="Arial" w:hAnsi="Arial" w:cs="Arial"/>
          <w:b/>
          <w:sz w:val="72"/>
          <w:szCs w:val="72"/>
        </w:rPr>
        <w:tab/>
      </w:r>
      <w:r w:rsidR="00C97A99" w:rsidRPr="003C1669">
        <w:rPr>
          <w:rFonts w:ascii="Arial" w:hAnsi="Arial" w:cs="Arial"/>
          <w:b/>
          <w:sz w:val="72"/>
          <w:szCs w:val="72"/>
        </w:rPr>
        <w:tab/>
      </w:r>
      <w:r>
        <w:rPr>
          <w:rFonts w:ascii="Arial" w:hAnsi="Arial" w:cs="Arial"/>
        </w:rPr>
        <w:t>Óxidos de nitrógeno</w:t>
      </w:r>
    </w:p>
    <w:p w:rsidR="00C97A99" w:rsidRDefault="000932F1" w:rsidP="00C97A99">
      <w:pPr>
        <w:spacing w:line="480" w:lineRule="auto"/>
        <w:rPr>
          <w:rFonts w:ascii="Arial" w:hAnsi="Arial" w:cs="Arial"/>
        </w:rPr>
      </w:pPr>
      <w:r>
        <w:rPr>
          <w:rFonts w:ascii="Arial" w:hAnsi="Arial" w:cs="Arial"/>
        </w:rPr>
        <w:t>mm</w:t>
      </w:r>
      <w:r w:rsidR="00C97A99">
        <w:rPr>
          <w:rFonts w:ascii="Arial" w:hAnsi="Arial" w:cs="Arial"/>
        </w:rPr>
        <w:tab/>
      </w:r>
      <w:r w:rsidR="00C97A99">
        <w:rPr>
          <w:rFonts w:ascii="Arial" w:hAnsi="Arial" w:cs="Arial"/>
        </w:rPr>
        <w:tab/>
      </w:r>
      <w:r w:rsidR="00C97A99">
        <w:rPr>
          <w:rFonts w:ascii="Arial" w:hAnsi="Arial" w:cs="Arial"/>
        </w:rPr>
        <w:tab/>
      </w:r>
      <w:r w:rsidR="00C97A99">
        <w:rPr>
          <w:rFonts w:ascii="Arial" w:hAnsi="Arial" w:cs="Arial"/>
        </w:rPr>
        <w:tab/>
      </w:r>
      <w:r>
        <w:rPr>
          <w:rFonts w:ascii="Arial" w:hAnsi="Arial" w:cs="Arial"/>
        </w:rPr>
        <w:t>milímetros</w:t>
      </w:r>
    </w:p>
    <w:p w:rsidR="00C73512" w:rsidRDefault="00C73512" w:rsidP="00924ED1">
      <w:pPr>
        <w:jc w:val="center"/>
        <w:rPr>
          <w:rFonts w:ascii="Arial" w:hAnsi="Arial" w:cs="Arial"/>
        </w:rPr>
      </w:pPr>
    </w:p>
    <w:p w:rsidR="00C73512" w:rsidRDefault="00C73512" w:rsidP="00924ED1">
      <w:pPr>
        <w:jc w:val="center"/>
        <w:rPr>
          <w:rFonts w:ascii="Arial" w:hAnsi="Arial" w:cs="Arial"/>
        </w:rPr>
      </w:pPr>
    </w:p>
    <w:p w:rsidR="00C73512" w:rsidRDefault="00C73512" w:rsidP="00924ED1">
      <w:pPr>
        <w:jc w:val="center"/>
        <w:rPr>
          <w:rFonts w:ascii="Arial" w:hAnsi="Arial" w:cs="Arial"/>
        </w:rPr>
      </w:pPr>
    </w:p>
    <w:p w:rsidR="00C73512" w:rsidRDefault="00C73512" w:rsidP="00924ED1">
      <w:pPr>
        <w:jc w:val="center"/>
        <w:rPr>
          <w:rFonts w:ascii="Arial" w:hAnsi="Arial" w:cs="Arial"/>
        </w:rPr>
      </w:pPr>
    </w:p>
    <w:p w:rsidR="00C73512" w:rsidRDefault="00C73512" w:rsidP="00924ED1">
      <w:pPr>
        <w:jc w:val="center"/>
        <w:rPr>
          <w:rFonts w:ascii="Arial" w:hAnsi="Arial" w:cs="Arial"/>
        </w:rPr>
      </w:pPr>
    </w:p>
    <w:p w:rsidR="00C73512" w:rsidRDefault="00C73512" w:rsidP="00924ED1">
      <w:pPr>
        <w:jc w:val="center"/>
        <w:rPr>
          <w:rFonts w:ascii="Arial" w:hAnsi="Arial" w:cs="Arial"/>
        </w:rPr>
      </w:pPr>
    </w:p>
    <w:p w:rsidR="00C73512" w:rsidRDefault="00C73512" w:rsidP="00924ED1">
      <w:pPr>
        <w:jc w:val="center"/>
        <w:rPr>
          <w:rFonts w:ascii="Arial" w:hAnsi="Arial" w:cs="Arial"/>
        </w:rPr>
      </w:pPr>
    </w:p>
    <w:p w:rsidR="00C73512" w:rsidRDefault="00C73512" w:rsidP="00924ED1">
      <w:pPr>
        <w:jc w:val="center"/>
        <w:rPr>
          <w:rFonts w:ascii="Arial" w:hAnsi="Arial" w:cs="Arial"/>
        </w:rPr>
      </w:pPr>
    </w:p>
    <w:p w:rsidR="0002379C" w:rsidRDefault="0002379C" w:rsidP="00924ED1">
      <w:pPr>
        <w:jc w:val="center"/>
        <w:rPr>
          <w:rFonts w:ascii="Arial" w:hAnsi="Arial" w:cs="Arial"/>
        </w:rPr>
      </w:pPr>
    </w:p>
    <w:p w:rsidR="0002379C" w:rsidRDefault="0002379C" w:rsidP="0002379C">
      <w:pPr>
        <w:tabs>
          <w:tab w:val="left" w:pos="284"/>
          <w:tab w:val="left" w:pos="7371"/>
          <w:tab w:val="left" w:pos="7655"/>
        </w:tabs>
        <w:jc w:val="center"/>
        <w:rPr>
          <w:rFonts w:ascii="Arial" w:hAnsi="Arial" w:cs="Arial"/>
          <w:b/>
          <w:sz w:val="32"/>
          <w:szCs w:val="32"/>
        </w:rPr>
      </w:pPr>
      <w:r w:rsidRPr="0002379C">
        <w:rPr>
          <w:rFonts w:ascii="Arial" w:hAnsi="Arial" w:cs="Arial"/>
          <w:b/>
          <w:sz w:val="32"/>
          <w:szCs w:val="32"/>
        </w:rPr>
        <w:t xml:space="preserve">Índice de </w:t>
      </w:r>
      <w:r>
        <w:rPr>
          <w:rFonts w:ascii="Arial" w:hAnsi="Arial" w:cs="Arial"/>
          <w:b/>
          <w:sz w:val="32"/>
          <w:szCs w:val="32"/>
        </w:rPr>
        <w:t>Figuras</w:t>
      </w:r>
    </w:p>
    <w:p w:rsidR="0002379C" w:rsidRDefault="0002379C" w:rsidP="0002379C">
      <w:pPr>
        <w:tabs>
          <w:tab w:val="left" w:pos="284"/>
          <w:tab w:val="left" w:pos="7371"/>
          <w:tab w:val="left" w:pos="7655"/>
        </w:tabs>
        <w:rPr>
          <w:rFonts w:ascii="Arial" w:hAnsi="Arial" w:cs="Arial"/>
          <w:b/>
          <w:sz w:val="32"/>
          <w:szCs w:val="32"/>
        </w:rPr>
      </w:pPr>
      <w:r>
        <w:rPr>
          <w:rFonts w:ascii="Arial" w:hAnsi="Arial" w:cs="Arial"/>
          <w:b/>
          <w:sz w:val="32"/>
          <w:szCs w:val="32"/>
        </w:rPr>
        <w:t>Capítulo 1</w:t>
      </w:r>
    </w:p>
    <w:p w:rsidR="00CD6074" w:rsidRDefault="00686078">
      <w:pPr>
        <w:pStyle w:val="TDC1"/>
        <w:tabs>
          <w:tab w:val="right" w:leader="dot" w:pos="8267"/>
        </w:tabs>
        <w:rPr>
          <w:noProof/>
        </w:rPr>
      </w:pPr>
      <w:r>
        <w:rPr>
          <w:rFonts w:ascii="Arial" w:hAnsi="Arial" w:cs="Arial"/>
          <w:b/>
          <w:sz w:val="32"/>
          <w:szCs w:val="32"/>
        </w:rPr>
        <w:fldChar w:fldCharType="begin"/>
      </w:r>
      <w:r w:rsidR="0002379C">
        <w:rPr>
          <w:rFonts w:ascii="Arial" w:hAnsi="Arial" w:cs="Arial"/>
          <w:b/>
          <w:sz w:val="32"/>
          <w:szCs w:val="32"/>
        </w:rPr>
        <w:instrText xml:space="preserve"> TOC \h \z \t "figura 1,1" </w:instrText>
      </w:r>
      <w:r>
        <w:rPr>
          <w:rFonts w:ascii="Arial" w:hAnsi="Arial" w:cs="Arial"/>
          <w:b/>
          <w:sz w:val="32"/>
          <w:szCs w:val="32"/>
        </w:rPr>
        <w:fldChar w:fldCharType="separate"/>
      </w:r>
      <w:hyperlink w:anchor="_Toc300528128" w:history="1">
        <w:r w:rsidR="00CD6074" w:rsidRPr="00A253D5">
          <w:rPr>
            <w:rStyle w:val="Hipervnculo"/>
            <w:noProof/>
          </w:rPr>
          <w:t>Fig. 1.1 Porcentaje de producción de biodiesel a nivel mundial.</w:t>
        </w:r>
        <w:r w:rsidR="00CD6074">
          <w:rPr>
            <w:noProof/>
            <w:webHidden/>
          </w:rPr>
          <w:tab/>
        </w:r>
        <w:r>
          <w:rPr>
            <w:noProof/>
            <w:webHidden/>
          </w:rPr>
          <w:fldChar w:fldCharType="begin"/>
        </w:r>
        <w:r w:rsidR="00CD6074">
          <w:rPr>
            <w:noProof/>
            <w:webHidden/>
          </w:rPr>
          <w:instrText xml:space="preserve"> PAGEREF _Toc300528128 \h </w:instrText>
        </w:r>
        <w:r>
          <w:rPr>
            <w:noProof/>
            <w:webHidden/>
          </w:rPr>
        </w:r>
        <w:r>
          <w:rPr>
            <w:noProof/>
            <w:webHidden/>
          </w:rPr>
          <w:fldChar w:fldCharType="separate"/>
        </w:r>
        <w:r w:rsidR="00885A91">
          <w:rPr>
            <w:noProof/>
            <w:webHidden/>
          </w:rPr>
          <w:t>8</w:t>
        </w:r>
        <w:r>
          <w:rPr>
            <w:noProof/>
            <w:webHidden/>
          </w:rPr>
          <w:fldChar w:fldCharType="end"/>
        </w:r>
      </w:hyperlink>
    </w:p>
    <w:p w:rsidR="00CD6074" w:rsidRDefault="00686078">
      <w:pPr>
        <w:pStyle w:val="TDC1"/>
        <w:tabs>
          <w:tab w:val="right" w:leader="dot" w:pos="8267"/>
        </w:tabs>
        <w:rPr>
          <w:noProof/>
        </w:rPr>
      </w:pPr>
      <w:hyperlink w:anchor="_Toc300528129" w:history="1">
        <w:r w:rsidR="00CD6074" w:rsidRPr="00A253D5">
          <w:rPr>
            <w:rStyle w:val="Hipervnculo"/>
            <w:noProof/>
          </w:rPr>
          <w:t>Fig. 1.2 Mapa de la provincia de Santa Elena</w:t>
        </w:r>
        <w:r w:rsidR="00CD6074">
          <w:rPr>
            <w:noProof/>
            <w:webHidden/>
          </w:rPr>
          <w:tab/>
        </w:r>
        <w:r>
          <w:rPr>
            <w:noProof/>
            <w:webHidden/>
          </w:rPr>
          <w:fldChar w:fldCharType="begin"/>
        </w:r>
        <w:r w:rsidR="00CD6074">
          <w:rPr>
            <w:noProof/>
            <w:webHidden/>
          </w:rPr>
          <w:instrText xml:space="preserve"> PAGEREF _Toc300528129 \h </w:instrText>
        </w:r>
        <w:r>
          <w:rPr>
            <w:noProof/>
            <w:webHidden/>
          </w:rPr>
        </w:r>
        <w:r>
          <w:rPr>
            <w:noProof/>
            <w:webHidden/>
          </w:rPr>
          <w:fldChar w:fldCharType="separate"/>
        </w:r>
        <w:r w:rsidR="00885A91">
          <w:rPr>
            <w:noProof/>
            <w:webHidden/>
          </w:rPr>
          <w:t>20</w:t>
        </w:r>
        <w:r>
          <w:rPr>
            <w:noProof/>
            <w:webHidden/>
          </w:rPr>
          <w:fldChar w:fldCharType="end"/>
        </w:r>
      </w:hyperlink>
    </w:p>
    <w:p w:rsidR="00CD6074" w:rsidRDefault="00686078">
      <w:pPr>
        <w:pStyle w:val="TDC1"/>
        <w:tabs>
          <w:tab w:val="right" w:leader="dot" w:pos="8267"/>
        </w:tabs>
        <w:rPr>
          <w:noProof/>
        </w:rPr>
      </w:pPr>
      <w:hyperlink w:anchor="_Toc300528130" w:history="1">
        <w:r w:rsidR="00CD6074" w:rsidRPr="00A253D5">
          <w:rPr>
            <w:rStyle w:val="Hipervnculo"/>
            <w:noProof/>
          </w:rPr>
          <w:t>Fig. 1.3 Santa Elena – La Libertad - Salinas</w:t>
        </w:r>
        <w:r w:rsidR="00CD6074">
          <w:rPr>
            <w:noProof/>
            <w:webHidden/>
          </w:rPr>
          <w:tab/>
        </w:r>
        <w:r>
          <w:rPr>
            <w:noProof/>
            <w:webHidden/>
          </w:rPr>
          <w:fldChar w:fldCharType="begin"/>
        </w:r>
        <w:r w:rsidR="00CD6074">
          <w:rPr>
            <w:noProof/>
            <w:webHidden/>
          </w:rPr>
          <w:instrText xml:space="preserve"> PAGEREF _Toc300528130 \h </w:instrText>
        </w:r>
        <w:r>
          <w:rPr>
            <w:noProof/>
            <w:webHidden/>
          </w:rPr>
        </w:r>
        <w:r>
          <w:rPr>
            <w:noProof/>
            <w:webHidden/>
          </w:rPr>
          <w:fldChar w:fldCharType="separate"/>
        </w:r>
        <w:r w:rsidR="00885A91">
          <w:rPr>
            <w:noProof/>
            <w:webHidden/>
          </w:rPr>
          <w:t>22</w:t>
        </w:r>
        <w:r>
          <w:rPr>
            <w:noProof/>
            <w:webHidden/>
          </w:rPr>
          <w:fldChar w:fldCharType="end"/>
        </w:r>
      </w:hyperlink>
    </w:p>
    <w:p w:rsidR="00CD6074" w:rsidRDefault="00686078">
      <w:pPr>
        <w:pStyle w:val="TDC1"/>
        <w:tabs>
          <w:tab w:val="right" w:leader="dot" w:pos="8267"/>
        </w:tabs>
        <w:rPr>
          <w:noProof/>
        </w:rPr>
      </w:pPr>
      <w:hyperlink w:anchor="_Toc300528131" w:history="1">
        <w:r w:rsidR="00CD6074" w:rsidRPr="00A253D5">
          <w:rPr>
            <w:rStyle w:val="Hipervnculo"/>
            <w:noProof/>
          </w:rPr>
          <w:t>Fig. 1.4 Playas - Provincia de Santa Elena</w:t>
        </w:r>
        <w:r w:rsidR="00CD6074">
          <w:rPr>
            <w:noProof/>
            <w:webHidden/>
          </w:rPr>
          <w:tab/>
        </w:r>
        <w:r>
          <w:rPr>
            <w:noProof/>
            <w:webHidden/>
          </w:rPr>
          <w:fldChar w:fldCharType="begin"/>
        </w:r>
        <w:r w:rsidR="00CD6074">
          <w:rPr>
            <w:noProof/>
            <w:webHidden/>
          </w:rPr>
          <w:instrText xml:space="preserve"> PAGEREF _Toc300528131 \h </w:instrText>
        </w:r>
        <w:r>
          <w:rPr>
            <w:noProof/>
            <w:webHidden/>
          </w:rPr>
        </w:r>
        <w:r>
          <w:rPr>
            <w:noProof/>
            <w:webHidden/>
          </w:rPr>
          <w:fldChar w:fldCharType="separate"/>
        </w:r>
        <w:r w:rsidR="00885A91">
          <w:rPr>
            <w:noProof/>
            <w:webHidden/>
          </w:rPr>
          <w:t>24</w:t>
        </w:r>
        <w:r>
          <w:rPr>
            <w:noProof/>
            <w:webHidden/>
          </w:rPr>
          <w:fldChar w:fldCharType="end"/>
        </w:r>
      </w:hyperlink>
    </w:p>
    <w:p w:rsidR="00CD6074" w:rsidRDefault="00686078">
      <w:pPr>
        <w:pStyle w:val="TDC1"/>
        <w:tabs>
          <w:tab w:val="right" w:leader="dot" w:pos="8267"/>
        </w:tabs>
        <w:rPr>
          <w:noProof/>
        </w:rPr>
      </w:pPr>
      <w:hyperlink w:anchor="_Toc300528132" w:history="1">
        <w:r w:rsidR="00CD6074" w:rsidRPr="00A253D5">
          <w:rPr>
            <w:rStyle w:val="Hipervnculo"/>
            <w:noProof/>
          </w:rPr>
          <w:t>Fig. 1.5 Refinería La Libertad</w:t>
        </w:r>
        <w:r w:rsidR="00CD6074">
          <w:rPr>
            <w:noProof/>
            <w:webHidden/>
          </w:rPr>
          <w:tab/>
        </w:r>
        <w:r>
          <w:rPr>
            <w:noProof/>
            <w:webHidden/>
          </w:rPr>
          <w:fldChar w:fldCharType="begin"/>
        </w:r>
        <w:r w:rsidR="00CD6074">
          <w:rPr>
            <w:noProof/>
            <w:webHidden/>
          </w:rPr>
          <w:instrText xml:space="preserve"> PAGEREF _Toc300528132 \h </w:instrText>
        </w:r>
        <w:r>
          <w:rPr>
            <w:noProof/>
            <w:webHidden/>
          </w:rPr>
        </w:r>
        <w:r>
          <w:rPr>
            <w:noProof/>
            <w:webHidden/>
          </w:rPr>
          <w:fldChar w:fldCharType="separate"/>
        </w:r>
        <w:r w:rsidR="00885A91">
          <w:rPr>
            <w:noProof/>
            <w:webHidden/>
          </w:rPr>
          <w:t>27</w:t>
        </w:r>
        <w:r>
          <w:rPr>
            <w:noProof/>
            <w:webHidden/>
          </w:rPr>
          <w:fldChar w:fldCharType="end"/>
        </w:r>
      </w:hyperlink>
    </w:p>
    <w:p w:rsidR="00CD6074" w:rsidRDefault="00686078">
      <w:pPr>
        <w:pStyle w:val="TDC1"/>
        <w:tabs>
          <w:tab w:val="right" w:leader="dot" w:pos="8267"/>
        </w:tabs>
        <w:rPr>
          <w:rStyle w:val="Hipervnculo"/>
          <w:noProof/>
        </w:rPr>
      </w:pPr>
      <w:hyperlink w:anchor="_Toc300528133" w:history="1">
        <w:r w:rsidR="00CD6074" w:rsidRPr="00A253D5">
          <w:rPr>
            <w:rStyle w:val="Hipervnculo"/>
            <w:noProof/>
          </w:rPr>
          <w:t>Fig. 1.6 Ubicación de algas a estudiar en costas peninsulares</w:t>
        </w:r>
        <w:r w:rsidR="00CD6074">
          <w:rPr>
            <w:noProof/>
            <w:webHidden/>
          </w:rPr>
          <w:tab/>
        </w:r>
        <w:r>
          <w:rPr>
            <w:noProof/>
            <w:webHidden/>
          </w:rPr>
          <w:fldChar w:fldCharType="begin"/>
        </w:r>
        <w:r w:rsidR="00CD6074">
          <w:rPr>
            <w:noProof/>
            <w:webHidden/>
          </w:rPr>
          <w:instrText xml:space="preserve"> PAGEREF _Toc300528133 \h </w:instrText>
        </w:r>
        <w:r>
          <w:rPr>
            <w:noProof/>
            <w:webHidden/>
          </w:rPr>
        </w:r>
        <w:r>
          <w:rPr>
            <w:noProof/>
            <w:webHidden/>
          </w:rPr>
          <w:fldChar w:fldCharType="separate"/>
        </w:r>
        <w:r w:rsidR="00885A91">
          <w:rPr>
            <w:noProof/>
            <w:webHidden/>
          </w:rPr>
          <w:t>32</w:t>
        </w:r>
        <w:r>
          <w:rPr>
            <w:noProof/>
            <w:webHidden/>
          </w:rPr>
          <w:fldChar w:fldCharType="end"/>
        </w:r>
      </w:hyperlink>
    </w:p>
    <w:p w:rsidR="00CD6074" w:rsidRDefault="00CD6074" w:rsidP="00CD6074">
      <w:pPr>
        <w:rPr>
          <w:noProof/>
        </w:rPr>
      </w:pPr>
    </w:p>
    <w:p w:rsidR="00CD6074" w:rsidRPr="00CD6074" w:rsidRDefault="00CD6074" w:rsidP="00CD6074">
      <w:pPr>
        <w:tabs>
          <w:tab w:val="left" w:pos="284"/>
          <w:tab w:val="left" w:pos="7371"/>
          <w:tab w:val="left" w:pos="7655"/>
        </w:tabs>
        <w:rPr>
          <w:rFonts w:ascii="Arial" w:hAnsi="Arial" w:cs="Arial"/>
          <w:b/>
          <w:noProof/>
          <w:sz w:val="32"/>
          <w:szCs w:val="32"/>
        </w:rPr>
      </w:pPr>
      <w:r>
        <w:rPr>
          <w:rFonts w:ascii="Arial" w:hAnsi="Arial" w:cs="Arial"/>
          <w:b/>
          <w:noProof/>
          <w:sz w:val="32"/>
          <w:szCs w:val="32"/>
        </w:rPr>
        <w:t>Capítulo 2</w:t>
      </w:r>
    </w:p>
    <w:p w:rsidR="00CD6074" w:rsidRDefault="00686078">
      <w:pPr>
        <w:pStyle w:val="TDC1"/>
        <w:tabs>
          <w:tab w:val="right" w:leader="dot" w:pos="8267"/>
        </w:tabs>
        <w:rPr>
          <w:noProof/>
        </w:rPr>
      </w:pPr>
      <w:hyperlink w:anchor="_Toc300528134" w:history="1">
        <w:r w:rsidR="00CD6074" w:rsidRPr="00A253D5">
          <w:rPr>
            <w:rStyle w:val="Hipervnculo"/>
            <w:noProof/>
          </w:rPr>
          <w:t>Fig. 2.1 Tipos de algas</w:t>
        </w:r>
        <w:r w:rsidR="00CD6074">
          <w:rPr>
            <w:noProof/>
            <w:webHidden/>
          </w:rPr>
          <w:tab/>
        </w:r>
        <w:r>
          <w:rPr>
            <w:noProof/>
            <w:webHidden/>
          </w:rPr>
          <w:fldChar w:fldCharType="begin"/>
        </w:r>
        <w:r w:rsidR="00CD6074">
          <w:rPr>
            <w:noProof/>
            <w:webHidden/>
          </w:rPr>
          <w:instrText xml:space="preserve"> PAGEREF _Toc300528134 \h </w:instrText>
        </w:r>
        <w:r>
          <w:rPr>
            <w:noProof/>
            <w:webHidden/>
          </w:rPr>
        </w:r>
        <w:r>
          <w:rPr>
            <w:noProof/>
            <w:webHidden/>
          </w:rPr>
          <w:fldChar w:fldCharType="separate"/>
        </w:r>
        <w:r w:rsidR="00885A91">
          <w:rPr>
            <w:noProof/>
            <w:webHidden/>
          </w:rPr>
          <w:t>53</w:t>
        </w:r>
        <w:r>
          <w:rPr>
            <w:noProof/>
            <w:webHidden/>
          </w:rPr>
          <w:fldChar w:fldCharType="end"/>
        </w:r>
      </w:hyperlink>
    </w:p>
    <w:p w:rsidR="00CD6074" w:rsidRDefault="00686078">
      <w:pPr>
        <w:pStyle w:val="TDC1"/>
        <w:tabs>
          <w:tab w:val="right" w:leader="dot" w:pos="8267"/>
        </w:tabs>
        <w:rPr>
          <w:noProof/>
        </w:rPr>
      </w:pPr>
      <w:hyperlink w:anchor="_Toc300528135" w:history="1">
        <w:r w:rsidR="00CD6074" w:rsidRPr="00A253D5">
          <w:rPr>
            <w:rStyle w:val="Hipervnculo"/>
            <w:noProof/>
          </w:rPr>
          <w:t>Fig. 2.2 Estanques o sistemas abiertos</w:t>
        </w:r>
        <w:r w:rsidR="00CD6074">
          <w:rPr>
            <w:noProof/>
            <w:webHidden/>
          </w:rPr>
          <w:tab/>
        </w:r>
        <w:r>
          <w:rPr>
            <w:noProof/>
            <w:webHidden/>
          </w:rPr>
          <w:fldChar w:fldCharType="begin"/>
        </w:r>
        <w:r w:rsidR="00CD6074">
          <w:rPr>
            <w:noProof/>
            <w:webHidden/>
          </w:rPr>
          <w:instrText xml:space="preserve"> PAGEREF _Toc300528135 \h </w:instrText>
        </w:r>
        <w:r>
          <w:rPr>
            <w:noProof/>
            <w:webHidden/>
          </w:rPr>
        </w:r>
        <w:r>
          <w:rPr>
            <w:noProof/>
            <w:webHidden/>
          </w:rPr>
          <w:fldChar w:fldCharType="separate"/>
        </w:r>
        <w:r w:rsidR="00885A91">
          <w:rPr>
            <w:noProof/>
            <w:webHidden/>
          </w:rPr>
          <w:t>60</w:t>
        </w:r>
        <w:r>
          <w:rPr>
            <w:noProof/>
            <w:webHidden/>
          </w:rPr>
          <w:fldChar w:fldCharType="end"/>
        </w:r>
      </w:hyperlink>
    </w:p>
    <w:p w:rsidR="00CD6074" w:rsidRDefault="00686078">
      <w:pPr>
        <w:pStyle w:val="TDC1"/>
        <w:tabs>
          <w:tab w:val="right" w:leader="dot" w:pos="8267"/>
        </w:tabs>
        <w:rPr>
          <w:noProof/>
        </w:rPr>
      </w:pPr>
      <w:hyperlink w:anchor="_Toc300528136" w:history="1">
        <w:r w:rsidR="00CD6074" w:rsidRPr="00A253D5">
          <w:rPr>
            <w:rStyle w:val="Hipervnculo"/>
            <w:noProof/>
          </w:rPr>
          <w:t>Fig.  2.3 Fotobiorreactor</w:t>
        </w:r>
        <w:r w:rsidR="00CD6074">
          <w:rPr>
            <w:noProof/>
            <w:webHidden/>
          </w:rPr>
          <w:tab/>
        </w:r>
        <w:r>
          <w:rPr>
            <w:noProof/>
            <w:webHidden/>
          </w:rPr>
          <w:fldChar w:fldCharType="begin"/>
        </w:r>
        <w:r w:rsidR="00CD6074">
          <w:rPr>
            <w:noProof/>
            <w:webHidden/>
          </w:rPr>
          <w:instrText xml:space="preserve"> PAGEREF _Toc300528136 \h </w:instrText>
        </w:r>
        <w:r>
          <w:rPr>
            <w:noProof/>
            <w:webHidden/>
          </w:rPr>
        </w:r>
        <w:r>
          <w:rPr>
            <w:noProof/>
            <w:webHidden/>
          </w:rPr>
          <w:fldChar w:fldCharType="separate"/>
        </w:r>
        <w:r w:rsidR="00885A91">
          <w:rPr>
            <w:noProof/>
            <w:webHidden/>
          </w:rPr>
          <w:t>61</w:t>
        </w:r>
        <w:r>
          <w:rPr>
            <w:noProof/>
            <w:webHidden/>
          </w:rPr>
          <w:fldChar w:fldCharType="end"/>
        </w:r>
      </w:hyperlink>
    </w:p>
    <w:p w:rsidR="00CD6074" w:rsidRDefault="00686078">
      <w:pPr>
        <w:pStyle w:val="TDC1"/>
        <w:tabs>
          <w:tab w:val="right" w:leader="dot" w:pos="8267"/>
        </w:tabs>
        <w:rPr>
          <w:noProof/>
        </w:rPr>
      </w:pPr>
      <w:hyperlink w:anchor="_Toc300528137" w:history="1">
        <w:r w:rsidR="00CD6074" w:rsidRPr="00A253D5">
          <w:rPr>
            <w:rStyle w:val="Hipervnculo"/>
            <w:noProof/>
          </w:rPr>
          <w:t>Fig. 2.4 Sistema Raceway al aire libre con tubos   de aireación</w:t>
        </w:r>
        <w:r w:rsidR="00CD6074">
          <w:rPr>
            <w:noProof/>
            <w:webHidden/>
          </w:rPr>
          <w:tab/>
        </w:r>
        <w:r>
          <w:rPr>
            <w:noProof/>
            <w:webHidden/>
          </w:rPr>
          <w:fldChar w:fldCharType="begin"/>
        </w:r>
        <w:r w:rsidR="00CD6074">
          <w:rPr>
            <w:noProof/>
            <w:webHidden/>
          </w:rPr>
          <w:instrText xml:space="preserve"> PAGEREF _Toc300528137 \h </w:instrText>
        </w:r>
        <w:r>
          <w:rPr>
            <w:noProof/>
            <w:webHidden/>
          </w:rPr>
        </w:r>
        <w:r>
          <w:rPr>
            <w:noProof/>
            <w:webHidden/>
          </w:rPr>
          <w:fldChar w:fldCharType="separate"/>
        </w:r>
        <w:r w:rsidR="00885A91">
          <w:rPr>
            <w:noProof/>
            <w:webHidden/>
          </w:rPr>
          <w:t>64</w:t>
        </w:r>
        <w:r>
          <w:rPr>
            <w:noProof/>
            <w:webHidden/>
          </w:rPr>
          <w:fldChar w:fldCharType="end"/>
        </w:r>
      </w:hyperlink>
    </w:p>
    <w:p w:rsidR="00CD6074" w:rsidRDefault="00686078">
      <w:pPr>
        <w:pStyle w:val="TDC1"/>
        <w:tabs>
          <w:tab w:val="right" w:leader="dot" w:pos="8267"/>
        </w:tabs>
        <w:rPr>
          <w:noProof/>
        </w:rPr>
      </w:pPr>
      <w:hyperlink w:anchor="_Toc300528138" w:history="1">
        <w:r w:rsidR="00CD6074" w:rsidRPr="00A253D5">
          <w:rPr>
            <w:rStyle w:val="Hipervnculo"/>
            <w:noProof/>
          </w:rPr>
          <w:t>Fig. 2.5 Raceways externos para maternización con manguera difusora</w:t>
        </w:r>
        <w:r w:rsidR="00CD6074">
          <w:rPr>
            <w:noProof/>
            <w:webHidden/>
          </w:rPr>
          <w:tab/>
        </w:r>
        <w:r>
          <w:rPr>
            <w:noProof/>
            <w:webHidden/>
          </w:rPr>
          <w:fldChar w:fldCharType="begin"/>
        </w:r>
        <w:r w:rsidR="00CD6074">
          <w:rPr>
            <w:noProof/>
            <w:webHidden/>
          </w:rPr>
          <w:instrText xml:space="preserve"> PAGEREF _Toc300528138 \h </w:instrText>
        </w:r>
        <w:r>
          <w:rPr>
            <w:noProof/>
            <w:webHidden/>
          </w:rPr>
        </w:r>
        <w:r>
          <w:rPr>
            <w:noProof/>
            <w:webHidden/>
          </w:rPr>
          <w:fldChar w:fldCharType="separate"/>
        </w:r>
        <w:r w:rsidR="00885A91">
          <w:rPr>
            <w:noProof/>
            <w:webHidden/>
          </w:rPr>
          <w:t>64</w:t>
        </w:r>
        <w:r>
          <w:rPr>
            <w:noProof/>
            <w:webHidden/>
          </w:rPr>
          <w:fldChar w:fldCharType="end"/>
        </w:r>
      </w:hyperlink>
    </w:p>
    <w:p w:rsidR="00CD6074" w:rsidRDefault="00686078">
      <w:pPr>
        <w:pStyle w:val="TDC1"/>
        <w:tabs>
          <w:tab w:val="right" w:leader="dot" w:pos="8267"/>
        </w:tabs>
        <w:rPr>
          <w:noProof/>
        </w:rPr>
      </w:pPr>
      <w:hyperlink w:anchor="_Toc300528139" w:history="1">
        <w:r w:rsidR="00CD6074" w:rsidRPr="00A253D5">
          <w:rPr>
            <w:rStyle w:val="Hipervnculo"/>
            <w:noProof/>
          </w:rPr>
          <w:t>Fig. 2.6. Prensa modelo XP 100</w:t>
        </w:r>
        <w:r w:rsidR="00CD6074">
          <w:rPr>
            <w:noProof/>
            <w:webHidden/>
          </w:rPr>
          <w:tab/>
        </w:r>
        <w:r>
          <w:rPr>
            <w:noProof/>
            <w:webHidden/>
          </w:rPr>
          <w:fldChar w:fldCharType="begin"/>
        </w:r>
        <w:r w:rsidR="00CD6074">
          <w:rPr>
            <w:noProof/>
            <w:webHidden/>
          </w:rPr>
          <w:instrText xml:space="preserve"> PAGEREF _Toc300528139 \h </w:instrText>
        </w:r>
        <w:r>
          <w:rPr>
            <w:noProof/>
            <w:webHidden/>
          </w:rPr>
        </w:r>
        <w:r>
          <w:rPr>
            <w:noProof/>
            <w:webHidden/>
          </w:rPr>
          <w:fldChar w:fldCharType="separate"/>
        </w:r>
        <w:r w:rsidR="00885A91">
          <w:rPr>
            <w:noProof/>
            <w:webHidden/>
          </w:rPr>
          <w:t>66</w:t>
        </w:r>
        <w:r>
          <w:rPr>
            <w:noProof/>
            <w:webHidden/>
          </w:rPr>
          <w:fldChar w:fldCharType="end"/>
        </w:r>
      </w:hyperlink>
    </w:p>
    <w:p w:rsidR="00CD6074" w:rsidRDefault="00686078">
      <w:pPr>
        <w:pStyle w:val="TDC1"/>
        <w:tabs>
          <w:tab w:val="right" w:leader="dot" w:pos="8267"/>
        </w:tabs>
        <w:rPr>
          <w:noProof/>
        </w:rPr>
      </w:pPr>
      <w:hyperlink w:anchor="_Toc300528140" w:history="1">
        <w:r w:rsidR="00CD6074" w:rsidRPr="00A253D5">
          <w:rPr>
            <w:rStyle w:val="Hipervnculo"/>
            <w:noProof/>
          </w:rPr>
          <w:t>Fig. 2.7. Equipos experimentales utilizados para la extracción por ultrasonido</w:t>
        </w:r>
        <w:r w:rsidR="00CD6074">
          <w:rPr>
            <w:noProof/>
            <w:webHidden/>
          </w:rPr>
          <w:tab/>
        </w:r>
        <w:r>
          <w:rPr>
            <w:noProof/>
            <w:webHidden/>
          </w:rPr>
          <w:fldChar w:fldCharType="begin"/>
        </w:r>
        <w:r w:rsidR="00CD6074">
          <w:rPr>
            <w:noProof/>
            <w:webHidden/>
          </w:rPr>
          <w:instrText xml:space="preserve"> PAGEREF _Toc300528140 \h </w:instrText>
        </w:r>
        <w:r>
          <w:rPr>
            <w:noProof/>
            <w:webHidden/>
          </w:rPr>
        </w:r>
        <w:r>
          <w:rPr>
            <w:noProof/>
            <w:webHidden/>
          </w:rPr>
          <w:fldChar w:fldCharType="separate"/>
        </w:r>
        <w:r w:rsidR="00885A91">
          <w:rPr>
            <w:noProof/>
            <w:webHidden/>
          </w:rPr>
          <w:t>73</w:t>
        </w:r>
        <w:r>
          <w:rPr>
            <w:noProof/>
            <w:webHidden/>
          </w:rPr>
          <w:fldChar w:fldCharType="end"/>
        </w:r>
      </w:hyperlink>
    </w:p>
    <w:p w:rsidR="00CD6074" w:rsidRDefault="00686078">
      <w:pPr>
        <w:pStyle w:val="TDC1"/>
        <w:tabs>
          <w:tab w:val="right" w:leader="dot" w:pos="8267"/>
        </w:tabs>
        <w:rPr>
          <w:noProof/>
        </w:rPr>
      </w:pPr>
      <w:hyperlink w:anchor="_Toc300528141" w:history="1">
        <w:r w:rsidR="00CD6074" w:rsidRPr="00A253D5">
          <w:rPr>
            <w:rStyle w:val="Hipervnculo"/>
            <w:noProof/>
          </w:rPr>
          <w:t>Fig. 2.8. Equipo de ultrasonido modelo UIP 16000</w:t>
        </w:r>
        <w:r w:rsidR="00CD6074">
          <w:rPr>
            <w:noProof/>
            <w:webHidden/>
          </w:rPr>
          <w:tab/>
        </w:r>
        <w:r>
          <w:rPr>
            <w:noProof/>
            <w:webHidden/>
          </w:rPr>
          <w:fldChar w:fldCharType="begin"/>
        </w:r>
        <w:r w:rsidR="00CD6074">
          <w:rPr>
            <w:noProof/>
            <w:webHidden/>
          </w:rPr>
          <w:instrText xml:space="preserve"> PAGEREF _Toc300528141 \h </w:instrText>
        </w:r>
        <w:r>
          <w:rPr>
            <w:noProof/>
            <w:webHidden/>
          </w:rPr>
        </w:r>
        <w:r>
          <w:rPr>
            <w:noProof/>
            <w:webHidden/>
          </w:rPr>
          <w:fldChar w:fldCharType="separate"/>
        </w:r>
        <w:r w:rsidR="00885A91">
          <w:rPr>
            <w:noProof/>
            <w:webHidden/>
          </w:rPr>
          <w:t>74</w:t>
        </w:r>
        <w:r>
          <w:rPr>
            <w:noProof/>
            <w:webHidden/>
          </w:rPr>
          <w:fldChar w:fldCharType="end"/>
        </w:r>
      </w:hyperlink>
    </w:p>
    <w:p w:rsidR="00CD6074" w:rsidRDefault="00686078">
      <w:pPr>
        <w:pStyle w:val="TDC1"/>
        <w:tabs>
          <w:tab w:val="right" w:leader="dot" w:pos="8267"/>
        </w:tabs>
        <w:rPr>
          <w:noProof/>
        </w:rPr>
      </w:pPr>
      <w:hyperlink w:anchor="_Toc300528142" w:history="1">
        <w:r w:rsidR="00CD6074" w:rsidRPr="00A253D5">
          <w:rPr>
            <w:rStyle w:val="Hipervnculo"/>
            <w:noProof/>
          </w:rPr>
          <w:t>Fig.2.9 Diagrama de fases sólido/líquido/gas.</w:t>
        </w:r>
        <w:r w:rsidR="00CD6074">
          <w:rPr>
            <w:noProof/>
            <w:webHidden/>
          </w:rPr>
          <w:tab/>
        </w:r>
        <w:r>
          <w:rPr>
            <w:noProof/>
            <w:webHidden/>
          </w:rPr>
          <w:fldChar w:fldCharType="begin"/>
        </w:r>
        <w:r w:rsidR="00CD6074">
          <w:rPr>
            <w:noProof/>
            <w:webHidden/>
          </w:rPr>
          <w:instrText xml:space="preserve"> PAGEREF _Toc300528142 \h </w:instrText>
        </w:r>
        <w:r>
          <w:rPr>
            <w:noProof/>
            <w:webHidden/>
          </w:rPr>
        </w:r>
        <w:r>
          <w:rPr>
            <w:noProof/>
            <w:webHidden/>
          </w:rPr>
          <w:fldChar w:fldCharType="separate"/>
        </w:r>
        <w:r w:rsidR="00885A91">
          <w:rPr>
            <w:noProof/>
            <w:webHidden/>
          </w:rPr>
          <w:t>77</w:t>
        </w:r>
        <w:r>
          <w:rPr>
            <w:noProof/>
            <w:webHidden/>
          </w:rPr>
          <w:fldChar w:fldCharType="end"/>
        </w:r>
      </w:hyperlink>
    </w:p>
    <w:p w:rsidR="00CD6074" w:rsidRDefault="00686078">
      <w:pPr>
        <w:pStyle w:val="TDC1"/>
        <w:tabs>
          <w:tab w:val="right" w:leader="dot" w:pos="8267"/>
        </w:tabs>
        <w:rPr>
          <w:noProof/>
        </w:rPr>
      </w:pPr>
      <w:hyperlink w:anchor="_Toc300528143" w:history="1">
        <w:r w:rsidR="00CD6074" w:rsidRPr="00A253D5">
          <w:rPr>
            <w:rStyle w:val="Hipervnculo"/>
            <w:noProof/>
          </w:rPr>
          <w:t>Figura 2.10 Esquema básico de un extractor de fluidos supercríticos.</w:t>
        </w:r>
        <w:r w:rsidR="00CD6074">
          <w:rPr>
            <w:noProof/>
            <w:webHidden/>
          </w:rPr>
          <w:tab/>
        </w:r>
        <w:r>
          <w:rPr>
            <w:noProof/>
            <w:webHidden/>
          </w:rPr>
          <w:fldChar w:fldCharType="begin"/>
        </w:r>
        <w:r w:rsidR="00CD6074">
          <w:rPr>
            <w:noProof/>
            <w:webHidden/>
          </w:rPr>
          <w:instrText xml:space="preserve"> PAGEREF _Toc300528143 \h </w:instrText>
        </w:r>
        <w:r>
          <w:rPr>
            <w:noProof/>
            <w:webHidden/>
          </w:rPr>
        </w:r>
        <w:r>
          <w:rPr>
            <w:noProof/>
            <w:webHidden/>
          </w:rPr>
          <w:fldChar w:fldCharType="separate"/>
        </w:r>
        <w:r w:rsidR="00885A91">
          <w:rPr>
            <w:noProof/>
            <w:webHidden/>
          </w:rPr>
          <w:t>81</w:t>
        </w:r>
        <w:r>
          <w:rPr>
            <w:noProof/>
            <w:webHidden/>
          </w:rPr>
          <w:fldChar w:fldCharType="end"/>
        </w:r>
      </w:hyperlink>
    </w:p>
    <w:p w:rsidR="00CD6074" w:rsidRDefault="00686078">
      <w:pPr>
        <w:pStyle w:val="TDC1"/>
        <w:tabs>
          <w:tab w:val="right" w:leader="dot" w:pos="8267"/>
        </w:tabs>
        <w:rPr>
          <w:noProof/>
        </w:rPr>
      </w:pPr>
      <w:hyperlink w:anchor="_Toc300528144" w:history="1">
        <w:r w:rsidR="00CD6074" w:rsidRPr="00A253D5">
          <w:rPr>
            <w:rStyle w:val="Hipervnculo"/>
            <w:noProof/>
          </w:rPr>
          <w:t>Fig. 2.11  Esterificación de un ácido graso en ambiente ácido</w:t>
        </w:r>
        <w:r w:rsidR="00CD6074">
          <w:rPr>
            <w:noProof/>
            <w:webHidden/>
          </w:rPr>
          <w:tab/>
        </w:r>
        <w:r>
          <w:rPr>
            <w:noProof/>
            <w:webHidden/>
          </w:rPr>
          <w:fldChar w:fldCharType="begin"/>
        </w:r>
        <w:r w:rsidR="00CD6074">
          <w:rPr>
            <w:noProof/>
            <w:webHidden/>
          </w:rPr>
          <w:instrText xml:space="preserve"> PAGEREF _Toc300528144 \h </w:instrText>
        </w:r>
        <w:r>
          <w:rPr>
            <w:noProof/>
            <w:webHidden/>
          </w:rPr>
        </w:r>
        <w:r>
          <w:rPr>
            <w:noProof/>
            <w:webHidden/>
          </w:rPr>
          <w:fldChar w:fldCharType="separate"/>
        </w:r>
        <w:r w:rsidR="00885A91">
          <w:rPr>
            <w:noProof/>
            <w:webHidden/>
          </w:rPr>
          <w:t>84</w:t>
        </w:r>
        <w:r>
          <w:rPr>
            <w:noProof/>
            <w:webHidden/>
          </w:rPr>
          <w:fldChar w:fldCharType="end"/>
        </w:r>
      </w:hyperlink>
    </w:p>
    <w:p w:rsidR="00CD6074" w:rsidRDefault="00686078">
      <w:pPr>
        <w:pStyle w:val="TDC1"/>
        <w:tabs>
          <w:tab w:val="right" w:leader="dot" w:pos="8267"/>
        </w:tabs>
        <w:rPr>
          <w:noProof/>
        </w:rPr>
      </w:pPr>
      <w:hyperlink w:anchor="_Toc300528145" w:history="1">
        <w:r w:rsidR="00CD6074" w:rsidRPr="00A253D5">
          <w:rPr>
            <w:rStyle w:val="Hipervnculo"/>
            <w:noProof/>
          </w:rPr>
          <w:t>Fig. 2.12 Transesterificación de ácidos grasos en  ambiente básico</w:t>
        </w:r>
        <w:r w:rsidR="00CD6074">
          <w:rPr>
            <w:noProof/>
            <w:webHidden/>
          </w:rPr>
          <w:tab/>
        </w:r>
        <w:r>
          <w:rPr>
            <w:noProof/>
            <w:webHidden/>
          </w:rPr>
          <w:fldChar w:fldCharType="begin"/>
        </w:r>
        <w:r w:rsidR="00CD6074">
          <w:rPr>
            <w:noProof/>
            <w:webHidden/>
          </w:rPr>
          <w:instrText xml:space="preserve"> PAGEREF _Toc300528145 \h </w:instrText>
        </w:r>
        <w:r>
          <w:rPr>
            <w:noProof/>
            <w:webHidden/>
          </w:rPr>
        </w:r>
        <w:r>
          <w:rPr>
            <w:noProof/>
            <w:webHidden/>
          </w:rPr>
          <w:fldChar w:fldCharType="separate"/>
        </w:r>
        <w:r w:rsidR="00885A91">
          <w:rPr>
            <w:noProof/>
            <w:webHidden/>
          </w:rPr>
          <w:t>86</w:t>
        </w:r>
        <w:r>
          <w:rPr>
            <w:noProof/>
            <w:webHidden/>
          </w:rPr>
          <w:fldChar w:fldCharType="end"/>
        </w:r>
      </w:hyperlink>
    </w:p>
    <w:p w:rsidR="00CD6074" w:rsidRDefault="00686078">
      <w:pPr>
        <w:pStyle w:val="TDC1"/>
        <w:tabs>
          <w:tab w:val="right" w:leader="dot" w:pos="8267"/>
        </w:tabs>
        <w:rPr>
          <w:noProof/>
        </w:rPr>
      </w:pPr>
      <w:hyperlink w:anchor="_Toc300528146" w:history="1">
        <w:r w:rsidR="00CD6074" w:rsidRPr="00A253D5">
          <w:rPr>
            <w:rStyle w:val="Hipervnculo"/>
            <w:noProof/>
          </w:rPr>
          <w:t>Fig. 2.13 Transesterificación de un ácido graso</w:t>
        </w:r>
        <w:r w:rsidR="00CD6074">
          <w:rPr>
            <w:noProof/>
            <w:webHidden/>
          </w:rPr>
          <w:tab/>
        </w:r>
        <w:r>
          <w:rPr>
            <w:noProof/>
            <w:webHidden/>
          </w:rPr>
          <w:fldChar w:fldCharType="begin"/>
        </w:r>
        <w:r w:rsidR="00CD6074">
          <w:rPr>
            <w:noProof/>
            <w:webHidden/>
          </w:rPr>
          <w:instrText xml:space="preserve"> PAGEREF _Toc300528146 \h </w:instrText>
        </w:r>
        <w:r>
          <w:rPr>
            <w:noProof/>
            <w:webHidden/>
          </w:rPr>
        </w:r>
        <w:r>
          <w:rPr>
            <w:noProof/>
            <w:webHidden/>
          </w:rPr>
          <w:fldChar w:fldCharType="separate"/>
        </w:r>
        <w:r w:rsidR="00885A91">
          <w:rPr>
            <w:noProof/>
            <w:webHidden/>
          </w:rPr>
          <w:t>87</w:t>
        </w:r>
        <w:r>
          <w:rPr>
            <w:noProof/>
            <w:webHidden/>
          </w:rPr>
          <w:fldChar w:fldCharType="end"/>
        </w:r>
      </w:hyperlink>
    </w:p>
    <w:p w:rsidR="00CD6074" w:rsidRDefault="00686078">
      <w:pPr>
        <w:pStyle w:val="TDC1"/>
        <w:tabs>
          <w:tab w:val="right" w:leader="dot" w:pos="8267"/>
        </w:tabs>
        <w:rPr>
          <w:rStyle w:val="Hipervnculo"/>
          <w:noProof/>
        </w:rPr>
      </w:pPr>
      <w:hyperlink w:anchor="_Toc300528147" w:history="1">
        <w:r w:rsidR="00CD6074" w:rsidRPr="00A253D5">
          <w:rPr>
            <w:rStyle w:val="Hipervnculo"/>
            <w:noProof/>
          </w:rPr>
          <w:t>Fig. 2.14 Saponificación y neutralización de ácidos grasos</w:t>
        </w:r>
        <w:r w:rsidR="00CD6074">
          <w:rPr>
            <w:noProof/>
            <w:webHidden/>
          </w:rPr>
          <w:tab/>
        </w:r>
        <w:r>
          <w:rPr>
            <w:noProof/>
            <w:webHidden/>
          </w:rPr>
          <w:fldChar w:fldCharType="begin"/>
        </w:r>
        <w:r w:rsidR="00CD6074">
          <w:rPr>
            <w:noProof/>
            <w:webHidden/>
          </w:rPr>
          <w:instrText xml:space="preserve"> PAGEREF _Toc300528147 \h </w:instrText>
        </w:r>
        <w:r>
          <w:rPr>
            <w:noProof/>
            <w:webHidden/>
          </w:rPr>
        </w:r>
        <w:r>
          <w:rPr>
            <w:noProof/>
            <w:webHidden/>
          </w:rPr>
          <w:fldChar w:fldCharType="separate"/>
        </w:r>
        <w:r w:rsidR="00885A91">
          <w:rPr>
            <w:noProof/>
            <w:webHidden/>
          </w:rPr>
          <w:t>89</w:t>
        </w:r>
        <w:r>
          <w:rPr>
            <w:noProof/>
            <w:webHidden/>
          </w:rPr>
          <w:fldChar w:fldCharType="end"/>
        </w:r>
      </w:hyperlink>
    </w:p>
    <w:p w:rsidR="00CD6074" w:rsidRDefault="00CD6074" w:rsidP="00CD6074">
      <w:pPr>
        <w:rPr>
          <w:noProof/>
        </w:rPr>
      </w:pPr>
    </w:p>
    <w:p w:rsidR="00CD6074" w:rsidRDefault="00CD6074" w:rsidP="00CD6074">
      <w:pPr>
        <w:rPr>
          <w:noProof/>
        </w:rPr>
      </w:pPr>
    </w:p>
    <w:p w:rsidR="00CD6074" w:rsidRPr="00CD6074" w:rsidRDefault="00CD6074" w:rsidP="00CD6074">
      <w:pPr>
        <w:rPr>
          <w:noProof/>
        </w:rPr>
      </w:pPr>
    </w:p>
    <w:p w:rsidR="00CD6074" w:rsidRDefault="00CD6074" w:rsidP="00CD6074">
      <w:pPr>
        <w:tabs>
          <w:tab w:val="left" w:pos="284"/>
          <w:tab w:val="left" w:pos="7371"/>
          <w:tab w:val="left" w:pos="7655"/>
        </w:tabs>
        <w:rPr>
          <w:rFonts w:ascii="Arial" w:hAnsi="Arial" w:cs="Arial"/>
          <w:b/>
          <w:noProof/>
          <w:sz w:val="32"/>
          <w:szCs w:val="32"/>
        </w:rPr>
      </w:pPr>
      <w:r>
        <w:rPr>
          <w:rFonts w:ascii="Arial" w:hAnsi="Arial" w:cs="Arial"/>
          <w:b/>
          <w:noProof/>
          <w:sz w:val="32"/>
          <w:szCs w:val="32"/>
        </w:rPr>
        <w:t>Capítulo 3</w:t>
      </w:r>
    </w:p>
    <w:p w:rsidR="00CD6074" w:rsidRPr="00CD6074" w:rsidRDefault="00CD6074" w:rsidP="00CD6074">
      <w:pPr>
        <w:rPr>
          <w:noProof/>
        </w:rPr>
      </w:pPr>
    </w:p>
    <w:p w:rsidR="00CD6074" w:rsidRDefault="00686078">
      <w:pPr>
        <w:pStyle w:val="TDC1"/>
        <w:tabs>
          <w:tab w:val="right" w:leader="dot" w:pos="8267"/>
        </w:tabs>
        <w:rPr>
          <w:noProof/>
        </w:rPr>
      </w:pPr>
      <w:hyperlink w:anchor="_Toc300528148" w:history="1">
        <w:r w:rsidR="00CD6074" w:rsidRPr="00A253D5">
          <w:rPr>
            <w:rStyle w:val="Hipervnculo"/>
            <w:noProof/>
          </w:rPr>
          <w:t>Fig. 3.1. Proceso de obtención de biodiesel a partir de las algas</w:t>
        </w:r>
        <w:r w:rsidR="00CD6074">
          <w:rPr>
            <w:noProof/>
            <w:webHidden/>
          </w:rPr>
          <w:tab/>
        </w:r>
        <w:r>
          <w:rPr>
            <w:noProof/>
            <w:webHidden/>
          </w:rPr>
          <w:fldChar w:fldCharType="begin"/>
        </w:r>
        <w:r w:rsidR="00CD6074">
          <w:rPr>
            <w:noProof/>
            <w:webHidden/>
          </w:rPr>
          <w:instrText xml:space="preserve"> PAGEREF _Toc300528148 \h </w:instrText>
        </w:r>
        <w:r>
          <w:rPr>
            <w:noProof/>
            <w:webHidden/>
          </w:rPr>
        </w:r>
        <w:r>
          <w:rPr>
            <w:noProof/>
            <w:webHidden/>
          </w:rPr>
          <w:fldChar w:fldCharType="separate"/>
        </w:r>
        <w:r w:rsidR="00885A91">
          <w:rPr>
            <w:noProof/>
            <w:webHidden/>
          </w:rPr>
          <w:t>95</w:t>
        </w:r>
        <w:r>
          <w:rPr>
            <w:noProof/>
            <w:webHidden/>
          </w:rPr>
          <w:fldChar w:fldCharType="end"/>
        </w:r>
      </w:hyperlink>
    </w:p>
    <w:p w:rsidR="00CD6074" w:rsidRDefault="00686078">
      <w:pPr>
        <w:pStyle w:val="TDC1"/>
        <w:tabs>
          <w:tab w:val="right" w:leader="dot" w:pos="8267"/>
        </w:tabs>
        <w:rPr>
          <w:noProof/>
        </w:rPr>
      </w:pPr>
      <w:hyperlink w:anchor="_Toc300528149" w:history="1">
        <w:r w:rsidR="00CD6074" w:rsidRPr="00A253D5">
          <w:rPr>
            <w:rStyle w:val="Hipervnculo"/>
            <w:noProof/>
          </w:rPr>
          <w:t>Fig. 3.2 Terreno donde se realizará el estudio para el cultivo</w:t>
        </w:r>
        <w:r w:rsidR="00CD6074">
          <w:rPr>
            <w:noProof/>
            <w:webHidden/>
          </w:rPr>
          <w:tab/>
        </w:r>
        <w:r>
          <w:rPr>
            <w:noProof/>
            <w:webHidden/>
          </w:rPr>
          <w:fldChar w:fldCharType="begin"/>
        </w:r>
        <w:r w:rsidR="00CD6074">
          <w:rPr>
            <w:noProof/>
            <w:webHidden/>
          </w:rPr>
          <w:instrText xml:space="preserve"> PAGEREF _Toc300528149 \h </w:instrText>
        </w:r>
        <w:r>
          <w:rPr>
            <w:noProof/>
            <w:webHidden/>
          </w:rPr>
        </w:r>
        <w:r>
          <w:rPr>
            <w:noProof/>
            <w:webHidden/>
          </w:rPr>
          <w:fldChar w:fldCharType="separate"/>
        </w:r>
        <w:r w:rsidR="00885A91">
          <w:rPr>
            <w:noProof/>
            <w:webHidden/>
          </w:rPr>
          <w:t>101</w:t>
        </w:r>
        <w:r>
          <w:rPr>
            <w:noProof/>
            <w:webHidden/>
          </w:rPr>
          <w:fldChar w:fldCharType="end"/>
        </w:r>
      </w:hyperlink>
    </w:p>
    <w:p w:rsidR="00CD6074" w:rsidRDefault="00686078">
      <w:pPr>
        <w:pStyle w:val="TDC1"/>
        <w:tabs>
          <w:tab w:val="right" w:leader="dot" w:pos="8267"/>
        </w:tabs>
        <w:rPr>
          <w:noProof/>
        </w:rPr>
      </w:pPr>
      <w:hyperlink w:anchor="_Toc300528150" w:history="1">
        <w:r w:rsidR="00CD6074" w:rsidRPr="00A253D5">
          <w:rPr>
            <w:rStyle w:val="Hipervnculo"/>
            <w:noProof/>
          </w:rPr>
          <w:t>Fig. 3.3 Diagrama de flujo de Producción de biodiesel a partir de Microalgas</w:t>
        </w:r>
        <w:r w:rsidR="00CD6074">
          <w:rPr>
            <w:noProof/>
            <w:webHidden/>
          </w:rPr>
          <w:tab/>
        </w:r>
        <w:r>
          <w:rPr>
            <w:noProof/>
            <w:webHidden/>
          </w:rPr>
          <w:fldChar w:fldCharType="begin"/>
        </w:r>
        <w:r w:rsidR="00CD6074">
          <w:rPr>
            <w:noProof/>
            <w:webHidden/>
          </w:rPr>
          <w:instrText xml:space="preserve"> PAGEREF _Toc300528150 \h </w:instrText>
        </w:r>
        <w:r>
          <w:rPr>
            <w:noProof/>
            <w:webHidden/>
          </w:rPr>
        </w:r>
        <w:r>
          <w:rPr>
            <w:noProof/>
            <w:webHidden/>
          </w:rPr>
          <w:fldChar w:fldCharType="separate"/>
        </w:r>
        <w:r w:rsidR="00885A91">
          <w:rPr>
            <w:noProof/>
            <w:webHidden/>
          </w:rPr>
          <w:t>102</w:t>
        </w:r>
        <w:r>
          <w:rPr>
            <w:noProof/>
            <w:webHidden/>
          </w:rPr>
          <w:fldChar w:fldCharType="end"/>
        </w:r>
      </w:hyperlink>
    </w:p>
    <w:p w:rsidR="00CD6074" w:rsidRDefault="00686078">
      <w:pPr>
        <w:pStyle w:val="TDC1"/>
        <w:tabs>
          <w:tab w:val="right" w:leader="dot" w:pos="8267"/>
        </w:tabs>
        <w:rPr>
          <w:noProof/>
        </w:rPr>
      </w:pPr>
      <w:hyperlink w:anchor="_Toc300528151" w:history="1">
        <w:r w:rsidR="00CD6074" w:rsidRPr="00A253D5">
          <w:rPr>
            <w:rStyle w:val="Hipervnculo"/>
            <w:noProof/>
          </w:rPr>
          <w:t>Fig. 3.4 Cultivo en estanques al aire libre</w:t>
        </w:r>
        <w:r w:rsidR="00CD6074">
          <w:rPr>
            <w:noProof/>
            <w:webHidden/>
          </w:rPr>
          <w:tab/>
        </w:r>
        <w:r>
          <w:rPr>
            <w:noProof/>
            <w:webHidden/>
          </w:rPr>
          <w:fldChar w:fldCharType="begin"/>
        </w:r>
        <w:r w:rsidR="00CD6074">
          <w:rPr>
            <w:noProof/>
            <w:webHidden/>
          </w:rPr>
          <w:instrText xml:space="preserve"> PAGEREF _Toc300528151 \h </w:instrText>
        </w:r>
        <w:r>
          <w:rPr>
            <w:noProof/>
            <w:webHidden/>
          </w:rPr>
        </w:r>
        <w:r>
          <w:rPr>
            <w:noProof/>
            <w:webHidden/>
          </w:rPr>
          <w:fldChar w:fldCharType="separate"/>
        </w:r>
        <w:r w:rsidR="00885A91">
          <w:rPr>
            <w:noProof/>
            <w:webHidden/>
          </w:rPr>
          <w:t>110</w:t>
        </w:r>
        <w:r>
          <w:rPr>
            <w:noProof/>
            <w:webHidden/>
          </w:rPr>
          <w:fldChar w:fldCharType="end"/>
        </w:r>
      </w:hyperlink>
    </w:p>
    <w:p w:rsidR="004A63D5" w:rsidRPr="00153CC4" w:rsidRDefault="00686078" w:rsidP="00153CC4">
      <w:pPr>
        <w:tabs>
          <w:tab w:val="left" w:pos="284"/>
          <w:tab w:val="left" w:pos="7371"/>
          <w:tab w:val="left" w:pos="7655"/>
        </w:tabs>
        <w:jc w:val="center"/>
        <w:rPr>
          <w:rFonts w:ascii="Arial" w:hAnsi="Arial" w:cs="Arial"/>
          <w:b/>
          <w:sz w:val="32"/>
          <w:szCs w:val="32"/>
        </w:rPr>
      </w:pPr>
      <w:r>
        <w:rPr>
          <w:rFonts w:ascii="Arial" w:hAnsi="Arial" w:cs="Arial"/>
          <w:b/>
          <w:sz w:val="32"/>
          <w:szCs w:val="32"/>
        </w:rPr>
        <w:fldChar w:fldCharType="end"/>
      </w:r>
    </w:p>
    <w:p w:rsidR="004A63D5" w:rsidRDefault="004A63D5" w:rsidP="004A63D5">
      <w:pPr>
        <w:tabs>
          <w:tab w:val="left" w:pos="284"/>
          <w:tab w:val="left" w:pos="7371"/>
          <w:tab w:val="left" w:pos="7655"/>
        </w:tabs>
        <w:jc w:val="center"/>
        <w:rPr>
          <w:rFonts w:ascii="Arial" w:hAnsi="Arial" w:cs="Arial"/>
          <w:b/>
          <w:sz w:val="32"/>
          <w:szCs w:val="32"/>
        </w:rPr>
      </w:pPr>
      <w:r w:rsidRPr="0002379C">
        <w:rPr>
          <w:rFonts w:ascii="Arial" w:hAnsi="Arial" w:cs="Arial"/>
          <w:b/>
          <w:sz w:val="32"/>
          <w:szCs w:val="32"/>
        </w:rPr>
        <w:t xml:space="preserve">Índice de </w:t>
      </w:r>
      <w:r>
        <w:rPr>
          <w:rFonts w:ascii="Arial" w:hAnsi="Arial" w:cs="Arial"/>
          <w:b/>
          <w:sz w:val="32"/>
          <w:szCs w:val="32"/>
        </w:rPr>
        <w:t>Tablas</w:t>
      </w:r>
    </w:p>
    <w:p w:rsidR="004A63D5" w:rsidRDefault="004A63D5" w:rsidP="004A63D5">
      <w:pPr>
        <w:tabs>
          <w:tab w:val="left" w:pos="284"/>
          <w:tab w:val="left" w:pos="7371"/>
          <w:tab w:val="left" w:pos="7655"/>
        </w:tabs>
        <w:rPr>
          <w:rFonts w:ascii="Arial" w:hAnsi="Arial" w:cs="Arial"/>
          <w:b/>
          <w:sz w:val="32"/>
          <w:szCs w:val="32"/>
        </w:rPr>
      </w:pPr>
      <w:r>
        <w:rPr>
          <w:rFonts w:ascii="Arial" w:hAnsi="Arial" w:cs="Arial"/>
          <w:b/>
          <w:sz w:val="32"/>
          <w:szCs w:val="32"/>
        </w:rPr>
        <w:t>Capítulo 1</w:t>
      </w:r>
    </w:p>
    <w:p w:rsidR="009F5024" w:rsidRDefault="00686078">
      <w:pPr>
        <w:pStyle w:val="TDC1"/>
        <w:tabs>
          <w:tab w:val="right" w:leader="dot" w:pos="8267"/>
        </w:tabs>
        <w:rPr>
          <w:noProof/>
        </w:rPr>
      </w:pPr>
      <w:r>
        <w:rPr>
          <w:rFonts w:ascii="Arial" w:hAnsi="Arial" w:cs="Arial"/>
          <w:b/>
          <w:sz w:val="32"/>
          <w:szCs w:val="32"/>
        </w:rPr>
        <w:fldChar w:fldCharType="begin"/>
      </w:r>
      <w:r w:rsidR="004A63D5">
        <w:rPr>
          <w:rFonts w:ascii="Arial" w:hAnsi="Arial" w:cs="Arial"/>
          <w:b/>
          <w:sz w:val="32"/>
          <w:szCs w:val="32"/>
        </w:rPr>
        <w:instrText xml:space="preserve"> TOC \h \z \t "tabla1,1" </w:instrText>
      </w:r>
      <w:r>
        <w:rPr>
          <w:rFonts w:ascii="Arial" w:hAnsi="Arial" w:cs="Arial"/>
          <w:b/>
          <w:sz w:val="32"/>
          <w:szCs w:val="32"/>
        </w:rPr>
        <w:fldChar w:fldCharType="separate"/>
      </w:r>
      <w:hyperlink w:anchor="_Toc301998939" w:history="1">
        <w:r w:rsidR="009F5024" w:rsidRPr="00523D4F">
          <w:rPr>
            <w:rStyle w:val="Hipervnculo"/>
            <w:noProof/>
          </w:rPr>
          <w:t>Tabla1.1 Porcentaje de producción de etanol a nivel mundial</w:t>
        </w:r>
        <w:r w:rsidR="009F5024">
          <w:rPr>
            <w:noProof/>
            <w:webHidden/>
          </w:rPr>
          <w:tab/>
        </w:r>
        <w:r>
          <w:rPr>
            <w:noProof/>
            <w:webHidden/>
          </w:rPr>
          <w:fldChar w:fldCharType="begin"/>
        </w:r>
        <w:r w:rsidR="009F5024">
          <w:rPr>
            <w:noProof/>
            <w:webHidden/>
          </w:rPr>
          <w:instrText xml:space="preserve"> PAGEREF _Toc301998939 \h </w:instrText>
        </w:r>
        <w:r>
          <w:rPr>
            <w:noProof/>
            <w:webHidden/>
          </w:rPr>
        </w:r>
        <w:r>
          <w:rPr>
            <w:noProof/>
            <w:webHidden/>
          </w:rPr>
          <w:fldChar w:fldCharType="separate"/>
        </w:r>
        <w:r w:rsidR="00885A91">
          <w:rPr>
            <w:noProof/>
            <w:webHidden/>
          </w:rPr>
          <w:t>5</w:t>
        </w:r>
        <w:r>
          <w:rPr>
            <w:noProof/>
            <w:webHidden/>
          </w:rPr>
          <w:fldChar w:fldCharType="end"/>
        </w:r>
      </w:hyperlink>
    </w:p>
    <w:p w:rsidR="009F5024" w:rsidRDefault="00686078">
      <w:pPr>
        <w:pStyle w:val="TDC1"/>
        <w:tabs>
          <w:tab w:val="right" w:leader="dot" w:pos="8267"/>
        </w:tabs>
        <w:rPr>
          <w:noProof/>
        </w:rPr>
      </w:pPr>
      <w:hyperlink w:anchor="_Toc301998940" w:history="1">
        <w:r w:rsidR="009F5024" w:rsidRPr="00523D4F">
          <w:rPr>
            <w:rStyle w:val="Hipervnculo"/>
            <w:noProof/>
          </w:rPr>
          <w:t>Tabla 1.2 Porcentaje de producción de biodiesel a nivel mundial</w:t>
        </w:r>
        <w:r w:rsidR="009F5024">
          <w:rPr>
            <w:noProof/>
            <w:webHidden/>
          </w:rPr>
          <w:tab/>
        </w:r>
        <w:r>
          <w:rPr>
            <w:noProof/>
            <w:webHidden/>
          </w:rPr>
          <w:fldChar w:fldCharType="begin"/>
        </w:r>
        <w:r w:rsidR="009F5024">
          <w:rPr>
            <w:noProof/>
            <w:webHidden/>
          </w:rPr>
          <w:instrText xml:space="preserve"> PAGEREF _Toc301998940 \h </w:instrText>
        </w:r>
        <w:r>
          <w:rPr>
            <w:noProof/>
            <w:webHidden/>
          </w:rPr>
        </w:r>
        <w:r>
          <w:rPr>
            <w:noProof/>
            <w:webHidden/>
          </w:rPr>
          <w:fldChar w:fldCharType="separate"/>
        </w:r>
        <w:r w:rsidR="00885A91">
          <w:rPr>
            <w:noProof/>
            <w:webHidden/>
          </w:rPr>
          <w:t>7</w:t>
        </w:r>
        <w:r>
          <w:rPr>
            <w:noProof/>
            <w:webHidden/>
          </w:rPr>
          <w:fldChar w:fldCharType="end"/>
        </w:r>
      </w:hyperlink>
    </w:p>
    <w:p w:rsidR="009F5024" w:rsidRDefault="00686078">
      <w:pPr>
        <w:pStyle w:val="TDC1"/>
        <w:tabs>
          <w:tab w:val="right" w:leader="dot" w:pos="8267"/>
        </w:tabs>
        <w:rPr>
          <w:noProof/>
        </w:rPr>
      </w:pPr>
      <w:hyperlink w:anchor="_Toc301998941" w:history="1">
        <w:r w:rsidR="009F5024" w:rsidRPr="00523D4F">
          <w:rPr>
            <w:rStyle w:val="Hipervnculo"/>
            <w:noProof/>
          </w:rPr>
          <w:t>Tabla 1.3.  Distribución de la producción diaria de la Refinería de La Libertad</w:t>
        </w:r>
        <w:r w:rsidR="009F5024">
          <w:rPr>
            <w:noProof/>
            <w:webHidden/>
          </w:rPr>
          <w:tab/>
        </w:r>
        <w:r>
          <w:rPr>
            <w:noProof/>
            <w:webHidden/>
          </w:rPr>
          <w:fldChar w:fldCharType="begin"/>
        </w:r>
        <w:r w:rsidR="009F5024">
          <w:rPr>
            <w:noProof/>
            <w:webHidden/>
          </w:rPr>
          <w:instrText xml:space="preserve"> PAGEREF _Toc301998941 \h </w:instrText>
        </w:r>
        <w:r>
          <w:rPr>
            <w:noProof/>
            <w:webHidden/>
          </w:rPr>
        </w:r>
        <w:r>
          <w:rPr>
            <w:noProof/>
            <w:webHidden/>
          </w:rPr>
          <w:fldChar w:fldCharType="separate"/>
        </w:r>
        <w:r w:rsidR="00885A91">
          <w:rPr>
            <w:noProof/>
            <w:webHidden/>
          </w:rPr>
          <w:t>25</w:t>
        </w:r>
        <w:r>
          <w:rPr>
            <w:noProof/>
            <w:webHidden/>
          </w:rPr>
          <w:fldChar w:fldCharType="end"/>
        </w:r>
      </w:hyperlink>
    </w:p>
    <w:p w:rsidR="009F5024" w:rsidRDefault="00686078">
      <w:pPr>
        <w:pStyle w:val="TDC1"/>
        <w:tabs>
          <w:tab w:val="right" w:leader="dot" w:pos="8267"/>
        </w:tabs>
        <w:rPr>
          <w:noProof/>
        </w:rPr>
      </w:pPr>
      <w:hyperlink w:anchor="_Toc301998942" w:history="1">
        <w:r w:rsidR="009F5024" w:rsidRPr="00523D4F">
          <w:rPr>
            <w:rStyle w:val="Hipervnculo"/>
            <w:noProof/>
          </w:rPr>
          <w:t>Tabla 1.4 Flora marina peninsular</w:t>
        </w:r>
        <w:r w:rsidR="009F5024">
          <w:rPr>
            <w:noProof/>
            <w:webHidden/>
          </w:rPr>
          <w:tab/>
        </w:r>
        <w:r>
          <w:rPr>
            <w:noProof/>
            <w:webHidden/>
          </w:rPr>
          <w:fldChar w:fldCharType="begin"/>
        </w:r>
        <w:r w:rsidR="009F5024">
          <w:rPr>
            <w:noProof/>
            <w:webHidden/>
          </w:rPr>
          <w:instrText xml:space="preserve"> PAGEREF _Toc301998942 \h </w:instrText>
        </w:r>
        <w:r>
          <w:rPr>
            <w:noProof/>
            <w:webHidden/>
          </w:rPr>
        </w:r>
        <w:r>
          <w:rPr>
            <w:noProof/>
            <w:webHidden/>
          </w:rPr>
          <w:fldChar w:fldCharType="separate"/>
        </w:r>
        <w:r w:rsidR="00885A91">
          <w:rPr>
            <w:noProof/>
            <w:webHidden/>
          </w:rPr>
          <w:t>30</w:t>
        </w:r>
        <w:r>
          <w:rPr>
            <w:noProof/>
            <w:webHidden/>
          </w:rPr>
          <w:fldChar w:fldCharType="end"/>
        </w:r>
      </w:hyperlink>
    </w:p>
    <w:p w:rsidR="009F5024" w:rsidRDefault="00686078">
      <w:pPr>
        <w:pStyle w:val="TDC1"/>
        <w:tabs>
          <w:tab w:val="right" w:leader="dot" w:pos="8267"/>
        </w:tabs>
        <w:rPr>
          <w:noProof/>
        </w:rPr>
      </w:pPr>
      <w:hyperlink w:anchor="_Toc301998943" w:history="1">
        <w:r w:rsidR="009F5024" w:rsidRPr="00523D4F">
          <w:rPr>
            <w:rStyle w:val="Hipervnculo"/>
            <w:noProof/>
          </w:rPr>
          <w:t>Fuente: Tesis “Elaboración del Plan de contingencias para las operaciones hidrocarburiferas desarrolladas en el campo Gustavo Galindo Velasco” – EPN – pág. 24 – Autores: Luis Velastegui y Cynthia Veloz</w:t>
        </w:r>
        <w:r w:rsidR="009F5024">
          <w:rPr>
            <w:noProof/>
            <w:webHidden/>
          </w:rPr>
          <w:tab/>
        </w:r>
        <w:r>
          <w:rPr>
            <w:noProof/>
            <w:webHidden/>
          </w:rPr>
          <w:fldChar w:fldCharType="begin"/>
        </w:r>
        <w:r w:rsidR="009F5024">
          <w:rPr>
            <w:noProof/>
            <w:webHidden/>
          </w:rPr>
          <w:instrText xml:space="preserve"> PAGEREF _Toc301998943 \h </w:instrText>
        </w:r>
        <w:r>
          <w:rPr>
            <w:noProof/>
            <w:webHidden/>
          </w:rPr>
        </w:r>
        <w:r>
          <w:rPr>
            <w:noProof/>
            <w:webHidden/>
          </w:rPr>
          <w:fldChar w:fldCharType="separate"/>
        </w:r>
        <w:r w:rsidR="00885A91">
          <w:rPr>
            <w:noProof/>
            <w:webHidden/>
          </w:rPr>
          <w:t>30</w:t>
        </w:r>
        <w:r>
          <w:rPr>
            <w:noProof/>
            <w:webHidden/>
          </w:rPr>
          <w:fldChar w:fldCharType="end"/>
        </w:r>
      </w:hyperlink>
    </w:p>
    <w:p w:rsidR="009F5024" w:rsidRDefault="00686078">
      <w:pPr>
        <w:pStyle w:val="TDC1"/>
        <w:tabs>
          <w:tab w:val="right" w:leader="dot" w:pos="8267"/>
        </w:tabs>
        <w:rPr>
          <w:noProof/>
        </w:rPr>
      </w:pPr>
      <w:hyperlink w:anchor="_Toc301998944" w:history="1">
        <w:r w:rsidR="009F5024" w:rsidRPr="00523D4F">
          <w:rPr>
            <w:rStyle w:val="Hipervnculo"/>
            <w:noProof/>
          </w:rPr>
          <w:t>Tabla 2.1 Contenido de aceite de algunas especies de microalgas</w:t>
        </w:r>
        <w:r w:rsidR="009F5024">
          <w:rPr>
            <w:noProof/>
            <w:webHidden/>
          </w:rPr>
          <w:tab/>
        </w:r>
        <w:r>
          <w:rPr>
            <w:noProof/>
            <w:webHidden/>
          </w:rPr>
          <w:fldChar w:fldCharType="begin"/>
        </w:r>
        <w:r w:rsidR="009F5024">
          <w:rPr>
            <w:noProof/>
            <w:webHidden/>
          </w:rPr>
          <w:instrText xml:space="preserve"> PAGEREF _Toc301998944 \h </w:instrText>
        </w:r>
        <w:r>
          <w:rPr>
            <w:noProof/>
            <w:webHidden/>
          </w:rPr>
        </w:r>
        <w:r>
          <w:rPr>
            <w:noProof/>
            <w:webHidden/>
          </w:rPr>
          <w:fldChar w:fldCharType="separate"/>
        </w:r>
        <w:r w:rsidR="00885A91">
          <w:rPr>
            <w:noProof/>
            <w:webHidden/>
          </w:rPr>
          <w:t>55</w:t>
        </w:r>
        <w:r>
          <w:rPr>
            <w:noProof/>
            <w:webHidden/>
          </w:rPr>
          <w:fldChar w:fldCharType="end"/>
        </w:r>
      </w:hyperlink>
    </w:p>
    <w:p w:rsidR="009F5024" w:rsidRDefault="00686078">
      <w:pPr>
        <w:pStyle w:val="TDC1"/>
        <w:tabs>
          <w:tab w:val="right" w:leader="dot" w:pos="8267"/>
        </w:tabs>
        <w:rPr>
          <w:noProof/>
        </w:rPr>
      </w:pPr>
      <w:hyperlink w:anchor="_Toc301998945" w:history="1">
        <w:r w:rsidR="009F5024" w:rsidRPr="00523D4F">
          <w:rPr>
            <w:rStyle w:val="Hipervnculo"/>
            <w:noProof/>
          </w:rPr>
          <w:t>Tabla 2.2 Rendimiento de algas utilizadas por algunas refinerías</w:t>
        </w:r>
        <w:r w:rsidR="009F5024">
          <w:rPr>
            <w:noProof/>
            <w:webHidden/>
          </w:rPr>
          <w:tab/>
        </w:r>
        <w:r>
          <w:rPr>
            <w:noProof/>
            <w:webHidden/>
          </w:rPr>
          <w:fldChar w:fldCharType="begin"/>
        </w:r>
        <w:r w:rsidR="009F5024">
          <w:rPr>
            <w:noProof/>
            <w:webHidden/>
          </w:rPr>
          <w:instrText xml:space="preserve"> PAGEREF _Toc301998945 \h </w:instrText>
        </w:r>
        <w:r>
          <w:rPr>
            <w:noProof/>
            <w:webHidden/>
          </w:rPr>
        </w:r>
        <w:r>
          <w:rPr>
            <w:noProof/>
            <w:webHidden/>
          </w:rPr>
          <w:fldChar w:fldCharType="separate"/>
        </w:r>
        <w:r w:rsidR="00885A91">
          <w:rPr>
            <w:noProof/>
            <w:webHidden/>
          </w:rPr>
          <w:t>57</w:t>
        </w:r>
        <w:r>
          <w:rPr>
            <w:noProof/>
            <w:webHidden/>
          </w:rPr>
          <w:fldChar w:fldCharType="end"/>
        </w:r>
      </w:hyperlink>
    </w:p>
    <w:p w:rsidR="009F5024" w:rsidRDefault="00686078">
      <w:pPr>
        <w:pStyle w:val="TDC1"/>
        <w:tabs>
          <w:tab w:val="right" w:leader="dot" w:pos="8267"/>
        </w:tabs>
        <w:rPr>
          <w:noProof/>
        </w:rPr>
      </w:pPr>
      <w:hyperlink w:anchor="_Toc301998946" w:history="1">
        <w:r w:rsidR="009F5024" w:rsidRPr="00523D4F">
          <w:rPr>
            <w:rStyle w:val="Hipervnculo"/>
            <w:noProof/>
          </w:rPr>
          <w:t>Tabla 2.3 Orden de magnitud de fluidos en densidad, viscosidad y difusividad.</w:t>
        </w:r>
        <w:r w:rsidR="009F5024">
          <w:rPr>
            <w:noProof/>
            <w:webHidden/>
          </w:rPr>
          <w:tab/>
        </w:r>
        <w:r>
          <w:rPr>
            <w:noProof/>
            <w:webHidden/>
          </w:rPr>
          <w:fldChar w:fldCharType="begin"/>
        </w:r>
        <w:r w:rsidR="009F5024">
          <w:rPr>
            <w:noProof/>
            <w:webHidden/>
          </w:rPr>
          <w:instrText xml:space="preserve"> PAGEREF _Toc301998946 \h </w:instrText>
        </w:r>
        <w:r>
          <w:rPr>
            <w:noProof/>
            <w:webHidden/>
          </w:rPr>
        </w:r>
        <w:r>
          <w:rPr>
            <w:noProof/>
            <w:webHidden/>
          </w:rPr>
          <w:fldChar w:fldCharType="separate"/>
        </w:r>
        <w:r w:rsidR="00885A91">
          <w:rPr>
            <w:noProof/>
            <w:webHidden/>
          </w:rPr>
          <w:t>75</w:t>
        </w:r>
        <w:r>
          <w:rPr>
            <w:noProof/>
            <w:webHidden/>
          </w:rPr>
          <w:fldChar w:fldCharType="end"/>
        </w:r>
      </w:hyperlink>
    </w:p>
    <w:p w:rsidR="009F5024" w:rsidRDefault="00686078">
      <w:pPr>
        <w:pStyle w:val="TDC1"/>
        <w:tabs>
          <w:tab w:val="right" w:leader="dot" w:pos="8267"/>
        </w:tabs>
        <w:rPr>
          <w:noProof/>
        </w:rPr>
      </w:pPr>
      <w:hyperlink w:anchor="_Toc301998947" w:history="1">
        <w:r w:rsidR="009F5024" w:rsidRPr="00523D4F">
          <w:rPr>
            <w:rStyle w:val="Hipervnculo"/>
            <w:noProof/>
          </w:rPr>
          <w:t>Tabla 2.4 Rendimiento del catalizador</w:t>
        </w:r>
        <w:r w:rsidR="009F5024">
          <w:rPr>
            <w:noProof/>
            <w:webHidden/>
          </w:rPr>
          <w:tab/>
        </w:r>
        <w:r>
          <w:rPr>
            <w:noProof/>
            <w:webHidden/>
          </w:rPr>
          <w:fldChar w:fldCharType="begin"/>
        </w:r>
        <w:r w:rsidR="009F5024">
          <w:rPr>
            <w:noProof/>
            <w:webHidden/>
          </w:rPr>
          <w:instrText xml:space="preserve"> PAGEREF _Toc301998947 \h </w:instrText>
        </w:r>
        <w:r>
          <w:rPr>
            <w:noProof/>
            <w:webHidden/>
          </w:rPr>
        </w:r>
        <w:r>
          <w:rPr>
            <w:noProof/>
            <w:webHidden/>
          </w:rPr>
          <w:fldChar w:fldCharType="separate"/>
        </w:r>
        <w:r w:rsidR="00885A91">
          <w:rPr>
            <w:noProof/>
            <w:webHidden/>
          </w:rPr>
          <w:t>88</w:t>
        </w:r>
        <w:r>
          <w:rPr>
            <w:noProof/>
            <w:webHidden/>
          </w:rPr>
          <w:fldChar w:fldCharType="end"/>
        </w:r>
      </w:hyperlink>
    </w:p>
    <w:p w:rsidR="009F5024" w:rsidRDefault="00686078">
      <w:pPr>
        <w:pStyle w:val="TDC1"/>
        <w:tabs>
          <w:tab w:val="right" w:leader="dot" w:pos="8267"/>
        </w:tabs>
        <w:rPr>
          <w:noProof/>
        </w:rPr>
      </w:pPr>
      <w:hyperlink w:anchor="_Toc301998948" w:history="1">
        <w:r w:rsidR="009F5024" w:rsidRPr="00523D4F">
          <w:rPr>
            <w:rStyle w:val="Hipervnculo"/>
            <w:noProof/>
          </w:rPr>
          <w:t>Tabla 3.1 Composición del medio Guillard’s</w:t>
        </w:r>
        <w:r w:rsidR="009F5024">
          <w:rPr>
            <w:noProof/>
            <w:webHidden/>
          </w:rPr>
          <w:tab/>
        </w:r>
        <w:r>
          <w:rPr>
            <w:noProof/>
            <w:webHidden/>
          </w:rPr>
          <w:fldChar w:fldCharType="begin"/>
        </w:r>
        <w:r w:rsidR="009F5024">
          <w:rPr>
            <w:noProof/>
            <w:webHidden/>
          </w:rPr>
          <w:instrText xml:space="preserve"> PAGEREF _Toc301998948 \h </w:instrText>
        </w:r>
        <w:r>
          <w:rPr>
            <w:noProof/>
            <w:webHidden/>
          </w:rPr>
        </w:r>
        <w:r>
          <w:rPr>
            <w:noProof/>
            <w:webHidden/>
          </w:rPr>
          <w:fldChar w:fldCharType="separate"/>
        </w:r>
        <w:r w:rsidR="00885A91">
          <w:rPr>
            <w:noProof/>
            <w:webHidden/>
          </w:rPr>
          <w:t>98</w:t>
        </w:r>
        <w:r>
          <w:rPr>
            <w:noProof/>
            <w:webHidden/>
          </w:rPr>
          <w:fldChar w:fldCharType="end"/>
        </w:r>
      </w:hyperlink>
    </w:p>
    <w:p w:rsidR="009F5024" w:rsidRDefault="00686078">
      <w:pPr>
        <w:pStyle w:val="TDC1"/>
        <w:tabs>
          <w:tab w:val="right" w:leader="dot" w:pos="8267"/>
        </w:tabs>
        <w:rPr>
          <w:noProof/>
        </w:rPr>
      </w:pPr>
      <w:hyperlink w:anchor="_Toc301998949" w:history="1">
        <w:r w:rsidR="009F5024" w:rsidRPr="00523D4F">
          <w:rPr>
            <w:rStyle w:val="Hipervnculo"/>
            <w:noProof/>
          </w:rPr>
          <w:t>Tabla 3.2 Químicos fertilizantes</w:t>
        </w:r>
        <w:r w:rsidR="009F5024">
          <w:rPr>
            <w:noProof/>
            <w:webHidden/>
          </w:rPr>
          <w:tab/>
        </w:r>
        <w:r>
          <w:rPr>
            <w:noProof/>
            <w:webHidden/>
          </w:rPr>
          <w:fldChar w:fldCharType="begin"/>
        </w:r>
        <w:r w:rsidR="009F5024">
          <w:rPr>
            <w:noProof/>
            <w:webHidden/>
          </w:rPr>
          <w:instrText xml:space="preserve"> PAGEREF _Toc301998949 \h </w:instrText>
        </w:r>
        <w:r>
          <w:rPr>
            <w:noProof/>
            <w:webHidden/>
          </w:rPr>
        </w:r>
        <w:r>
          <w:rPr>
            <w:noProof/>
            <w:webHidden/>
          </w:rPr>
          <w:fldChar w:fldCharType="separate"/>
        </w:r>
        <w:r w:rsidR="00885A91">
          <w:rPr>
            <w:noProof/>
            <w:webHidden/>
          </w:rPr>
          <w:t>110</w:t>
        </w:r>
        <w:r>
          <w:rPr>
            <w:noProof/>
            <w:webHidden/>
          </w:rPr>
          <w:fldChar w:fldCharType="end"/>
        </w:r>
      </w:hyperlink>
    </w:p>
    <w:p w:rsidR="009F5024" w:rsidRDefault="00686078">
      <w:pPr>
        <w:pStyle w:val="TDC1"/>
        <w:tabs>
          <w:tab w:val="right" w:leader="dot" w:pos="8267"/>
        </w:tabs>
        <w:rPr>
          <w:noProof/>
        </w:rPr>
      </w:pPr>
      <w:hyperlink w:anchor="_Toc301998950" w:history="1">
        <w:r w:rsidR="009F5024" w:rsidRPr="00523D4F">
          <w:rPr>
            <w:rStyle w:val="Hipervnculo"/>
            <w:noProof/>
          </w:rPr>
          <w:t>Tabla 3.3  Costo inicial por la compra de algas</w:t>
        </w:r>
        <w:r w:rsidR="009F5024">
          <w:rPr>
            <w:noProof/>
            <w:webHidden/>
          </w:rPr>
          <w:tab/>
        </w:r>
        <w:r>
          <w:rPr>
            <w:noProof/>
            <w:webHidden/>
          </w:rPr>
          <w:fldChar w:fldCharType="begin"/>
        </w:r>
        <w:r w:rsidR="009F5024">
          <w:rPr>
            <w:noProof/>
            <w:webHidden/>
          </w:rPr>
          <w:instrText xml:space="preserve"> PAGEREF _Toc301998950 \h </w:instrText>
        </w:r>
        <w:r>
          <w:rPr>
            <w:noProof/>
            <w:webHidden/>
          </w:rPr>
        </w:r>
        <w:r>
          <w:rPr>
            <w:noProof/>
            <w:webHidden/>
          </w:rPr>
          <w:fldChar w:fldCharType="separate"/>
        </w:r>
        <w:r w:rsidR="00885A91">
          <w:rPr>
            <w:noProof/>
            <w:webHidden/>
          </w:rPr>
          <w:t>120</w:t>
        </w:r>
        <w:r>
          <w:rPr>
            <w:noProof/>
            <w:webHidden/>
          </w:rPr>
          <w:fldChar w:fldCharType="end"/>
        </w:r>
      </w:hyperlink>
    </w:p>
    <w:p w:rsidR="009F5024" w:rsidRDefault="00686078">
      <w:pPr>
        <w:pStyle w:val="TDC1"/>
        <w:tabs>
          <w:tab w:val="right" w:leader="dot" w:pos="8267"/>
        </w:tabs>
        <w:rPr>
          <w:noProof/>
        </w:rPr>
      </w:pPr>
      <w:hyperlink w:anchor="_Toc301998951" w:history="1">
        <w:r w:rsidR="009F5024" w:rsidRPr="00523D4F">
          <w:rPr>
            <w:rStyle w:val="Hipervnculo"/>
            <w:noProof/>
          </w:rPr>
          <w:t>Tabla 3.4 Costos de transporte y Recepción de algas en el laboratorio</w:t>
        </w:r>
        <w:r w:rsidR="009F5024">
          <w:rPr>
            <w:noProof/>
            <w:webHidden/>
          </w:rPr>
          <w:tab/>
        </w:r>
        <w:r>
          <w:rPr>
            <w:noProof/>
            <w:webHidden/>
          </w:rPr>
          <w:fldChar w:fldCharType="begin"/>
        </w:r>
        <w:r w:rsidR="009F5024">
          <w:rPr>
            <w:noProof/>
            <w:webHidden/>
          </w:rPr>
          <w:instrText xml:space="preserve"> PAGEREF _Toc301998951 \h </w:instrText>
        </w:r>
        <w:r>
          <w:rPr>
            <w:noProof/>
            <w:webHidden/>
          </w:rPr>
        </w:r>
        <w:r>
          <w:rPr>
            <w:noProof/>
            <w:webHidden/>
          </w:rPr>
          <w:fldChar w:fldCharType="separate"/>
        </w:r>
        <w:r w:rsidR="00885A91">
          <w:rPr>
            <w:noProof/>
            <w:webHidden/>
          </w:rPr>
          <w:t>121</w:t>
        </w:r>
        <w:r>
          <w:rPr>
            <w:noProof/>
            <w:webHidden/>
          </w:rPr>
          <w:fldChar w:fldCharType="end"/>
        </w:r>
      </w:hyperlink>
    </w:p>
    <w:p w:rsidR="009F5024" w:rsidRDefault="00686078">
      <w:pPr>
        <w:pStyle w:val="TDC1"/>
        <w:tabs>
          <w:tab w:val="right" w:leader="dot" w:pos="8267"/>
        </w:tabs>
        <w:rPr>
          <w:noProof/>
        </w:rPr>
      </w:pPr>
      <w:hyperlink w:anchor="_Toc301998952" w:history="1">
        <w:r w:rsidR="009F5024" w:rsidRPr="00523D4F">
          <w:rPr>
            <w:rStyle w:val="Hipervnculo"/>
            <w:noProof/>
          </w:rPr>
          <w:t>Tabla 3.5 Costos para cultivos en Estanques al Aire Libre utilizando  piscinas en la plataforma terrestre.</w:t>
        </w:r>
        <w:r w:rsidR="009F5024">
          <w:rPr>
            <w:noProof/>
            <w:webHidden/>
          </w:rPr>
          <w:tab/>
        </w:r>
        <w:r>
          <w:rPr>
            <w:noProof/>
            <w:webHidden/>
          </w:rPr>
          <w:fldChar w:fldCharType="begin"/>
        </w:r>
        <w:r w:rsidR="009F5024">
          <w:rPr>
            <w:noProof/>
            <w:webHidden/>
          </w:rPr>
          <w:instrText xml:space="preserve"> PAGEREF _Toc301998952 \h </w:instrText>
        </w:r>
        <w:r>
          <w:rPr>
            <w:noProof/>
            <w:webHidden/>
          </w:rPr>
        </w:r>
        <w:r>
          <w:rPr>
            <w:noProof/>
            <w:webHidden/>
          </w:rPr>
          <w:fldChar w:fldCharType="separate"/>
        </w:r>
        <w:r w:rsidR="00885A91">
          <w:rPr>
            <w:noProof/>
            <w:webHidden/>
          </w:rPr>
          <w:t>122</w:t>
        </w:r>
        <w:r>
          <w:rPr>
            <w:noProof/>
            <w:webHidden/>
          </w:rPr>
          <w:fldChar w:fldCharType="end"/>
        </w:r>
      </w:hyperlink>
    </w:p>
    <w:p w:rsidR="009F5024" w:rsidRDefault="00686078">
      <w:pPr>
        <w:pStyle w:val="TDC1"/>
        <w:tabs>
          <w:tab w:val="right" w:leader="dot" w:pos="8267"/>
        </w:tabs>
        <w:rPr>
          <w:noProof/>
        </w:rPr>
      </w:pPr>
      <w:hyperlink w:anchor="_Toc301998953" w:history="1">
        <w:r w:rsidR="009F5024" w:rsidRPr="00523D4F">
          <w:rPr>
            <w:rStyle w:val="Hipervnculo"/>
            <w:noProof/>
          </w:rPr>
          <w:t>Tabla 3.6 Elementos importantes para realizar cultivos usando fotobiorreactores</w:t>
        </w:r>
        <w:r w:rsidR="009F5024">
          <w:rPr>
            <w:noProof/>
            <w:webHidden/>
          </w:rPr>
          <w:tab/>
        </w:r>
        <w:r>
          <w:rPr>
            <w:noProof/>
            <w:webHidden/>
          </w:rPr>
          <w:fldChar w:fldCharType="begin"/>
        </w:r>
        <w:r w:rsidR="009F5024">
          <w:rPr>
            <w:noProof/>
            <w:webHidden/>
          </w:rPr>
          <w:instrText xml:space="preserve"> PAGEREF _Toc301998953 \h </w:instrText>
        </w:r>
        <w:r>
          <w:rPr>
            <w:noProof/>
            <w:webHidden/>
          </w:rPr>
        </w:r>
        <w:r>
          <w:rPr>
            <w:noProof/>
            <w:webHidden/>
          </w:rPr>
          <w:fldChar w:fldCharType="separate"/>
        </w:r>
        <w:r w:rsidR="00885A91">
          <w:rPr>
            <w:noProof/>
            <w:webHidden/>
          </w:rPr>
          <w:t>124</w:t>
        </w:r>
        <w:r>
          <w:rPr>
            <w:noProof/>
            <w:webHidden/>
          </w:rPr>
          <w:fldChar w:fldCharType="end"/>
        </w:r>
      </w:hyperlink>
    </w:p>
    <w:p w:rsidR="009F5024" w:rsidRDefault="00686078">
      <w:pPr>
        <w:pStyle w:val="TDC1"/>
        <w:tabs>
          <w:tab w:val="right" w:leader="dot" w:pos="8267"/>
        </w:tabs>
        <w:rPr>
          <w:noProof/>
        </w:rPr>
      </w:pPr>
      <w:hyperlink w:anchor="_Toc301998954" w:history="1">
        <w:r w:rsidR="009F5024" w:rsidRPr="00523D4F">
          <w:rPr>
            <w:rStyle w:val="Hipervnculo"/>
            <w:noProof/>
          </w:rPr>
          <w:t>Tabla 3.7 Materiales de los procesos para el tratamiento del agua de mar</w:t>
        </w:r>
        <w:r w:rsidR="009F5024">
          <w:rPr>
            <w:noProof/>
            <w:webHidden/>
          </w:rPr>
          <w:tab/>
        </w:r>
        <w:r>
          <w:rPr>
            <w:noProof/>
            <w:webHidden/>
          </w:rPr>
          <w:fldChar w:fldCharType="begin"/>
        </w:r>
        <w:r w:rsidR="009F5024">
          <w:rPr>
            <w:noProof/>
            <w:webHidden/>
          </w:rPr>
          <w:instrText xml:space="preserve"> PAGEREF _Toc301998954 \h </w:instrText>
        </w:r>
        <w:r>
          <w:rPr>
            <w:noProof/>
            <w:webHidden/>
          </w:rPr>
        </w:r>
        <w:r>
          <w:rPr>
            <w:noProof/>
            <w:webHidden/>
          </w:rPr>
          <w:fldChar w:fldCharType="separate"/>
        </w:r>
        <w:r w:rsidR="00885A91">
          <w:rPr>
            <w:noProof/>
            <w:webHidden/>
          </w:rPr>
          <w:t>126</w:t>
        </w:r>
        <w:r>
          <w:rPr>
            <w:noProof/>
            <w:webHidden/>
          </w:rPr>
          <w:fldChar w:fldCharType="end"/>
        </w:r>
      </w:hyperlink>
    </w:p>
    <w:p w:rsidR="009F5024" w:rsidRDefault="00686078">
      <w:pPr>
        <w:pStyle w:val="TDC1"/>
        <w:tabs>
          <w:tab w:val="right" w:leader="dot" w:pos="8267"/>
        </w:tabs>
        <w:rPr>
          <w:noProof/>
        </w:rPr>
      </w:pPr>
      <w:hyperlink w:anchor="_Toc301998955" w:history="1">
        <w:r w:rsidR="009F5024" w:rsidRPr="00523D4F">
          <w:rPr>
            <w:rStyle w:val="Hipervnculo"/>
            <w:noProof/>
          </w:rPr>
          <w:t>Tabla 3.8 Costo de una centrifugadora para realizar el filtrado</w:t>
        </w:r>
        <w:r w:rsidR="009F5024">
          <w:rPr>
            <w:noProof/>
            <w:webHidden/>
          </w:rPr>
          <w:tab/>
        </w:r>
        <w:r>
          <w:rPr>
            <w:noProof/>
            <w:webHidden/>
          </w:rPr>
          <w:fldChar w:fldCharType="begin"/>
        </w:r>
        <w:r w:rsidR="009F5024">
          <w:rPr>
            <w:noProof/>
            <w:webHidden/>
          </w:rPr>
          <w:instrText xml:space="preserve"> PAGEREF _Toc301998955 \h </w:instrText>
        </w:r>
        <w:r>
          <w:rPr>
            <w:noProof/>
            <w:webHidden/>
          </w:rPr>
        </w:r>
        <w:r>
          <w:rPr>
            <w:noProof/>
            <w:webHidden/>
          </w:rPr>
          <w:fldChar w:fldCharType="separate"/>
        </w:r>
        <w:r w:rsidR="00885A91">
          <w:rPr>
            <w:noProof/>
            <w:webHidden/>
          </w:rPr>
          <w:t>127</w:t>
        </w:r>
        <w:r>
          <w:rPr>
            <w:noProof/>
            <w:webHidden/>
          </w:rPr>
          <w:fldChar w:fldCharType="end"/>
        </w:r>
      </w:hyperlink>
    </w:p>
    <w:p w:rsidR="009F5024" w:rsidRDefault="00686078">
      <w:pPr>
        <w:pStyle w:val="TDC1"/>
        <w:tabs>
          <w:tab w:val="right" w:leader="dot" w:pos="8267"/>
        </w:tabs>
        <w:rPr>
          <w:noProof/>
        </w:rPr>
      </w:pPr>
      <w:hyperlink w:anchor="_Toc301998956" w:history="1">
        <w:r w:rsidR="009F5024" w:rsidRPr="00523D4F">
          <w:rPr>
            <w:rStyle w:val="Hipervnculo"/>
            <w:noProof/>
          </w:rPr>
          <w:t>Tabla 3.9 Costo de  una prensa de filtro</w:t>
        </w:r>
        <w:r w:rsidR="009F5024">
          <w:rPr>
            <w:noProof/>
            <w:webHidden/>
          </w:rPr>
          <w:tab/>
        </w:r>
        <w:r>
          <w:rPr>
            <w:noProof/>
            <w:webHidden/>
          </w:rPr>
          <w:fldChar w:fldCharType="begin"/>
        </w:r>
        <w:r w:rsidR="009F5024">
          <w:rPr>
            <w:noProof/>
            <w:webHidden/>
          </w:rPr>
          <w:instrText xml:space="preserve"> PAGEREF _Toc301998956 \h </w:instrText>
        </w:r>
        <w:r>
          <w:rPr>
            <w:noProof/>
            <w:webHidden/>
          </w:rPr>
        </w:r>
        <w:r>
          <w:rPr>
            <w:noProof/>
            <w:webHidden/>
          </w:rPr>
          <w:fldChar w:fldCharType="separate"/>
        </w:r>
        <w:r w:rsidR="00885A91">
          <w:rPr>
            <w:noProof/>
            <w:webHidden/>
          </w:rPr>
          <w:t>128</w:t>
        </w:r>
        <w:r>
          <w:rPr>
            <w:noProof/>
            <w:webHidden/>
          </w:rPr>
          <w:fldChar w:fldCharType="end"/>
        </w:r>
      </w:hyperlink>
    </w:p>
    <w:p w:rsidR="009F5024" w:rsidRDefault="00686078">
      <w:pPr>
        <w:pStyle w:val="TDC1"/>
        <w:tabs>
          <w:tab w:val="right" w:leader="dot" w:pos="8267"/>
        </w:tabs>
        <w:rPr>
          <w:noProof/>
        </w:rPr>
      </w:pPr>
      <w:hyperlink w:anchor="_Toc301998957" w:history="1">
        <w:r w:rsidR="009F5024" w:rsidRPr="00523D4F">
          <w:rPr>
            <w:rStyle w:val="Hipervnculo"/>
            <w:noProof/>
          </w:rPr>
          <w:t>Tabla 3.10 Costos del Secado solar directo</w:t>
        </w:r>
        <w:r w:rsidR="009F5024">
          <w:rPr>
            <w:noProof/>
            <w:webHidden/>
          </w:rPr>
          <w:tab/>
        </w:r>
        <w:r>
          <w:rPr>
            <w:noProof/>
            <w:webHidden/>
          </w:rPr>
          <w:fldChar w:fldCharType="begin"/>
        </w:r>
        <w:r w:rsidR="009F5024">
          <w:rPr>
            <w:noProof/>
            <w:webHidden/>
          </w:rPr>
          <w:instrText xml:space="preserve"> PAGEREF _Toc301998957 \h </w:instrText>
        </w:r>
        <w:r>
          <w:rPr>
            <w:noProof/>
            <w:webHidden/>
          </w:rPr>
        </w:r>
        <w:r>
          <w:rPr>
            <w:noProof/>
            <w:webHidden/>
          </w:rPr>
          <w:fldChar w:fldCharType="separate"/>
        </w:r>
        <w:r w:rsidR="00885A91">
          <w:rPr>
            <w:noProof/>
            <w:webHidden/>
          </w:rPr>
          <w:t>129</w:t>
        </w:r>
        <w:r>
          <w:rPr>
            <w:noProof/>
            <w:webHidden/>
          </w:rPr>
          <w:fldChar w:fldCharType="end"/>
        </w:r>
      </w:hyperlink>
    </w:p>
    <w:p w:rsidR="009F5024" w:rsidRDefault="00686078">
      <w:pPr>
        <w:pStyle w:val="TDC1"/>
        <w:tabs>
          <w:tab w:val="right" w:leader="dot" w:pos="8267"/>
        </w:tabs>
        <w:rPr>
          <w:noProof/>
        </w:rPr>
      </w:pPr>
      <w:hyperlink w:anchor="_Toc301998958" w:history="1">
        <w:r w:rsidR="009F5024" w:rsidRPr="00523D4F">
          <w:rPr>
            <w:rStyle w:val="Hipervnculo"/>
            <w:noProof/>
          </w:rPr>
          <w:t>Tabla 3.11 Costos del Secado dólar indirecto</w:t>
        </w:r>
        <w:r w:rsidR="009F5024">
          <w:rPr>
            <w:noProof/>
            <w:webHidden/>
          </w:rPr>
          <w:tab/>
        </w:r>
        <w:r>
          <w:rPr>
            <w:noProof/>
            <w:webHidden/>
          </w:rPr>
          <w:fldChar w:fldCharType="begin"/>
        </w:r>
        <w:r w:rsidR="009F5024">
          <w:rPr>
            <w:noProof/>
            <w:webHidden/>
          </w:rPr>
          <w:instrText xml:space="preserve"> PAGEREF _Toc301998958 \h </w:instrText>
        </w:r>
        <w:r>
          <w:rPr>
            <w:noProof/>
            <w:webHidden/>
          </w:rPr>
        </w:r>
        <w:r>
          <w:rPr>
            <w:noProof/>
            <w:webHidden/>
          </w:rPr>
          <w:fldChar w:fldCharType="separate"/>
        </w:r>
        <w:r w:rsidR="00885A91">
          <w:rPr>
            <w:noProof/>
            <w:webHidden/>
          </w:rPr>
          <w:t>129</w:t>
        </w:r>
        <w:r>
          <w:rPr>
            <w:noProof/>
            <w:webHidden/>
          </w:rPr>
          <w:fldChar w:fldCharType="end"/>
        </w:r>
      </w:hyperlink>
    </w:p>
    <w:p w:rsidR="009F5024" w:rsidRDefault="00686078">
      <w:pPr>
        <w:pStyle w:val="TDC1"/>
        <w:tabs>
          <w:tab w:val="right" w:leader="dot" w:pos="8267"/>
        </w:tabs>
        <w:rPr>
          <w:noProof/>
        </w:rPr>
      </w:pPr>
      <w:hyperlink w:anchor="_Toc301998959" w:history="1">
        <w:r w:rsidR="009F5024" w:rsidRPr="00523D4F">
          <w:rPr>
            <w:rStyle w:val="Hipervnculo"/>
            <w:noProof/>
          </w:rPr>
          <w:t>Tabla 3.12 Costos de emplear un sistema de filtro de tambor</w:t>
        </w:r>
        <w:r w:rsidR="009F5024">
          <w:rPr>
            <w:noProof/>
            <w:webHidden/>
          </w:rPr>
          <w:tab/>
        </w:r>
        <w:r>
          <w:rPr>
            <w:noProof/>
            <w:webHidden/>
          </w:rPr>
          <w:fldChar w:fldCharType="begin"/>
        </w:r>
        <w:r w:rsidR="009F5024">
          <w:rPr>
            <w:noProof/>
            <w:webHidden/>
          </w:rPr>
          <w:instrText xml:space="preserve"> PAGEREF _Toc301998959 \h </w:instrText>
        </w:r>
        <w:r>
          <w:rPr>
            <w:noProof/>
            <w:webHidden/>
          </w:rPr>
        </w:r>
        <w:r>
          <w:rPr>
            <w:noProof/>
            <w:webHidden/>
          </w:rPr>
          <w:fldChar w:fldCharType="separate"/>
        </w:r>
        <w:r w:rsidR="00885A91">
          <w:rPr>
            <w:noProof/>
            <w:webHidden/>
          </w:rPr>
          <w:t>130</w:t>
        </w:r>
        <w:r>
          <w:rPr>
            <w:noProof/>
            <w:webHidden/>
          </w:rPr>
          <w:fldChar w:fldCharType="end"/>
        </w:r>
      </w:hyperlink>
    </w:p>
    <w:p w:rsidR="009F5024" w:rsidRDefault="00686078">
      <w:pPr>
        <w:pStyle w:val="TDC1"/>
        <w:tabs>
          <w:tab w:val="right" w:leader="dot" w:pos="8267"/>
        </w:tabs>
        <w:rPr>
          <w:noProof/>
        </w:rPr>
      </w:pPr>
      <w:hyperlink w:anchor="_Toc301998960" w:history="1">
        <w:r w:rsidR="009F5024" w:rsidRPr="00523D4F">
          <w:rPr>
            <w:rStyle w:val="Hipervnculo"/>
            <w:noProof/>
          </w:rPr>
          <w:t>Tabla 3.13 Costos de emplear el método de Secado Spray</w:t>
        </w:r>
        <w:r w:rsidR="009F5024">
          <w:rPr>
            <w:noProof/>
            <w:webHidden/>
          </w:rPr>
          <w:tab/>
        </w:r>
        <w:r>
          <w:rPr>
            <w:noProof/>
            <w:webHidden/>
          </w:rPr>
          <w:fldChar w:fldCharType="begin"/>
        </w:r>
        <w:r w:rsidR="009F5024">
          <w:rPr>
            <w:noProof/>
            <w:webHidden/>
          </w:rPr>
          <w:instrText xml:space="preserve"> PAGEREF _Toc301998960 \h </w:instrText>
        </w:r>
        <w:r>
          <w:rPr>
            <w:noProof/>
            <w:webHidden/>
          </w:rPr>
        </w:r>
        <w:r>
          <w:rPr>
            <w:noProof/>
            <w:webHidden/>
          </w:rPr>
          <w:fldChar w:fldCharType="separate"/>
        </w:r>
        <w:r w:rsidR="00885A91">
          <w:rPr>
            <w:noProof/>
            <w:webHidden/>
          </w:rPr>
          <w:t>131</w:t>
        </w:r>
        <w:r>
          <w:rPr>
            <w:noProof/>
            <w:webHidden/>
          </w:rPr>
          <w:fldChar w:fldCharType="end"/>
        </w:r>
      </w:hyperlink>
    </w:p>
    <w:p w:rsidR="009F5024" w:rsidRDefault="00686078">
      <w:pPr>
        <w:pStyle w:val="TDC1"/>
        <w:tabs>
          <w:tab w:val="right" w:leader="dot" w:pos="8267"/>
        </w:tabs>
        <w:rPr>
          <w:noProof/>
        </w:rPr>
      </w:pPr>
      <w:hyperlink w:anchor="_Toc301998961" w:history="1">
        <w:r w:rsidR="009F5024" w:rsidRPr="00523D4F">
          <w:rPr>
            <w:rStyle w:val="Hipervnculo"/>
            <w:noProof/>
          </w:rPr>
          <w:t>Tabla 3.14 Costos de utilizar prensado simple</w:t>
        </w:r>
        <w:r w:rsidR="009F5024">
          <w:rPr>
            <w:noProof/>
            <w:webHidden/>
          </w:rPr>
          <w:tab/>
        </w:r>
        <w:r>
          <w:rPr>
            <w:noProof/>
            <w:webHidden/>
          </w:rPr>
          <w:fldChar w:fldCharType="begin"/>
        </w:r>
        <w:r w:rsidR="009F5024">
          <w:rPr>
            <w:noProof/>
            <w:webHidden/>
          </w:rPr>
          <w:instrText xml:space="preserve"> PAGEREF _Toc301998961 \h </w:instrText>
        </w:r>
        <w:r>
          <w:rPr>
            <w:noProof/>
            <w:webHidden/>
          </w:rPr>
        </w:r>
        <w:r>
          <w:rPr>
            <w:noProof/>
            <w:webHidden/>
          </w:rPr>
          <w:fldChar w:fldCharType="separate"/>
        </w:r>
        <w:r w:rsidR="00885A91">
          <w:rPr>
            <w:noProof/>
            <w:webHidden/>
          </w:rPr>
          <w:t>132</w:t>
        </w:r>
        <w:r>
          <w:rPr>
            <w:noProof/>
            <w:webHidden/>
          </w:rPr>
          <w:fldChar w:fldCharType="end"/>
        </w:r>
      </w:hyperlink>
    </w:p>
    <w:p w:rsidR="009F5024" w:rsidRDefault="00686078">
      <w:pPr>
        <w:pStyle w:val="TDC1"/>
        <w:tabs>
          <w:tab w:val="right" w:leader="dot" w:pos="8267"/>
        </w:tabs>
        <w:rPr>
          <w:noProof/>
        </w:rPr>
      </w:pPr>
      <w:hyperlink w:anchor="_Toc301998962" w:history="1">
        <w:r w:rsidR="009F5024" w:rsidRPr="00523D4F">
          <w:rPr>
            <w:rStyle w:val="Hipervnculo"/>
            <w:noProof/>
          </w:rPr>
          <w:t>Tabla 3.15 Costos de utilizar prensado más solvente orgánico</w:t>
        </w:r>
        <w:r w:rsidR="009F5024">
          <w:rPr>
            <w:noProof/>
            <w:webHidden/>
          </w:rPr>
          <w:tab/>
        </w:r>
        <w:r>
          <w:rPr>
            <w:noProof/>
            <w:webHidden/>
          </w:rPr>
          <w:fldChar w:fldCharType="begin"/>
        </w:r>
        <w:r w:rsidR="009F5024">
          <w:rPr>
            <w:noProof/>
            <w:webHidden/>
          </w:rPr>
          <w:instrText xml:space="preserve"> PAGEREF _Toc301998962 \h </w:instrText>
        </w:r>
        <w:r>
          <w:rPr>
            <w:noProof/>
            <w:webHidden/>
          </w:rPr>
        </w:r>
        <w:r>
          <w:rPr>
            <w:noProof/>
            <w:webHidden/>
          </w:rPr>
          <w:fldChar w:fldCharType="separate"/>
        </w:r>
        <w:r w:rsidR="00885A91">
          <w:rPr>
            <w:noProof/>
            <w:webHidden/>
          </w:rPr>
          <w:t>132</w:t>
        </w:r>
        <w:r>
          <w:rPr>
            <w:noProof/>
            <w:webHidden/>
          </w:rPr>
          <w:fldChar w:fldCharType="end"/>
        </w:r>
      </w:hyperlink>
    </w:p>
    <w:p w:rsidR="009F5024" w:rsidRDefault="00686078">
      <w:pPr>
        <w:pStyle w:val="TDC1"/>
        <w:tabs>
          <w:tab w:val="right" w:leader="dot" w:pos="8267"/>
        </w:tabs>
        <w:rPr>
          <w:noProof/>
        </w:rPr>
      </w:pPr>
      <w:hyperlink w:anchor="_Toc301998963" w:history="1">
        <w:r w:rsidR="009F5024" w:rsidRPr="00523D4F">
          <w:rPr>
            <w:rStyle w:val="Hipervnculo"/>
            <w:noProof/>
          </w:rPr>
          <w:t>Tabla 3.16 Costo para realizar extracción con fluidos supercríticos</w:t>
        </w:r>
        <w:r w:rsidR="009F5024">
          <w:rPr>
            <w:noProof/>
            <w:webHidden/>
          </w:rPr>
          <w:tab/>
        </w:r>
        <w:r>
          <w:rPr>
            <w:noProof/>
            <w:webHidden/>
          </w:rPr>
          <w:fldChar w:fldCharType="begin"/>
        </w:r>
        <w:r w:rsidR="009F5024">
          <w:rPr>
            <w:noProof/>
            <w:webHidden/>
          </w:rPr>
          <w:instrText xml:space="preserve"> PAGEREF _Toc301998963 \h </w:instrText>
        </w:r>
        <w:r>
          <w:rPr>
            <w:noProof/>
            <w:webHidden/>
          </w:rPr>
        </w:r>
        <w:r>
          <w:rPr>
            <w:noProof/>
            <w:webHidden/>
          </w:rPr>
          <w:fldChar w:fldCharType="separate"/>
        </w:r>
        <w:r w:rsidR="00885A91">
          <w:rPr>
            <w:noProof/>
            <w:webHidden/>
          </w:rPr>
          <w:t>133</w:t>
        </w:r>
        <w:r>
          <w:rPr>
            <w:noProof/>
            <w:webHidden/>
          </w:rPr>
          <w:fldChar w:fldCharType="end"/>
        </w:r>
      </w:hyperlink>
    </w:p>
    <w:p w:rsidR="009F5024" w:rsidRDefault="00686078">
      <w:pPr>
        <w:pStyle w:val="TDC1"/>
        <w:tabs>
          <w:tab w:val="right" w:leader="dot" w:pos="8267"/>
        </w:tabs>
        <w:rPr>
          <w:noProof/>
        </w:rPr>
      </w:pPr>
      <w:hyperlink w:anchor="_Toc301998964" w:history="1">
        <w:r w:rsidR="009F5024" w:rsidRPr="00523D4F">
          <w:rPr>
            <w:rStyle w:val="Hipervnculo"/>
            <w:noProof/>
          </w:rPr>
          <w:t>Tabla 3.17 Costos del método extracción con ultrasonido</w:t>
        </w:r>
        <w:r w:rsidR="009F5024">
          <w:rPr>
            <w:noProof/>
            <w:webHidden/>
          </w:rPr>
          <w:tab/>
        </w:r>
        <w:r>
          <w:rPr>
            <w:noProof/>
            <w:webHidden/>
          </w:rPr>
          <w:fldChar w:fldCharType="begin"/>
        </w:r>
        <w:r w:rsidR="009F5024">
          <w:rPr>
            <w:noProof/>
            <w:webHidden/>
          </w:rPr>
          <w:instrText xml:space="preserve"> PAGEREF _Toc301998964 \h </w:instrText>
        </w:r>
        <w:r>
          <w:rPr>
            <w:noProof/>
            <w:webHidden/>
          </w:rPr>
        </w:r>
        <w:r>
          <w:rPr>
            <w:noProof/>
            <w:webHidden/>
          </w:rPr>
          <w:fldChar w:fldCharType="separate"/>
        </w:r>
        <w:r w:rsidR="00885A91">
          <w:rPr>
            <w:noProof/>
            <w:webHidden/>
          </w:rPr>
          <w:t>134</w:t>
        </w:r>
        <w:r>
          <w:rPr>
            <w:noProof/>
            <w:webHidden/>
          </w:rPr>
          <w:fldChar w:fldCharType="end"/>
        </w:r>
      </w:hyperlink>
    </w:p>
    <w:p w:rsidR="009F5024" w:rsidRDefault="00686078">
      <w:pPr>
        <w:pStyle w:val="TDC1"/>
        <w:tabs>
          <w:tab w:val="right" w:leader="dot" w:pos="8267"/>
        </w:tabs>
        <w:rPr>
          <w:noProof/>
        </w:rPr>
      </w:pPr>
      <w:hyperlink w:anchor="_Toc301998965" w:history="1">
        <w:r w:rsidR="009F5024" w:rsidRPr="00523D4F">
          <w:rPr>
            <w:rStyle w:val="Hipervnculo"/>
            <w:noProof/>
          </w:rPr>
          <w:t>Tabla 3.18 Costo de sistema de destilación</w:t>
        </w:r>
        <w:r w:rsidR="009F5024">
          <w:rPr>
            <w:noProof/>
            <w:webHidden/>
          </w:rPr>
          <w:tab/>
        </w:r>
        <w:r>
          <w:rPr>
            <w:noProof/>
            <w:webHidden/>
          </w:rPr>
          <w:fldChar w:fldCharType="begin"/>
        </w:r>
        <w:r w:rsidR="009F5024">
          <w:rPr>
            <w:noProof/>
            <w:webHidden/>
          </w:rPr>
          <w:instrText xml:space="preserve"> PAGEREF _Toc301998965 \h </w:instrText>
        </w:r>
        <w:r>
          <w:rPr>
            <w:noProof/>
            <w:webHidden/>
          </w:rPr>
        </w:r>
        <w:r>
          <w:rPr>
            <w:noProof/>
            <w:webHidden/>
          </w:rPr>
          <w:fldChar w:fldCharType="separate"/>
        </w:r>
        <w:r w:rsidR="00885A91">
          <w:rPr>
            <w:noProof/>
            <w:webHidden/>
          </w:rPr>
          <w:t>135</w:t>
        </w:r>
        <w:r>
          <w:rPr>
            <w:noProof/>
            <w:webHidden/>
          </w:rPr>
          <w:fldChar w:fldCharType="end"/>
        </w:r>
      </w:hyperlink>
    </w:p>
    <w:p w:rsidR="009F5024" w:rsidRDefault="00686078">
      <w:pPr>
        <w:pStyle w:val="TDC1"/>
        <w:tabs>
          <w:tab w:val="right" w:leader="dot" w:pos="8267"/>
        </w:tabs>
        <w:rPr>
          <w:noProof/>
        </w:rPr>
      </w:pPr>
      <w:hyperlink w:anchor="_Toc301998966" w:history="1">
        <w:r w:rsidR="009F5024" w:rsidRPr="00523D4F">
          <w:rPr>
            <w:rStyle w:val="Hipervnculo"/>
            <w:noProof/>
          </w:rPr>
          <w:t>Tabla 3.19 Costo de sistema de reciclo de agua</w:t>
        </w:r>
        <w:r w:rsidR="009F5024">
          <w:rPr>
            <w:noProof/>
            <w:webHidden/>
          </w:rPr>
          <w:tab/>
        </w:r>
        <w:r>
          <w:rPr>
            <w:noProof/>
            <w:webHidden/>
          </w:rPr>
          <w:fldChar w:fldCharType="begin"/>
        </w:r>
        <w:r w:rsidR="009F5024">
          <w:rPr>
            <w:noProof/>
            <w:webHidden/>
          </w:rPr>
          <w:instrText xml:space="preserve"> PAGEREF _Toc301998966 \h </w:instrText>
        </w:r>
        <w:r>
          <w:rPr>
            <w:noProof/>
            <w:webHidden/>
          </w:rPr>
        </w:r>
        <w:r>
          <w:rPr>
            <w:noProof/>
            <w:webHidden/>
          </w:rPr>
          <w:fldChar w:fldCharType="separate"/>
        </w:r>
        <w:r w:rsidR="00885A91">
          <w:rPr>
            <w:noProof/>
            <w:webHidden/>
          </w:rPr>
          <w:t>136</w:t>
        </w:r>
        <w:r>
          <w:rPr>
            <w:noProof/>
            <w:webHidden/>
          </w:rPr>
          <w:fldChar w:fldCharType="end"/>
        </w:r>
      </w:hyperlink>
    </w:p>
    <w:p w:rsidR="009F5024" w:rsidRDefault="00686078">
      <w:pPr>
        <w:pStyle w:val="TDC1"/>
        <w:tabs>
          <w:tab w:val="right" w:leader="dot" w:pos="8267"/>
        </w:tabs>
        <w:rPr>
          <w:noProof/>
        </w:rPr>
      </w:pPr>
      <w:hyperlink w:anchor="_Toc301998967" w:history="1">
        <w:r w:rsidR="009F5024" w:rsidRPr="00523D4F">
          <w:rPr>
            <w:rStyle w:val="Hipervnculo"/>
            <w:noProof/>
          </w:rPr>
          <w:t>Tabla 3.20 Costos del Primer Mezclador para la producción de biodiesel</w:t>
        </w:r>
        <w:r w:rsidR="009F5024">
          <w:rPr>
            <w:noProof/>
            <w:webHidden/>
          </w:rPr>
          <w:tab/>
        </w:r>
        <w:r>
          <w:rPr>
            <w:noProof/>
            <w:webHidden/>
          </w:rPr>
          <w:fldChar w:fldCharType="begin"/>
        </w:r>
        <w:r w:rsidR="009F5024">
          <w:rPr>
            <w:noProof/>
            <w:webHidden/>
          </w:rPr>
          <w:instrText xml:space="preserve"> PAGEREF _Toc301998967 \h </w:instrText>
        </w:r>
        <w:r>
          <w:rPr>
            <w:noProof/>
            <w:webHidden/>
          </w:rPr>
        </w:r>
        <w:r>
          <w:rPr>
            <w:noProof/>
            <w:webHidden/>
          </w:rPr>
          <w:fldChar w:fldCharType="separate"/>
        </w:r>
        <w:r w:rsidR="00885A91">
          <w:rPr>
            <w:noProof/>
            <w:webHidden/>
          </w:rPr>
          <w:t>136</w:t>
        </w:r>
        <w:r>
          <w:rPr>
            <w:noProof/>
            <w:webHidden/>
          </w:rPr>
          <w:fldChar w:fldCharType="end"/>
        </w:r>
      </w:hyperlink>
    </w:p>
    <w:p w:rsidR="009F5024" w:rsidRDefault="00686078">
      <w:pPr>
        <w:pStyle w:val="TDC1"/>
        <w:tabs>
          <w:tab w:val="right" w:leader="dot" w:pos="8267"/>
        </w:tabs>
        <w:rPr>
          <w:noProof/>
        </w:rPr>
      </w:pPr>
      <w:hyperlink w:anchor="_Toc301998968" w:history="1">
        <w:r w:rsidR="009F5024" w:rsidRPr="00523D4F">
          <w:rPr>
            <w:rStyle w:val="Hipervnculo"/>
            <w:noProof/>
          </w:rPr>
          <w:t>Tabla 3.21 Costos del Segundo Mezclador para la producción de biodiesel</w:t>
        </w:r>
        <w:r w:rsidR="009F5024">
          <w:rPr>
            <w:noProof/>
            <w:webHidden/>
          </w:rPr>
          <w:tab/>
        </w:r>
        <w:r>
          <w:rPr>
            <w:noProof/>
            <w:webHidden/>
          </w:rPr>
          <w:fldChar w:fldCharType="begin"/>
        </w:r>
        <w:r w:rsidR="009F5024">
          <w:rPr>
            <w:noProof/>
            <w:webHidden/>
          </w:rPr>
          <w:instrText xml:space="preserve"> PAGEREF _Toc301998968 \h </w:instrText>
        </w:r>
        <w:r>
          <w:rPr>
            <w:noProof/>
            <w:webHidden/>
          </w:rPr>
        </w:r>
        <w:r>
          <w:rPr>
            <w:noProof/>
            <w:webHidden/>
          </w:rPr>
          <w:fldChar w:fldCharType="separate"/>
        </w:r>
        <w:r w:rsidR="00885A91">
          <w:rPr>
            <w:noProof/>
            <w:webHidden/>
          </w:rPr>
          <w:t>137</w:t>
        </w:r>
        <w:r>
          <w:rPr>
            <w:noProof/>
            <w:webHidden/>
          </w:rPr>
          <w:fldChar w:fldCharType="end"/>
        </w:r>
      </w:hyperlink>
    </w:p>
    <w:p w:rsidR="009F5024" w:rsidRDefault="00686078">
      <w:pPr>
        <w:pStyle w:val="TDC1"/>
        <w:tabs>
          <w:tab w:val="right" w:leader="dot" w:pos="8267"/>
        </w:tabs>
        <w:rPr>
          <w:noProof/>
        </w:rPr>
      </w:pPr>
      <w:hyperlink w:anchor="_Toc301998969" w:history="1">
        <w:r w:rsidR="009F5024" w:rsidRPr="00523D4F">
          <w:rPr>
            <w:rStyle w:val="Hipervnculo"/>
            <w:noProof/>
          </w:rPr>
          <w:t>Tabla 3.22 Costos del Neutralizador para la producción de biodiesel</w:t>
        </w:r>
        <w:r w:rsidR="009F5024">
          <w:rPr>
            <w:noProof/>
            <w:webHidden/>
          </w:rPr>
          <w:tab/>
        </w:r>
        <w:r>
          <w:rPr>
            <w:noProof/>
            <w:webHidden/>
          </w:rPr>
          <w:fldChar w:fldCharType="begin"/>
        </w:r>
        <w:r w:rsidR="009F5024">
          <w:rPr>
            <w:noProof/>
            <w:webHidden/>
          </w:rPr>
          <w:instrText xml:space="preserve"> PAGEREF _Toc301998969 \h </w:instrText>
        </w:r>
        <w:r>
          <w:rPr>
            <w:noProof/>
            <w:webHidden/>
          </w:rPr>
        </w:r>
        <w:r>
          <w:rPr>
            <w:noProof/>
            <w:webHidden/>
          </w:rPr>
          <w:fldChar w:fldCharType="separate"/>
        </w:r>
        <w:r w:rsidR="00885A91">
          <w:rPr>
            <w:noProof/>
            <w:webHidden/>
          </w:rPr>
          <w:t>138</w:t>
        </w:r>
        <w:r>
          <w:rPr>
            <w:noProof/>
            <w:webHidden/>
          </w:rPr>
          <w:fldChar w:fldCharType="end"/>
        </w:r>
      </w:hyperlink>
    </w:p>
    <w:p w:rsidR="009F5024" w:rsidRDefault="00686078">
      <w:pPr>
        <w:pStyle w:val="TDC1"/>
        <w:tabs>
          <w:tab w:val="right" w:leader="dot" w:pos="8267"/>
        </w:tabs>
        <w:rPr>
          <w:noProof/>
        </w:rPr>
      </w:pPr>
      <w:hyperlink w:anchor="_Toc301998970" w:history="1">
        <w:r w:rsidR="009F5024" w:rsidRPr="00523D4F">
          <w:rPr>
            <w:rStyle w:val="Hipervnculo"/>
            <w:noProof/>
          </w:rPr>
          <w:t>Tabla 3.23 Costos del destilador para la producción de biodiesel</w:t>
        </w:r>
        <w:r w:rsidR="009F5024">
          <w:rPr>
            <w:noProof/>
            <w:webHidden/>
          </w:rPr>
          <w:tab/>
        </w:r>
        <w:r>
          <w:rPr>
            <w:noProof/>
            <w:webHidden/>
          </w:rPr>
          <w:fldChar w:fldCharType="begin"/>
        </w:r>
        <w:r w:rsidR="009F5024">
          <w:rPr>
            <w:noProof/>
            <w:webHidden/>
          </w:rPr>
          <w:instrText xml:space="preserve"> PAGEREF _Toc301998970 \h </w:instrText>
        </w:r>
        <w:r>
          <w:rPr>
            <w:noProof/>
            <w:webHidden/>
          </w:rPr>
        </w:r>
        <w:r>
          <w:rPr>
            <w:noProof/>
            <w:webHidden/>
          </w:rPr>
          <w:fldChar w:fldCharType="separate"/>
        </w:r>
        <w:r w:rsidR="00885A91">
          <w:rPr>
            <w:noProof/>
            <w:webHidden/>
          </w:rPr>
          <w:t>139</w:t>
        </w:r>
        <w:r>
          <w:rPr>
            <w:noProof/>
            <w:webHidden/>
          </w:rPr>
          <w:fldChar w:fldCharType="end"/>
        </w:r>
      </w:hyperlink>
    </w:p>
    <w:p w:rsidR="009F5024" w:rsidRDefault="00686078">
      <w:pPr>
        <w:pStyle w:val="TDC1"/>
        <w:tabs>
          <w:tab w:val="right" w:leader="dot" w:pos="8267"/>
        </w:tabs>
        <w:rPr>
          <w:noProof/>
        </w:rPr>
      </w:pPr>
      <w:hyperlink w:anchor="_Toc301998971" w:history="1">
        <w:r w:rsidR="009F5024" w:rsidRPr="00523D4F">
          <w:rPr>
            <w:rStyle w:val="Hipervnculo"/>
            <w:noProof/>
          </w:rPr>
          <w:t>Tabla 3.24 Costos del decantador para la producción de biodiesel</w:t>
        </w:r>
        <w:r w:rsidR="009F5024">
          <w:rPr>
            <w:noProof/>
            <w:webHidden/>
          </w:rPr>
          <w:tab/>
        </w:r>
        <w:r>
          <w:rPr>
            <w:noProof/>
            <w:webHidden/>
          </w:rPr>
          <w:fldChar w:fldCharType="begin"/>
        </w:r>
        <w:r w:rsidR="009F5024">
          <w:rPr>
            <w:noProof/>
            <w:webHidden/>
          </w:rPr>
          <w:instrText xml:space="preserve"> PAGEREF _Toc301998971 \h </w:instrText>
        </w:r>
        <w:r>
          <w:rPr>
            <w:noProof/>
            <w:webHidden/>
          </w:rPr>
        </w:r>
        <w:r>
          <w:rPr>
            <w:noProof/>
            <w:webHidden/>
          </w:rPr>
          <w:fldChar w:fldCharType="separate"/>
        </w:r>
        <w:r w:rsidR="00885A91">
          <w:rPr>
            <w:noProof/>
            <w:webHidden/>
          </w:rPr>
          <w:t>139</w:t>
        </w:r>
        <w:r>
          <w:rPr>
            <w:noProof/>
            <w:webHidden/>
          </w:rPr>
          <w:fldChar w:fldCharType="end"/>
        </w:r>
      </w:hyperlink>
    </w:p>
    <w:p w:rsidR="009F5024" w:rsidRDefault="00686078">
      <w:pPr>
        <w:pStyle w:val="TDC1"/>
        <w:tabs>
          <w:tab w:val="right" w:leader="dot" w:pos="8267"/>
        </w:tabs>
        <w:rPr>
          <w:noProof/>
        </w:rPr>
      </w:pPr>
      <w:hyperlink w:anchor="_Toc301998972" w:history="1">
        <w:r w:rsidR="009F5024" w:rsidRPr="00523D4F">
          <w:rPr>
            <w:rStyle w:val="Hipervnculo"/>
            <w:noProof/>
          </w:rPr>
          <w:t>Tabla 3.25 Costos del lavado para la producción de biodiesel</w:t>
        </w:r>
        <w:r w:rsidR="009F5024">
          <w:rPr>
            <w:noProof/>
            <w:webHidden/>
          </w:rPr>
          <w:tab/>
        </w:r>
        <w:r>
          <w:rPr>
            <w:noProof/>
            <w:webHidden/>
          </w:rPr>
          <w:fldChar w:fldCharType="begin"/>
        </w:r>
        <w:r w:rsidR="009F5024">
          <w:rPr>
            <w:noProof/>
            <w:webHidden/>
          </w:rPr>
          <w:instrText xml:space="preserve"> PAGEREF _Toc301998972 \h </w:instrText>
        </w:r>
        <w:r>
          <w:rPr>
            <w:noProof/>
            <w:webHidden/>
          </w:rPr>
        </w:r>
        <w:r>
          <w:rPr>
            <w:noProof/>
            <w:webHidden/>
          </w:rPr>
          <w:fldChar w:fldCharType="separate"/>
        </w:r>
        <w:r w:rsidR="00885A91">
          <w:rPr>
            <w:noProof/>
            <w:webHidden/>
          </w:rPr>
          <w:t>140</w:t>
        </w:r>
        <w:r>
          <w:rPr>
            <w:noProof/>
            <w:webHidden/>
          </w:rPr>
          <w:fldChar w:fldCharType="end"/>
        </w:r>
      </w:hyperlink>
    </w:p>
    <w:p w:rsidR="009F5024" w:rsidRDefault="00686078">
      <w:pPr>
        <w:pStyle w:val="TDC1"/>
        <w:tabs>
          <w:tab w:val="right" w:leader="dot" w:pos="8267"/>
        </w:tabs>
        <w:rPr>
          <w:noProof/>
        </w:rPr>
      </w:pPr>
      <w:hyperlink w:anchor="_Toc301998973" w:history="1">
        <w:r w:rsidR="009F5024" w:rsidRPr="00523D4F">
          <w:rPr>
            <w:rStyle w:val="Hipervnculo"/>
            <w:noProof/>
          </w:rPr>
          <w:t>Tabla 3.26 Costos del secado para la producción de biodiesel</w:t>
        </w:r>
        <w:r w:rsidR="009F5024">
          <w:rPr>
            <w:noProof/>
            <w:webHidden/>
          </w:rPr>
          <w:tab/>
        </w:r>
        <w:r>
          <w:rPr>
            <w:noProof/>
            <w:webHidden/>
          </w:rPr>
          <w:fldChar w:fldCharType="begin"/>
        </w:r>
        <w:r w:rsidR="009F5024">
          <w:rPr>
            <w:noProof/>
            <w:webHidden/>
          </w:rPr>
          <w:instrText xml:space="preserve"> PAGEREF _Toc301998973 \h </w:instrText>
        </w:r>
        <w:r>
          <w:rPr>
            <w:noProof/>
            <w:webHidden/>
          </w:rPr>
        </w:r>
        <w:r>
          <w:rPr>
            <w:noProof/>
            <w:webHidden/>
          </w:rPr>
          <w:fldChar w:fldCharType="separate"/>
        </w:r>
        <w:r w:rsidR="00885A91">
          <w:rPr>
            <w:noProof/>
            <w:webHidden/>
          </w:rPr>
          <w:t>141</w:t>
        </w:r>
        <w:r>
          <w:rPr>
            <w:noProof/>
            <w:webHidden/>
          </w:rPr>
          <w:fldChar w:fldCharType="end"/>
        </w:r>
      </w:hyperlink>
    </w:p>
    <w:p w:rsidR="009F5024" w:rsidRDefault="00686078">
      <w:pPr>
        <w:pStyle w:val="TDC1"/>
        <w:tabs>
          <w:tab w:val="right" w:leader="dot" w:pos="8267"/>
        </w:tabs>
        <w:rPr>
          <w:noProof/>
        </w:rPr>
      </w:pPr>
      <w:hyperlink w:anchor="_Toc301998974" w:history="1">
        <w:r w:rsidR="009F5024" w:rsidRPr="00523D4F">
          <w:rPr>
            <w:rStyle w:val="Hipervnculo"/>
            <w:noProof/>
          </w:rPr>
          <w:t>Tabla 3.27 Costos de las formas de recolección de algas</w:t>
        </w:r>
        <w:r w:rsidR="009F5024">
          <w:rPr>
            <w:noProof/>
            <w:webHidden/>
          </w:rPr>
          <w:tab/>
        </w:r>
        <w:r>
          <w:rPr>
            <w:noProof/>
            <w:webHidden/>
          </w:rPr>
          <w:fldChar w:fldCharType="begin"/>
        </w:r>
        <w:r w:rsidR="009F5024">
          <w:rPr>
            <w:noProof/>
            <w:webHidden/>
          </w:rPr>
          <w:instrText xml:space="preserve"> PAGEREF _Toc301998974 \h </w:instrText>
        </w:r>
        <w:r>
          <w:rPr>
            <w:noProof/>
            <w:webHidden/>
          </w:rPr>
        </w:r>
        <w:r>
          <w:rPr>
            <w:noProof/>
            <w:webHidden/>
          </w:rPr>
          <w:fldChar w:fldCharType="separate"/>
        </w:r>
        <w:r w:rsidR="00885A91">
          <w:rPr>
            <w:noProof/>
            <w:webHidden/>
          </w:rPr>
          <w:t>141</w:t>
        </w:r>
        <w:r>
          <w:rPr>
            <w:noProof/>
            <w:webHidden/>
          </w:rPr>
          <w:fldChar w:fldCharType="end"/>
        </w:r>
      </w:hyperlink>
    </w:p>
    <w:p w:rsidR="009F5024" w:rsidRDefault="00686078">
      <w:pPr>
        <w:pStyle w:val="TDC1"/>
        <w:tabs>
          <w:tab w:val="right" w:leader="dot" w:pos="8267"/>
        </w:tabs>
        <w:rPr>
          <w:noProof/>
        </w:rPr>
      </w:pPr>
      <w:hyperlink w:anchor="_Toc301998975" w:history="1">
        <w:r w:rsidR="009F5024" w:rsidRPr="00523D4F">
          <w:rPr>
            <w:rStyle w:val="Hipervnculo"/>
            <w:noProof/>
          </w:rPr>
          <w:t>Tabla 3.28 Costos de los métodos de cultivo de algas marinas</w:t>
        </w:r>
        <w:r w:rsidR="009F5024">
          <w:rPr>
            <w:noProof/>
            <w:webHidden/>
          </w:rPr>
          <w:tab/>
        </w:r>
        <w:r>
          <w:rPr>
            <w:noProof/>
            <w:webHidden/>
          </w:rPr>
          <w:fldChar w:fldCharType="begin"/>
        </w:r>
        <w:r w:rsidR="009F5024">
          <w:rPr>
            <w:noProof/>
            <w:webHidden/>
          </w:rPr>
          <w:instrText xml:space="preserve"> PAGEREF _Toc301998975 \h </w:instrText>
        </w:r>
        <w:r>
          <w:rPr>
            <w:noProof/>
            <w:webHidden/>
          </w:rPr>
        </w:r>
        <w:r>
          <w:rPr>
            <w:noProof/>
            <w:webHidden/>
          </w:rPr>
          <w:fldChar w:fldCharType="separate"/>
        </w:r>
        <w:r w:rsidR="00885A91">
          <w:rPr>
            <w:noProof/>
            <w:webHidden/>
          </w:rPr>
          <w:t>142</w:t>
        </w:r>
        <w:r>
          <w:rPr>
            <w:noProof/>
            <w:webHidden/>
          </w:rPr>
          <w:fldChar w:fldCharType="end"/>
        </w:r>
      </w:hyperlink>
    </w:p>
    <w:p w:rsidR="009F5024" w:rsidRDefault="00686078">
      <w:pPr>
        <w:pStyle w:val="TDC1"/>
        <w:tabs>
          <w:tab w:val="right" w:leader="dot" w:pos="8267"/>
        </w:tabs>
        <w:rPr>
          <w:noProof/>
        </w:rPr>
      </w:pPr>
      <w:hyperlink w:anchor="_Toc301998976" w:history="1">
        <w:r w:rsidR="009F5024" w:rsidRPr="00523D4F">
          <w:rPr>
            <w:rStyle w:val="Hipervnculo"/>
            <w:noProof/>
          </w:rPr>
          <w:t>Tabla 3.29 Costo del tratamiento para la reproducción de las algas marinas</w:t>
        </w:r>
        <w:r w:rsidR="009F5024">
          <w:rPr>
            <w:noProof/>
            <w:webHidden/>
          </w:rPr>
          <w:tab/>
        </w:r>
        <w:r>
          <w:rPr>
            <w:noProof/>
            <w:webHidden/>
          </w:rPr>
          <w:fldChar w:fldCharType="begin"/>
        </w:r>
        <w:r w:rsidR="009F5024">
          <w:rPr>
            <w:noProof/>
            <w:webHidden/>
          </w:rPr>
          <w:instrText xml:space="preserve"> PAGEREF _Toc301998976 \h </w:instrText>
        </w:r>
        <w:r>
          <w:rPr>
            <w:noProof/>
            <w:webHidden/>
          </w:rPr>
        </w:r>
        <w:r>
          <w:rPr>
            <w:noProof/>
            <w:webHidden/>
          </w:rPr>
          <w:fldChar w:fldCharType="separate"/>
        </w:r>
        <w:r w:rsidR="00885A91">
          <w:rPr>
            <w:noProof/>
            <w:webHidden/>
          </w:rPr>
          <w:t>142</w:t>
        </w:r>
        <w:r>
          <w:rPr>
            <w:noProof/>
            <w:webHidden/>
          </w:rPr>
          <w:fldChar w:fldCharType="end"/>
        </w:r>
      </w:hyperlink>
    </w:p>
    <w:p w:rsidR="009F5024" w:rsidRDefault="00686078">
      <w:pPr>
        <w:pStyle w:val="TDC1"/>
        <w:tabs>
          <w:tab w:val="right" w:leader="dot" w:pos="8267"/>
        </w:tabs>
        <w:rPr>
          <w:noProof/>
        </w:rPr>
      </w:pPr>
      <w:hyperlink w:anchor="_Toc301998977" w:history="1">
        <w:r w:rsidR="009F5024" w:rsidRPr="00523D4F">
          <w:rPr>
            <w:rStyle w:val="Hipervnculo"/>
            <w:noProof/>
          </w:rPr>
          <w:t>Tabla 3.30 Costo del proceso de filtrado</w:t>
        </w:r>
        <w:r w:rsidR="009F5024">
          <w:rPr>
            <w:noProof/>
            <w:webHidden/>
          </w:rPr>
          <w:tab/>
        </w:r>
        <w:r>
          <w:rPr>
            <w:noProof/>
            <w:webHidden/>
          </w:rPr>
          <w:fldChar w:fldCharType="begin"/>
        </w:r>
        <w:r w:rsidR="009F5024">
          <w:rPr>
            <w:noProof/>
            <w:webHidden/>
          </w:rPr>
          <w:instrText xml:space="preserve"> PAGEREF _Toc301998977 \h </w:instrText>
        </w:r>
        <w:r>
          <w:rPr>
            <w:noProof/>
            <w:webHidden/>
          </w:rPr>
        </w:r>
        <w:r>
          <w:rPr>
            <w:noProof/>
            <w:webHidden/>
          </w:rPr>
          <w:fldChar w:fldCharType="separate"/>
        </w:r>
        <w:r w:rsidR="00885A91">
          <w:rPr>
            <w:noProof/>
            <w:webHidden/>
          </w:rPr>
          <w:t>143</w:t>
        </w:r>
        <w:r>
          <w:rPr>
            <w:noProof/>
            <w:webHidden/>
          </w:rPr>
          <w:fldChar w:fldCharType="end"/>
        </w:r>
      </w:hyperlink>
    </w:p>
    <w:p w:rsidR="009F5024" w:rsidRDefault="00686078">
      <w:pPr>
        <w:pStyle w:val="TDC1"/>
        <w:tabs>
          <w:tab w:val="right" w:leader="dot" w:pos="8267"/>
        </w:tabs>
        <w:rPr>
          <w:noProof/>
        </w:rPr>
      </w:pPr>
      <w:hyperlink w:anchor="_Toc301998978" w:history="1">
        <w:r w:rsidR="009F5024" w:rsidRPr="00523D4F">
          <w:rPr>
            <w:rStyle w:val="Hipervnculo"/>
            <w:noProof/>
          </w:rPr>
          <w:t>Tabla 3.31 Costo del proceso de secado</w:t>
        </w:r>
        <w:r w:rsidR="009F5024">
          <w:rPr>
            <w:noProof/>
            <w:webHidden/>
          </w:rPr>
          <w:tab/>
        </w:r>
        <w:r>
          <w:rPr>
            <w:noProof/>
            <w:webHidden/>
          </w:rPr>
          <w:fldChar w:fldCharType="begin"/>
        </w:r>
        <w:r w:rsidR="009F5024">
          <w:rPr>
            <w:noProof/>
            <w:webHidden/>
          </w:rPr>
          <w:instrText xml:space="preserve"> PAGEREF _Toc301998978 \h </w:instrText>
        </w:r>
        <w:r>
          <w:rPr>
            <w:noProof/>
            <w:webHidden/>
          </w:rPr>
        </w:r>
        <w:r>
          <w:rPr>
            <w:noProof/>
            <w:webHidden/>
          </w:rPr>
          <w:fldChar w:fldCharType="separate"/>
        </w:r>
        <w:r w:rsidR="00885A91">
          <w:rPr>
            <w:noProof/>
            <w:webHidden/>
          </w:rPr>
          <w:t>143</w:t>
        </w:r>
        <w:r>
          <w:rPr>
            <w:noProof/>
            <w:webHidden/>
          </w:rPr>
          <w:fldChar w:fldCharType="end"/>
        </w:r>
      </w:hyperlink>
    </w:p>
    <w:p w:rsidR="009F5024" w:rsidRDefault="00686078">
      <w:pPr>
        <w:pStyle w:val="TDC1"/>
        <w:tabs>
          <w:tab w:val="right" w:leader="dot" w:pos="8267"/>
        </w:tabs>
        <w:rPr>
          <w:noProof/>
        </w:rPr>
      </w:pPr>
      <w:hyperlink w:anchor="_Toc301998979" w:history="1">
        <w:r w:rsidR="009F5024" w:rsidRPr="00523D4F">
          <w:rPr>
            <w:rStyle w:val="Hipervnculo"/>
            <w:noProof/>
          </w:rPr>
          <w:t>Tabla 3.32 Costo de los diferentes métodos de extracción de aceite</w:t>
        </w:r>
        <w:r w:rsidR="009F5024">
          <w:rPr>
            <w:noProof/>
            <w:webHidden/>
          </w:rPr>
          <w:tab/>
        </w:r>
        <w:r>
          <w:rPr>
            <w:noProof/>
            <w:webHidden/>
          </w:rPr>
          <w:fldChar w:fldCharType="begin"/>
        </w:r>
        <w:r w:rsidR="009F5024">
          <w:rPr>
            <w:noProof/>
            <w:webHidden/>
          </w:rPr>
          <w:instrText xml:space="preserve"> PAGEREF _Toc301998979 \h </w:instrText>
        </w:r>
        <w:r>
          <w:rPr>
            <w:noProof/>
            <w:webHidden/>
          </w:rPr>
        </w:r>
        <w:r>
          <w:rPr>
            <w:noProof/>
            <w:webHidden/>
          </w:rPr>
          <w:fldChar w:fldCharType="separate"/>
        </w:r>
        <w:r w:rsidR="00885A91">
          <w:rPr>
            <w:noProof/>
            <w:webHidden/>
          </w:rPr>
          <w:t>144</w:t>
        </w:r>
        <w:r>
          <w:rPr>
            <w:noProof/>
            <w:webHidden/>
          </w:rPr>
          <w:fldChar w:fldCharType="end"/>
        </w:r>
      </w:hyperlink>
    </w:p>
    <w:p w:rsidR="009F5024" w:rsidRDefault="00686078">
      <w:pPr>
        <w:pStyle w:val="TDC1"/>
        <w:tabs>
          <w:tab w:val="right" w:leader="dot" w:pos="8267"/>
        </w:tabs>
        <w:rPr>
          <w:noProof/>
        </w:rPr>
      </w:pPr>
      <w:hyperlink w:anchor="_Toc301998980" w:history="1">
        <w:r w:rsidR="009F5024" w:rsidRPr="00523D4F">
          <w:rPr>
            <w:rStyle w:val="Hipervnculo"/>
            <w:noProof/>
          </w:rPr>
          <w:t>Tabla 3.33 Costo de purificación del aceite</w:t>
        </w:r>
        <w:r w:rsidR="009F5024">
          <w:rPr>
            <w:noProof/>
            <w:webHidden/>
          </w:rPr>
          <w:tab/>
        </w:r>
        <w:r>
          <w:rPr>
            <w:noProof/>
            <w:webHidden/>
          </w:rPr>
          <w:fldChar w:fldCharType="begin"/>
        </w:r>
        <w:r w:rsidR="009F5024">
          <w:rPr>
            <w:noProof/>
            <w:webHidden/>
          </w:rPr>
          <w:instrText xml:space="preserve"> PAGEREF _Toc301998980 \h </w:instrText>
        </w:r>
        <w:r>
          <w:rPr>
            <w:noProof/>
            <w:webHidden/>
          </w:rPr>
        </w:r>
        <w:r>
          <w:rPr>
            <w:noProof/>
            <w:webHidden/>
          </w:rPr>
          <w:fldChar w:fldCharType="separate"/>
        </w:r>
        <w:r w:rsidR="00885A91">
          <w:rPr>
            <w:noProof/>
            <w:webHidden/>
          </w:rPr>
          <w:t>144</w:t>
        </w:r>
        <w:r>
          <w:rPr>
            <w:noProof/>
            <w:webHidden/>
          </w:rPr>
          <w:fldChar w:fldCharType="end"/>
        </w:r>
      </w:hyperlink>
    </w:p>
    <w:p w:rsidR="009F5024" w:rsidRDefault="00686078">
      <w:pPr>
        <w:pStyle w:val="TDC1"/>
        <w:tabs>
          <w:tab w:val="right" w:leader="dot" w:pos="8267"/>
        </w:tabs>
        <w:rPr>
          <w:noProof/>
        </w:rPr>
      </w:pPr>
      <w:hyperlink w:anchor="_Toc301998981" w:history="1">
        <w:r w:rsidR="009F5024" w:rsidRPr="00523D4F">
          <w:rPr>
            <w:rStyle w:val="Hipervnculo"/>
            <w:noProof/>
          </w:rPr>
          <w:t>Tabla 3.34 Costos de la producción de biodiesel</w:t>
        </w:r>
        <w:r w:rsidR="009F5024">
          <w:rPr>
            <w:noProof/>
            <w:webHidden/>
          </w:rPr>
          <w:tab/>
        </w:r>
        <w:r>
          <w:rPr>
            <w:noProof/>
            <w:webHidden/>
          </w:rPr>
          <w:fldChar w:fldCharType="begin"/>
        </w:r>
        <w:r w:rsidR="009F5024">
          <w:rPr>
            <w:noProof/>
            <w:webHidden/>
          </w:rPr>
          <w:instrText xml:space="preserve"> PAGEREF _Toc301998981 \h </w:instrText>
        </w:r>
        <w:r>
          <w:rPr>
            <w:noProof/>
            <w:webHidden/>
          </w:rPr>
        </w:r>
        <w:r>
          <w:rPr>
            <w:noProof/>
            <w:webHidden/>
          </w:rPr>
          <w:fldChar w:fldCharType="separate"/>
        </w:r>
        <w:r w:rsidR="00885A91">
          <w:rPr>
            <w:noProof/>
            <w:webHidden/>
          </w:rPr>
          <w:t>145</w:t>
        </w:r>
        <w:r>
          <w:rPr>
            <w:noProof/>
            <w:webHidden/>
          </w:rPr>
          <w:fldChar w:fldCharType="end"/>
        </w:r>
      </w:hyperlink>
    </w:p>
    <w:p w:rsidR="009F5024" w:rsidRDefault="00686078">
      <w:pPr>
        <w:pStyle w:val="TDC1"/>
        <w:tabs>
          <w:tab w:val="right" w:leader="dot" w:pos="8267"/>
        </w:tabs>
        <w:rPr>
          <w:noProof/>
        </w:rPr>
      </w:pPr>
      <w:hyperlink w:anchor="_Toc301998982" w:history="1">
        <w:r w:rsidR="009F5024" w:rsidRPr="00523D4F">
          <w:rPr>
            <w:rStyle w:val="Hipervnculo"/>
            <w:noProof/>
          </w:rPr>
          <w:t>Tabla 3.35 Costos de purificar el biodiesel</w:t>
        </w:r>
        <w:r w:rsidR="009F5024">
          <w:rPr>
            <w:noProof/>
            <w:webHidden/>
          </w:rPr>
          <w:tab/>
        </w:r>
        <w:r>
          <w:rPr>
            <w:noProof/>
            <w:webHidden/>
          </w:rPr>
          <w:fldChar w:fldCharType="begin"/>
        </w:r>
        <w:r w:rsidR="009F5024">
          <w:rPr>
            <w:noProof/>
            <w:webHidden/>
          </w:rPr>
          <w:instrText xml:space="preserve"> PAGEREF _Toc301998982 \h </w:instrText>
        </w:r>
        <w:r>
          <w:rPr>
            <w:noProof/>
            <w:webHidden/>
          </w:rPr>
        </w:r>
        <w:r>
          <w:rPr>
            <w:noProof/>
            <w:webHidden/>
          </w:rPr>
          <w:fldChar w:fldCharType="separate"/>
        </w:r>
        <w:r w:rsidR="00885A91">
          <w:rPr>
            <w:noProof/>
            <w:webHidden/>
          </w:rPr>
          <w:t>145</w:t>
        </w:r>
        <w:r>
          <w:rPr>
            <w:noProof/>
            <w:webHidden/>
          </w:rPr>
          <w:fldChar w:fldCharType="end"/>
        </w:r>
      </w:hyperlink>
    </w:p>
    <w:p w:rsidR="009F5024" w:rsidRDefault="00686078">
      <w:pPr>
        <w:pStyle w:val="TDC1"/>
        <w:tabs>
          <w:tab w:val="right" w:leader="dot" w:pos="8267"/>
        </w:tabs>
        <w:rPr>
          <w:noProof/>
        </w:rPr>
      </w:pPr>
      <w:hyperlink w:anchor="_Toc301998983" w:history="1">
        <w:r w:rsidR="009F5024" w:rsidRPr="00523D4F">
          <w:rPr>
            <w:rStyle w:val="Hipervnculo"/>
            <w:noProof/>
          </w:rPr>
          <w:t>Tabla 3.36 Costo del personal contratado</w:t>
        </w:r>
        <w:r w:rsidR="009F5024">
          <w:rPr>
            <w:noProof/>
            <w:webHidden/>
          </w:rPr>
          <w:tab/>
        </w:r>
        <w:r>
          <w:rPr>
            <w:noProof/>
            <w:webHidden/>
          </w:rPr>
          <w:fldChar w:fldCharType="begin"/>
        </w:r>
        <w:r w:rsidR="009F5024">
          <w:rPr>
            <w:noProof/>
            <w:webHidden/>
          </w:rPr>
          <w:instrText xml:space="preserve"> PAGEREF _Toc301998983 \h </w:instrText>
        </w:r>
        <w:r>
          <w:rPr>
            <w:noProof/>
            <w:webHidden/>
          </w:rPr>
        </w:r>
        <w:r>
          <w:rPr>
            <w:noProof/>
            <w:webHidden/>
          </w:rPr>
          <w:fldChar w:fldCharType="separate"/>
        </w:r>
        <w:r w:rsidR="00885A91">
          <w:rPr>
            <w:noProof/>
            <w:webHidden/>
          </w:rPr>
          <w:t>146</w:t>
        </w:r>
        <w:r>
          <w:rPr>
            <w:noProof/>
            <w:webHidden/>
          </w:rPr>
          <w:fldChar w:fldCharType="end"/>
        </w:r>
      </w:hyperlink>
    </w:p>
    <w:p w:rsidR="009F5024" w:rsidRDefault="00686078">
      <w:pPr>
        <w:pStyle w:val="TDC1"/>
        <w:tabs>
          <w:tab w:val="right" w:leader="dot" w:pos="8267"/>
        </w:tabs>
        <w:rPr>
          <w:noProof/>
        </w:rPr>
      </w:pPr>
      <w:hyperlink w:anchor="_Toc301998984" w:history="1">
        <w:r w:rsidR="009F5024" w:rsidRPr="00523D4F">
          <w:rPr>
            <w:rStyle w:val="Hipervnculo"/>
            <w:noProof/>
          </w:rPr>
          <w:t>Tabla 4.1 Estimación del coste de la biomasa de microalga en función del método de producción</w:t>
        </w:r>
        <w:r w:rsidR="009F5024">
          <w:rPr>
            <w:noProof/>
            <w:webHidden/>
          </w:rPr>
          <w:tab/>
        </w:r>
        <w:r>
          <w:rPr>
            <w:noProof/>
            <w:webHidden/>
          </w:rPr>
          <w:fldChar w:fldCharType="begin"/>
        </w:r>
        <w:r w:rsidR="009F5024">
          <w:rPr>
            <w:noProof/>
            <w:webHidden/>
          </w:rPr>
          <w:instrText xml:space="preserve"> PAGEREF _Toc301998984 \h </w:instrText>
        </w:r>
        <w:r>
          <w:rPr>
            <w:noProof/>
            <w:webHidden/>
          </w:rPr>
        </w:r>
        <w:r>
          <w:rPr>
            <w:noProof/>
            <w:webHidden/>
          </w:rPr>
          <w:fldChar w:fldCharType="separate"/>
        </w:r>
        <w:r w:rsidR="00885A91">
          <w:rPr>
            <w:noProof/>
            <w:webHidden/>
          </w:rPr>
          <w:t>148</w:t>
        </w:r>
        <w:r>
          <w:rPr>
            <w:noProof/>
            <w:webHidden/>
          </w:rPr>
          <w:fldChar w:fldCharType="end"/>
        </w:r>
      </w:hyperlink>
    </w:p>
    <w:p w:rsidR="009F5024" w:rsidRDefault="00686078">
      <w:pPr>
        <w:pStyle w:val="TDC1"/>
        <w:tabs>
          <w:tab w:val="right" w:leader="dot" w:pos="8267"/>
        </w:tabs>
        <w:rPr>
          <w:noProof/>
        </w:rPr>
      </w:pPr>
      <w:hyperlink w:anchor="_Toc301998985" w:history="1">
        <w:r w:rsidR="009F5024" w:rsidRPr="00523D4F">
          <w:rPr>
            <w:rStyle w:val="Hipervnculo"/>
            <w:noProof/>
          </w:rPr>
          <w:t>Fuente: “Biodiesel from microalgae”, Yusuf Chisti, 2007].</w:t>
        </w:r>
        <w:r w:rsidR="009F5024">
          <w:rPr>
            <w:noProof/>
            <w:webHidden/>
          </w:rPr>
          <w:tab/>
        </w:r>
        <w:r>
          <w:rPr>
            <w:noProof/>
            <w:webHidden/>
          </w:rPr>
          <w:fldChar w:fldCharType="begin"/>
        </w:r>
        <w:r w:rsidR="009F5024">
          <w:rPr>
            <w:noProof/>
            <w:webHidden/>
          </w:rPr>
          <w:instrText xml:space="preserve"> PAGEREF _Toc301998985 \h </w:instrText>
        </w:r>
        <w:r>
          <w:rPr>
            <w:noProof/>
            <w:webHidden/>
          </w:rPr>
        </w:r>
        <w:r>
          <w:rPr>
            <w:noProof/>
            <w:webHidden/>
          </w:rPr>
          <w:fldChar w:fldCharType="separate"/>
        </w:r>
        <w:r w:rsidR="00885A91">
          <w:rPr>
            <w:noProof/>
            <w:webHidden/>
          </w:rPr>
          <w:t>148</w:t>
        </w:r>
        <w:r>
          <w:rPr>
            <w:noProof/>
            <w:webHidden/>
          </w:rPr>
          <w:fldChar w:fldCharType="end"/>
        </w:r>
      </w:hyperlink>
    </w:p>
    <w:p w:rsidR="009F5024" w:rsidRDefault="00686078">
      <w:pPr>
        <w:pStyle w:val="TDC1"/>
        <w:tabs>
          <w:tab w:val="right" w:leader="dot" w:pos="8267"/>
        </w:tabs>
        <w:rPr>
          <w:noProof/>
        </w:rPr>
      </w:pPr>
      <w:hyperlink w:anchor="_Toc301998986" w:history="1">
        <w:r w:rsidR="009F5024" w:rsidRPr="00523D4F">
          <w:rPr>
            <w:rStyle w:val="Hipervnculo"/>
            <w:noProof/>
          </w:rPr>
          <w:t>Tabla 4.2 Costo de los diferentes métodos de deshidratación</w:t>
        </w:r>
        <w:r w:rsidR="009F5024">
          <w:rPr>
            <w:noProof/>
            <w:webHidden/>
          </w:rPr>
          <w:tab/>
        </w:r>
        <w:r>
          <w:rPr>
            <w:noProof/>
            <w:webHidden/>
          </w:rPr>
          <w:fldChar w:fldCharType="begin"/>
        </w:r>
        <w:r w:rsidR="009F5024">
          <w:rPr>
            <w:noProof/>
            <w:webHidden/>
          </w:rPr>
          <w:instrText xml:space="preserve"> PAGEREF _Toc301998986 \h </w:instrText>
        </w:r>
        <w:r>
          <w:rPr>
            <w:noProof/>
            <w:webHidden/>
          </w:rPr>
        </w:r>
        <w:r>
          <w:rPr>
            <w:noProof/>
            <w:webHidden/>
          </w:rPr>
          <w:fldChar w:fldCharType="separate"/>
        </w:r>
        <w:r w:rsidR="00885A91">
          <w:rPr>
            <w:noProof/>
            <w:webHidden/>
          </w:rPr>
          <w:t>151</w:t>
        </w:r>
        <w:r>
          <w:rPr>
            <w:noProof/>
            <w:webHidden/>
          </w:rPr>
          <w:fldChar w:fldCharType="end"/>
        </w:r>
      </w:hyperlink>
    </w:p>
    <w:p w:rsidR="009F5024" w:rsidRDefault="00686078">
      <w:pPr>
        <w:pStyle w:val="TDC1"/>
        <w:tabs>
          <w:tab w:val="right" w:leader="dot" w:pos="8267"/>
        </w:tabs>
        <w:rPr>
          <w:noProof/>
        </w:rPr>
      </w:pPr>
      <w:hyperlink w:anchor="_Toc301998987" w:history="1">
        <w:r w:rsidR="009F5024" w:rsidRPr="00523D4F">
          <w:rPr>
            <w:rStyle w:val="Hipervnculo"/>
            <w:noProof/>
          </w:rPr>
          <w:t>Tabla 4.3 Rentabilidad de los diferentes métodos de deshidratación</w:t>
        </w:r>
        <w:r w:rsidR="009F5024">
          <w:rPr>
            <w:noProof/>
            <w:webHidden/>
          </w:rPr>
          <w:tab/>
        </w:r>
        <w:r>
          <w:rPr>
            <w:noProof/>
            <w:webHidden/>
          </w:rPr>
          <w:fldChar w:fldCharType="begin"/>
        </w:r>
        <w:r w:rsidR="009F5024">
          <w:rPr>
            <w:noProof/>
            <w:webHidden/>
          </w:rPr>
          <w:instrText xml:space="preserve"> PAGEREF _Toc301998987 \h </w:instrText>
        </w:r>
        <w:r>
          <w:rPr>
            <w:noProof/>
            <w:webHidden/>
          </w:rPr>
        </w:r>
        <w:r>
          <w:rPr>
            <w:noProof/>
            <w:webHidden/>
          </w:rPr>
          <w:fldChar w:fldCharType="separate"/>
        </w:r>
        <w:r w:rsidR="00885A91">
          <w:rPr>
            <w:noProof/>
            <w:webHidden/>
          </w:rPr>
          <w:t>151</w:t>
        </w:r>
        <w:r>
          <w:rPr>
            <w:noProof/>
            <w:webHidden/>
          </w:rPr>
          <w:fldChar w:fldCharType="end"/>
        </w:r>
      </w:hyperlink>
    </w:p>
    <w:p w:rsidR="009F5024" w:rsidRDefault="00686078">
      <w:pPr>
        <w:pStyle w:val="TDC1"/>
        <w:tabs>
          <w:tab w:val="right" w:leader="dot" w:pos="8267"/>
        </w:tabs>
        <w:rPr>
          <w:noProof/>
        </w:rPr>
      </w:pPr>
      <w:hyperlink w:anchor="_Toc301998988" w:history="1">
        <w:r w:rsidR="009F5024" w:rsidRPr="00523D4F">
          <w:rPr>
            <w:rStyle w:val="Hipervnculo"/>
            <w:noProof/>
          </w:rPr>
          <w:t>Tabla 4.4 Costo de los métodos de extracción de aceite</w:t>
        </w:r>
        <w:r w:rsidR="009F5024">
          <w:rPr>
            <w:noProof/>
            <w:webHidden/>
          </w:rPr>
          <w:tab/>
        </w:r>
        <w:r>
          <w:rPr>
            <w:noProof/>
            <w:webHidden/>
          </w:rPr>
          <w:fldChar w:fldCharType="begin"/>
        </w:r>
        <w:r w:rsidR="009F5024">
          <w:rPr>
            <w:noProof/>
            <w:webHidden/>
          </w:rPr>
          <w:instrText xml:space="preserve"> PAGEREF _Toc301998988 \h </w:instrText>
        </w:r>
        <w:r>
          <w:rPr>
            <w:noProof/>
            <w:webHidden/>
          </w:rPr>
        </w:r>
        <w:r>
          <w:rPr>
            <w:noProof/>
            <w:webHidden/>
          </w:rPr>
          <w:fldChar w:fldCharType="separate"/>
        </w:r>
        <w:r w:rsidR="00885A91">
          <w:rPr>
            <w:noProof/>
            <w:webHidden/>
          </w:rPr>
          <w:t>154</w:t>
        </w:r>
        <w:r>
          <w:rPr>
            <w:noProof/>
            <w:webHidden/>
          </w:rPr>
          <w:fldChar w:fldCharType="end"/>
        </w:r>
      </w:hyperlink>
    </w:p>
    <w:p w:rsidR="009F5024" w:rsidRDefault="00686078">
      <w:pPr>
        <w:pStyle w:val="TDC1"/>
        <w:tabs>
          <w:tab w:val="right" w:leader="dot" w:pos="8267"/>
        </w:tabs>
        <w:rPr>
          <w:noProof/>
        </w:rPr>
      </w:pPr>
      <w:hyperlink w:anchor="_Toc301998989" w:history="1">
        <w:r w:rsidR="009F5024" w:rsidRPr="00523D4F">
          <w:rPr>
            <w:rStyle w:val="Hipervnculo"/>
            <w:noProof/>
          </w:rPr>
          <w:t>Tabla 4.5 Rentabilidad de los métodos de extracción de aceite</w:t>
        </w:r>
        <w:r w:rsidR="009F5024">
          <w:rPr>
            <w:noProof/>
            <w:webHidden/>
          </w:rPr>
          <w:tab/>
        </w:r>
        <w:r>
          <w:rPr>
            <w:noProof/>
            <w:webHidden/>
          </w:rPr>
          <w:fldChar w:fldCharType="begin"/>
        </w:r>
        <w:r w:rsidR="009F5024">
          <w:rPr>
            <w:noProof/>
            <w:webHidden/>
          </w:rPr>
          <w:instrText xml:space="preserve"> PAGEREF _Toc301998989 \h </w:instrText>
        </w:r>
        <w:r>
          <w:rPr>
            <w:noProof/>
            <w:webHidden/>
          </w:rPr>
        </w:r>
        <w:r>
          <w:rPr>
            <w:noProof/>
            <w:webHidden/>
          </w:rPr>
          <w:fldChar w:fldCharType="separate"/>
        </w:r>
        <w:r w:rsidR="00885A91">
          <w:rPr>
            <w:noProof/>
            <w:webHidden/>
          </w:rPr>
          <w:t>154</w:t>
        </w:r>
        <w:r>
          <w:rPr>
            <w:noProof/>
            <w:webHidden/>
          </w:rPr>
          <w:fldChar w:fldCharType="end"/>
        </w:r>
      </w:hyperlink>
    </w:p>
    <w:p w:rsidR="009F5024" w:rsidRDefault="00686078">
      <w:pPr>
        <w:pStyle w:val="TDC1"/>
        <w:tabs>
          <w:tab w:val="right" w:leader="dot" w:pos="8267"/>
        </w:tabs>
        <w:rPr>
          <w:noProof/>
        </w:rPr>
      </w:pPr>
      <w:hyperlink w:anchor="_Toc301998990" w:history="1">
        <w:r w:rsidR="009F5024" w:rsidRPr="00523D4F">
          <w:rPr>
            <w:rStyle w:val="Hipervnculo"/>
            <w:noProof/>
          </w:rPr>
          <w:t>Tabla 4.6  Inversión Inicial</w:t>
        </w:r>
        <w:r w:rsidR="009F5024">
          <w:rPr>
            <w:noProof/>
            <w:webHidden/>
          </w:rPr>
          <w:tab/>
        </w:r>
        <w:r>
          <w:rPr>
            <w:noProof/>
            <w:webHidden/>
          </w:rPr>
          <w:fldChar w:fldCharType="begin"/>
        </w:r>
        <w:r w:rsidR="009F5024">
          <w:rPr>
            <w:noProof/>
            <w:webHidden/>
          </w:rPr>
          <w:instrText xml:space="preserve"> PAGEREF _Toc301998990 \h </w:instrText>
        </w:r>
        <w:r>
          <w:rPr>
            <w:noProof/>
            <w:webHidden/>
          </w:rPr>
        </w:r>
        <w:r>
          <w:rPr>
            <w:noProof/>
            <w:webHidden/>
          </w:rPr>
          <w:fldChar w:fldCharType="separate"/>
        </w:r>
        <w:r w:rsidR="00885A91">
          <w:rPr>
            <w:noProof/>
            <w:webHidden/>
          </w:rPr>
          <w:t>158</w:t>
        </w:r>
        <w:r>
          <w:rPr>
            <w:noProof/>
            <w:webHidden/>
          </w:rPr>
          <w:fldChar w:fldCharType="end"/>
        </w:r>
      </w:hyperlink>
    </w:p>
    <w:p w:rsidR="009F5024" w:rsidRDefault="00686078">
      <w:pPr>
        <w:pStyle w:val="TDC1"/>
        <w:tabs>
          <w:tab w:val="right" w:leader="dot" w:pos="8267"/>
        </w:tabs>
        <w:rPr>
          <w:noProof/>
        </w:rPr>
      </w:pPr>
      <w:hyperlink w:anchor="_Toc301998991" w:history="1">
        <w:r w:rsidR="009F5024" w:rsidRPr="00523D4F">
          <w:rPr>
            <w:rStyle w:val="Hipervnculo"/>
            <w:noProof/>
          </w:rPr>
          <w:t>Tabla 4.7 Costos anuales</w:t>
        </w:r>
        <w:r w:rsidR="009F5024">
          <w:rPr>
            <w:noProof/>
            <w:webHidden/>
          </w:rPr>
          <w:tab/>
        </w:r>
        <w:r>
          <w:rPr>
            <w:noProof/>
            <w:webHidden/>
          </w:rPr>
          <w:fldChar w:fldCharType="begin"/>
        </w:r>
        <w:r w:rsidR="009F5024">
          <w:rPr>
            <w:noProof/>
            <w:webHidden/>
          </w:rPr>
          <w:instrText xml:space="preserve"> PAGEREF _Toc301998991 \h </w:instrText>
        </w:r>
        <w:r>
          <w:rPr>
            <w:noProof/>
            <w:webHidden/>
          </w:rPr>
        </w:r>
        <w:r>
          <w:rPr>
            <w:noProof/>
            <w:webHidden/>
          </w:rPr>
          <w:fldChar w:fldCharType="separate"/>
        </w:r>
        <w:r w:rsidR="00885A91">
          <w:rPr>
            <w:noProof/>
            <w:webHidden/>
          </w:rPr>
          <w:t>158</w:t>
        </w:r>
        <w:r>
          <w:rPr>
            <w:noProof/>
            <w:webHidden/>
          </w:rPr>
          <w:fldChar w:fldCharType="end"/>
        </w:r>
      </w:hyperlink>
    </w:p>
    <w:p w:rsidR="009F5024" w:rsidRDefault="00686078">
      <w:pPr>
        <w:pStyle w:val="TDC1"/>
        <w:tabs>
          <w:tab w:val="right" w:leader="dot" w:pos="8267"/>
        </w:tabs>
        <w:rPr>
          <w:noProof/>
        </w:rPr>
      </w:pPr>
      <w:hyperlink w:anchor="_Toc301998992" w:history="1">
        <w:r w:rsidR="009F5024" w:rsidRPr="00523D4F">
          <w:rPr>
            <w:rStyle w:val="Hipervnculo"/>
            <w:noProof/>
          </w:rPr>
          <w:t>Tabla 4.8 Ingresos anuales</w:t>
        </w:r>
        <w:r w:rsidR="009F5024">
          <w:rPr>
            <w:noProof/>
            <w:webHidden/>
          </w:rPr>
          <w:tab/>
        </w:r>
        <w:r>
          <w:rPr>
            <w:noProof/>
            <w:webHidden/>
          </w:rPr>
          <w:fldChar w:fldCharType="begin"/>
        </w:r>
        <w:r w:rsidR="009F5024">
          <w:rPr>
            <w:noProof/>
            <w:webHidden/>
          </w:rPr>
          <w:instrText xml:space="preserve"> PAGEREF _Toc301998992 \h </w:instrText>
        </w:r>
        <w:r>
          <w:rPr>
            <w:noProof/>
            <w:webHidden/>
          </w:rPr>
        </w:r>
        <w:r>
          <w:rPr>
            <w:noProof/>
            <w:webHidden/>
          </w:rPr>
          <w:fldChar w:fldCharType="separate"/>
        </w:r>
        <w:r w:rsidR="00885A91">
          <w:rPr>
            <w:noProof/>
            <w:webHidden/>
          </w:rPr>
          <w:t>159</w:t>
        </w:r>
        <w:r>
          <w:rPr>
            <w:noProof/>
            <w:webHidden/>
          </w:rPr>
          <w:fldChar w:fldCharType="end"/>
        </w:r>
      </w:hyperlink>
    </w:p>
    <w:p w:rsidR="009F5024" w:rsidRDefault="00686078">
      <w:pPr>
        <w:pStyle w:val="TDC1"/>
        <w:tabs>
          <w:tab w:val="right" w:leader="dot" w:pos="8267"/>
        </w:tabs>
        <w:rPr>
          <w:noProof/>
        </w:rPr>
      </w:pPr>
      <w:hyperlink w:anchor="_Toc301998993" w:history="1">
        <w:r w:rsidR="009F5024" w:rsidRPr="00523D4F">
          <w:rPr>
            <w:rStyle w:val="Hipervnculo"/>
            <w:noProof/>
          </w:rPr>
          <w:t>Tabla 4.9 Cálculo del VAN y TIR</w:t>
        </w:r>
        <w:r w:rsidR="009F5024">
          <w:rPr>
            <w:noProof/>
            <w:webHidden/>
          </w:rPr>
          <w:tab/>
        </w:r>
        <w:r>
          <w:rPr>
            <w:noProof/>
            <w:webHidden/>
          </w:rPr>
          <w:fldChar w:fldCharType="begin"/>
        </w:r>
        <w:r w:rsidR="009F5024">
          <w:rPr>
            <w:noProof/>
            <w:webHidden/>
          </w:rPr>
          <w:instrText xml:space="preserve"> PAGEREF _Toc301998993 \h </w:instrText>
        </w:r>
        <w:r>
          <w:rPr>
            <w:noProof/>
            <w:webHidden/>
          </w:rPr>
        </w:r>
        <w:r>
          <w:rPr>
            <w:noProof/>
            <w:webHidden/>
          </w:rPr>
          <w:fldChar w:fldCharType="separate"/>
        </w:r>
        <w:r w:rsidR="00885A91">
          <w:rPr>
            <w:noProof/>
            <w:webHidden/>
          </w:rPr>
          <w:t>160</w:t>
        </w:r>
        <w:r>
          <w:rPr>
            <w:noProof/>
            <w:webHidden/>
          </w:rPr>
          <w:fldChar w:fldCharType="end"/>
        </w:r>
      </w:hyperlink>
    </w:p>
    <w:p w:rsidR="009F5024" w:rsidRDefault="00686078">
      <w:pPr>
        <w:pStyle w:val="TDC1"/>
        <w:tabs>
          <w:tab w:val="right" w:leader="dot" w:pos="8267"/>
        </w:tabs>
        <w:rPr>
          <w:noProof/>
        </w:rPr>
      </w:pPr>
      <w:hyperlink w:anchor="_Toc301998994" w:history="1">
        <w:r w:rsidR="009F5024" w:rsidRPr="00523D4F">
          <w:rPr>
            <w:rStyle w:val="Hipervnculo"/>
            <w:noProof/>
          </w:rPr>
          <w:t>Tabla 4.10 Cálculo rentable del VAN y TIR</w:t>
        </w:r>
        <w:r w:rsidR="009F5024">
          <w:rPr>
            <w:noProof/>
            <w:webHidden/>
          </w:rPr>
          <w:tab/>
        </w:r>
        <w:r>
          <w:rPr>
            <w:noProof/>
            <w:webHidden/>
          </w:rPr>
          <w:fldChar w:fldCharType="begin"/>
        </w:r>
        <w:r w:rsidR="009F5024">
          <w:rPr>
            <w:noProof/>
            <w:webHidden/>
          </w:rPr>
          <w:instrText xml:space="preserve"> PAGEREF _Toc301998994 \h </w:instrText>
        </w:r>
        <w:r>
          <w:rPr>
            <w:noProof/>
            <w:webHidden/>
          </w:rPr>
        </w:r>
        <w:r>
          <w:rPr>
            <w:noProof/>
            <w:webHidden/>
          </w:rPr>
          <w:fldChar w:fldCharType="separate"/>
        </w:r>
        <w:r w:rsidR="00885A91">
          <w:rPr>
            <w:noProof/>
            <w:webHidden/>
          </w:rPr>
          <w:t>163</w:t>
        </w:r>
        <w:r>
          <w:rPr>
            <w:noProof/>
            <w:webHidden/>
          </w:rPr>
          <w:fldChar w:fldCharType="end"/>
        </w:r>
      </w:hyperlink>
    </w:p>
    <w:p w:rsidR="004A63D5" w:rsidRDefault="00686078" w:rsidP="004A63D5">
      <w:pPr>
        <w:tabs>
          <w:tab w:val="left" w:pos="284"/>
          <w:tab w:val="left" w:pos="7371"/>
          <w:tab w:val="left" w:pos="7655"/>
        </w:tabs>
        <w:jc w:val="center"/>
        <w:rPr>
          <w:rFonts w:ascii="Arial" w:hAnsi="Arial" w:cs="Arial"/>
          <w:b/>
          <w:sz w:val="32"/>
          <w:szCs w:val="32"/>
        </w:rPr>
      </w:pPr>
      <w:r>
        <w:rPr>
          <w:rFonts w:ascii="Arial" w:hAnsi="Arial" w:cs="Arial"/>
          <w:b/>
          <w:sz w:val="32"/>
          <w:szCs w:val="32"/>
        </w:rPr>
        <w:fldChar w:fldCharType="end"/>
      </w:r>
    </w:p>
    <w:p w:rsidR="004A63D5" w:rsidRDefault="004A63D5" w:rsidP="004A63D5">
      <w:pPr>
        <w:rPr>
          <w:rFonts w:ascii="Arial" w:hAnsi="Arial" w:cs="Arial"/>
        </w:rPr>
      </w:pPr>
    </w:p>
    <w:p w:rsidR="004A63D5" w:rsidRDefault="004A63D5" w:rsidP="004A63D5">
      <w:pPr>
        <w:rPr>
          <w:rFonts w:ascii="Arial" w:hAnsi="Arial" w:cs="Arial"/>
        </w:rPr>
      </w:pPr>
    </w:p>
    <w:p w:rsidR="004A63D5" w:rsidRDefault="004A63D5" w:rsidP="004A63D5">
      <w:pPr>
        <w:rPr>
          <w:rFonts w:ascii="Arial" w:hAnsi="Arial" w:cs="Arial"/>
        </w:rPr>
      </w:pPr>
    </w:p>
    <w:p w:rsidR="004A63D5" w:rsidRDefault="004A63D5" w:rsidP="004A63D5">
      <w:pPr>
        <w:rPr>
          <w:rFonts w:ascii="Arial" w:hAnsi="Arial" w:cs="Arial"/>
        </w:rPr>
      </w:pPr>
    </w:p>
    <w:p w:rsidR="004A63D5" w:rsidRDefault="004A63D5" w:rsidP="004A63D5">
      <w:pPr>
        <w:rPr>
          <w:rFonts w:ascii="Arial" w:hAnsi="Arial" w:cs="Arial"/>
        </w:rPr>
      </w:pPr>
    </w:p>
    <w:p w:rsidR="004A63D5" w:rsidRDefault="004A63D5" w:rsidP="004A63D5">
      <w:pPr>
        <w:rPr>
          <w:rFonts w:ascii="Arial" w:hAnsi="Arial" w:cs="Arial"/>
        </w:rPr>
      </w:pPr>
    </w:p>
    <w:p w:rsidR="004A63D5" w:rsidRDefault="004A63D5" w:rsidP="004A63D5">
      <w:pPr>
        <w:rPr>
          <w:rFonts w:ascii="Arial" w:hAnsi="Arial" w:cs="Arial"/>
        </w:rPr>
      </w:pPr>
    </w:p>
    <w:p w:rsidR="004A63D5" w:rsidRDefault="004A63D5" w:rsidP="004A63D5">
      <w:pPr>
        <w:rPr>
          <w:rFonts w:ascii="Arial" w:hAnsi="Arial" w:cs="Arial"/>
        </w:rPr>
      </w:pPr>
    </w:p>
    <w:p w:rsidR="004A63D5" w:rsidRDefault="004A63D5" w:rsidP="004A63D5">
      <w:pPr>
        <w:rPr>
          <w:rFonts w:ascii="Arial" w:hAnsi="Arial" w:cs="Arial"/>
        </w:rPr>
      </w:pPr>
    </w:p>
    <w:p w:rsidR="004A63D5" w:rsidRDefault="004A63D5" w:rsidP="004A63D5">
      <w:pPr>
        <w:rPr>
          <w:rFonts w:ascii="Arial" w:hAnsi="Arial" w:cs="Arial"/>
        </w:rPr>
      </w:pPr>
    </w:p>
    <w:p w:rsidR="004A63D5" w:rsidRDefault="004A63D5" w:rsidP="004A63D5">
      <w:pPr>
        <w:rPr>
          <w:rFonts w:ascii="Arial" w:hAnsi="Arial" w:cs="Arial"/>
        </w:rPr>
      </w:pPr>
    </w:p>
    <w:p w:rsidR="004A63D5" w:rsidRDefault="004A63D5" w:rsidP="004A63D5">
      <w:pPr>
        <w:rPr>
          <w:rFonts w:ascii="Arial" w:hAnsi="Arial" w:cs="Arial"/>
        </w:rPr>
      </w:pPr>
    </w:p>
    <w:p w:rsidR="004A63D5" w:rsidRDefault="004A63D5" w:rsidP="004A63D5">
      <w:pPr>
        <w:rPr>
          <w:rFonts w:ascii="Arial" w:hAnsi="Arial" w:cs="Arial"/>
        </w:rPr>
      </w:pPr>
    </w:p>
    <w:p w:rsidR="004A63D5" w:rsidRDefault="004A63D5" w:rsidP="004A63D5">
      <w:pPr>
        <w:rPr>
          <w:rFonts w:ascii="Arial" w:hAnsi="Arial" w:cs="Arial"/>
        </w:rPr>
      </w:pPr>
    </w:p>
    <w:p w:rsidR="004A63D5" w:rsidRDefault="004A63D5" w:rsidP="004A63D5">
      <w:pPr>
        <w:rPr>
          <w:rFonts w:ascii="Arial" w:hAnsi="Arial" w:cs="Arial"/>
        </w:rPr>
      </w:pPr>
    </w:p>
    <w:p w:rsidR="004A63D5" w:rsidRDefault="004A63D5" w:rsidP="004A63D5">
      <w:pPr>
        <w:rPr>
          <w:rFonts w:ascii="Arial" w:hAnsi="Arial" w:cs="Arial"/>
        </w:rPr>
      </w:pPr>
    </w:p>
    <w:p w:rsidR="005143B5" w:rsidRDefault="005143B5" w:rsidP="00924ED1">
      <w:pPr>
        <w:jc w:val="center"/>
        <w:rPr>
          <w:rFonts w:ascii="Arial" w:hAnsi="Arial" w:cs="Arial"/>
          <w:b/>
          <w:sz w:val="72"/>
          <w:szCs w:val="72"/>
        </w:rPr>
      </w:pPr>
      <w:r>
        <w:rPr>
          <w:rFonts w:ascii="Arial" w:hAnsi="Arial" w:cs="Arial"/>
          <w:b/>
          <w:sz w:val="72"/>
          <w:szCs w:val="72"/>
        </w:rPr>
        <w:t>INTRODUCCION</w:t>
      </w:r>
    </w:p>
    <w:p w:rsidR="005143B5" w:rsidRDefault="005143B5" w:rsidP="005143B5">
      <w:pPr>
        <w:jc w:val="center"/>
        <w:rPr>
          <w:rFonts w:ascii="Arial" w:hAnsi="Arial" w:cs="Arial"/>
          <w:b/>
          <w:sz w:val="72"/>
          <w:szCs w:val="72"/>
        </w:rPr>
      </w:pPr>
    </w:p>
    <w:p w:rsidR="005143B5" w:rsidRPr="005143B5" w:rsidRDefault="005143B5" w:rsidP="005143B5">
      <w:pPr>
        <w:spacing w:line="480" w:lineRule="auto"/>
        <w:jc w:val="both"/>
        <w:rPr>
          <w:rFonts w:ascii="Arial" w:hAnsi="Arial" w:cs="Arial"/>
          <w:sz w:val="24"/>
          <w:szCs w:val="24"/>
        </w:rPr>
      </w:pPr>
      <w:r w:rsidRPr="005143B5">
        <w:rPr>
          <w:rFonts w:ascii="Arial" w:hAnsi="Arial" w:cs="Arial"/>
          <w:sz w:val="24"/>
          <w:szCs w:val="24"/>
        </w:rPr>
        <w:t>En la actualidad el mundo entero muestra preocupación debido a los grandes efectos que trae la contaminación del planeta, razón por la cual se han buscados alternativas para solucionar o evitar la contaminación del mismo.</w:t>
      </w:r>
    </w:p>
    <w:p w:rsidR="005143B5" w:rsidRPr="005143B5" w:rsidRDefault="005143B5" w:rsidP="005143B5">
      <w:pPr>
        <w:spacing w:line="480" w:lineRule="auto"/>
        <w:jc w:val="both"/>
        <w:rPr>
          <w:rFonts w:ascii="Arial" w:hAnsi="Arial" w:cs="Arial"/>
          <w:sz w:val="24"/>
          <w:szCs w:val="24"/>
        </w:rPr>
      </w:pPr>
      <w:r w:rsidRPr="005143B5">
        <w:rPr>
          <w:rFonts w:ascii="Arial" w:hAnsi="Arial" w:cs="Arial"/>
          <w:sz w:val="24"/>
          <w:szCs w:val="24"/>
        </w:rPr>
        <w:t>Las principales fuentes de contaminación son los automotores y la de generación de electricidad, ya que ambas emiten grandes cantidades de dióxido de carbono a la atmó</w:t>
      </w:r>
      <w:r>
        <w:rPr>
          <w:rFonts w:ascii="Arial" w:hAnsi="Arial" w:cs="Arial"/>
          <w:sz w:val="24"/>
          <w:szCs w:val="24"/>
        </w:rPr>
        <w:t>sfera;</w:t>
      </w:r>
      <w:r w:rsidRPr="005143B5">
        <w:rPr>
          <w:rFonts w:ascii="Arial" w:hAnsi="Arial" w:cs="Arial"/>
          <w:sz w:val="24"/>
          <w:szCs w:val="24"/>
        </w:rPr>
        <w:t xml:space="preserve"> por lo tanto si se desea solucionar el problema de la contaminación es necesario dejar de utilizar petróleo y carbón.</w:t>
      </w:r>
    </w:p>
    <w:p w:rsidR="005143B5" w:rsidRPr="005143B5" w:rsidRDefault="005143B5" w:rsidP="005143B5">
      <w:pPr>
        <w:spacing w:line="480" w:lineRule="auto"/>
        <w:jc w:val="both"/>
        <w:rPr>
          <w:rFonts w:ascii="Arial" w:hAnsi="Arial" w:cs="Arial"/>
          <w:sz w:val="24"/>
          <w:szCs w:val="24"/>
        </w:rPr>
      </w:pPr>
      <w:r w:rsidRPr="005143B5">
        <w:rPr>
          <w:rFonts w:ascii="Arial" w:hAnsi="Arial" w:cs="Arial"/>
          <w:sz w:val="24"/>
          <w:szCs w:val="24"/>
        </w:rPr>
        <w:t xml:space="preserve"> En lo que concierne a la generación de electricidad de una forma más limpia, se ha optado por la generación con recursos renovables, entre ellos están: el aire, el  mar, el sol, biocombustibles, y otros, el cual ha traído resultados positivos.</w:t>
      </w:r>
    </w:p>
    <w:p w:rsidR="005143B5" w:rsidRPr="005143B5" w:rsidRDefault="005143B5" w:rsidP="005143B5">
      <w:pPr>
        <w:spacing w:line="480" w:lineRule="auto"/>
        <w:jc w:val="both"/>
        <w:rPr>
          <w:rFonts w:ascii="Arial" w:hAnsi="Arial" w:cs="Arial"/>
          <w:sz w:val="24"/>
          <w:szCs w:val="24"/>
        </w:rPr>
      </w:pPr>
      <w:r w:rsidRPr="005143B5">
        <w:rPr>
          <w:rFonts w:ascii="Arial" w:hAnsi="Arial" w:cs="Arial"/>
          <w:sz w:val="24"/>
          <w:szCs w:val="24"/>
        </w:rPr>
        <w:t>El siguiente trabajo va enfocado precisamente al uso del biocombustible como fuente de energía para poder mover las maquinarias que se emplean en la generación de electricidad.</w:t>
      </w:r>
    </w:p>
    <w:p w:rsidR="005143B5" w:rsidRPr="005143B5" w:rsidRDefault="005143B5" w:rsidP="005143B5">
      <w:pPr>
        <w:spacing w:line="480" w:lineRule="auto"/>
        <w:jc w:val="both"/>
        <w:rPr>
          <w:rFonts w:ascii="Arial" w:hAnsi="Arial" w:cs="Arial"/>
          <w:sz w:val="24"/>
          <w:szCs w:val="24"/>
        </w:rPr>
      </w:pPr>
      <w:r w:rsidRPr="005143B5">
        <w:rPr>
          <w:rFonts w:ascii="Arial" w:hAnsi="Arial" w:cs="Arial"/>
          <w:sz w:val="24"/>
          <w:szCs w:val="24"/>
        </w:rPr>
        <w:lastRenderedPageBreak/>
        <w:t>Por el momento el tema de los biocombustibles aun está en debate, porque existen criterios a favor y en contra, y cada día que pasa nuevas maneras de obtener biocombustibles salen a la luz, como lo es el de la de utilización de algas marinas para extraer biodiesel de ellas.</w:t>
      </w:r>
    </w:p>
    <w:p w:rsidR="005143B5" w:rsidRPr="005143B5" w:rsidRDefault="005143B5" w:rsidP="005143B5">
      <w:pPr>
        <w:spacing w:line="480" w:lineRule="auto"/>
        <w:jc w:val="both"/>
        <w:rPr>
          <w:rFonts w:ascii="Arial" w:hAnsi="Arial" w:cs="Arial"/>
          <w:sz w:val="24"/>
          <w:szCs w:val="24"/>
        </w:rPr>
      </w:pPr>
      <w:r w:rsidRPr="005143B5">
        <w:rPr>
          <w:rFonts w:ascii="Arial" w:hAnsi="Arial" w:cs="Arial"/>
          <w:sz w:val="24"/>
          <w:szCs w:val="24"/>
        </w:rPr>
        <w:t>Por la necesidad  del agua salina utilizada para los cultivos de algas este proyecto se lo desarrolla en la zona costera de Santa Elena – Ecuador, la cual tiene óptimas condiciones para emprender dicho proyecto debido a ser una zona rodeada del mar y que cuenta con empresas que emiten dióxido de carbono en gran cantidad.</w:t>
      </w:r>
    </w:p>
    <w:p w:rsidR="005143B5" w:rsidRPr="005143B5" w:rsidRDefault="005143B5" w:rsidP="005143B5">
      <w:pPr>
        <w:spacing w:line="480" w:lineRule="auto"/>
        <w:jc w:val="both"/>
        <w:rPr>
          <w:rFonts w:ascii="Arial" w:hAnsi="Arial" w:cs="Arial"/>
          <w:sz w:val="24"/>
          <w:szCs w:val="24"/>
        </w:rPr>
      </w:pPr>
      <w:r w:rsidRPr="005143B5">
        <w:rPr>
          <w:rFonts w:ascii="Arial" w:hAnsi="Arial" w:cs="Arial"/>
          <w:sz w:val="24"/>
          <w:szCs w:val="24"/>
        </w:rPr>
        <w:t>Además se busca dar utilidad a las algas que en más de una ocasión han causado malestar a las personas que disfrutan de la playa, ya que ven en ellas solo basura marina, sin saber que se le puede dar más de una utilidad, y  también dar uso al dióxido de carbono que emiten las empresas principalmente la refinería y actualmente las centrales de generación de electricidad.</w:t>
      </w:r>
    </w:p>
    <w:p w:rsidR="005143B5" w:rsidRDefault="005143B5" w:rsidP="005143B5">
      <w:pPr>
        <w:rPr>
          <w:rFonts w:ascii="Arial" w:hAnsi="Arial" w:cs="Arial"/>
        </w:rPr>
      </w:pPr>
    </w:p>
    <w:p w:rsidR="005143B5" w:rsidRDefault="005143B5" w:rsidP="005143B5">
      <w:pPr>
        <w:rPr>
          <w:rFonts w:ascii="Arial" w:hAnsi="Arial" w:cs="Arial"/>
        </w:rPr>
      </w:pPr>
    </w:p>
    <w:p w:rsidR="005143B5" w:rsidRDefault="005143B5" w:rsidP="005143B5">
      <w:pPr>
        <w:rPr>
          <w:rFonts w:ascii="Arial" w:hAnsi="Arial" w:cs="Arial"/>
        </w:rPr>
      </w:pPr>
    </w:p>
    <w:p w:rsidR="005143B5" w:rsidRDefault="005143B5" w:rsidP="005143B5">
      <w:pPr>
        <w:rPr>
          <w:rFonts w:ascii="Arial" w:hAnsi="Arial" w:cs="Arial"/>
        </w:rPr>
      </w:pPr>
    </w:p>
    <w:p w:rsidR="005143B5" w:rsidRDefault="005143B5" w:rsidP="005143B5">
      <w:pPr>
        <w:rPr>
          <w:rFonts w:ascii="Arial" w:hAnsi="Arial" w:cs="Arial"/>
        </w:rPr>
      </w:pPr>
    </w:p>
    <w:p w:rsidR="001121D1" w:rsidRDefault="001121D1" w:rsidP="00696619">
      <w:pPr>
        <w:spacing w:line="480" w:lineRule="auto"/>
        <w:jc w:val="both"/>
        <w:rPr>
          <w:rFonts w:ascii="Arial" w:hAnsi="Arial" w:cs="Arial"/>
          <w:b/>
          <w:sz w:val="24"/>
          <w:szCs w:val="24"/>
        </w:rPr>
      </w:pPr>
    </w:p>
    <w:p w:rsidR="0002379C" w:rsidRDefault="0002379C" w:rsidP="00696619">
      <w:pPr>
        <w:spacing w:line="480" w:lineRule="auto"/>
        <w:jc w:val="both"/>
        <w:rPr>
          <w:rFonts w:ascii="Arial" w:hAnsi="Arial" w:cs="Arial"/>
          <w:b/>
          <w:sz w:val="24"/>
          <w:szCs w:val="24"/>
        </w:rPr>
      </w:pPr>
    </w:p>
    <w:p w:rsidR="00100982" w:rsidRDefault="00100982" w:rsidP="00100982">
      <w:pPr>
        <w:rPr>
          <w:rFonts w:ascii="Arial" w:hAnsi="Arial" w:cs="Arial"/>
          <w:b/>
          <w:sz w:val="48"/>
          <w:szCs w:val="48"/>
        </w:rPr>
      </w:pPr>
      <w:r>
        <w:rPr>
          <w:rFonts w:ascii="Arial" w:hAnsi="Arial" w:cs="Arial"/>
          <w:b/>
          <w:sz w:val="48"/>
          <w:szCs w:val="48"/>
        </w:rPr>
        <w:t>CAPITULO 1</w:t>
      </w:r>
    </w:p>
    <w:p w:rsidR="00100982" w:rsidRDefault="00100982" w:rsidP="00100982">
      <w:pPr>
        <w:jc w:val="center"/>
        <w:rPr>
          <w:rFonts w:ascii="Arial" w:hAnsi="Arial" w:cs="Arial"/>
          <w:b/>
          <w:sz w:val="48"/>
          <w:szCs w:val="48"/>
        </w:rPr>
      </w:pPr>
    </w:p>
    <w:p w:rsidR="00100982" w:rsidRDefault="00100982" w:rsidP="00100982">
      <w:pPr>
        <w:jc w:val="center"/>
        <w:rPr>
          <w:rFonts w:ascii="Arial" w:hAnsi="Arial" w:cs="Arial"/>
          <w:b/>
          <w:sz w:val="48"/>
          <w:szCs w:val="48"/>
        </w:rPr>
      </w:pPr>
    </w:p>
    <w:p w:rsidR="00100982" w:rsidRDefault="00100982" w:rsidP="00CD6074">
      <w:pPr>
        <w:rPr>
          <w:rFonts w:ascii="Arial" w:hAnsi="Arial" w:cs="Arial"/>
          <w:b/>
          <w:sz w:val="48"/>
          <w:szCs w:val="48"/>
        </w:rPr>
      </w:pPr>
    </w:p>
    <w:p w:rsidR="00100982" w:rsidRPr="0071679D" w:rsidRDefault="009E553D" w:rsidP="0071679D">
      <w:pPr>
        <w:pStyle w:val="Prrafodelista"/>
        <w:rPr>
          <w:rFonts w:ascii="Arial" w:hAnsi="Arial" w:cs="Arial"/>
          <w:b/>
          <w:sz w:val="48"/>
          <w:szCs w:val="48"/>
        </w:rPr>
      </w:pPr>
      <w:r w:rsidRPr="0071679D">
        <w:rPr>
          <w:rFonts w:ascii="Arial" w:hAnsi="Arial" w:cs="Arial"/>
          <w:b/>
          <w:sz w:val="48"/>
          <w:szCs w:val="48"/>
        </w:rPr>
        <w:t xml:space="preserve">COMBUSTIBLES DE TERCERA GENERACIÓN Y </w:t>
      </w:r>
      <w:r w:rsidR="00100982" w:rsidRPr="0071679D">
        <w:rPr>
          <w:rFonts w:ascii="Arial" w:hAnsi="Arial" w:cs="Arial"/>
          <w:b/>
          <w:sz w:val="48"/>
          <w:szCs w:val="48"/>
        </w:rPr>
        <w:t>PROPUESTA DEL PROYECTO</w:t>
      </w:r>
    </w:p>
    <w:p w:rsidR="00E94A01" w:rsidRDefault="00E94A01" w:rsidP="00696619">
      <w:pPr>
        <w:spacing w:line="480" w:lineRule="auto"/>
        <w:jc w:val="both"/>
        <w:rPr>
          <w:rFonts w:ascii="Arial" w:hAnsi="Arial" w:cs="Arial"/>
          <w:b/>
          <w:sz w:val="24"/>
          <w:szCs w:val="24"/>
        </w:rPr>
      </w:pPr>
    </w:p>
    <w:p w:rsidR="00E94A01" w:rsidRPr="00E94A01" w:rsidRDefault="00E94A01" w:rsidP="00E94A01">
      <w:pPr>
        <w:rPr>
          <w:rFonts w:ascii="Arial" w:hAnsi="Arial" w:cs="Arial"/>
          <w:sz w:val="24"/>
          <w:szCs w:val="24"/>
        </w:rPr>
      </w:pPr>
    </w:p>
    <w:p w:rsidR="00E94A01" w:rsidRPr="00E94A01" w:rsidRDefault="00E94A01" w:rsidP="00E94A01">
      <w:pPr>
        <w:rPr>
          <w:rFonts w:ascii="Arial" w:hAnsi="Arial" w:cs="Arial"/>
          <w:sz w:val="24"/>
          <w:szCs w:val="24"/>
        </w:rPr>
      </w:pPr>
    </w:p>
    <w:p w:rsidR="00E94A01" w:rsidRDefault="00E94A01" w:rsidP="00E94A01">
      <w:pPr>
        <w:rPr>
          <w:rFonts w:ascii="Arial" w:hAnsi="Arial" w:cs="Arial"/>
          <w:sz w:val="24"/>
          <w:szCs w:val="24"/>
        </w:rPr>
      </w:pPr>
    </w:p>
    <w:p w:rsidR="001A28DD" w:rsidRDefault="001A28DD" w:rsidP="00E94A01">
      <w:pPr>
        <w:rPr>
          <w:rFonts w:ascii="Arial" w:hAnsi="Arial" w:cs="Arial"/>
          <w:sz w:val="24"/>
          <w:szCs w:val="24"/>
        </w:rPr>
      </w:pPr>
    </w:p>
    <w:p w:rsidR="00E94A01" w:rsidRDefault="00E94A01" w:rsidP="00E94A01">
      <w:pPr>
        <w:rPr>
          <w:rFonts w:ascii="Arial" w:hAnsi="Arial" w:cs="Arial"/>
          <w:sz w:val="24"/>
          <w:szCs w:val="24"/>
        </w:rPr>
      </w:pPr>
    </w:p>
    <w:p w:rsidR="00E94A01" w:rsidRDefault="00E94A01" w:rsidP="00E94A01">
      <w:pPr>
        <w:rPr>
          <w:rFonts w:ascii="Arial" w:hAnsi="Arial" w:cs="Arial"/>
          <w:sz w:val="24"/>
          <w:szCs w:val="24"/>
        </w:rPr>
      </w:pPr>
    </w:p>
    <w:p w:rsidR="00FD4A63" w:rsidRDefault="00FD4A63" w:rsidP="00E94A01">
      <w:pPr>
        <w:rPr>
          <w:rFonts w:ascii="Arial" w:hAnsi="Arial" w:cs="Arial"/>
          <w:sz w:val="24"/>
          <w:szCs w:val="24"/>
        </w:rPr>
        <w:sectPr w:rsidR="00FD4A63" w:rsidSect="00337BD4">
          <w:headerReference w:type="default" r:id="rId9"/>
          <w:type w:val="continuous"/>
          <w:pgSz w:w="11906" w:h="16838" w:code="9"/>
          <w:pgMar w:top="2268" w:right="1361" w:bottom="2268" w:left="2268" w:header="709" w:footer="709" w:gutter="0"/>
          <w:pgNumType w:start="1"/>
          <w:cols w:space="708"/>
          <w:docGrid w:linePitch="360"/>
        </w:sectPr>
      </w:pPr>
    </w:p>
    <w:p w:rsidR="00E94A01" w:rsidRDefault="00E94A01" w:rsidP="00BA6985">
      <w:pPr>
        <w:spacing w:line="480" w:lineRule="auto"/>
        <w:jc w:val="both"/>
        <w:rPr>
          <w:rFonts w:ascii="Arial" w:hAnsi="Arial" w:cs="Arial"/>
          <w:sz w:val="24"/>
          <w:szCs w:val="24"/>
        </w:rPr>
      </w:pPr>
      <w:r w:rsidRPr="00013F2D">
        <w:rPr>
          <w:rFonts w:ascii="Arial" w:hAnsi="Arial" w:cs="Arial"/>
          <w:sz w:val="24"/>
          <w:szCs w:val="24"/>
        </w:rPr>
        <w:lastRenderedPageBreak/>
        <w:t>Este capí</w:t>
      </w:r>
      <w:r>
        <w:rPr>
          <w:rFonts w:ascii="Arial" w:hAnsi="Arial" w:cs="Arial"/>
          <w:sz w:val="24"/>
          <w:szCs w:val="24"/>
        </w:rPr>
        <w:t>tulo tiene como objetivo  dar a conocer concept</w:t>
      </w:r>
      <w:r w:rsidR="009E553D">
        <w:rPr>
          <w:rFonts w:ascii="Arial" w:hAnsi="Arial" w:cs="Arial"/>
          <w:sz w:val="24"/>
          <w:szCs w:val="24"/>
        </w:rPr>
        <w:t xml:space="preserve">os sobre energías renovables, </w:t>
      </w:r>
      <w:r>
        <w:rPr>
          <w:rFonts w:ascii="Arial" w:hAnsi="Arial" w:cs="Arial"/>
          <w:sz w:val="24"/>
          <w:szCs w:val="24"/>
        </w:rPr>
        <w:t>biocombustible</w:t>
      </w:r>
      <w:r w:rsidR="009E553D">
        <w:rPr>
          <w:rFonts w:ascii="Arial" w:hAnsi="Arial" w:cs="Arial"/>
          <w:sz w:val="24"/>
          <w:szCs w:val="24"/>
        </w:rPr>
        <w:t>, estudio del lugar donde se realizará la investigación</w:t>
      </w:r>
      <w:r>
        <w:rPr>
          <w:rFonts w:ascii="Arial" w:hAnsi="Arial" w:cs="Arial"/>
          <w:sz w:val="24"/>
          <w:szCs w:val="24"/>
        </w:rPr>
        <w:t>; y se planteará la propuesta de proyecto</w:t>
      </w:r>
      <w:r w:rsidRPr="00013F2D">
        <w:rPr>
          <w:rFonts w:ascii="Arial" w:hAnsi="Arial" w:cs="Arial"/>
          <w:sz w:val="24"/>
          <w:szCs w:val="24"/>
        </w:rPr>
        <w:t>.</w:t>
      </w:r>
    </w:p>
    <w:p w:rsidR="00DF159E" w:rsidRDefault="00DF159E" w:rsidP="00E94A01">
      <w:pPr>
        <w:spacing w:line="480" w:lineRule="auto"/>
        <w:ind w:left="708"/>
        <w:jc w:val="both"/>
        <w:rPr>
          <w:rFonts w:ascii="Arial" w:hAnsi="Arial" w:cs="Arial"/>
          <w:sz w:val="24"/>
          <w:szCs w:val="24"/>
        </w:rPr>
      </w:pPr>
    </w:p>
    <w:p w:rsidR="00E94A01" w:rsidRPr="0071679D" w:rsidRDefault="003C4122" w:rsidP="003C4122">
      <w:pPr>
        <w:pStyle w:val="1ronnie"/>
      </w:pPr>
      <w:bookmarkStart w:id="5" w:name="_Toc294639768"/>
      <w:bookmarkStart w:id="6" w:name="_Toc294640293"/>
      <w:bookmarkStart w:id="7" w:name="_Toc294713511"/>
      <w:bookmarkStart w:id="8" w:name="_Toc300527552"/>
      <w:r>
        <w:t>Energía R</w:t>
      </w:r>
      <w:r w:rsidRPr="0071679D">
        <w:t>enovable</w:t>
      </w:r>
      <w:bookmarkEnd w:id="5"/>
      <w:bookmarkEnd w:id="6"/>
      <w:bookmarkEnd w:id="7"/>
      <w:bookmarkEnd w:id="8"/>
    </w:p>
    <w:p w:rsidR="0071679D" w:rsidRPr="0071679D" w:rsidRDefault="0071679D" w:rsidP="0071679D">
      <w:pPr>
        <w:pStyle w:val="Prrafodelista"/>
        <w:ind w:left="360"/>
        <w:rPr>
          <w:rFonts w:ascii="Arial" w:hAnsi="Arial" w:cs="Arial"/>
          <w:sz w:val="24"/>
          <w:szCs w:val="24"/>
        </w:rPr>
      </w:pPr>
    </w:p>
    <w:p w:rsidR="00E94A01" w:rsidRPr="00E94A01" w:rsidRDefault="00E94A01" w:rsidP="007D7474">
      <w:pPr>
        <w:spacing w:line="480" w:lineRule="auto"/>
        <w:ind w:left="360"/>
        <w:jc w:val="both"/>
        <w:rPr>
          <w:rFonts w:ascii="Arial" w:hAnsi="Arial" w:cs="Arial"/>
          <w:sz w:val="24"/>
          <w:szCs w:val="24"/>
        </w:rPr>
      </w:pPr>
      <w:r w:rsidRPr="00E94A01">
        <w:rPr>
          <w:rFonts w:ascii="Arial" w:hAnsi="Arial" w:cs="Arial"/>
          <w:sz w:val="24"/>
          <w:szCs w:val="24"/>
        </w:rPr>
        <w:t>Es energía amigable con el medio ambiente, considerada como energía limpia e inagotable, ya que se obtiene de fuentes natur</w:t>
      </w:r>
      <w:r w:rsidR="00242C0C">
        <w:rPr>
          <w:rFonts w:ascii="Arial" w:hAnsi="Arial" w:cs="Arial"/>
          <w:sz w:val="24"/>
          <w:szCs w:val="24"/>
        </w:rPr>
        <w:t>ales virtualmente interminables;</w:t>
      </w:r>
      <w:r w:rsidRPr="00E94A01">
        <w:rPr>
          <w:rFonts w:ascii="Arial" w:hAnsi="Arial" w:cs="Arial"/>
          <w:sz w:val="24"/>
          <w:szCs w:val="24"/>
        </w:rPr>
        <w:t xml:space="preserve"> entre ellas las energías más conocidas son: </w:t>
      </w:r>
    </w:p>
    <w:p w:rsidR="00E94A01" w:rsidRPr="00E94A01" w:rsidRDefault="00E94A01" w:rsidP="007D7474">
      <w:pPr>
        <w:spacing w:line="480" w:lineRule="auto"/>
        <w:ind w:firstLine="360"/>
        <w:jc w:val="both"/>
        <w:rPr>
          <w:rFonts w:ascii="Arial" w:hAnsi="Arial" w:cs="Arial"/>
          <w:sz w:val="24"/>
          <w:szCs w:val="24"/>
        </w:rPr>
      </w:pPr>
      <w:r w:rsidRPr="00E94A01">
        <w:rPr>
          <w:rFonts w:ascii="Arial" w:hAnsi="Arial" w:cs="Arial"/>
          <w:sz w:val="24"/>
          <w:szCs w:val="24"/>
        </w:rPr>
        <w:t>Solar.- Obtiene la energía del sol</w:t>
      </w:r>
    </w:p>
    <w:p w:rsidR="00E94A01" w:rsidRPr="00E94A01" w:rsidRDefault="00E94A01" w:rsidP="007D7474">
      <w:pPr>
        <w:spacing w:line="480" w:lineRule="auto"/>
        <w:ind w:firstLine="360"/>
        <w:jc w:val="both"/>
        <w:rPr>
          <w:rFonts w:ascii="Arial" w:hAnsi="Arial" w:cs="Arial"/>
          <w:sz w:val="24"/>
          <w:szCs w:val="24"/>
        </w:rPr>
      </w:pPr>
      <w:r w:rsidRPr="00E94A01">
        <w:rPr>
          <w:rFonts w:ascii="Arial" w:hAnsi="Arial" w:cs="Arial"/>
          <w:sz w:val="24"/>
          <w:szCs w:val="24"/>
        </w:rPr>
        <w:t>Eólica.- Obtiene la energía del viento</w:t>
      </w:r>
    </w:p>
    <w:p w:rsidR="00E94A01" w:rsidRPr="00E94A01" w:rsidRDefault="00E94A01" w:rsidP="007D7474">
      <w:pPr>
        <w:spacing w:line="480" w:lineRule="auto"/>
        <w:ind w:firstLine="360"/>
        <w:jc w:val="both"/>
        <w:rPr>
          <w:rFonts w:ascii="Arial" w:hAnsi="Arial" w:cs="Arial"/>
          <w:sz w:val="24"/>
          <w:szCs w:val="24"/>
        </w:rPr>
      </w:pPr>
      <w:r w:rsidRPr="00E94A01">
        <w:rPr>
          <w:rFonts w:ascii="Arial" w:hAnsi="Arial" w:cs="Arial"/>
          <w:sz w:val="24"/>
          <w:szCs w:val="24"/>
        </w:rPr>
        <w:t>Geotérmica.- Obtiene la energía del calor de la Tierra</w:t>
      </w:r>
    </w:p>
    <w:p w:rsidR="00E94A01" w:rsidRPr="00E94A01" w:rsidRDefault="00E94A01" w:rsidP="007D7474">
      <w:pPr>
        <w:spacing w:line="480" w:lineRule="auto"/>
        <w:ind w:firstLine="360"/>
        <w:jc w:val="both"/>
        <w:rPr>
          <w:rFonts w:ascii="Arial" w:hAnsi="Arial" w:cs="Arial"/>
          <w:sz w:val="24"/>
          <w:szCs w:val="24"/>
        </w:rPr>
      </w:pPr>
      <w:r w:rsidRPr="00E94A01">
        <w:rPr>
          <w:rFonts w:ascii="Arial" w:hAnsi="Arial" w:cs="Arial"/>
          <w:sz w:val="24"/>
          <w:szCs w:val="24"/>
        </w:rPr>
        <w:t>Mareomotriz.- Obtiene la energía del mar y el océano</w:t>
      </w:r>
    </w:p>
    <w:p w:rsidR="00E94A01" w:rsidRPr="00E94A01" w:rsidRDefault="00E94A01" w:rsidP="007D7474">
      <w:pPr>
        <w:spacing w:line="480" w:lineRule="auto"/>
        <w:ind w:firstLine="360"/>
        <w:jc w:val="both"/>
        <w:rPr>
          <w:rFonts w:ascii="Arial" w:hAnsi="Arial" w:cs="Arial"/>
          <w:sz w:val="24"/>
          <w:szCs w:val="24"/>
        </w:rPr>
      </w:pPr>
      <w:r w:rsidRPr="00E94A01">
        <w:rPr>
          <w:rFonts w:ascii="Arial" w:hAnsi="Arial" w:cs="Arial"/>
          <w:sz w:val="24"/>
          <w:szCs w:val="24"/>
        </w:rPr>
        <w:t>Hidráulica.- Obtiene la energía de ríos y corrientes de agua dulce</w:t>
      </w:r>
    </w:p>
    <w:p w:rsidR="00E94A01" w:rsidRPr="00E94A01" w:rsidRDefault="00E94A01" w:rsidP="007D7474">
      <w:pPr>
        <w:spacing w:line="480" w:lineRule="auto"/>
        <w:ind w:firstLine="360"/>
        <w:jc w:val="both"/>
        <w:rPr>
          <w:rFonts w:ascii="Arial" w:hAnsi="Arial" w:cs="Arial"/>
          <w:sz w:val="24"/>
          <w:szCs w:val="24"/>
        </w:rPr>
      </w:pPr>
      <w:r w:rsidRPr="00E94A01">
        <w:rPr>
          <w:rFonts w:ascii="Arial" w:hAnsi="Arial" w:cs="Arial"/>
          <w:sz w:val="24"/>
          <w:szCs w:val="24"/>
        </w:rPr>
        <w:t>Biomasa.- Obtiene la energía de la materia orgánica</w:t>
      </w:r>
    </w:p>
    <w:p w:rsidR="00E94A01" w:rsidRPr="00E94A01" w:rsidRDefault="00E94A01" w:rsidP="007D7474">
      <w:pPr>
        <w:spacing w:line="480" w:lineRule="auto"/>
        <w:ind w:left="360"/>
        <w:jc w:val="both"/>
        <w:rPr>
          <w:rFonts w:ascii="Arial" w:hAnsi="Arial" w:cs="Arial"/>
          <w:sz w:val="24"/>
          <w:szCs w:val="24"/>
        </w:rPr>
      </w:pPr>
      <w:r w:rsidRPr="00E94A01">
        <w:rPr>
          <w:rFonts w:ascii="Arial" w:hAnsi="Arial" w:cs="Arial"/>
          <w:sz w:val="24"/>
          <w:szCs w:val="24"/>
        </w:rPr>
        <w:t xml:space="preserve">La Biomasa a pesar de ser consideradas energía renovable, emite dióxido de carbono y otros contaminantes pero en pequeñas cantidades, aunque si se obtiene esta energía de manera irracional, puede ser más contaminante que el mismo uso de combustible, es decir si se </w:t>
      </w:r>
      <w:r w:rsidRPr="00E94A01">
        <w:rPr>
          <w:rFonts w:ascii="Arial" w:hAnsi="Arial" w:cs="Arial"/>
          <w:sz w:val="24"/>
          <w:szCs w:val="24"/>
        </w:rPr>
        <w:lastRenderedPageBreak/>
        <w:t>empleanfertilizantes, si se deforestan bosques o se utiliza maquinaria obsoleta pa</w:t>
      </w:r>
      <w:r w:rsidR="00242C0C">
        <w:rPr>
          <w:rFonts w:ascii="Arial" w:hAnsi="Arial" w:cs="Arial"/>
          <w:sz w:val="24"/>
          <w:szCs w:val="24"/>
        </w:rPr>
        <w:t>ra los cultivos los efectos serí</w:t>
      </w:r>
      <w:r w:rsidRPr="00E94A01">
        <w:rPr>
          <w:rFonts w:ascii="Arial" w:hAnsi="Arial" w:cs="Arial"/>
          <w:sz w:val="24"/>
          <w:szCs w:val="24"/>
        </w:rPr>
        <w:t>an negativos.</w:t>
      </w:r>
    </w:p>
    <w:p w:rsidR="00E94A01" w:rsidRDefault="00E94A01" w:rsidP="007D7474">
      <w:pPr>
        <w:spacing w:line="480" w:lineRule="auto"/>
        <w:ind w:left="360"/>
        <w:jc w:val="both"/>
        <w:rPr>
          <w:rFonts w:ascii="Arial" w:hAnsi="Arial" w:cs="Arial"/>
          <w:sz w:val="24"/>
          <w:szCs w:val="24"/>
        </w:rPr>
      </w:pPr>
      <w:r w:rsidRPr="00E94A01">
        <w:rPr>
          <w:rFonts w:ascii="Arial" w:hAnsi="Arial" w:cs="Arial"/>
          <w:sz w:val="24"/>
          <w:szCs w:val="24"/>
        </w:rPr>
        <w:t>Actualmente se hace uso de un pequeño porcentaje de energía renovable, pero se piensa que dentro de unas</w:t>
      </w:r>
      <w:r w:rsidR="007E13FE">
        <w:rPr>
          <w:rFonts w:ascii="Arial" w:hAnsi="Arial" w:cs="Arial"/>
          <w:sz w:val="24"/>
          <w:szCs w:val="24"/>
        </w:rPr>
        <w:t xml:space="preserve"> décadas esta cantidad aumentará</w:t>
      </w:r>
      <w:r w:rsidRPr="00E94A01">
        <w:rPr>
          <w:rFonts w:ascii="Arial" w:hAnsi="Arial" w:cs="Arial"/>
          <w:sz w:val="24"/>
          <w:szCs w:val="24"/>
        </w:rPr>
        <w:t xml:space="preserve"> considerablemente, dejando de depender de los combustibles fósiles y empleando en mayor cantidad los biocombustibles</w:t>
      </w:r>
      <w:r>
        <w:rPr>
          <w:rFonts w:ascii="Arial" w:hAnsi="Arial" w:cs="Arial"/>
          <w:sz w:val="24"/>
          <w:szCs w:val="24"/>
        </w:rPr>
        <w:t>.</w:t>
      </w:r>
    </w:p>
    <w:p w:rsidR="00766C55" w:rsidRPr="00766C55" w:rsidRDefault="003C4122" w:rsidP="003C4122">
      <w:pPr>
        <w:pStyle w:val="2ronnie"/>
      </w:pPr>
      <w:bookmarkStart w:id="9" w:name="_Toc294639769"/>
      <w:bookmarkStart w:id="10" w:name="_Toc294640294"/>
      <w:bookmarkStart w:id="11" w:name="_Toc294713512"/>
      <w:bookmarkStart w:id="12" w:name="_Toc300527553"/>
      <w:r>
        <w:t>B</w:t>
      </w:r>
      <w:r w:rsidRPr="00DF159E">
        <w:t>iocombustible</w:t>
      </w:r>
      <w:bookmarkEnd w:id="9"/>
      <w:bookmarkEnd w:id="10"/>
      <w:bookmarkEnd w:id="11"/>
      <w:bookmarkEnd w:id="12"/>
    </w:p>
    <w:p w:rsidR="007E13FE" w:rsidRPr="007E13FE" w:rsidRDefault="007E13FE" w:rsidP="00DF159E">
      <w:pPr>
        <w:spacing w:line="480" w:lineRule="auto"/>
        <w:ind w:left="1416"/>
        <w:jc w:val="both"/>
        <w:rPr>
          <w:rFonts w:ascii="Arial" w:hAnsi="Arial" w:cs="Arial"/>
          <w:sz w:val="24"/>
          <w:szCs w:val="24"/>
        </w:rPr>
      </w:pPr>
      <w:r w:rsidRPr="007E13FE">
        <w:rPr>
          <w:rFonts w:ascii="Arial" w:hAnsi="Arial" w:cs="Arial"/>
          <w:sz w:val="24"/>
          <w:szCs w:val="24"/>
        </w:rPr>
        <w:t>Son combustibles que se obtienen de la materia orgánica, mediante procesos biológicos. La gran ventaja de los biocombustibles es que la mayoría de ellos ayudan a eliminar el dióxido de car</w:t>
      </w:r>
      <w:r w:rsidR="00242C0C">
        <w:rPr>
          <w:rFonts w:ascii="Arial" w:hAnsi="Arial" w:cs="Arial"/>
          <w:sz w:val="24"/>
          <w:szCs w:val="24"/>
        </w:rPr>
        <w:t>bono que se encuentra en la atmó</w:t>
      </w:r>
      <w:r w:rsidRPr="007E13FE">
        <w:rPr>
          <w:rFonts w:ascii="Arial" w:hAnsi="Arial" w:cs="Arial"/>
          <w:sz w:val="24"/>
          <w:szCs w:val="24"/>
        </w:rPr>
        <w:t>sfera mediante el proceso de la fotosíntesis.</w:t>
      </w:r>
    </w:p>
    <w:p w:rsidR="007E13FE" w:rsidRPr="007E13FE" w:rsidRDefault="007E13FE" w:rsidP="00DF159E">
      <w:pPr>
        <w:spacing w:line="480" w:lineRule="auto"/>
        <w:ind w:left="1416"/>
        <w:jc w:val="both"/>
        <w:rPr>
          <w:rFonts w:ascii="Arial" w:hAnsi="Arial" w:cs="Arial"/>
          <w:sz w:val="24"/>
          <w:szCs w:val="24"/>
        </w:rPr>
      </w:pPr>
      <w:r w:rsidRPr="007E13FE">
        <w:rPr>
          <w:rFonts w:ascii="Arial" w:hAnsi="Arial" w:cs="Arial"/>
          <w:sz w:val="24"/>
          <w:szCs w:val="24"/>
        </w:rPr>
        <w:t>En los biocombustibles se produce un ciclo cerrado, ya que al quemarse para la combustión emiten igual cantidad de dióxido de carbono que absorbieron para su crecimiento.</w:t>
      </w:r>
    </w:p>
    <w:p w:rsidR="007E13FE" w:rsidRPr="007E13FE" w:rsidRDefault="007E13FE" w:rsidP="00DF159E">
      <w:pPr>
        <w:spacing w:line="480" w:lineRule="auto"/>
        <w:ind w:left="1416"/>
        <w:jc w:val="both"/>
        <w:rPr>
          <w:rFonts w:ascii="Arial" w:hAnsi="Arial" w:cs="Arial"/>
          <w:sz w:val="24"/>
          <w:szCs w:val="24"/>
        </w:rPr>
      </w:pPr>
      <w:r w:rsidRPr="007E13FE">
        <w:rPr>
          <w:rFonts w:ascii="Arial" w:hAnsi="Arial" w:cs="Arial"/>
          <w:sz w:val="24"/>
          <w:szCs w:val="24"/>
        </w:rPr>
        <w:t>Ciertos biocombustibles son mezclados con otros combustibles en pequeñas proporciones, 5 o 10%, para reducir las emisiones de gases de efecto invernadero.</w:t>
      </w:r>
    </w:p>
    <w:p w:rsidR="007E13FE" w:rsidRPr="007E13FE" w:rsidRDefault="007E13FE" w:rsidP="00DF159E">
      <w:pPr>
        <w:spacing w:line="480" w:lineRule="auto"/>
        <w:ind w:left="1416"/>
        <w:jc w:val="both"/>
        <w:rPr>
          <w:rFonts w:ascii="Arial" w:hAnsi="Arial" w:cs="Arial"/>
          <w:sz w:val="24"/>
          <w:szCs w:val="24"/>
        </w:rPr>
      </w:pPr>
      <w:r w:rsidRPr="007E13FE">
        <w:rPr>
          <w:rFonts w:ascii="Arial" w:hAnsi="Arial" w:cs="Arial"/>
          <w:sz w:val="24"/>
          <w:szCs w:val="24"/>
        </w:rPr>
        <w:t xml:space="preserve">El etanol y el biodiesel forman parte de esta clase de energía, ya que se emplean los biocombustibles para alimentar por lo </w:t>
      </w:r>
      <w:r w:rsidRPr="007E13FE">
        <w:rPr>
          <w:rFonts w:ascii="Arial" w:hAnsi="Arial" w:cs="Arial"/>
          <w:sz w:val="24"/>
          <w:szCs w:val="24"/>
        </w:rPr>
        <w:lastRenderedPageBreak/>
        <w:t>general a los motores de combustión interna, que al funcionar generan electricidad o dan movimiento a los automotores.</w:t>
      </w:r>
    </w:p>
    <w:p w:rsidR="007E13FE" w:rsidRPr="007E13FE" w:rsidRDefault="007E13FE" w:rsidP="00DF159E">
      <w:pPr>
        <w:spacing w:line="480" w:lineRule="auto"/>
        <w:ind w:left="1416"/>
        <w:jc w:val="both"/>
        <w:rPr>
          <w:rFonts w:ascii="Arial" w:hAnsi="Arial" w:cs="Arial"/>
          <w:sz w:val="24"/>
          <w:szCs w:val="24"/>
        </w:rPr>
      </w:pPr>
      <w:r w:rsidRPr="007E13FE">
        <w:rPr>
          <w:rFonts w:ascii="Arial" w:hAnsi="Arial" w:cs="Arial"/>
          <w:sz w:val="24"/>
          <w:szCs w:val="24"/>
        </w:rPr>
        <w:t>Estos biocombustibles se obtienen mediante el proceso de fermentación orgánica (en el caso del etanol) o mediante el proceso de transesterificación (para el biodiesel), los cuales son procesos que convierten la materia orgánica en combustible.</w:t>
      </w:r>
    </w:p>
    <w:p w:rsidR="00766C55" w:rsidRPr="00766C55" w:rsidRDefault="003C4122" w:rsidP="003C4122">
      <w:pPr>
        <w:pStyle w:val="3ronnie"/>
      </w:pPr>
      <w:bookmarkStart w:id="13" w:name="_Toc294639770"/>
      <w:bookmarkStart w:id="14" w:name="_Toc294640295"/>
      <w:bookmarkStart w:id="15" w:name="_Toc294713513"/>
      <w:bookmarkStart w:id="16" w:name="_Toc300527554"/>
      <w:r>
        <w:t>B</w:t>
      </w:r>
      <w:r w:rsidRPr="00766C55">
        <w:t>iocombustibles de tercera generación</w:t>
      </w:r>
      <w:bookmarkEnd w:id="13"/>
      <w:bookmarkEnd w:id="14"/>
      <w:bookmarkEnd w:id="15"/>
      <w:bookmarkEnd w:id="16"/>
    </w:p>
    <w:p w:rsidR="00DF159E" w:rsidRPr="00DF159E" w:rsidRDefault="00DF159E" w:rsidP="005B3AB6">
      <w:pPr>
        <w:spacing w:line="480" w:lineRule="auto"/>
        <w:ind w:left="2124"/>
        <w:jc w:val="both"/>
        <w:rPr>
          <w:rFonts w:ascii="Arial" w:hAnsi="Arial" w:cs="Arial"/>
          <w:sz w:val="24"/>
          <w:szCs w:val="24"/>
        </w:rPr>
      </w:pPr>
      <w:r w:rsidRPr="00DF159E">
        <w:rPr>
          <w:rFonts w:ascii="Arial" w:hAnsi="Arial" w:cs="Arial"/>
          <w:sz w:val="24"/>
          <w:szCs w:val="24"/>
        </w:rPr>
        <w:t>Son combustibles que se producen a partir de materias primas que no son fuentes alimenticias, para lo cual se utilizan tecnologías que todavía están en etapas de investigación y desarrollo y con costos de producción aún muy elevados, e inclusive se cultivan en terrenos no agrícolas.</w:t>
      </w:r>
    </w:p>
    <w:p w:rsidR="00DF159E" w:rsidRPr="00DF159E" w:rsidRDefault="00DF159E" w:rsidP="005B3AB6">
      <w:pPr>
        <w:spacing w:line="480" w:lineRule="auto"/>
        <w:ind w:left="2124"/>
        <w:jc w:val="both"/>
        <w:rPr>
          <w:rFonts w:ascii="Arial" w:hAnsi="Arial" w:cs="Arial"/>
          <w:sz w:val="24"/>
          <w:szCs w:val="24"/>
        </w:rPr>
      </w:pPr>
      <w:r w:rsidRPr="00DF159E">
        <w:rPr>
          <w:rFonts w:ascii="Arial" w:hAnsi="Arial" w:cs="Arial"/>
          <w:sz w:val="24"/>
          <w:szCs w:val="24"/>
        </w:rPr>
        <w:t xml:space="preserve">Se piensa que los </w:t>
      </w:r>
      <w:hyperlink r:id="rId10" w:tgtFrame="_blank" w:tooltip="Biocombustibles de segunda generación" w:history="1">
        <w:r w:rsidRPr="00DF159E">
          <w:rPr>
            <w:rFonts w:ascii="Arial" w:hAnsi="Arial" w:cs="Arial"/>
            <w:sz w:val="24"/>
            <w:szCs w:val="24"/>
          </w:rPr>
          <w:t xml:space="preserve">combustibles de </w:t>
        </w:r>
        <w:r w:rsidR="00AC3733">
          <w:rPr>
            <w:rFonts w:ascii="Arial" w:hAnsi="Arial" w:cs="Arial"/>
            <w:sz w:val="24"/>
            <w:szCs w:val="24"/>
          </w:rPr>
          <w:t>tercera</w:t>
        </w:r>
        <w:r w:rsidRPr="00DF159E">
          <w:rPr>
            <w:rFonts w:ascii="Arial" w:hAnsi="Arial" w:cs="Arial"/>
            <w:sz w:val="24"/>
            <w:szCs w:val="24"/>
          </w:rPr>
          <w:t xml:space="preserve"> generación</w:t>
        </w:r>
      </w:hyperlink>
      <w:r w:rsidRPr="00DF159E">
        <w:rPr>
          <w:rFonts w:ascii="Arial" w:hAnsi="Arial" w:cs="Arial"/>
          <w:sz w:val="24"/>
          <w:szCs w:val="24"/>
        </w:rPr>
        <w:t xml:space="preserve"> serán una alternativa muy efectiva para reemplazar a los combustibles fósiles, debido a que no utilizan cultivos alimenticios y además ayudan a combatir el calentamiento global.</w:t>
      </w:r>
    </w:p>
    <w:p w:rsidR="00DF159E" w:rsidRDefault="00DF159E" w:rsidP="00DF159E">
      <w:pPr>
        <w:pStyle w:val="3"/>
        <w:numPr>
          <w:ilvl w:val="0"/>
          <w:numId w:val="0"/>
        </w:numPr>
        <w:ind w:left="2124"/>
        <w:rPr>
          <w:rFonts w:cs="Arial"/>
          <w:i/>
          <w:szCs w:val="24"/>
        </w:rPr>
      </w:pPr>
    </w:p>
    <w:p w:rsidR="00DF159E" w:rsidRPr="00DF159E" w:rsidRDefault="00DF159E" w:rsidP="00DF159E">
      <w:pPr>
        <w:pStyle w:val="3"/>
        <w:numPr>
          <w:ilvl w:val="0"/>
          <w:numId w:val="0"/>
        </w:numPr>
        <w:ind w:left="2124"/>
        <w:rPr>
          <w:rFonts w:cs="Arial"/>
          <w:i/>
          <w:szCs w:val="24"/>
        </w:rPr>
      </w:pPr>
    </w:p>
    <w:p w:rsidR="007E13FE" w:rsidRPr="007E13FE" w:rsidRDefault="007E13FE" w:rsidP="007E13FE">
      <w:pPr>
        <w:spacing w:line="480" w:lineRule="auto"/>
        <w:ind w:left="708"/>
        <w:jc w:val="both"/>
        <w:rPr>
          <w:rFonts w:ascii="Arial" w:hAnsi="Arial" w:cs="Arial"/>
          <w:sz w:val="24"/>
          <w:szCs w:val="24"/>
        </w:rPr>
      </w:pPr>
    </w:p>
    <w:p w:rsidR="001121D1" w:rsidRPr="00A24805" w:rsidRDefault="003C4122" w:rsidP="003C4122">
      <w:pPr>
        <w:pStyle w:val="3ronnie"/>
      </w:pPr>
      <w:bookmarkStart w:id="17" w:name="_Toc294639771"/>
      <w:bookmarkStart w:id="18" w:name="_Toc294640296"/>
      <w:bookmarkStart w:id="19" w:name="_Toc294713514"/>
      <w:bookmarkStart w:id="20" w:name="_Toc300527555"/>
      <w:r w:rsidRPr="00A24805">
        <w:rPr>
          <w:rStyle w:val="3ronnieCar"/>
          <w:b/>
        </w:rPr>
        <w:lastRenderedPageBreak/>
        <w:t>Ventajas de utilizar biocombustible de</w:t>
      </w:r>
      <w:r w:rsidRPr="00A24805">
        <w:t>tercera generación</w:t>
      </w:r>
      <w:bookmarkEnd w:id="17"/>
      <w:bookmarkEnd w:id="18"/>
      <w:bookmarkEnd w:id="19"/>
      <w:bookmarkEnd w:id="20"/>
    </w:p>
    <w:p w:rsidR="001121D1" w:rsidRPr="001121D1" w:rsidRDefault="001121D1" w:rsidP="00874E80">
      <w:pPr>
        <w:pStyle w:val="Prrafodelista"/>
        <w:numPr>
          <w:ilvl w:val="0"/>
          <w:numId w:val="5"/>
        </w:numPr>
        <w:spacing w:line="480" w:lineRule="auto"/>
        <w:jc w:val="both"/>
        <w:rPr>
          <w:rFonts w:ascii="Arial" w:hAnsi="Arial" w:cs="Arial"/>
          <w:sz w:val="24"/>
          <w:szCs w:val="24"/>
        </w:rPr>
      </w:pPr>
      <w:r w:rsidRPr="001121D1">
        <w:rPr>
          <w:rFonts w:ascii="Arial" w:hAnsi="Arial" w:cs="Arial"/>
          <w:sz w:val="24"/>
          <w:szCs w:val="24"/>
        </w:rPr>
        <w:t>Requieren menos recursos (fertilizantes, pesticidas, agua, terrenos, etc.) para ser producidos.</w:t>
      </w:r>
    </w:p>
    <w:p w:rsidR="001121D1" w:rsidRPr="001121D1" w:rsidRDefault="001121D1" w:rsidP="00874E80">
      <w:pPr>
        <w:pStyle w:val="Prrafodelista"/>
        <w:numPr>
          <w:ilvl w:val="0"/>
          <w:numId w:val="5"/>
        </w:numPr>
        <w:spacing w:line="480" w:lineRule="auto"/>
        <w:jc w:val="both"/>
        <w:rPr>
          <w:rFonts w:ascii="Arial" w:hAnsi="Arial" w:cs="Arial"/>
          <w:sz w:val="24"/>
          <w:szCs w:val="24"/>
        </w:rPr>
      </w:pPr>
      <w:r w:rsidRPr="001121D1">
        <w:rPr>
          <w:rFonts w:ascii="Arial" w:hAnsi="Arial" w:cs="Arial"/>
          <w:sz w:val="24"/>
          <w:szCs w:val="24"/>
        </w:rPr>
        <w:t>Al disponer de una mayor variedad de materias primas y no ser comestibles, no generarán competencia con la industria alimenticia, aunque puede que la generen con la que utiliza fibras vegetales o madera.</w:t>
      </w:r>
    </w:p>
    <w:p w:rsidR="001121D1" w:rsidRPr="001121D1" w:rsidRDefault="001121D1" w:rsidP="00874E80">
      <w:pPr>
        <w:pStyle w:val="Prrafodelista"/>
        <w:numPr>
          <w:ilvl w:val="0"/>
          <w:numId w:val="5"/>
        </w:numPr>
        <w:spacing w:line="480" w:lineRule="auto"/>
        <w:jc w:val="both"/>
        <w:rPr>
          <w:rFonts w:ascii="Arial" w:hAnsi="Arial" w:cs="Arial"/>
          <w:sz w:val="24"/>
          <w:szCs w:val="24"/>
        </w:rPr>
      </w:pPr>
      <w:r w:rsidRPr="001121D1">
        <w:rPr>
          <w:rFonts w:ascii="Arial" w:hAnsi="Arial" w:cs="Arial"/>
          <w:sz w:val="24"/>
          <w:szCs w:val="24"/>
        </w:rPr>
        <w:t>Podrán ser generados en terrenos no agrícolas o marginales.</w:t>
      </w:r>
    </w:p>
    <w:p w:rsidR="001121D1" w:rsidRPr="001121D1" w:rsidRDefault="001121D1" w:rsidP="00874E80">
      <w:pPr>
        <w:pStyle w:val="Prrafodelista"/>
        <w:numPr>
          <w:ilvl w:val="0"/>
          <w:numId w:val="5"/>
        </w:numPr>
        <w:spacing w:line="480" w:lineRule="auto"/>
        <w:jc w:val="both"/>
        <w:rPr>
          <w:rFonts w:ascii="Arial" w:hAnsi="Arial" w:cs="Arial"/>
          <w:sz w:val="24"/>
          <w:szCs w:val="24"/>
        </w:rPr>
      </w:pPr>
      <w:r w:rsidRPr="001121D1">
        <w:rPr>
          <w:rFonts w:ascii="Arial" w:hAnsi="Arial" w:cs="Arial"/>
          <w:sz w:val="24"/>
          <w:szCs w:val="24"/>
        </w:rPr>
        <w:t>En algunos casos, podrán servir para recuperar terrenos erosionados en laderas o zonas desertificadas y fijar CO</w:t>
      </w:r>
      <w:r w:rsidRPr="009D39A0">
        <w:rPr>
          <w:rFonts w:ascii="Arial" w:hAnsi="Arial" w:cs="Arial"/>
          <w:sz w:val="24"/>
          <w:szCs w:val="24"/>
          <w:vertAlign w:val="subscript"/>
        </w:rPr>
        <w:t>2</w:t>
      </w:r>
      <w:r w:rsidRPr="001121D1">
        <w:rPr>
          <w:rFonts w:ascii="Arial" w:hAnsi="Arial" w:cs="Arial"/>
          <w:sz w:val="24"/>
          <w:szCs w:val="24"/>
        </w:rPr>
        <w:t xml:space="preserve"> a través de su sistema de raíces.</w:t>
      </w:r>
    </w:p>
    <w:p w:rsidR="001121D1" w:rsidRPr="0002770E" w:rsidRDefault="001121D1" w:rsidP="001121D1">
      <w:pPr>
        <w:pStyle w:val="Prrafodelista"/>
        <w:numPr>
          <w:ilvl w:val="0"/>
          <w:numId w:val="5"/>
        </w:numPr>
        <w:spacing w:line="480" w:lineRule="auto"/>
        <w:jc w:val="both"/>
        <w:rPr>
          <w:rFonts w:ascii="Arial" w:hAnsi="Arial" w:cs="Arial"/>
          <w:sz w:val="24"/>
          <w:szCs w:val="24"/>
        </w:rPr>
      </w:pPr>
      <w:r w:rsidRPr="001121D1">
        <w:rPr>
          <w:rFonts w:ascii="Arial" w:hAnsi="Arial" w:cs="Arial"/>
          <w:sz w:val="24"/>
          <w:szCs w:val="24"/>
        </w:rPr>
        <w:t>A largo plazo, pueden abaratar los costes de producción respecto a los actuales biocarburantes.</w:t>
      </w:r>
    </w:p>
    <w:p w:rsidR="001121D1" w:rsidRDefault="001121D1" w:rsidP="001121D1">
      <w:pPr>
        <w:pStyle w:val="Sinespaciado"/>
      </w:pPr>
    </w:p>
    <w:p w:rsidR="001121D1" w:rsidRPr="0071679D" w:rsidRDefault="003C4122" w:rsidP="003C4122">
      <w:pPr>
        <w:pStyle w:val="2ronnie"/>
      </w:pPr>
      <w:bookmarkStart w:id="21" w:name="_Toc294639772"/>
      <w:bookmarkStart w:id="22" w:name="_Toc294640297"/>
      <w:bookmarkStart w:id="23" w:name="_Toc294713515"/>
      <w:bookmarkStart w:id="24" w:name="_Toc300527556"/>
      <w:r>
        <w:t>E</w:t>
      </w:r>
      <w:r w:rsidRPr="0071679D">
        <w:t>tanol</w:t>
      </w:r>
      <w:bookmarkEnd w:id="21"/>
      <w:bookmarkEnd w:id="22"/>
      <w:bookmarkEnd w:id="23"/>
      <w:bookmarkEnd w:id="24"/>
    </w:p>
    <w:p w:rsidR="00337BD4" w:rsidRDefault="001121D1" w:rsidP="000C04AA">
      <w:pPr>
        <w:spacing w:line="480" w:lineRule="auto"/>
        <w:ind w:left="1416"/>
        <w:jc w:val="both"/>
        <w:rPr>
          <w:rFonts w:ascii="Arial" w:hAnsi="Arial" w:cs="Arial"/>
          <w:sz w:val="24"/>
          <w:szCs w:val="24"/>
        </w:rPr>
      </w:pPr>
      <w:r w:rsidRPr="001121D1">
        <w:rPr>
          <w:rFonts w:ascii="Arial" w:hAnsi="Arial" w:cs="Arial"/>
          <w:sz w:val="24"/>
          <w:szCs w:val="24"/>
        </w:rPr>
        <w:t>También conocido como bioetanol, es un alcohol que se obtiene por lo general de granos de maíz, sorgo, caña de azúcar o remolacha, mediante el proceso de la fermentación, es decir de la levadura obtener el alcohol destilado. Su principal beneficio es que permite sustituir las gasolinas o naftas en cualquier proporción.</w:t>
      </w:r>
    </w:p>
    <w:p w:rsidR="000C04AA" w:rsidRPr="001121D1" w:rsidRDefault="000C04AA" w:rsidP="000C04AA">
      <w:pPr>
        <w:spacing w:line="480" w:lineRule="auto"/>
        <w:ind w:left="1416"/>
        <w:jc w:val="both"/>
        <w:rPr>
          <w:rFonts w:ascii="Arial" w:hAnsi="Arial" w:cs="Arial"/>
          <w:sz w:val="24"/>
          <w:szCs w:val="24"/>
        </w:rPr>
      </w:pPr>
    </w:p>
    <w:p w:rsidR="001121D1" w:rsidRDefault="001121D1" w:rsidP="001121D1">
      <w:pPr>
        <w:spacing w:line="480" w:lineRule="auto"/>
        <w:ind w:left="1416"/>
        <w:jc w:val="both"/>
        <w:rPr>
          <w:rFonts w:ascii="Arial" w:hAnsi="Arial" w:cs="Arial"/>
          <w:sz w:val="24"/>
          <w:szCs w:val="24"/>
        </w:rPr>
      </w:pPr>
      <w:r w:rsidRPr="001121D1">
        <w:rPr>
          <w:rFonts w:ascii="Arial" w:hAnsi="Arial" w:cs="Arial"/>
          <w:sz w:val="24"/>
          <w:szCs w:val="24"/>
        </w:rPr>
        <w:t>Entre los principales países productores de etanol tenemos:</w:t>
      </w:r>
    </w:p>
    <w:tbl>
      <w:tblPr>
        <w:tblStyle w:val="Sombreadoclaro-nfasis12"/>
        <w:tblW w:w="8613" w:type="dxa"/>
        <w:tblLook w:val="04A0"/>
      </w:tblPr>
      <w:tblGrid>
        <w:gridCol w:w="1928"/>
        <w:gridCol w:w="2429"/>
        <w:gridCol w:w="1724"/>
        <w:gridCol w:w="2532"/>
      </w:tblGrid>
      <w:tr w:rsidR="0002770E" w:rsidTr="0002770E">
        <w:trPr>
          <w:cnfStyle w:val="100000000000"/>
          <w:trHeight w:val="936"/>
        </w:trPr>
        <w:tc>
          <w:tcPr>
            <w:cnfStyle w:val="001000000000"/>
            <w:tcW w:w="1928" w:type="dxa"/>
          </w:tcPr>
          <w:p w:rsidR="0002770E" w:rsidRDefault="0002770E" w:rsidP="0002770E">
            <w:pPr>
              <w:spacing w:line="480" w:lineRule="auto"/>
              <w:jc w:val="both"/>
              <w:rPr>
                <w:rFonts w:ascii="Arial" w:hAnsi="Arial" w:cs="Arial"/>
                <w:sz w:val="24"/>
                <w:szCs w:val="24"/>
              </w:rPr>
            </w:pPr>
          </w:p>
        </w:tc>
        <w:tc>
          <w:tcPr>
            <w:tcW w:w="2429" w:type="dxa"/>
          </w:tcPr>
          <w:p w:rsidR="0002770E" w:rsidRPr="00731E4B" w:rsidRDefault="0002770E" w:rsidP="0002770E">
            <w:pPr>
              <w:spacing w:line="480" w:lineRule="auto"/>
              <w:jc w:val="both"/>
              <w:cnfStyle w:val="100000000000"/>
              <w:rPr>
                <w:rFonts w:ascii="Arial" w:hAnsi="Arial" w:cs="Arial"/>
              </w:rPr>
            </w:pPr>
            <w:r w:rsidRPr="00731E4B">
              <w:rPr>
                <w:rFonts w:ascii="Arial" w:hAnsi="Arial" w:cs="Arial"/>
              </w:rPr>
              <w:t>Producción Anual</w:t>
            </w:r>
          </w:p>
          <w:p w:rsidR="0002770E" w:rsidRDefault="0002770E" w:rsidP="0002770E">
            <w:pPr>
              <w:spacing w:line="480" w:lineRule="auto"/>
              <w:jc w:val="both"/>
              <w:cnfStyle w:val="100000000000"/>
              <w:rPr>
                <w:rFonts w:ascii="Arial" w:hAnsi="Arial" w:cs="Arial"/>
                <w:sz w:val="24"/>
                <w:szCs w:val="24"/>
              </w:rPr>
            </w:pPr>
            <w:r w:rsidRPr="00731E4B">
              <w:rPr>
                <w:rFonts w:ascii="Arial" w:hAnsi="Arial" w:cs="Arial"/>
              </w:rPr>
              <w:t>Millones de Galones</w:t>
            </w:r>
          </w:p>
        </w:tc>
        <w:tc>
          <w:tcPr>
            <w:tcW w:w="1724" w:type="dxa"/>
          </w:tcPr>
          <w:p w:rsidR="0002770E" w:rsidRDefault="0002770E" w:rsidP="0002770E">
            <w:pPr>
              <w:spacing w:line="480" w:lineRule="auto"/>
              <w:jc w:val="both"/>
              <w:cnfStyle w:val="100000000000"/>
              <w:rPr>
                <w:rFonts w:ascii="Arial" w:hAnsi="Arial" w:cs="Arial"/>
                <w:sz w:val="24"/>
                <w:szCs w:val="24"/>
              </w:rPr>
            </w:pPr>
            <w:r>
              <w:rPr>
                <w:rFonts w:ascii="Arial" w:hAnsi="Arial" w:cs="Arial"/>
                <w:sz w:val="24"/>
                <w:szCs w:val="24"/>
              </w:rPr>
              <w:t>Participación</w:t>
            </w:r>
          </w:p>
          <w:p w:rsidR="0002770E" w:rsidRDefault="0002770E" w:rsidP="0002770E">
            <w:pPr>
              <w:spacing w:line="480" w:lineRule="auto"/>
              <w:jc w:val="center"/>
              <w:cnfStyle w:val="100000000000"/>
              <w:rPr>
                <w:rFonts w:ascii="Arial" w:hAnsi="Arial" w:cs="Arial"/>
                <w:sz w:val="24"/>
                <w:szCs w:val="24"/>
              </w:rPr>
            </w:pPr>
            <w:r>
              <w:rPr>
                <w:rFonts w:ascii="Arial" w:hAnsi="Arial" w:cs="Arial"/>
                <w:sz w:val="24"/>
                <w:szCs w:val="24"/>
              </w:rPr>
              <w:t>%</w:t>
            </w:r>
          </w:p>
        </w:tc>
        <w:tc>
          <w:tcPr>
            <w:tcW w:w="2532" w:type="dxa"/>
          </w:tcPr>
          <w:p w:rsidR="0002770E" w:rsidRDefault="0002770E" w:rsidP="0002770E">
            <w:pPr>
              <w:spacing w:line="480" w:lineRule="auto"/>
              <w:jc w:val="both"/>
              <w:cnfStyle w:val="100000000000"/>
              <w:rPr>
                <w:rFonts w:ascii="Arial" w:hAnsi="Arial" w:cs="Arial"/>
                <w:sz w:val="24"/>
                <w:szCs w:val="24"/>
              </w:rPr>
            </w:pPr>
            <w:r>
              <w:rPr>
                <w:rFonts w:ascii="Arial" w:hAnsi="Arial" w:cs="Arial"/>
                <w:sz w:val="24"/>
                <w:szCs w:val="24"/>
              </w:rPr>
              <w:t>Producto Base</w:t>
            </w:r>
          </w:p>
        </w:tc>
      </w:tr>
      <w:tr w:rsidR="0002770E" w:rsidTr="0002770E">
        <w:trPr>
          <w:cnfStyle w:val="000000100000"/>
          <w:trHeight w:val="324"/>
        </w:trPr>
        <w:tc>
          <w:tcPr>
            <w:cnfStyle w:val="001000000000"/>
            <w:tcW w:w="1928" w:type="dxa"/>
          </w:tcPr>
          <w:p w:rsidR="0002770E" w:rsidRPr="00731E4B" w:rsidRDefault="0002770E" w:rsidP="0002770E">
            <w:pPr>
              <w:spacing w:line="480" w:lineRule="auto"/>
              <w:jc w:val="both"/>
              <w:rPr>
                <w:rFonts w:ascii="Arial" w:hAnsi="Arial" w:cs="Arial"/>
                <w:sz w:val="20"/>
                <w:szCs w:val="20"/>
              </w:rPr>
            </w:pPr>
            <w:r w:rsidRPr="00731E4B">
              <w:rPr>
                <w:rFonts w:ascii="Arial" w:hAnsi="Arial" w:cs="Arial"/>
                <w:sz w:val="20"/>
                <w:szCs w:val="20"/>
              </w:rPr>
              <w:t>Brasil</w:t>
            </w:r>
          </w:p>
        </w:tc>
        <w:tc>
          <w:tcPr>
            <w:tcW w:w="2429" w:type="dxa"/>
          </w:tcPr>
          <w:p w:rsidR="0002770E" w:rsidRPr="00731E4B" w:rsidRDefault="0002770E" w:rsidP="0002770E">
            <w:pPr>
              <w:spacing w:line="480" w:lineRule="auto"/>
              <w:jc w:val="right"/>
              <w:cnfStyle w:val="000000100000"/>
              <w:rPr>
                <w:rFonts w:ascii="Arial" w:hAnsi="Arial" w:cs="Arial"/>
                <w:sz w:val="20"/>
                <w:szCs w:val="20"/>
              </w:rPr>
            </w:pPr>
            <w:r w:rsidRPr="00731E4B">
              <w:rPr>
                <w:rFonts w:ascii="Arial" w:hAnsi="Arial" w:cs="Arial"/>
                <w:sz w:val="20"/>
                <w:szCs w:val="20"/>
              </w:rPr>
              <w:t>3989</w:t>
            </w:r>
          </w:p>
        </w:tc>
        <w:tc>
          <w:tcPr>
            <w:tcW w:w="1724" w:type="dxa"/>
          </w:tcPr>
          <w:p w:rsidR="0002770E" w:rsidRPr="00731E4B" w:rsidRDefault="0002770E" w:rsidP="0002770E">
            <w:pPr>
              <w:spacing w:line="480" w:lineRule="auto"/>
              <w:jc w:val="right"/>
              <w:cnfStyle w:val="000000100000"/>
              <w:rPr>
                <w:rFonts w:ascii="Arial" w:hAnsi="Arial" w:cs="Arial"/>
                <w:sz w:val="20"/>
                <w:szCs w:val="20"/>
              </w:rPr>
            </w:pPr>
            <w:r w:rsidRPr="00731E4B">
              <w:rPr>
                <w:rFonts w:ascii="Arial" w:hAnsi="Arial" w:cs="Arial"/>
                <w:sz w:val="20"/>
                <w:szCs w:val="20"/>
              </w:rPr>
              <w:t>43 %</w:t>
            </w:r>
          </w:p>
        </w:tc>
        <w:tc>
          <w:tcPr>
            <w:tcW w:w="2532" w:type="dxa"/>
          </w:tcPr>
          <w:p w:rsidR="0002770E" w:rsidRPr="00731E4B" w:rsidRDefault="0002770E" w:rsidP="0002770E">
            <w:pPr>
              <w:spacing w:line="480" w:lineRule="auto"/>
              <w:jc w:val="right"/>
              <w:cnfStyle w:val="000000100000"/>
              <w:rPr>
                <w:rFonts w:ascii="Arial" w:hAnsi="Arial" w:cs="Arial"/>
                <w:sz w:val="20"/>
                <w:szCs w:val="20"/>
              </w:rPr>
            </w:pPr>
            <w:r w:rsidRPr="00731E4B">
              <w:rPr>
                <w:rFonts w:ascii="Arial" w:hAnsi="Arial" w:cs="Arial"/>
                <w:sz w:val="20"/>
                <w:szCs w:val="20"/>
              </w:rPr>
              <w:t>Caña de azúcar</w:t>
            </w:r>
          </w:p>
        </w:tc>
      </w:tr>
      <w:tr w:rsidR="0002770E" w:rsidTr="0002770E">
        <w:trPr>
          <w:trHeight w:val="221"/>
        </w:trPr>
        <w:tc>
          <w:tcPr>
            <w:cnfStyle w:val="001000000000"/>
            <w:tcW w:w="1928" w:type="dxa"/>
          </w:tcPr>
          <w:p w:rsidR="0002770E" w:rsidRPr="00731E4B" w:rsidRDefault="0002770E" w:rsidP="0002770E">
            <w:pPr>
              <w:spacing w:line="480" w:lineRule="auto"/>
              <w:jc w:val="both"/>
              <w:rPr>
                <w:rFonts w:ascii="Arial" w:hAnsi="Arial" w:cs="Arial"/>
                <w:sz w:val="20"/>
                <w:szCs w:val="20"/>
              </w:rPr>
            </w:pPr>
            <w:r>
              <w:rPr>
                <w:rFonts w:ascii="Arial" w:hAnsi="Arial" w:cs="Arial"/>
                <w:sz w:val="20"/>
                <w:szCs w:val="20"/>
              </w:rPr>
              <w:t>Estados Unidos</w:t>
            </w:r>
          </w:p>
        </w:tc>
        <w:tc>
          <w:tcPr>
            <w:tcW w:w="2429" w:type="dxa"/>
          </w:tcPr>
          <w:p w:rsidR="0002770E" w:rsidRPr="00731E4B" w:rsidRDefault="0002770E" w:rsidP="0002770E">
            <w:pPr>
              <w:spacing w:line="480" w:lineRule="auto"/>
              <w:jc w:val="right"/>
              <w:cnfStyle w:val="000000000000"/>
              <w:rPr>
                <w:rFonts w:ascii="Arial" w:hAnsi="Arial" w:cs="Arial"/>
                <w:sz w:val="20"/>
                <w:szCs w:val="20"/>
              </w:rPr>
            </w:pPr>
            <w:r>
              <w:rPr>
                <w:rFonts w:ascii="Arial" w:hAnsi="Arial" w:cs="Arial"/>
                <w:sz w:val="20"/>
                <w:szCs w:val="20"/>
              </w:rPr>
              <w:t>3535</w:t>
            </w:r>
          </w:p>
        </w:tc>
        <w:tc>
          <w:tcPr>
            <w:tcW w:w="1724" w:type="dxa"/>
          </w:tcPr>
          <w:p w:rsidR="0002770E" w:rsidRPr="00731E4B" w:rsidRDefault="0002770E" w:rsidP="0002770E">
            <w:pPr>
              <w:spacing w:line="480" w:lineRule="auto"/>
              <w:jc w:val="right"/>
              <w:cnfStyle w:val="000000000000"/>
              <w:rPr>
                <w:rFonts w:ascii="Arial" w:hAnsi="Arial" w:cs="Arial"/>
                <w:sz w:val="20"/>
                <w:szCs w:val="20"/>
              </w:rPr>
            </w:pPr>
            <w:r>
              <w:rPr>
                <w:rFonts w:ascii="Arial" w:hAnsi="Arial" w:cs="Arial"/>
                <w:sz w:val="20"/>
                <w:szCs w:val="20"/>
              </w:rPr>
              <w:t>38 %</w:t>
            </w:r>
          </w:p>
        </w:tc>
        <w:tc>
          <w:tcPr>
            <w:tcW w:w="2532" w:type="dxa"/>
          </w:tcPr>
          <w:p w:rsidR="0002770E" w:rsidRPr="00731E4B" w:rsidRDefault="0002770E" w:rsidP="0002770E">
            <w:pPr>
              <w:spacing w:line="480" w:lineRule="auto"/>
              <w:jc w:val="right"/>
              <w:cnfStyle w:val="000000000000"/>
              <w:rPr>
                <w:rFonts w:ascii="Arial" w:hAnsi="Arial" w:cs="Arial"/>
                <w:sz w:val="20"/>
                <w:szCs w:val="20"/>
              </w:rPr>
            </w:pPr>
            <w:r>
              <w:rPr>
                <w:rFonts w:ascii="Arial" w:hAnsi="Arial" w:cs="Arial"/>
                <w:sz w:val="20"/>
                <w:szCs w:val="20"/>
              </w:rPr>
              <w:t>Maíz</w:t>
            </w:r>
          </w:p>
        </w:tc>
      </w:tr>
      <w:tr w:rsidR="0002770E" w:rsidTr="0002770E">
        <w:trPr>
          <w:cnfStyle w:val="000000100000"/>
          <w:trHeight w:val="221"/>
        </w:trPr>
        <w:tc>
          <w:tcPr>
            <w:cnfStyle w:val="001000000000"/>
            <w:tcW w:w="1928" w:type="dxa"/>
          </w:tcPr>
          <w:p w:rsidR="0002770E" w:rsidRPr="00731E4B" w:rsidRDefault="0002770E" w:rsidP="0002770E">
            <w:pPr>
              <w:spacing w:line="480" w:lineRule="auto"/>
              <w:jc w:val="both"/>
              <w:rPr>
                <w:rFonts w:ascii="Arial" w:hAnsi="Arial" w:cs="Arial"/>
                <w:sz w:val="20"/>
                <w:szCs w:val="20"/>
              </w:rPr>
            </w:pPr>
            <w:r>
              <w:rPr>
                <w:rFonts w:ascii="Arial" w:hAnsi="Arial" w:cs="Arial"/>
                <w:sz w:val="20"/>
                <w:szCs w:val="20"/>
              </w:rPr>
              <w:t>China</w:t>
            </w:r>
          </w:p>
        </w:tc>
        <w:tc>
          <w:tcPr>
            <w:tcW w:w="2429" w:type="dxa"/>
          </w:tcPr>
          <w:p w:rsidR="0002770E" w:rsidRPr="00731E4B" w:rsidRDefault="0002770E" w:rsidP="0002770E">
            <w:pPr>
              <w:spacing w:line="480" w:lineRule="auto"/>
              <w:jc w:val="right"/>
              <w:cnfStyle w:val="000000100000"/>
              <w:rPr>
                <w:rFonts w:ascii="Arial" w:hAnsi="Arial" w:cs="Arial"/>
                <w:sz w:val="20"/>
                <w:szCs w:val="20"/>
              </w:rPr>
            </w:pPr>
            <w:r>
              <w:rPr>
                <w:rFonts w:ascii="Arial" w:hAnsi="Arial" w:cs="Arial"/>
                <w:sz w:val="20"/>
                <w:szCs w:val="20"/>
              </w:rPr>
              <w:t>964</w:t>
            </w:r>
          </w:p>
        </w:tc>
        <w:tc>
          <w:tcPr>
            <w:tcW w:w="1724" w:type="dxa"/>
          </w:tcPr>
          <w:p w:rsidR="0002770E" w:rsidRPr="00731E4B" w:rsidRDefault="0002770E" w:rsidP="0002770E">
            <w:pPr>
              <w:spacing w:line="480" w:lineRule="auto"/>
              <w:jc w:val="right"/>
              <w:cnfStyle w:val="000000100000"/>
              <w:rPr>
                <w:rFonts w:ascii="Arial" w:hAnsi="Arial" w:cs="Arial"/>
                <w:sz w:val="20"/>
                <w:szCs w:val="20"/>
              </w:rPr>
            </w:pPr>
            <w:r>
              <w:rPr>
                <w:rFonts w:ascii="Arial" w:hAnsi="Arial" w:cs="Arial"/>
                <w:sz w:val="20"/>
                <w:szCs w:val="20"/>
              </w:rPr>
              <w:t>10 %</w:t>
            </w:r>
          </w:p>
        </w:tc>
        <w:tc>
          <w:tcPr>
            <w:tcW w:w="2532" w:type="dxa"/>
          </w:tcPr>
          <w:p w:rsidR="0002770E" w:rsidRPr="00731E4B" w:rsidRDefault="0002770E" w:rsidP="0002770E">
            <w:pPr>
              <w:spacing w:line="480" w:lineRule="auto"/>
              <w:jc w:val="right"/>
              <w:cnfStyle w:val="000000100000"/>
              <w:rPr>
                <w:rFonts w:ascii="Arial" w:hAnsi="Arial" w:cs="Arial"/>
                <w:sz w:val="20"/>
                <w:szCs w:val="20"/>
              </w:rPr>
            </w:pPr>
            <w:r>
              <w:rPr>
                <w:rFonts w:ascii="Arial" w:hAnsi="Arial" w:cs="Arial"/>
                <w:sz w:val="20"/>
                <w:szCs w:val="20"/>
              </w:rPr>
              <w:t>Maíz, trigo</w:t>
            </w:r>
          </w:p>
        </w:tc>
      </w:tr>
      <w:tr w:rsidR="0002770E" w:rsidTr="0002770E">
        <w:trPr>
          <w:trHeight w:val="221"/>
        </w:trPr>
        <w:tc>
          <w:tcPr>
            <w:cnfStyle w:val="001000000000"/>
            <w:tcW w:w="1928" w:type="dxa"/>
          </w:tcPr>
          <w:p w:rsidR="0002770E" w:rsidRPr="00731E4B" w:rsidRDefault="0002770E" w:rsidP="0002770E">
            <w:pPr>
              <w:spacing w:line="480" w:lineRule="auto"/>
              <w:jc w:val="both"/>
              <w:rPr>
                <w:rFonts w:ascii="Arial" w:hAnsi="Arial" w:cs="Arial"/>
                <w:sz w:val="20"/>
                <w:szCs w:val="20"/>
              </w:rPr>
            </w:pPr>
            <w:r>
              <w:rPr>
                <w:rFonts w:ascii="Arial" w:hAnsi="Arial" w:cs="Arial"/>
                <w:sz w:val="20"/>
                <w:szCs w:val="20"/>
              </w:rPr>
              <w:t>India</w:t>
            </w:r>
          </w:p>
        </w:tc>
        <w:tc>
          <w:tcPr>
            <w:tcW w:w="2429" w:type="dxa"/>
          </w:tcPr>
          <w:p w:rsidR="0002770E" w:rsidRPr="00731E4B" w:rsidRDefault="0002770E" w:rsidP="0002770E">
            <w:pPr>
              <w:spacing w:line="480" w:lineRule="auto"/>
              <w:jc w:val="right"/>
              <w:cnfStyle w:val="000000000000"/>
              <w:rPr>
                <w:rFonts w:ascii="Arial" w:hAnsi="Arial" w:cs="Arial"/>
                <w:sz w:val="20"/>
                <w:szCs w:val="20"/>
              </w:rPr>
            </w:pPr>
            <w:r>
              <w:rPr>
                <w:rFonts w:ascii="Arial" w:hAnsi="Arial" w:cs="Arial"/>
                <w:sz w:val="20"/>
                <w:szCs w:val="20"/>
              </w:rPr>
              <w:t>462</w:t>
            </w:r>
          </w:p>
        </w:tc>
        <w:tc>
          <w:tcPr>
            <w:tcW w:w="1724" w:type="dxa"/>
          </w:tcPr>
          <w:p w:rsidR="0002770E" w:rsidRPr="00731E4B" w:rsidRDefault="0002770E" w:rsidP="0002770E">
            <w:pPr>
              <w:spacing w:line="480" w:lineRule="auto"/>
              <w:jc w:val="right"/>
              <w:cnfStyle w:val="000000000000"/>
              <w:rPr>
                <w:rFonts w:ascii="Arial" w:hAnsi="Arial" w:cs="Arial"/>
                <w:sz w:val="20"/>
                <w:szCs w:val="20"/>
              </w:rPr>
            </w:pPr>
            <w:r>
              <w:rPr>
                <w:rFonts w:ascii="Arial" w:hAnsi="Arial" w:cs="Arial"/>
                <w:sz w:val="20"/>
                <w:szCs w:val="20"/>
              </w:rPr>
              <w:t>5 %</w:t>
            </w:r>
          </w:p>
        </w:tc>
        <w:tc>
          <w:tcPr>
            <w:tcW w:w="2532" w:type="dxa"/>
          </w:tcPr>
          <w:p w:rsidR="0002770E" w:rsidRPr="00731E4B" w:rsidRDefault="0002770E" w:rsidP="0002770E">
            <w:pPr>
              <w:spacing w:line="480" w:lineRule="auto"/>
              <w:jc w:val="right"/>
              <w:cnfStyle w:val="000000000000"/>
              <w:rPr>
                <w:rFonts w:ascii="Arial" w:hAnsi="Arial" w:cs="Arial"/>
                <w:sz w:val="20"/>
                <w:szCs w:val="20"/>
              </w:rPr>
            </w:pPr>
            <w:r>
              <w:rPr>
                <w:rFonts w:ascii="Arial" w:hAnsi="Arial" w:cs="Arial"/>
                <w:sz w:val="20"/>
                <w:szCs w:val="20"/>
              </w:rPr>
              <w:t>Caña de azúcar</w:t>
            </w:r>
          </w:p>
        </w:tc>
      </w:tr>
      <w:tr w:rsidR="0002770E" w:rsidTr="0002770E">
        <w:trPr>
          <w:cnfStyle w:val="000000100000"/>
          <w:trHeight w:val="221"/>
        </w:trPr>
        <w:tc>
          <w:tcPr>
            <w:cnfStyle w:val="001000000000"/>
            <w:tcW w:w="1928" w:type="dxa"/>
          </w:tcPr>
          <w:p w:rsidR="0002770E" w:rsidRDefault="0002770E" w:rsidP="0002770E">
            <w:pPr>
              <w:spacing w:line="480" w:lineRule="auto"/>
              <w:jc w:val="both"/>
              <w:rPr>
                <w:rFonts w:ascii="Arial" w:hAnsi="Arial" w:cs="Arial"/>
                <w:sz w:val="20"/>
                <w:szCs w:val="20"/>
              </w:rPr>
            </w:pPr>
            <w:r>
              <w:rPr>
                <w:rFonts w:ascii="Arial" w:hAnsi="Arial" w:cs="Arial"/>
                <w:sz w:val="20"/>
                <w:szCs w:val="20"/>
              </w:rPr>
              <w:t>Francia</w:t>
            </w:r>
          </w:p>
        </w:tc>
        <w:tc>
          <w:tcPr>
            <w:tcW w:w="2429" w:type="dxa"/>
          </w:tcPr>
          <w:p w:rsidR="0002770E" w:rsidRDefault="0002770E" w:rsidP="0002770E">
            <w:pPr>
              <w:spacing w:line="480" w:lineRule="auto"/>
              <w:jc w:val="right"/>
              <w:cnfStyle w:val="000000100000"/>
              <w:rPr>
                <w:rFonts w:ascii="Arial" w:hAnsi="Arial" w:cs="Arial"/>
                <w:sz w:val="20"/>
                <w:szCs w:val="20"/>
              </w:rPr>
            </w:pPr>
            <w:r>
              <w:rPr>
                <w:rFonts w:ascii="Arial" w:hAnsi="Arial" w:cs="Arial"/>
                <w:sz w:val="20"/>
                <w:szCs w:val="20"/>
              </w:rPr>
              <w:t>219</w:t>
            </w:r>
          </w:p>
        </w:tc>
        <w:tc>
          <w:tcPr>
            <w:tcW w:w="1724" w:type="dxa"/>
          </w:tcPr>
          <w:p w:rsidR="0002770E" w:rsidRDefault="0002770E" w:rsidP="0002770E">
            <w:pPr>
              <w:spacing w:line="480" w:lineRule="auto"/>
              <w:jc w:val="right"/>
              <w:cnfStyle w:val="000000100000"/>
              <w:rPr>
                <w:rFonts w:ascii="Arial" w:hAnsi="Arial" w:cs="Arial"/>
                <w:sz w:val="20"/>
                <w:szCs w:val="20"/>
              </w:rPr>
            </w:pPr>
            <w:r>
              <w:rPr>
                <w:rFonts w:ascii="Arial" w:hAnsi="Arial" w:cs="Arial"/>
                <w:sz w:val="20"/>
                <w:szCs w:val="20"/>
              </w:rPr>
              <w:t>2 %</w:t>
            </w:r>
          </w:p>
        </w:tc>
        <w:tc>
          <w:tcPr>
            <w:tcW w:w="2532" w:type="dxa"/>
          </w:tcPr>
          <w:p w:rsidR="0002770E" w:rsidRDefault="0002770E" w:rsidP="0002770E">
            <w:pPr>
              <w:spacing w:line="480" w:lineRule="auto"/>
              <w:jc w:val="right"/>
              <w:cnfStyle w:val="000000100000"/>
              <w:rPr>
                <w:rFonts w:ascii="Arial" w:hAnsi="Arial" w:cs="Arial"/>
                <w:sz w:val="20"/>
                <w:szCs w:val="20"/>
              </w:rPr>
            </w:pPr>
            <w:r>
              <w:rPr>
                <w:rFonts w:ascii="Arial" w:hAnsi="Arial" w:cs="Arial"/>
                <w:sz w:val="20"/>
                <w:szCs w:val="20"/>
              </w:rPr>
              <w:t>Maíz, caña de azúcar</w:t>
            </w:r>
          </w:p>
        </w:tc>
      </w:tr>
      <w:tr w:rsidR="0002770E" w:rsidTr="0002770E">
        <w:trPr>
          <w:trHeight w:val="221"/>
        </w:trPr>
        <w:tc>
          <w:tcPr>
            <w:cnfStyle w:val="001000000000"/>
            <w:tcW w:w="1928" w:type="dxa"/>
          </w:tcPr>
          <w:p w:rsidR="0002770E" w:rsidRDefault="0002770E" w:rsidP="0002770E">
            <w:pPr>
              <w:spacing w:line="480" w:lineRule="auto"/>
              <w:jc w:val="both"/>
              <w:rPr>
                <w:rFonts w:ascii="Arial" w:hAnsi="Arial" w:cs="Arial"/>
                <w:sz w:val="20"/>
                <w:szCs w:val="20"/>
              </w:rPr>
            </w:pPr>
            <w:r>
              <w:rPr>
                <w:rFonts w:ascii="Arial" w:hAnsi="Arial" w:cs="Arial"/>
                <w:sz w:val="20"/>
                <w:szCs w:val="20"/>
              </w:rPr>
              <w:t>Rusia</w:t>
            </w:r>
          </w:p>
        </w:tc>
        <w:tc>
          <w:tcPr>
            <w:tcW w:w="2429" w:type="dxa"/>
          </w:tcPr>
          <w:p w:rsidR="0002770E" w:rsidRDefault="0002770E" w:rsidP="0002770E">
            <w:pPr>
              <w:spacing w:line="480" w:lineRule="auto"/>
              <w:jc w:val="right"/>
              <w:cnfStyle w:val="000000000000"/>
              <w:rPr>
                <w:rFonts w:ascii="Arial" w:hAnsi="Arial" w:cs="Arial"/>
                <w:sz w:val="20"/>
                <w:szCs w:val="20"/>
              </w:rPr>
            </w:pPr>
            <w:r>
              <w:rPr>
                <w:rFonts w:ascii="Arial" w:hAnsi="Arial" w:cs="Arial"/>
                <w:sz w:val="20"/>
                <w:szCs w:val="20"/>
              </w:rPr>
              <w:t>198</w:t>
            </w:r>
          </w:p>
        </w:tc>
        <w:tc>
          <w:tcPr>
            <w:tcW w:w="1724" w:type="dxa"/>
          </w:tcPr>
          <w:p w:rsidR="0002770E" w:rsidRDefault="0002770E" w:rsidP="0002770E">
            <w:pPr>
              <w:spacing w:line="480" w:lineRule="auto"/>
              <w:jc w:val="right"/>
              <w:cnfStyle w:val="000000000000"/>
              <w:rPr>
                <w:rFonts w:ascii="Arial" w:hAnsi="Arial" w:cs="Arial"/>
                <w:sz w:val="20"/>
                <w:szCs w:val="20"/>
              </w:rPr>
            </w:pPr>
            <w:r>
              <w:rPr>
                <w:rFonts w:ascii="Arial" w:hAnsi="Arial" w:cs="Arial"/>
                <w:sz w:val="20"/>
                <w:szCs w:val="20"/>
              </w:rPr>
              <w:t>2 %</w:t>
            </w:r>
          </w:p>
        </w:tc>
        <w:tc>
          <w:tcPr>
            <w:tcW w:w="2532" w:type="dxa"/>
          </w:tcPr>
          <w:p w:rsidR="0002770E" w:rsidRDefault="0002770E" w:rsidP="0002770E">
            <w:pPr>
              <w:spacing w:line="480" w:lineRule="auto"/>
              <w:jc w:val="right"/>
              <w:cnfStyle w:val="000000000000"/>
              <w:rPr>
                <w:rFonts w:ascii="Arial" w:hAnsi="Arial" w:cs="Arial"/>
                <w:sz w:val="20"/>
                <w:szCs w:val="20"/>
              </w:rPr>
            </w:pPr>
            <w:r>
              <w:rPr>
                <w:rFonts w:ascii="Arial" w:hAnsi="Arial" w:cs="Arial"/>
                <w:sz w:val="20"/>
                <w:szCs w:val="20"/>
              </w:rPr>
              <w:t>Remolacha, cereales</w:t>
            </w:r>
          </w:p>
        </w:tc>
      </w:tr>
      <w:tr w:rsidR="0002770E" w:rsidTr="0002770E">
        <w:trPr>
          <w:cnfStyle w:val="000000100000"/>
          <w:trHeight w:val="221"/>
        </w:trPr>
        <w:tc>
          <w:tcPr>
            <w:cnfStyle w:val="001000000000"/>
            <w:tcW w:w="1928" w:type="dxa"/>
          </w:tcPr>
          <w:p w:rsidR="0002770E" w:rsidRDefault="0002770E" w:rsidP="0002770E">
            <w:pPr>
              <w:spacing w:line="480" w:lineRule="auto"/>
              <w:jc w:val="both"/>
              <w:rPr>
                <w:rFonts w:ascii="Arial" w:hAnsi="Arial" w:cs="Arial"/>
                <w:sz w:val="20"/>
                <w:szCs w:val="20"/>
              </w:rPr>
            </w:pPr>
            <w:r>
              <w:rPr>
                <w:rFonts w:ascii="Arial" w:hAnsi="Arial" w:cs="Arial"/>
                <w:sz w:val="20"/>
                <w:szCs w:val="20"/>
              </w:rPr>
              <w:t>TOTAL</w:t>
            </w:r>
          </w:p>
        </w:tc>
        <w:tc>
          <w:tcPr>
            <w:tcW w:w="2429" w:type="dxa"/>
          </w:tcPr>
          <w:p w:rsidR="0002770E" w:rsidRDefault="0002770E" w:rsidP="0002770E">
            <w:pPr>
              <w:spacing w:line="480" w:lineRule="auto"/>
              <w:jc w:val="right"/>
              <w:cnfStyle w:val="000000100000"/>
              <w:rPr>
                <w:rFonts w:ascii="Arial" w:hAnsi="Arial" w:cs="Arial"/>
                <w:sz w:val="20"/>
                <w:szCs w:val="20"/>
              </w:rPr>
            </w:pPr>
            <w:r>
              <w:rPr>
                <w:rFonts w:ascii="Arial" w:hAnsi="Arial" w:cs="Arial"/>
                <w:sz w:val="20"/>
                <w:szCs w:val="20"/>
              </w:rPr>
              <w:t>9367</w:t>
            </w:r>
          </w:p>
        </w:tc>
        <w:tc>
          <w:tcPr>
            <w:tcW w:w="1724" w:type="dxa"/>
          </w:tcPr>
          <w:p w:rsidR="0002770E" w:rsidRDefault="0002770E" w:rsidP="0002770E">
            <w:pPr>
              <w:spacing w:line="480" w:lineRule="auto"/>
              <w:jc w:val="right"/>
              <w:cnfStyle w:val="000000100000"/>
              <w:rPr>
                <w:rFonts w:ascii="Arial" w:hAnsi="Arial" w:cs="Arial"/>
                <w:sz w:val="20"/>
                <w:szCs w:val="20"/>
              </w:rPr>
            </w:pPr>
            <w:r>
              <w:rPr>
                <w:rFonts w:ascii="Arial" w:hAnsi="Arial" w:cs="Arial"/>
                <w:sz w:val="20"/>
                <w:szCs w:val="20"/>
              </w:rPr>
              <w:t>100 %</w:t>
            </w:r>
          </w:p>
        </w:tc>
        <w:tc>
          <w:tcPr>
            <w:tcW w:w="2532" w:type="dxa"/>
          </w:tcPr>
          <w:p w:rsidR="0002770E" w:rsidRDefault="0002770E" w:rsidP="0002770E">
            <w:pPr>
              <w:spacing w:line="480" w:lineRule="auto"/>
              <w:jc w:val="right"/>
              <w:cnfStyle w:val="000000100000"/>
              <w:rPr>
                <w:rFonts w:ascii="Arial" w:hAnsi="Arial" w:cs="Arial"/>
                <w:sz w:val="20"/>
                <w:szCs w:val="20"/>
              </w:rPr>
            </w:pPr>
          </w:p>
        </w:tc>
      </w:tr>
    </w:tbl>
    <w:p w:rsidR="007C5F2C" w:rsidRPr="007C5F2C" w:rsidRDefault="007C5F2C" w:rsidP="0002770E">
      <w:pPr>
        <w:autoSpaceDE w:val="0"/>
        <w:autoSpaceDN w:val="0"/>
        <w:adjustRightInd w:val="0"/>
        <w:spacing w:after="0" w:line="240" w:lineRule="auto"/>
        <w:rPr>
          <w:rFonts w:ascii="Times New Roman" w:hAnsi="Times New Roman" w:cs="Times New Roman"/>
        </w:rPr>
      </w:pPr>
    </w:p>
    <w:p w:rsidR="001121D1" w:rsidRPr="00BE2B21" w:rsidRDefault="001121D1" w:rsidP="00EE5CA3">
      <w:pPr>
        <w:pStyle w:val="tabla1"/>
      </w:pPr>
      <w:bookmarkStart w:id="25" w:name="_Toc294692458"/>
      <w:bookmarkStart w:id="26" w:name="_Toc294713610"/>
      <w:bookmarkStart w:id="27" w:name="_Toc301998939"/>
      <w:r w:rsidRPr="00BE2B21">
        <w:t>Tabla1.</w:t>
      </w:r>
      <w:r w:rsidR="0071679D" w:rsidRPr="00BE2B21">
        <w:t>1</w:t>
      </w:r>
      <w:r w:rsidRPr="00EE5CA3">
        <w:rPr>
          <w:b w:val="0"/>
        </w:rPr>
        <w:t>Porcentaje de producción de etanol a nivel mundial</w:t>
      </w:r>
      <w:bookmarkEnd w:id="25"/>
      <w:bookmarkEnd w:id="26"/>
      <w:bookmarkEnd w:id="27"/>
    </w:p>
    <w:p w:rsidR="0002770E" w:rsidRPr="00BF3A76" w:rsidRDefault="0002770E" w:rsidP="0002770E">
      <w:pPr>
        <w:autoSpaceDE w:val="0"/>
        <w:autoSpaceDN w:val="0"/>
        <w:adjustRightInd w:val="0"/>
        <w:spacing w:after="0" w:line="240" w:lineRule="auto"/>
        <w:rPr>
          <w:rFonts w:ascii="Times New Roman" w:hAnsi="Times New Roman" w:cs="Times New Roman"/>
          <w:b/>
        </w:rPr>
      </w:pPr>
      <w:r w:rsidRPr="00BF3A76">
        <w:rPr>
          <w:rFonts w:ascii="Times New Roman" w:hAnsi="Times New Roman" w:cs="Times New Roman"/>
          <w:b/>
        </w:rPr>
        <w:t>Fuente:http://www.mincomercio.gov.co/eContent/documentos/Competitividad/InsumosApuesta9.pdf</w:t>
      </w:r>
    </w:p>
    <w:p w:rsidR="00A55D31" w:rsidRDefault="00A55D31" w:rsidP="0002770E">
      <w:pPr>
        <w:spacing w:line="480" w:lineRule="auto"/>
        <w:jc w:val="both"/>
        <w:rPr>
          <w:rFonts w:ascii="Arial" w:hAnsi="Arial" w:cs="Arial"/>
          <w:sz w:val="24"/>
          <w:szCs w:val="24"/>
        </w:rPr>
      </w:pPr>
    </w:p>
    <w:p w:rsidR="001121D1" w:rsidRPr="001121D1" w:rsidRDefault="001121D1" w:rsidP="001121D1">
      <w:pPr>
        <w:spacing w:line="480" w:lineRule="auto"/>
        <w:ind w:left="1416"/>
        <w:jc w:val="both"/>
        <w:rPr>
          <w:rFonts w:ascii="Arial" w:hAnsi="Arial" w:cs="Arial"/>
          <w:sz w:val="24"/>
          <w:szCs w:val="24"/>
        </w:rPr>
      </w:pPr>
      <w:r w:rsidRPr="001121D1">
        <w:rPr>
          <w:rFonts w:ascii="Arial" w:hAnsi="Arial" w:cs="Arial"/>
          <w:sz w:val="24"/>
          <w:szCs w:val="24"/>
        </w:rPr>
        <w:t>Como se puede observar el mayor productor de etanol es Brasil, país que obtiene el etanol mediante cultivos de caña de azúcar, mientras que Estados Unidos, segundo productor de etanol, obtiene el etanol mediante cultivos de maíz.</w:t>
      </w:r>
    </w:p>
    <w:p w:rsidR="001121D1" w:rsidRPr="001121D1" w:rsidRDefault="001121D1" w:rsidP="001121D1">
      <w:pPr>
        <w:spacing w:line="480" w:lineRule="auto"/>
        <w:ind w:left="1416"/>
        <w:jc w:val="both"/>
        <w:rPr>
          <w:rFonts w:ascii="Arial" w:hAnsi="Arial" w:cs="Arial"/>
          <w:sz w:val="24"/>
          <w:szCs w:val="24"/>
        </w:rPr>
      </w:pPr>
      <w:r w:rsidRPr="001121D1">
        <w:rPr>
          <w:rFonts w:ascii="Arial" w:hAnsi="Arial" w:cs="Arial"/>
          <w:sz w:val="24"/>
          <w:szCs w:val="24"/>
        </w:rPr>
        <w:t>Actualmente Brasil, tiene la mejor tecnología para producir etanol, además en este país ya se cuenta con automóviles que utilizan el etanol como combustible para sus vehículos.</w:t>
      </w:r>
    </w:p>
    <w:p w:rsidR="001121D1" w:rsidRPr="001121D1" w:rsidRDefault="001121D1" w:rsidP="001121D1">
      <w:pPr>
        <w:spacing w:line="480" w:lineRule="auto"/>
        <w:ind w:left="1416"/>
        <w:jc w:val="both"/>
        <w:rPr>
          <w:rFonts w:ascii="Arial" w:hAnsi="Arial" w:cs="Arial"/>
          <w:sz w:val="24"/>
          <w:szCs w:val="24"/>
        </w:rPr>
      </w:pPr>
      <w:r w:rsidRPr="001121D1">
        <w:rPr>
          <w:rFonts w:ascii="Arial" w:hAnsi="Arial" w:cs="Arial"/>
          <w:sz w:val="24"/>
          <w:szCs w:val="24"/>
        </w:rPr>
        <w:lastRenderedPageBreak/>
        <w:t>Lo principal para obtener este tipo de biocombustible es la celulosa, ya que de ella se obtiene azúcar, debido a que la celulosa es una larga cadena formada por eslabones de glucosa.</w:t>
      </w:r>
    </w:p>
    <w:p w:rsidR="001121D1" w:rsidRDefault="001121D1" w:rsidP="001121D1">
      <w:pPr>
        <w:spacing w:line="480" w:lineRule="auto"/>
        <w:ind w:left="1416"/>
        <w:jc w:val="both"/>
        <w:rPr>
          <w:rFonts w:ascii="Arial" w:hAnsi="Arial" w:cs="Arial"/>
          <w:sz w:val="24"/>
          <w:szCs w:val="24"/>
        </w:rPr>
      </w:pPr>
      <w:r w:rsidRPr="001121D1">
        <w:rPr>
          <w:rFonts w:ascii="Arial" w:hAnsi="Arial" w:cs="Arial"/>
          <w:sz w:val="24"/>
          <w:szCs w:val="24"/>
        </w:rPr>
        <w:t>Por lo tanto hay otras fuentes de azúcar diferentes a las ya mencionadas, debido a que casi todo residuo vegetal se lo puede emplear para producir el azúcar necesario para el etanol.</w:t>
      </w:r>
    </w:p>
    <w:p w:rsidR="0002770E" w:rsidRPr="001121D1" w:rsidRDefault="0002770E" w:rsidP="001121D1">
      <w:pPr>
        <w:spacing w:line="480" w:lineRule="auto"/>
        <w:ind w:left="1416"/>
        <w:jc w:val="both"/>
        <w:rPr>
          <w:rFonts w:ascii="Arial" w:hAnsi="Arial" w:cs="Arial"/>
          <w:sz w:val="24"/>
          <w:szCs w:val="24"/>
        </w:rPr>
      </w:pPr>
    </w:p>
    <w:p w:rsidR="00BC6C9B" w:rsidRDefault="003C4122" w:rsidP="003C4122">
      <w:pPr>
        <w:pStyle w:val="2ronnie"/>
      </w:pPr>
      <w:bookmarkStart w:id="28" w:name="_Toc294639773"/>
      <w:bookmarkStart w:id="29" w:name="_Toc294640298"/>
      <w:bookmarkStart w:id="30" w:name="_Toc294713516"/>
      <w:bookmarkStart w:id="31" w:name="_Toc300527557"/>
      <w:r>
        <w:t>B</w:t>
      </w:r>
      <w:r w:rsidRPr="00913F66">
        <w:t>iodiesel</w:t>
      </w:r>
      <w:bookmarkEnd w:id="28"/>
      <w:bookmarkEnd w:id="29"/>
      <w:bookmarkEnd w:id="30"/>
      <w:bookmarkEnd w:id="31"/>
    </w:p>
    <w:p w:rsidR="0002770E" w:rsidRPr="00913F66" w:rsidRDefault="0002770E" w:rsidP="0002770E">
      <w:pPr>
        <w:pStyle w:val="2ronnie"/>
        <w:numPr>
          <w:ilvl w:val="0"/>
          <w:numId w:val="0"/>
        </w:numPr>
        <w:ind w:left="1224"/>
      </w:pPr>
    </w:p>
    <w:p w:rsidR="001121D1" w:rsidRDefault="001121D1" w:rsidP="001121D1">
      <w:pPr>
        <w:spacing w:line="480" w:lineRule="auto"/>
        <w:ind w:left="1416"/>
        <w:jc w:val="both"/>
        <w:rPr>
          <w:rFonts w:ascii="Arial" w:hAnsi="Arial" w:cs="Arial"/>
          <w:sz w:val="24"/>
          <w:szCs w:val="24"/>
        </w:rPr>
      </w:pPr>
      <w:r w:rsidRPr="001121D1">
        <w:rPr>
          <w:rFonts w:ascii="Arial" w:hAnsi="Arial" w:cs="Arial"/>
          <w:sz w:val="24"/>
          <w:szCs w:val="24"/>
        </w:rPr>
        <w:t>Se produce a partir de la grasa animal o aceite vegetal usados o no, transformándolos a través de un proceso conocido como transesterificación. Proceso en el cual se mezclan alcohol metílico, hidróxido sódico y aceite vegetal para obtener éster, que sirve como diesel en los motores.</w:t>
      </w:r>
    </w:p>
    <w:p w:rsidR="005B3AB6" w:rsidRDefault="001121D1" w:rsidP="0071679D">
      <w:pPr>
        <w:spacing w:line="480" w:lineRule="auto"/>
        <w:ind w:left="1416"/>
        <w:jc w:val="both"/>
        <w:rPr>
          <w:rFonts w:ascii="Arial" w:hAnsi="Arial" w:cs="Arial"/>
          <w:sz w:val="24"/>
          <w:szCs w:val="24"/>
        </w:rPr>
      </w:pPr>
      <w:r w:rsidRPr="001121D1">
        <w:rPr>
          <w:rFonts w:ascii="Arial" w:hAnsi="Arial" w:cs="Arial"/>
          <w:sz w:val="24"/>
          <w:szCs w:val="24"/>
        </w:rPr>
        <w:t>Anteriormente se utilizaba el girasol, soja y canola para extraer el aceite vegetal, pero en la actualidad nuevas fuentes de aceite vegetal o grasa animal han salido a la luz, una de ellas son las algas marinas.</w:t>
      </w:r>
      <w:r w:rsidR="002F28E8">
        <w:rPr>
          <w:rFonts w:ascii="Arial" w:hAnsi="Arial" w:cs="Arial"/>
          <w:sz w:val="24"/>
          <w:szCs w:val="24"/>
        </w:rPr>
        <w:t>[1]</w:t>
      </w:r>
    </w:p>
    <w:p w:rsidR="00F229D1" w:rsidRPr="001121D1" w:rsidRDefault="00F229D1" w:rsidP="00F229D1">
      <w:pPr>
        <w:spacing w:line="480" w:lineRule="auto"/>
        <w:ind w:left="1416"/>
        <w:jc w:val="both"/>
        <w:rPr>
          <w:rFonts w:ascii="Arial" w:hAnsi="Arial" w:cs="Arial"/>
          <w:sz w:val="24"/>
          <w:szCs w:val="24"/>
        </w:rPr>
      </w:pPr>
      <w:r w:rsidRPr="00F229D1">
        <w:rPr>
          <w:rFonts w:ascii="Arial" w:hAnsi="Arial" w:cs="Arial"/>
          <w:sz w:val="24"/>
          <w:szCs w:val="24"/>
        </w:rPr>
        <w:t xml:space="preserve">Las algas son otra fuente de triglicéridos. Las microalgas son microorganismos fotosintéticos que convierten la luz solar, el </w:t>
      </w:r>
      <w:r w:rsidRPr="00F229D1">
        <w:rPr>
          <w:rFonts w:ascii="Arial" w:hAnsi="Arial" w:cs="Arial"/>
          <w:sz w:val="24"/>
          <w:szCs w:val="24"/>
        </w:rPr>
        <w:lastRenderedPageBreak/>
        <w:t xml:space="preserve">agua y el dióxido de carbono en biomasa de algas. Las algas son más productivas que el maíz o la soja, ya que cada célula es una fábrica. A diferencia del maíz, las algas no necesitan ser cultivados en tierras de cultivo y también pueden cultivarse en lugares de agua, como estanques, lagos e incluso mares y océanos. </w:t>
      </w:r>
      <w:r w:rsidR="0002770E">
        <w:rPr>
          <w:rFonts w:ascii="Arial" w:hAnsi="Arial" w:cs="Arial"/>
          <w:sz w:val="24"/>
          <w:szCs w:val="24"/>
        </w:rPr>
        <w:t>[2</w:t>
      </w:r>
      <w:r w:rsidR="00C97178">
        <w:rPr>
          <w:rFonts w:ascii="Arial" w:hAnsi="Arial" w:cs="Arial"/>
          <w:sz w:val="24"/>
          <w:szCs w:val="24"/>
        </w:rPr>
        <w:t>]</w:t>
      </w:r>
    </w:p>
    <w:p w:rsidR="001121D1" w:rsidRPr="001121D1" w:rsidRDefault="001121D1" w:rsidP="001121D1">
      <w:pPr>
        <w:spacing w:line="480" w:lineRule="auto"/>
        <w:ind w:left="1416"/>
        <w:jc w:val="both"/>
        <w:rPr>
          <w:rFonts w:ascii="Arial" w:hAnsi="Arial" w:cs="Arial"/>
          <w:sz w:val="24"/>
          <w:szCs w:val="24"/>
        </w:rPr>
      </w:pPr>
      <w:r w:rsidRPr="001121D1">
        <w:rPr>
          <w:rFonts w:ascii="Arial" w:hAnsi="Arial" w:cs="Arial"/>
          <w:sz w:val="24"/>
          <w:szCs w:val="24"/>
        </w:rPr>
        <w:t>Entre los principales países productores de biodiesel tenemos:</w:t>
      </w:r>
    </w:p>
    <w:tbl>
      <w:tblPr>
        <w:tblStyle w:val="Listaclara-nfasis6"/>
        <w:tblW w:w="0" w:type="auto"/>
        <w:jc w:val="center"/>
        <w:tblLook w:val="04A0"/>
      </w:tblPr>
      <w:tblGrid>
        <w:gridCol w:w="4241"/>
        <w:gridCol w:w="4252"/>
      </w:tblGrid>
      <w:tr w:rsidR="001121D1" w:rsidTr="0002770E">
        <w:trPr>
          <w:cnfStyle w:val="100000000000"/>
          <w:jc w:val="center"/>
        </w:trPr>
        <w:tc>
          <w:tcPr>
            <w:cnfStyle w:val="001000000000"/>
            <w:tcW w:w="4489" w:type="dxa"/>
          </w:tcPr>
          <w:p w:rsidR="001121D1" w:rsidRPr="00940CE0" w:rsidRDefault="001121D1" w:rsidP="00B17232">
            <w:pPr>
              <w:jc w:val="center"/>
              <w:rPr>
                <w:b w:val="0"/>
              </w:rPr>
            </w:pPr>
            <w:r w:rsidRPr="00940CE0">
              <w:rPr>
                <w:b w:val="0"/>
              </w:rPr>
              <w:t>País</w:t>
            </w:r>
          </w:p>
        </w:tc>
        <w:tc>
          <w:tcPr>
            <w:tcW w:w="4489" w:type="dxa"/>
          </w:tcPr>
          <w:p w:rsidR="001121D1" w:rsidRPr="00940CE0" w:rsidRDefault="001121D1" w:rsidP="00B17232">
            <w:pPr>
              <w:jc w:val="center"/>
              <w:cnfStyle w:val="100000000000"/>
              <w:rPr>
                <w:b w:val="0"/>
              </w:rPr>
            </w:pPr>
            <w:r w:rsidRPr="00940CE0">
              <w:rPr>
                <w:b w:val="0"/>
              </w:rPr>
              <w:t xml:space="preserve">% de producción a nivel mundial </w:t>
            </w:r>
          </w:p>
        </w:tc>
      </w:tr>
      <w:tr w:rsidR="001121D1" w:rsidTr="0002770E">
        <w:trPr>
          <w:cnfStyle w:val="000000100000"/>
          <w:jc w:val="center"/>
        </w:trPr>
        <w:tc>
          <w:tcPr>
            <w:cnfStyle w:val="001000000000"/>
            <w:tcW w:w="4489" w:type="dxa"/>
          </w:tcPr>
          <w:p w:rsidR="001121D1" w:rsidRDefault="001121D1" w:rsidP="00B17232">
            <w:pPr>
              <w:jc w:val="center"/>
            </w:pPr>
            <w:r>
              <w:t>Alemania</w:t>
            </w:r>
          </w:p>
        </w:tc>
        <w:tc>
          <w:tcPr>
            <w:tcW w:w="4489" w:type="dxa"/>
          </w:tcPr>
          <w:p w:rsidR="001121D1" w:rsidRDefault="001121D1" w:rsidP="00B17232">
            <w:pPr>
              <w:jc w:val="center"/>
              <w:cnfStyle w:val="000000100000"/>
            </w:pPr>
            <w:r>
              <w:t>63</w:t>
            </w:r>
          </w:p>
        </w:tc>
      </w:tr>
      <w:tr w:rsidR="001121D1" w:rsidTr="0002770E">
        <w:trPr>
          <w:jc w:val="center"/>
        </w:trPr>
        <w:tc>
          <w:tcPr>
            <w:cnfStyle w:val="001000000000"/>
            <w:tcW w:w="4489" w:type="dxa"/>
          </w:tcPr>
          <w:p w:rsidR="001121D1" w:rsidRDefault="001121D1" w:rsidP="00B17232">
            <w:pPr>
              <w:jc w:val="center"/>
            </w:pPr>
            <w:r>
              <w:t>Francia</w:t>
            </w:r>
          </w:p>
        </w:tc>
        <w:tc>
          <w:tcPr>
            <w:tcW w:w="4489" w:type="dxa"/>
          </w:tcPr>
          <w:p w:rsidR="001121D1" w:rsidRDefault="001121D1" w:rsidP="00B17232">
            <w:pPr>
              <w:jc w:val="center"/>
              <w:cnfStyle w:val="000000000000"/>
            </w:pPr>
            <w:r>
              <w:t>17</w:t>
            </w:r>
          </w:p>
        </w:tc>
      </w:tr>
      <w:tr w:rsidR="001121D1" w:rsidTr="0002770E">
        <w:trPr>
          <w:cnfStyle w:val="000000100000"/>
          <w:jc w:val="center"/>
        </w:trPr>
        <w:tc>
          <w:tcPr>
            <w:cnfStyle w:val="001000000000"/>
            <w:tcW w:w="4489" w:type="dxa"/>
          </w:tcPr>
          <w:p w:rsidR="001121D1" w:rsidRDefault="001121D1" w:rsidP="00B17232">
            <w:pPr>
              <w:jc w:val="center"/>
            </w:pPr>
            <w:r>
              <w:t>Estados Unidos</w:t>
            </w:r>
          </w:p>
        </w:tc>
        <w:tc>
          <w:tcPr>
            <w:tcW w:w="4489" w:type="dxa"/>
          </w:tcPr>
          <w:p w:rsidR="001121D1" w:rsidRDefault="001121D1" w:rsidP="00B17232">
            <w:pPr>
              <w:jc w:val="center"/>
              <w:cnfStyle w:val="000000100000"/>
            </w:pPr>
            <w:r>
              <w:t>10</w:t>
            </w:r>
          </w:p>
        </w:tc>
      </w:tr>
      <w:tr w:rsidR="001121D1" w:rsidTr="0002770E">
        <w:trPr>
          <w:jc w:val="center"/>
        </w:trPr>
        <w:tc>
          <w:tcPr>
            <w:cnfStyle w:val="001000000000"/>
            <w:tcW w:w="4489" w:type="dxa"/>
          </w:tcPr>
          <w:p w:rsidR="001121D1" w:rsidRDefault="001121D1" w:rsidP="00B17232">
            <w:pPr>
              <w:jc w:val="center"/>
            </w:pPr>
            <w:r>
              <w:t>Italia</w:t>
            </w:r>
          </w:p>
        </w:tc>
        <w:tc>
          <w:tcPr>
            <w:tcW w:w="4489" w:type="dxa"/>
          </w:tcPr>
          <w:p w:rsidR="001121D1" w:rsidRDefault="001121D1" w:rsidP="00B17232">
            <w:pPr>
              <w:jc w:val="center"/>
              <w:cnfStyle w:val="000000000000"/>
            </w:pPr>
            <w:r>
              <w:t>7</w:t>
            </w:r>
          </w:p>
        </w:tc>
      </w:tr>
      <w:tr w:rsidR="001121D1" w:rsidTr="0002770E">
        <w:trPr>
          <w:cnfStyle w:val="000000100000"/>
          <w:jc w:val="center"/>
        </w:trPr>
        <w:tc>
          <w:tcPr>
            <w:cnfStyle w:val="001000000000"/>
            <w:tcW w:w="4489" w:type="dxa"/>
          </w:tcPr>
          <w:p w:rsidR="001121D1" w:rsidRDefault="001121D1" w:rsidP="00B17232">
            <w:pPr>
              <w:jc w:val="center"/>
            </w:pPr>
            <w:r>
              <w:t>Austria</w:t>
            </w:r>
          </w:p>
        </w:tc>
        <w:tc>
          <w:tcPr>
            <w:tcW w:w="4489" w:type="dxa"/>
          </w:tcPr>
          <w:p w:rsidR="001121D1" w:rsidRDefault="001121D1" w:rsidP="00B17232">
            <w:pPr>
              <w:jc w:val="center"/>
              <w:cnfStyle w:val="000000100000"/>
            </w:pPr>
            <w:r>
              <w:t>3</w:t>
            </w:r>
          </w:p>
        </w:tc>
      </w:tr>
    </w:tbl>
    <w:p w:rsidR="00EE5CA3" w:rsidRDefault="00EE5CA3" w:rsidP="00EE5CA3">
      <w:pPr>
        <w:pStyle w:val="tabla1"/>
      </w:pPr>
    </w:p>
    <w:p w:rsidR="001121D1" w:rsidRDefault="00D23E0E" w:rsidP="00EE5CA3">
      <w:pPr>
        <w:pStyle w:val="tabla1"/>
        <w:rPr>
          <w:b w:val="0"/>
        </w:rPr>
      </w:pPr>
      <w:bookmarkStart w:id="32" w:name="_Toc294692459"/>
      <w:bookmarkStart w:id="33" w:name="_Toc294713611"/>
      <w:bookmarkStart w:id="34" w:name="_Toc301998940"/>
      <w:r w:rsidRPr="00BE2B21">
        <w:t xml:space="preserve">Tabla 1.2 </w:t>
      </w:r>
      <w:r w:rsidR="001121D1" w:rsidRPr="00EE5CA3">
        <w:rPr>
          <w:b w:val="0"/>
        </w:rPr>
        <w:t>Porcentaje de producción de biodiesel a nivel mundial</w:t>
      </w:r>
      <w:bookmarkEnd w:id="32"/>
      <w:bookmarkEnd w:id="33"/>
      <w:bookmarkEnd w:id="34"/>
    </w:p>
    <w:p w:rsidR="00242C0C" w:rsidRPr="0085678F" w:rsidRDefault="00242C0C" w:rsidP="00BF3A76">
      <w:pPr>
        <w:autoSpaceDE w:val="0"/>
        <w:autoSpaceDN w:val="0"/>
        <w:adjustRightInd w:val="0"/>
        <w:spacing w:after="0" w:line="240" w:lineRule="auto"/>
        <w:rPr>
          <w:rFonts w:ascii="Times New Roman" w:hAnsi="Times New Roman" w:cs="Times New Roman"/>
          <w:b/>
          <w:sz w:val="20"/>
          <w:szCs w:val="20"/>
        </w:rPr>
      </w:pPr>
      <w:r w:rsidRPr="0085678F">
        <w:rPr>
          <w:rFonts w:ascii="Times New Roman" w:hAnsi="Times New Roman" w:cs="Times New Roman"/>
          <w:b/>
          <w:sz w:val="20"/>
          <w:szCs w:val="20"/>
        </w:rPr>
        <w:t xml:space="preserve">Fuente: </w:t>
      </w:r>
      <w:r w:rsidR="0085678F" w:rsidRPr="0085678F">
        <w:rPr>
          <w:rFonts w:ascii="Times New Roman" w:hAnsi="Times New Roman" w:cs="Times New Roman"/>
          <w:b/>
          <w:sz w:val="20"/>
          <w:szCs w:val="20"/>
        </w:rPr>
        <w:t>http://es.scribd.com/doc/52270952/23/CUADRO-N%C2%B0-11-PRINCIPALES</w:t>
      </w:r>
      <w:r w:rsidR="009D39A0" w:rsidRPr="0085678F">
        <w:rPr>
          <w:rFonts w:ascii="Times New Roman" w:hAnsi="Times New Roman" w:cs="Times New Roman"/>
          <w:b/>
          <w:sz w:val="20"/>
          <w:szCs w:val="20"/>
        </w:rPr>
        <w:t>-PRODUCTORES-DE-BIOCOMBUSTIBLES-2005</w:t>
      </w:r>
    </w:p>
    <w:p w:rsidR="009D39A0" w:rsidRPr="0085678F" w:rsidRDefault="009D39A0" w:rsidP="00242C0C">
      <w:pPr>
        <w:autoSpaceDE w:val="0"/>
        <w:autoSpaceDN w:val="0"/>
        <w:adjustRightInd w:val="0"/>
        <w:spacing w:after="0" w:line="240" w:lineRule="auto"/>
        <w:ind w:left="1416"/>
        <w:rPr>
          <w:rFonts w:ascii="Times New Roman" w:hAnsi="Times New Roman" w:cs="Times New Roman"/>
          <w:sz w:val="20"/>
          <w:szCs w:val="20"/>
        </w:rPr>
      </w:pPr>
    </w:p>
    <w:p w:rsidR="009D39A0" w:rsidRPr="0085678F" w:rsidRDefault="009D39A0" w:rsidP="00242C0C">
      <w:pPr>
        <w:autoSpaceDE w:val="0"/>
        <w:autoSpaceDN w:val="0"/>
        <w:adjustRightInd w:val="0"/>
        <w:spacing w:after="0" w:line="240" w:lineRule="auto"/>
        <w:ind w:left="1416"/>
        <w:rPr>
          <w:rFonts w:ascii="Times New Roman" w:hAnsi="Times New Roman" w:cs="Times New Roman"/>
          <w:sz w:val="20"/>
          <w:szCs w:val="20"/>
        </w:rPr>
      </w:pPr>
    </w:p>
    <w:p w:rsidR="009D39A0" w:rsidRPr="0085678F" w:rsidRDefault="009D39A0" w:rsidP="00242C0C">
      <w:pPr>
        <w:autoSpaceDE w:val="0"/>
        <w:autoSpaceDN w:val="0"/>
        <w:adjustRightInd w:val="0"/>
        <w:spacing w:after="0" w:line="240" w:lineRule="auto"/>
        <w:ind w:left="1416"/>
        <w:rPr>
          <w:rFonts w:ascii="Times New Roman" w:hAnsi="Times New Roman" w:cs="Times New Roman"/>
          <w:sz w:val="20"/>
          <w:szCs w:val="20"/>
        </w:rPr>
      </w:pPr>
    </w:p>
    <w:p w:rsidR="009D39A0" w:rsidRPr="0085678F" w:rsidRDefault="009D39A0" w:rsidP="00242C0C">
      <w:pPr>
        <w:autoSpaceDE w:val="0"/>
        <w:autoSpaceDN w:val="0"/>
        <w:adjustRightInd w:val="0"/>
        <w:spacing w:after="0" w:line="240" w:lineRule="auto"/>
        <w:ind w:left="1416"/>
        <w:rPr>
          <w:rFonts w:ascii="Times New Roman" w:hAnsi="Times New Roman" w:cs="Times New Roman"/>
          <w:sz w:val="20"/>
          <w:szCs w:val="20"/>
        </w:rPr>
      </w:pPr>
    </w:p>
    <w:p w:rsidR="009D39A0" w:rsidRPr="00242C0C" w:rsidRDefault="009D39A0" w:rsidP="00242C0C">
      <w:pPr>
        <w:autoSpaceDE w:val="0"/>
        <w:autoSpaceDN w:val="0"/>
        <w:adjustRightInd w:val="0"/>
        <w:spacing w:after="0" w:line="240" w:lineRule="auto"/>
        <w:ind w:left="1416"/>
        <w:rPr>
          <w:rFonts w:ascii="Times New Roman" w:hAnsi="Times New Roman" w:cs="Times New Roman"/>
        </w:rPr>
      </w:pPr>
    </w:p>
    <w:p w:rsidR="001121D1" w:rsidRDefault="001121D1" w:rsidP="001121D1">
      <w:pPr>
        <w:pStyle w:val="NormalWeb"/>
        <w:jc w:val="center"/>
        <w:rPr>
          <w:rFonts w:asciiTheme="minorHAnsi" w:eastAsiaTheme="minorHAnsi" w:hAnsiTheme="minorHAnsi" w:cstheme="minorBidi"/>
          <w:bCs/>
          <w:sz w:val="22"/>
          <w:szCs w:val="22"/>
          <w:lang w:eastAsia="en-US"/>
        </w:rPr>
      </w:pPr>
      <w:r w:rsidRPr="006032EC">
        <w:rPr>
          <w:rFonts w:asciiTheme="minorHAnsi" w:eastAsiaTheme="minorHAnsi" w:hAnsiTheme="minorHAnsi" w:cstheme="minorBidi"/>
          <w:bCs/>
          <w:noProof/>
          <w:sz w:val="22"/>
          <w:szCs w:val="22"/>
          <w:lang w:val="en-US" w:eastAsia="en-US"/>
        </w:rPr>
        <w:lastRenderedPageBreak/>
        <w:drawing>
          <wp:inline distT="0" distB="0" distL="0" distR="0">
            <wp:extent cx="4572000" cy="2743200"/>
            <wp:effectExtent l="19050" t="0" r="19050" b="0"/>
            <wp:docPr id="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42814" w:rsidRDefault="00742814" w:rsidP="00EE5CA3">
      <w:pPr>
        <w:pStyle w:val="figura1"/>
      </w:pPr>
      <w:bookmarkStart w:id="35" w:name="_Toc294691155"/>
    </w:p>
    <w:p w:rsidR="001121D1" w:rsidRPr="00EE5CA3" w:rsidRDefault="006361F2" w:rsidP="00EE5CA3">
      <w:pPr>
        <w:pStyle w:val="figura1"/>
        <w:rPr>
          <w:b w:val="0"/>
        </w:rPr>
      </w:pPr>
      <w:bookmarkStart w:id="36" w:name="_Toc294692285"/>
      <w:bookmarkStart w:id="37" w:name="_Toc294713577"/>
      <w:bookmarkStart w:id="38" w:name="_Toc300528128"/>
      <w:r w:rsidRPr="006361F2">
        <w:t>Fig. 1.1</w:t>
      </w:r>
      <w:r w:rsidR="001121D1" w:rsidRPr="00EE5CA3">
        <w:rPr>
          <w:b w:val="0"/>
        </w:rPr>
        <w:t>Porcentaje de producción de biodiesel a nivel mundial.</w:t>
      </w:r>
      <w:bookmarkEnd w:id="35"/>
      <w:bookmarkEnd w:id="36"/>
      <w:bookmarkEnd w:id="37"/>
      <w:bookmarkEnd w:id="38"/>
    </w:p>
    <w:p w:rsidR="00072607" w:rsidRPr="0085678F" w:rsidRDefault="00072607" w:rsidP="0002770E">
      <w:pPr>
        <w:autoSpaceDE w:val="0"/>
        <w:autoSpaceDN w:val="0"/>
        <w:adjustRightInd w:val="0"/>
        <w:spacing w:after="0" w:line="240" w:lineRule="auto"/>
        <w:rPr>
          <w:rFonts w:ascii="Times New Roman" w:hAnsi="Times New Roman" w:cs="Times New Roman"/>
          <w:b/>
          <w:sz w:val="20"/>
          <w:szCs w:val="20"/>
        </w:rPr>
      </w:pPr>
      <w:r w:rsidRPr="0085678F">
        <w:rPr>
          <w:rFonts w:ascii="Times New Roman" w:hAnsi="Times New Roman" w:cs="Times New Roman"/>
          <w:b/>
          <w:sz w:val="20"/>
          <w:szCs w:val="20"/>
        </w:rPr>
        <w:t>Fuente: http://es.scribd.com/doc/52270952/23/CUADRO-N%C2%B0-11-PRINCIPALES-PRODUCTORES-DE-BIOCOMBUSTIBLES-2005</w:t>
      </w:r>
    </w:p>
    <w:p w:rsidR="00BE2B21" w:rsidRDefault="00BE2B21" w:rsidP="001121D1">
      <w:pPr>
        <w:spacing w:line="480" w:lineRule="auto"/>
        <w:ind w:left="1416"/>
        <w:jc w:val="both"/>
        <w:rPr>
          <w:rFonts w:ascii="Arial" w:hAnsi="Arial" w:cs="Arial"/>
          <w:sz w:val="24"/>
          <w:szCs w:val="24"/>
        </w:rPr>
      </w:pPr>
    </w:p>
    <w:p w:rsidR="001121D1" w:rsidRPr="001121D1" w:rsidRDefault="001121D1" w:rsidP="001121D1">
      <w:pPr>
        <w:spacing w:line="480" w:lineRule="auto"/>
        <w:ind w:left="1416"/>
        <w:jc w:val="both"/>
        <w:rPr>
          <w:rFonts w:ascii="Arial" w:hAnsi="Arial" w:cs="Arial"/>
          <w:sz w:val="24"/>
          <w:szCs w:val="24"/>
        </w:rPr>
      </w:pPr>
      <w:r w:rsidRPr="001121D1">
        <w:rPr>
          <w:rFonts w:ascii="Arial" w:hAnsi="Arial" w:cs="Arial"/>
          <w:sz w:val="24"/>
          <w:szCs w:val="24"/>
        </w:rPr>
        <w:t>Existen otros países que están empezando a utilizar y producir el biodiesel, entre los  que más destacan son España y Argentina, que genera biodiesel a partir de las algas.</w:t>
      </w:r>
    </w:p>
    <w:p w:rsidR="001121D1" w:rsidRDefault="001121D1" w:rsidP="001121D1">
      <w:pPr>
        <w:spacing w:line="480" w:lineRule="auto"/>
        <w:ind w:left="1416"/>
        <w:jc w:val="both"/>
        <w:rPr>
          <w:rFonts w:ascii="Arial" w:hAnsi="Arial" w:cs="Arial"/>
          <w:sz w:val="24"/>
          <w:szCs w:val="24"/>
        </w:rPr>
      </w:pPr>
      <w:r w:rsidRPr="001121D1">
        <w:rPr>
          <w:rFonts w:ascii="Arial" w:hAnsi="Arial" w:cs="Arial"/>
          <w:sz w:val="24"/>
          <w:szCs w:val="24"/>
        </w:rPr>
        <w:t>El biodiesel promete ser el combustible del mañana, ya que producida de manera correcta trae grandes beneficios, pero sobretodo cuida el ambiente.</w:t>
      </w:r>
    </w:p>
    <w:p w:rsidR="009D39A0" w:rsidRDefault="009D39A0" w:rsidP="001121D1">
      <w:pPr>
        <w:spacing w:line="480" w:lineRule="auto"/>
        <w:ind w:left="1416"/>
        <w:jc w:val="both"/>
        <w:rPr>
          <w:rFonts w:ascii="Arial" w:hAnsi="Arial" w:cs="Arial"/>
          <w:sz w:val="24"/>
          <w:szCs w:val="24"/>
        </w:rPr>
      </w:pPr>
    </w:p>
    <w:p w:rsidR="0068061B" w:rsidRPr="001121D1" w:rsidRDefault="0068061B" w:rsidP="009D39A0">
      <w:pPr>
        <w:spacing w:line="480" w:lineRule="auto"/>
        <w:jc w:val="both"/>
        <w:rPr>
          <w:rFonts w:ascii="Arial" w:hAnsi="Arial" w:cs="Arial"/>
          <w:sz w:val="24"/>
          <w:szCs w:val="24"/>
        </w:rPr>
      </w:pPr>
    </w:p>
    <w:p w:rsidR="0002770E" w:rsidRDefault="003C4122" w:rsidP="0002770E">
      <w:pPr>
        <w:pStyle w:val="3ronnie"/>
        <w:numPr>
          <w:ilvl w:val="3"/>
          <w:numId w:val="30"/>
        </w:numPr>
      </w:pPr>
      <w:bookmarkStart w:id="39" w:name="_Toc294639774"/>
      <w:bookmarkStart w:id="40" w:name="_Toc294640299"/>
      <w:bookmarkStart w:id="41" w:name="_Toc294713517"/>
      <w:bookmarkStart w:id="42" w:name="_Toc300527558"/>
      <w:r>
        <w:lastRenderedPageBreak/>
        <w:t>V</w:t>
      </w:r>
      <w:r w:rsidRPr="00BC6C9B">
        <w:t>entajas del biodiesel</w:t>
      </w:r>
      <w:bookmarkEnd w:id="39"/>
      <w:bookmarkEnd w:id="40"/>
      <w:bookmarkEnd w:id="41"/>
      <w:bookmarkEnd w:id="42"/>
    </w:p>
    <w:p w:rsidR="0002770E" w:rsidRPr="00BC6C9B" w:rsidRDefault="0002770E" w:rsidP="0002770E">
      <w:pPr>
        <w:pStyle w:val="3ronnie"/>
        <w:numPr>
          <w:ilvl w:val="0"/>
          <w:numId w:val="0"/>
        </w:numPr>
        <w:ind w:left="2160"/>
      </w:pPr>
    </w:p>
    <w:p w:rsidR="0002770E" w:rsidRDefault="0002770E" w:rsidP="0002770E">
      <w:pPr>
        <w:pStyle w:val="Prrafodelista"/>
        <w:numPr>
          <w:ilvl w:val="0"/>
          <w:numId w:val="6"/>
        </w:numPr>
        <w:spacing w:line="480" w:lineRule="auto"/>
        <w:jc w:val="both"/>
        <w:rPr>
          <w:rFonts w:ascii="Arial" w:hAnsi="Arial" w:cs="Arial"/>
          <w:sz w:val="24"/>
          <w:szCs w:val="24"/>
        </w:rPr>
      </w:pPr>
      <w:r>
        <w:rPr>
          <w:rFonts w:ascii="Arial" w:hAnsi="Arial" w:cs="Arial"/>
          <w:sz w:val="24"/>
          <w:szCs w:val="24"/>
        </w:rPr>
        <w:t xml:space="preserve">La lubricidad que posee el </w:t>
      </w:r>
      <w:r w:rsidRPr="00BC6C9B">
        <w:rPr>
          <w:rFonts w:ascii="Arial" w:hAnsi="Arial" w:cs="Arial"/>
          <w:sz w:val="24"/>
          <w:szCs w:val="24"/>
        </w:rPr>
        <w:t xml:space="preserve">biodiesel </w:t>
      </w:r>
      <w:r>
        <w:rPr>
          <w:rFonts w:ascii="Arial" w:hAnsi="Arial" w:cs="Arial"/>
          <w:sz w:val="24"/>
          <w:szCs w:val="24"/>
        </w:rPr>
        <w:t>es considerablemente mayor a la del diesel de origen fósil, esta característica da mayor vida útil a los motores.</w:t>
      </w:r>
    </w:p>
    <w:p w:rsidR="0002770E" w:rsidRPr="008C28A9" w:rsidRDefault="0002770E" w:rsidP="0002770E">
      <w:pPr>
        <w:pStyle w:val="Prrafodelista"/>
        <w:spacing w:line="480" w:lineRule="auto"/>
        <w:ind w:left="2136"/>
        <w:jc w:val="both"/>
        <w:rPr>
          <w:rFonts w:ascii="Arial" w:hAnsi="Arial" w:cs="Arial"/>
          <w:sz w:val="24"/>
          <w:szCs w:val="24"/>
        </w:rPr>
      </w:pPr>
    </w:p>
    <w:p w:rsidR="0002770E" w:rsidRPr="00051E13" w:rsidRDefault="0002770E" w:rsidP="0002770E">
      <w:pPr>
        <w:pStyle w:val="Prrafodelista"/>
        <w:numPr>
          <w:ilvl w:val="0"/>
          <w:numId w:val="6"/>
        </w:numPr>
        <w:spacing w:line="480" w:lineRule="auto"/>
        <w:ind w:left="2127"/>
        <w:jc w:val="both"/>
        <w:rPr>
          <w:rFonts w:ascii="Arial" w:hAnsi="Arial" w:cs="Arial"/>
          <w:sz w:val="24"/>
          <w:szCs w:val="24"/>
        </w:rPr>
      </w:pPr>
      <w:r w:rsidRPr="00051E13">
        <w:rPr>
          <w:rFonts w:ascii="Arial" w:hAnsi="Arial" w:cs="Arial"/>
          <w:sz w:val="24"/>
          <w:szCs w:val="24"/>
        </w:rPr>
        <w:t>Posee un punto de inflamación de 100 °C, por lo que es seg</w:t>
      </w:r>
      <w:r>
        <w:rPr>
          <w:rFonts w:ascii="Arial" w:hAnsi="Arial" w:cs="Arial"/>
          <w:sz w:val="24"/>
          <w:szCs w:val="24"/>
        </w:rPr>
        <w:t>uro de transportar y almacenar.</w:t>
      </w:r>
    </w:p>
    <w:p w:rsidR="0002770E" w:rsidRPr="009D39A0" w:rsidRDefault="0002770E" w:rsidP="0002770E">
      <w:pPr>
        <w:pStyle w:val="Prrafodelista"/>
        <w:spacing w:line="480" w:lineRule="auto"/>
        <w:ind w:left="1416"/>
        <w:jc w:val="both"/>
        <w:rPr>
          <w:rFonts w:ascii="Arial" w:hAnsi="Arial" w:cs="Arial"/>
          <w:sz w:val="24"/>
          <w:szCs w:val="24"/>
        </w:rPr>
      </w:pPr>
    </w:p>
    <w:p w:rsidR="0002770E" w:rsidRPr="00C22A88" w:rsidRDefault="0002770E" w:rsidP="0002770E">
      <w:pPr>
        <w:pStyle w:val="Prrafodelista"/>
        <w:numPr>
          <w:ilvl w:val="0"/>
          <w:numId w:val="6"/>
        </w:numPr>
        <w:spacing w:line="480" w:lineRule="auto"/>
        <w:jc w:val="both"/>
        <w:rPr>
          <w:rFonts w:ascii="Arial" w:hAnsi="Arial" w:cs="Arial"/>
          <w:sz w:val="24"/>
          <w:szCs w:val="24"/>
        </w:rPr>
      </w:pPr>
      <w:r>
        <w:rPr>
          <w:rFonts w:ascii="Arial" w:hAnsi="Arial" w:cs="Arial"/>
          <w:sz w:val="24"/>
          <w:szCs w:val="24"/>
        </w:rPr>
        <w:t>P</w:t>
      </w:r>
      <w:r w:rsidRPr="00BC6C9B">
        <w:rPr>
          <w:rFonts w:ascii="Arial" w:hAnsi="Arial" w:cs="Arial"/>
          <w:sz w:val="24"/>
          <w:szCs w:val="24"/>
        </w:rPr>
        <w:t>uede ser usado como solvente para limpiar derrames de die</w:t>
      </w:r>
      <w:r>
        <w:rPr>
          <w:rFonts w:ascii="Arial" w:hAnsi="Arial" w:cs="Arial"/>
          <w:sz w:val="24"/>
          <w:szCs w:val="24"/>
        </w:rPr>
        <w:t>sel fósil, debido a que</w:t>
      </w:r>
      <w:r w:rsidRPr="00BC6C9B">
        <w:rPr>
          <w:rFonts w:ascii="Arial" w:hAnsi="Arial" w:cs="Arial"/>
          <w:sz w:val="24"/>
          <w:szCs w:val="24"/>
        </w:rPr>
        <w:t xml:space="preserve"> se degrada de 4 a 5 veces </w:t>
      </w:r>
      <w:r>
        <w:rPr>
          <w:rFonts w:ascii="Arial" w:hAnsi="Arial" w:cs="Arial"/>
          <w:sz w:val="24"/>
          <w:szCs w:val="24"/>
        </w:rPr>
        <w:t>más rápido que el diesel fósil.</w:t>
      </w:r>
    </w:p>
    <w:p w:rsidR="0002770E" w:rsidRPr="00C22A88" w:rsidRDefault="0002770E" w:rsidP="0002770E">
      <w:pPr>
        <w:pStyle w:val="Prrafodelista"/>
        <w:spacing w:line="480" w:lineRule="auto"/>
        <w:ind w:left="2136"/>
        <w:jc w:val="both"/>
        <w:rPr>
          <w:rFonts w:ascii="Arial" w:hAnsi="Arial" w:cs="Arial"/>
          <w:sz w:val="24"/>
          <w:szCs w:val="24"/>
        </w:rPr>
      </w:pPr>
    </w:p>
    <w:p w:rsidR="0002770E" w:rsidRPr="00A2712C" w:rsidRDefault="0002770E" w:rsidP="0002770E">
      <w:pPr>
        <w:pStyle w:val="Prrafodelista"/>
        <w:numPr>
          <w:ilvl w:val="0"/>
          <w:numId w:val="6"/>
        </w:numPr>
        <w:spacing w:line="480" w:lineRule="auto"/>
        <w:jc w:val="both"/>
        <w:rPr>
          <w:rFonts w:ascii="Arial" w:hAnsi="Arial" w:cs="Arial"/>
          <w:sz w:val="24"/>
          <w:szCs w:val="24"/>
        </w:rPr>
      </w:pPr>
      <w:r>
        <w:rPr>
          <w:rFonts w:ascii="Arial" w:hAnsi="Arial" w:cs="Arial"/>
          <w:sz w:val="24"/>
          <w:szCs w:val="24"/>
        </w:rPr>
        <w:t xml:space="preserve">Su cultivo y producción </w:t>
      </w:r>
      <w:r w:rsidRPr="00BC6C9B">
        <w:rPr>
          <w:rFonts w:ascii="Arial" w:hAnsi="Arial" w:cs="Arial"/>
          <w:sz w:val="24"/>
          <w:szCs w:val="24"/>
        </w:rPr>
        <w:t>promueve la inclu</w:t>
      </w:r>
      <w:r>
        <w:rPr>
          <w:rFonts w:ascii="Arial" w:hAnsi="Arial" w:cs="Arial"/>
          <w:sz w:val="24"/>
          <w:szCs w:val="24"/>
        </w:rPr>
        <w:t>sión social del sector campesino de nuestra</w:t>
      </w:r>
      <w:r w:rsidRPr="00BC6C9B">
        <w:rPr>
          <w:rFonts w:ascii="Arial" w:hAnsi="Arial" w:cs="Arial"/>
          <w:sz w:val="24"/>
          <w:szCs w:val="24"/>
        </w:rPr>
        <w:t>, debido a que no requiere altos niveles de inversión.</w:t>
      </w:r>
    </w:p>
    <w:p w:rsidR="0002770E" w:rsidRPr="00A2712C" w:rsidRDefault="0002770E" w:rsidP="0002770E">
      <w:pPr>
        <w:pStyle w:val="Prrafodelista"/>
        <w:spacing w:line="480" w:lineRule="auto"/>
        <w:ind w:left="2136"/>
        <w:jc w:val="both"/>
        <w:rPr>
          <w:rFonts w:ascii="Arial" w:hAnsi="Arial" w:cs="Arial"/>
          <w:sz w:val="24"/>
          <w:szCs w:val="24"/>
        </w:rPr>
      </w:pPr>
    </w:p>
    <w:p w:rsidR="0002770E" w:rsidRDefault="0002770E" w:rsidP="0002770E">
      <w:pPr>
        <w:pStyle w:val="Prrafodelista"/>
        <w:numPr>
          <w:ilvl w:val="0"/>
          <w:numId w:val="6"/>
        </w:numPr>
        <w:spacing w:line="480" w:lineRule="auto"/>
        <w:jc w:val="both"/>
        <w:rPr>
          <w:rFonts w:ascii="Arial" w:hAnsi="Arial" w:cs="Arial"/>
          <w:sz w:val="24"/>
          <w:szCs w:val="24"/>
        </w:rPr>
      </w:pPr>
      <w:r>
        <w:rPr>
          <w:rFonts w:ascii="Arial" w:hAnsi="Arial" w:cs="Arial"/>
          <w:sz w:val="24"/>
          <w:szCs w:val="24"/>
        </w:rPr>
        <w:t>Su producción n</w:t>
      </w:r>
      <w:r w:rsidRPr="00D87626">
        <w:rPr>
          <w:rFonts w:ascii="Arial" w:hAnsi="Arial" w:cs="Arial"/>
          <w:sz w:val="24"/>
          <w:szCs w:val="24"/>
        </w:rPr>
        <w:t xml:space="preserve">o genera SO2 </w:t>
      </w:r>
      <w:r>
        <w:rPr>
          <w:rFonts w:ascii="Arial" w:hAnsi="Arial" w:cs="Arial"/>
          <w:sz w:val="24"/>
          <w:szCs w:val="24"/>
        </w:rPr>
        <w:t>(dióxido de azufre)</w:t>
      </w:r>
    </w:p>
    <w:p w:rsidR="0002770E" w:rsidRPr="00D87626" w:rsidRDefault="0002770E" w:rsidP="0002770E">
      <w:pPr>
        <w:pStyle w:val="Prrafodelista"/>
        <w:rPr>
          <w:rFonts w:ascii="Arial" w:hAnsi="Arial" w:cs="Arial"/>
          <w:sz w:val="24"/>
          <w:szCs w:val="24"/>
        </w:rPr>
      </w:pPr>
    </w:p>
    <w:p w:rsidR="0002770E" w:rsidRDefault="0002770E" w:rsidP="0002770E">
      <w:pPr>
        <w:pStyle w:val="Prrafodelista"/>
        <w:numPr>
          <w:ilvl w:val="0"/>
          <w:numId w:val="6"/>
        </w:numPr>
        <w:spacing w:line="480" w:lineRule="auto"/>
        <w:jc w:val="both"/>
        <w:rPr>
          <w:rFonts w:ascii="Arial" w:hAnsi="Arial" w:cs="Arial"/>
          <w:sz w:val="24"/>
          <w:szCs w:val="24"/>
        </w:rPr>
      </w:pPr>
      <w:r>
        <w:rPr>
          <w:rFonts w:ascii="Arial" w:hAnsi="Arial" w:cs="Arial"/>
          <w:sz w:val="24"/>
          <w:szCs w:val="24"/>
        </w:rPr>
        <w:t>Es amigable con el medio ambiente, n</w:t>
      </w:r>
      <w:r w:rsidRPr="00D87626">
        <w:rPr>
          <w:rFonts w:ascii="Arial" w:hAnsi="Arial" w:cs="Arial"/>
          <w:sz w:val="24"/>
          <w:szCs w:val="24"/>
        </w:rPr>
        <w:t xml:space="preserve">o contamina fuentes de agua superficial ni acuíferos subterráneos. </w:t>
      </w:r>
      <w:r>
        <w:rPr>
          <w:rFonts w:ascii="Arial" w:hAnsi="Arial" w:cs="Arial"/>
          <w:sz w:val="24"/>
          <w:szCs w:val="24"/>
        </w:rPr>
        <w:t>[3</w:t>
      </w:r>
      <w:r w:rsidRPr="00122852">
        <w:rPr>
          <w:rFonts w:ascii="Arial" w:hAnsi="Arial" w:cs="Arial"/>
          <w:sz w:val="24"/>
          <w:szCs w:val="24"/>
        </w:rPr>
        <w:t>]</w:t>
      </w:r>
    </w:p>
    <w:p w:rsidR="0002770E" w:rsidRPr="0002770E" w:rsidRDefault="0002770E" w:rsidP="0002770E">
      <w:pPr>
        <w:pStyle w:val="Prrafodelista"/>
        <w:rPr>
          <w:rFonts w:ascii="Arial" w:hAnsi="Arial" w:cs="Arial"/>
          <w:sz w:val="24"/>
          <w:szCs w:val="24"/>
        </w:rPr>
      </w:pPr>
    </w:p>
    <w:p w:rsidR="0002770E" w:rsidRPr="00F229D1" w:rsidRDefault="0002770E" w:rsidP="0002770E">
      <w:pPr>
        <w:pStyle w:val="Prrafodelista"/>
        <w:numPr>
          <w:ilvl w:val="0"/>
          <w:numId w:val="6"/>
        </w:numPr>
        <w:spacing w:line="480" w:lineRule="auto"/>
        <w:jc w:val="both"/>
        <w:rPr>
          <w:rFonts w:ascii="Arial" w:hAnsi="Arial" w:cs="Arial"/>
          <w:sz w:val="24"/>
          <w:szCs w:val="24"/>
        </w:rPr>
      </w:pPr>
      <w:r w:rsidRPr="00F229D1">
        <w:rPr>
          <w:rFonts w:ascii="Arial" w:hAnsi="Arial" w:cs="Arial"/>
          <w:sz w:val="24"/>
          <w:szCs w:val="24"/>
        </w:rPr>
        <w:lastRenderedPageBreak/>
        <w:t>Los olores desagradables de la combustión del diesel del petróleo, son reemplazados por el aroma de las palomitas de maíz o patatas fritas que se producen con el biodiesel</w:t>
      </w:r>
      <w:r>
        <w:t>.</w:t>
      </w:r>
    </w:p>
    <w:p w:rsidR="0002770E" w:rsidRPr="00F229D1" w:rsidRDefault="0002770E" w:rsidP="0002770E">
      <w:pPr>
        <w:pStyle w:val="Prrafodelista"/>
        <w:rPr>
          <w:rFonts w:ascii="Arial" w:hAnsi="Arial" w:cs="Arial"/>
          <w:sz w:val="24"/>
          <w:szCs w:val="24"/>
        </w:rPr>
      </w:pPr>
    </w:p>
    <w:p w:rsidR="0002770E" w:rsidRDefault="0002770E" w:rsidP="0002770E">
      <w:pPr>
        <w:pStyle w:val="Prrafodelista"/>
        <w:numPr>
          <w:ilvl w:val="0"/>
          <w:numId w:val="6"/>
        </w:numPr>
        <w:spacing w:line="480" w:lineRule="auto"/>
        <w:jc w:val="both"/>
        <w:rPr>
          <w:rFonts w:ascii="Arial" w:hAnsi="Arial" w:cs="Arial"/>
          <w:sz w:val="24"/>
          <w:szCs w:val="24"/>
        </w:rPr>
      </w:pPr>
      <w:r w:rsidRPr="00F229D1">
        <w:rPr>
          <w:rFonts w:ascii="Arial" w:hAnsi="Arial" w:cs="Arial"/>
          <w:sz w:val="24"/>
          <w:szCs w:val="24"/>
        </w:rPr>
        <w:t>El biodiesel, como combustible vegetal no contiene ninguna sustancia nociva, ni perjudicial para la salud, a diferencia de los hidrocarburos, que tienen componentes aromáticos y bencenos (cancerígenos). La no-emisión de estas sustancias contaminantes disminuye el riesgo de enfermedades respiratorias y alergias</w:t>
      </w:r>
      <w:r>
        <w:rPr>
          <w:rFonts w:ascii="Arial" w:hAnsi="Arial" w:cs="Arial"/>
          <w:sz w:val="24"/>
          <w:szCs w:val="24"/>
        </w:rPr>
        <w:t>.</w:t>
      </w:r>
    </w:p>
    <w:p w:rsidR="0002770E" w:rsidRPr="00F229D1" w:rsidRDefault="0002770E" w:rsidP="0002770E">
      <w:pPr>
        <w:pStyle w:val="Prrafodelista"/>
        <w:rPr>
          <w:rFonts w:ascii="Arial" w:hAnsi="Arial" w:cs="Arial"/>
          <w:sz w:val="24"/>
          <w:szCs w:val="24"/>
        </w:rPr>
      </w:pPr>
    </w:p>
    <w:p w:rsidR="0002770E" w:rsidRPr="0002770E" w:rsidRDefault="0002770E" w:rsidP="0002770E">
      <w:pPr>
        <w:pStyle w:val="Prrafodelista"/>
        <w:numPr>
          <w:ilvl w:val="0"/>
          <w:numId w:val="6"/>
        </w:numPr>
        <w:spacing w:line="480" w:lineRule="auto"/>
        <w:jc w:val="both"/>
        <w:rPr>
          <w:rFonts w:ascii="Arial" w:hAnsi="Arial" w:cs="Arial"/>
          <w:sz w:val="24"/>
          <w:szCs w:val="24"/>
        </w:rPr>
      </w:pPr>
      <w:r w:rsidRPr="00F229D1">
        <w:rPr>
          <w:rFonts w:ascii="Arial" w:hAnsi="Arial" w:cs="Arial"/>
          <w:sz w:val="24"/>
          <w:szCs w:val="24"/>
        </w:rPr>
        <w:t>El transporte del biodiesel es más seguro debido a que es biodegradable. En caso de derrame de este combustible en aguas de ríos y mares, la contaminación es menor que los combustibles fósiles.</w:t>
      </w:r>
      <w:r>
        <w:rPr>
          <w:rFonts w:ascii="Arial" w:hAnsi="Arial" w:cs="Arial"/>
          <w:sz w:val="24"/>
          <w:szCs w:val="24"/>
        </w:rPr>
        <w:t>[2</w:t>
      </w:r>
      <w:r w:rsidRPr="00122852">
        <w:rPr>
          <w:rFonts w:ascii="Arial" w:hAnsi="Arial" w:cs="Arial"/>
          <w:sz w:val="24"/>
          <w:szCs w:val="24"/>
        </w:rPr>
        <w:t>]</w:t>
      </w:r>
    </w:p>
    <w:p w:rsidR="0002770E" w:rsidRDefault="0002770E" w:rsidP="0002770E">
      <w:pPr>
        <w:pStyle w:val="3ronnie"/>
        <w:numPr>
          <w:ilvl w:val="3"/>
          <w:numId w:val="30"/>
        </w:numPr>
      </w:pPr>
      <w:bookmarkStart w:id="43" w:name="_Toc300527559"/>
      <w:r>
        <w:t>D</w:t>
      </w:r>
      <w:r w:rsidRPr="00BC6C9B">
        <w:t>esventajas del biodiesel</w:t>
      </w:r>
      <w:bookmarkEnd w:id="43"/>
    </w:p>
    <w:p w:rsidR="0002770E" w:rsidRDefault="0002770E" w:rsidP="0002770E">
      <w:pPr>
        <w:pStyle w:val="Prrafodelista"/>
        <w:numPr>
          <w:ilvl w:val="0"/>
          <w:numId w:val="7"/>
        </w:numPr>
        <w:spacing w:line="480" w:lineRule="auto"/>
        <w:jc w:val="both"/>
        <w:rPr>
          <w:rFonts w:ascii="Arial" w:hAnsi="Arial" w:cs="Arial"/>
          <w:sz w:val="24"/>
          <w:szCs w:val="24"/>
        </w:rPr>
      </w:pPr>
      <w:r>
        <w:rPr>
          <w:rFonts w:ascii="Arial" w:hAnsi="Arial" w:cs="Arial"/>
          <w:sz w:val="24"/>
          <w:szCs w:val="24"/>
        </w:rPr>
        <w:t xml:space="preserve">Al estar expuesto a bajas temperaturas </w:t>
      </w:r>
      <w:r w:rsidRPr="00D87626">
        <w:rPr>
          <w:rFonts w:ascii="Arial" w:hAnsi="Arial" w:cs="Arial"/>
          <w:sz w:val="24"/>
          <w:szCs w:val="24"/>
        </w:rPr>
        <w:t>(&lt;0°C</w:t>
      </w:r>
      <w:r>
        <w:rPr>
          <w:rFonts w:ascii="Arial" w:hAnsi="Arial" w:cs="Arial"/>
          <w:sz w:val="24"/>
          <w:szCs w:val="24"/>
        </w:rPr>
        <w:t>) el</w:t>
      </w:r>
      <w:r w:rsidRPr="00D87626">
        <w:rPr>
          <w:rFonts w:ascii="Arial" w:hAnsi="Arial" w:cs="Arial"/>
          <w:sz w:val="24"/>
          <w:szCs w:val="24"/>
        </w:rPr>
        <w:t xml:space="preserve"> biodiesel presenta problemas de  con</w:t>
      </w:r>
      <w:r>
        <w:rPr>
          <w:rFonts w:ascii="Arial" w:hAnsi="Arial" w:cs="Arial"/>
          <w:sz w:val="24"/>
          <w:szCs w:val="24"/>
        </w:rPr>
        <w:t>gelamiento.</w:t>
      </w:r>
    </w:p>
    <w:p w:rsidR="0002770E" w:rsidRPr="00D87626" w:rsidRDefault="0002770E" w:rsidP="0002770E">
      <w:pPr>
        <w:pStyle w:val="Prrafodelista"/>
        <w:spacing w:line="480" w:lineRule="auto"/>
        <w:ind w:left="2136"/>
        <w:jc w:val="both"/>
        <w:rPr>
          <w:rFonts w:ascii="Arial" w:hAnsi="Arial" w:cs="Arial"/>
          <w:sz w:val="24"/>
          <w:szCs w:val="24"/>
        </w:rPr>
      </w:pPr>
    </w:p>
    <w:p w:rsidR="0002770E" w:rsidRPr="0002770E" w:rsidRDefault="0002770E" w:rsidP="0002770E">
      <w:pPr>
        <w:pStyle w:val="Prrafodelista"/>
        <w:numPr>
          <w:ilvl w:val="0"/>
          <w:numId w:val="7"/>
        </w:numPr>
        <w:spacing w:line="480" w:lineRule="auto"/>
        <w:jc w:val="both"/>
        <w:rPr>
          <w:rFonts w:ascii="Arial" w:hAnsi="Arial" w:cs="Arial"/>
          <w:sz w:val="24"/>
          <w:szCs w:val="24"/>
        </w:rPr>
      </w:pPr>
      <w:r>
        <w:rPr>
          <w:rFonts w:ascii="Arial" w:hAnsi="Arial" w:cs="Arial"/>
          <w:sz w:val="24"/>
          <w:szCs w:val="24"/>
        </w:rPr>
        <w:t>Por lo general la materia prima para la producción del biodiesel es costosa por lo que el producto final es de costos considerables.</w:t>
      </w:r>
    </w:p>
    <w:p w:rsidR="0002770E" w:rsidRPr="00D87626" w:rsidRDefault="0002770E" w:rsidP="0002770E">
      <w:pPr>
        <w:pStyle w:val="Prrafodelista"/>
        <w:spacing w:line="480" w:lineRule="auto"/>
        <w:ind w:left="2136"/>
        <w:jc w:val="both"/>
        <w:rPr>
          <w:rFonts w:ascii="Arial" w:hAnsi="Arial" w:cs="Arial"/>
          <w:sz w:val="24"/>
          <w:szCs w:val="24"/>
        </w:rPr>
      </w:pPr>
    </w:p>
    <w:p w:rsidR="0002770E" w:rsidRDefault="0002770E" w:rsidP="0002770E">
      <w:pPr>
        <w:pStyle w:val="Prrafodelista"/>
        <w:numPr>
          <w:ilvl w:val="0"/>
          <w:numId w:val="7"/>
        </w:numPr>
        <w:spacing w:line="480" w:lineRule="auto"/>
        <w:jc w:val="both"/>
        <w:rPr>
          <w:rFonts w:ascii="Arial" w:hAnsi="Arial" w:cs="Arial"/>
          <w:sz w:val="24"/>
          <w:szCs w:val="24"/>
        </w:rPr>
      </w:pPr>
      <w:r>
        <w:rPr>
          <w:rFonts w:ascii="Arial" w:hAnsi="Arial" w:cs="Arial"/>
          <w:sz w:val="24"/>
          <w:szCs w:val="24"/>
        </w:rPr>
        <w:t xml:space="preserve">Su almacenamiento debe ser en tanques limpios para evitar que los motores sean </w:t>
      </w:r>
      <w:r w:rsidRPr="00BC6C9B">
        <w:rPr>
          <w:rFonts w:ascii="Arial" w:hAnsi="Arial" w:cs="Arial"/>
          <w:sz w:val="24"/>
          <w:szCs w:val="24"/>
        </w:rPr>
        <w:t>contaminados con impure</w:t>
      </w:r>
      <w:r>
        <w:rPr>
          <w:rFonts w:ascii="Arial" w:hAnsi="Arial" w:cs="Arial"/>
          <w:sz w:val="24"/>
          <w:szCs w:val="24"/>
        </w:rPr>
        <w:t>zas provenientes de los tanques, debido a su alto poder solvente.</w:t>
      </w:r>
    </w:p>
    <w:p w:rsidR="0002770E" w:rsidRPr="00D87626" w:rsidRDefault="0002770E" w:rsidP="0002770E">
      <w:pPr>
        <w:pStyle w:val="Prrafodelista"/>
        <w:spacing w:line="480" w:lineRule="auto"/>
        <w:ind w:left="2136"/>
        <w:jc w:val="both"/>
        <w:rPr>
          <w:rFonts w:ascii="Arial" w:hAnsi="Arial" w:cs="Arial"/>
          <w:sz w:val="24"/>
          <w:szCs w:val="24"/>
        </w:rPr>
      </w:pPr>
    </w:p>
    <w:p w:rsidR="0002770E" w:rsidRPr="00BC6C9B" w:rsidRDefault="0002770E" w:rsidP="0002770E">
      <w:pPr>
        <w:pStyle w:val="Prrafodelista"/>
        <w:numPr>
          <w:ilvl w:val="0"/>
          <w:numId w:val="7"/>
        </w:numPr>
        <w:spacing w:line="480" w:lineRule="auto"/>
        <w:jc w:val="both"/>
        <w:rPr>
          <w:rFonts w:ascii="Arial" w:hAnsi="Arial" w:cs="Arial"/>
          <w:sz w:val="24"/>
          <w:szCs w:val="24"/>
        </w:rPr>
      </w:pPr>
      <w:r>
        <w:rPr>
          <w:rFonts w:ascii="Arial" w:hAnsi="Arial" w:cs="Arial"/>
          <w:sz w:val="24"/>
          <w:szCs w:val="24"/>
        </w:rPr>
        <w:t>Se emplea mayor cantidad de biodiesel para suplir e</w:t>
      </w:r>
      <w:r w:rsidRPr="00BC6C9B">
        <w:rPr>
          <w:rFonts w:ascii="Arial" w:hAnsi="Arial" w:cs="Arial"/>
          <w:sz w:val="24"/>
          <w:szCs w:val="24"/>
        </w:rPr>
        <w:t xml:space="preserve">l </w:t>
      </w:r>
      <w:r>
        <w:rPr>
          <w:rFonts w:ascii="Arial" w:hAnsi="Arial" w:cs="Arial"/>
          <w:sz w:val="24"/>
          <w:szCs w:val="24"/>
        </w:rPr>
        <w:t xml:space="preserve">mismo </w:t>
      </w:r>
      <w:r w:rsidRPr="00BC6C9B">
        <w:rPr>
          <w:rFonts w:ascii="Arial" w:hAnsi="Arial" w:cs="Arial"/>
          <w:sz w:val="24"/>
          <w:szCs w:val="24"/>
        </w:rPr>
        <w:t>con</w:t>
      </w:r>
      <w:r>
        <w:rPr>
          <w:rFonts w:ascii="Arial" w:hAnsi="Arial" w:cs="Arial"/>
          <w:sz w:val="24"/>
          <w:szCs w:val="24"/>
        </w:rPr>
        <w:t xml:space="preserve">tenido energético del diesel debido a que posee </w:t>
      </w:r>
      <w:r w:rsidRPr="00BC6C9B">
        <w:rPr>
          <w:rFonts w:ascii="Arial" w:hAnsi="Arial" w:cs="Arial"/>
          <w:sz w:val="24"/>
          <w:szCs w:val="24"/>
        </w:rPr>
        <w:t>12</w:t>
      </w:r>
      <w:r>
        <w:rPr>
          <w:rFonts w:ascii="Arial" w:hAnsi="Arial" w:cs="Arial"/>
          <w:sz w:val="24"/>
          <w:szCs w:val="24"/>
        </w:rPr>
        <w:t>% menor en peso u 8% en volumen.</w:t>
      </w:r>
    </w:p>
    <w:p w:rsidR="0002770E" w:rsidRPr="00BC6C9B" w:rsidRDefault="0002770E" w:rsidP="0002770E">
      <w:pPr>
        <w:pStyle w:val="Prrafodelista"/>
        <w:spacing w:line="480" w:lineRule="auto"/>
        <w:ind w:left="2136"/>
        <w:jc w:val="both"/>
        <w:rPr>
          <w:rFonts w:ascii="Arial" w:hAnsi="Arial" w:cs="Arial"/>
          <w:sz w:val="24"/>
          <w:szCs w:val="24"/>
        </w:rPr>
      </w:pPr>
    </w:p>
    <w:p w:rsidR="0002770E" w:rsidRDefault="0002770E" w:rsidP="0002770E">
      <w:pPr>
        <w:pStyle w:val="Prrafodelista"/>
        <w:numPr>
          <w:ilvl w:val="0"/>
          <w:numId w:val="7"/>
        </w:numPr>
        <w:spacing w:line="480" w:lineRule="auto"/>
        <w:jc w:val="both"/>
        <w:rPr>
          <w:rFonts w:ascii="Arial" w:hAnsi="Arial" w:cs="Arial"/>
          <w:sz w:val="24"/>
          <w:szCs w:val="24"/>
        </w:rPr>
      </w:pPr>
      <w:r w:rsidRPr="00BC6C9B">
        <w:rPr>
          <w:rFonts w:ascii="Arial" w:hAnsi="Arial" w:cs="Arial"/>
          <w:sz w:val="24"/>
          <w:szCs w:val="24"/>
        </w:rPr>
        <w:t>El biodiesel de baja calidad puede incrementar las emisiones de NOx (óxidos de nitrógeno</w:t>
      </w:r>
      <w:r>
        <w:rPr>
          <w:rFonts w:ascii="Arial" w:hAnsi="Arial" w:cs="Arial"/>
          <w:sz w:val="24"/>
          <w:szCs w:val="24"/>
        </w:rPr>
        <w:t>).[3</w:t>
      </w:r>
      <w:r w:rsidRPr="00122852">
        <w:rPr>
          <w:rFonts w:ascii="Arial" w:hAnsi="Arial" w:cs="Arial"/>
          <w:sz w:val="24"/>
          <w:szCs w:val="24"/>
        </w:rPr>
        <w:t>]</w:t>
      </w:r>
    </w:p>
    <w:p w:rsidR="0002770E" w:rsidRPr="0002770E" w:rsidRDefault="0002770E" w:rsidP="0002770E">
      <w:pPr>
        <w:spacing w:line="480" w:lineRule="auto"/>
        <w:jc w:val="both"/>
        <w:rPr>
          <w:rFonts w:ascii="Arial" w:hAnsi="Arial" w:cs="Arial"/>
          <w:sz w:val="24"/>
          <w:szCs w:val="24"/>
        </w:rPr>
      </w:pPr>
    </w:p>
    <w:p w:rsidR="009D39A0" w:rsidRDefault="00C97178" w:rsidP="0002770E">
      <w:pPr>
        <w:pStyle w:val="Prrafodelista"/>
        <w:numPr>
          <w:ilvl w:val="0"/>
          <w:numId w:val="7"/>
        </w:numPr>
        <w:spacing w:line="480" w:lineRule="auto"/>
        <w:jc w:val="both"/>
        <w:rPr>
          <w:rFonts w:ascii="Arial" w:hAnsi="Arial" w:cs="Arial"/>
          <w:sz w:val="24"/>
          <w:szCs w:val="24"/>
        </w:rPr>
      </w:pPr>
      <w:r w:rsidRPr="00C97178">
        <w:rPr>
          <w:rFonts w:ascii="Arial" w:hAnsi="Arial" w:cs="Arial"/>
          <w:sz w:val="24"/>
          <w:szCs w:val="24"/>
        </w:rPr>
        <w:t>Los procesos asociados a la cadena de producción del biodiesel son numerosos, lo que tiende a elevar su costo de producción. La solución es conseguir un precio competitivo, optimizado y realizar el mayor número de procesos en una sola instalación, como pueden ser la extracción, trituraci</w:t>
      </w:r>
      <w:r w:rsidR="0002770E">
        <w:rPr>
          <w:rFonts w:ascii="Arial" w:hAnsi="Arial" w:cs="Arial"/>
          <w:sz w:val="24"/>
          <w:szCs w:val="24"/>
        </w:rPr>
        <w:t>ón y purificación en un proceso integrado</w:t>
      </w:r>
      <w:r>
        <w:rPr>
          <w:rFonts w:ascii="Arial" w:hAnsi="Arial" w:cs="Arial"/>
          <w:sz w:val="24"/>
          <w:szCs w:val="24"/>
        </w:rPr>
        <w:t>.</w:t>
      </w:r>
    </w:p>
    <w:p w:rsidR="0002770E" w:rsidRPr="0002770E" w:rsidRDefault="0002770E" w:rsidP="0002770E">
      <w:pPr>
        <w:pStyle w:val="Prrafodelista"/>
        <w:rPr>
          <w:rFonts w:ascii="Arial" w:hAnsi="Arial" w:cs="Arial"/>
          <w:sz w:val="24"/>
          <w:szCs w:val="24"/>
        </w:rPr>
      </w:pPr>
    </w:p>
    <w:p w:rsidR="0002770E" w:rsidRPr="0002770E" w:rsidRDefault="0002770E" w:rsidP="0002770E">
      <w:pPr>
        <w:spacing w:line="480" w:lineRule="auto"/>
        <w:jc w:val="both"/>
        <w:rPr>
          <w:rFonts w:ascii="Arial" w:hAnsi="Arial" w:cs="Arial"/>
          <w:sz w:val="24"/>
          <w:szCs w:val="24"/>
        </w:rPr>
      </w:pPr>
    </w:p>
    <w:p w:rsidR="00F2413F" w:rsidRDefault="00150549" w:rsidP="00150549">
      <w:pPr>
        <w:pStyle w:val="2ronnie"/>
      </w:pPr>
      <w:bookmarkStart w:id="44" w:name="_Toc294639776"/>
      <w:bookmarkStart w:id="45" w:name="_Toc294640301"/>
      <w:bookmarkStart w:id="46" w:name="_Toc294713519"/>
      <w:bookmarkStart w:id="47" w:name="_Toc300527560"/>
      <w:r>
        <w:lastRenderedPageBreak/>
        <w:t>B</w:t>
      </w:r>
      <w:r w:rsidRPr="00F2413F">
        <w:t>iocombustible a partir de las algas</w:t>
      </w:r>
      <w:bookmarkEnd w:id="44"/>
      <w:bookmarkEnd w:id="45"/>
      <w:bookmarkEnd w:id="46"/>
      <w:bookmarkEnd w:id="47"/>
    </w:p>
    <w:p w:rsidR="0002770E" w:rsidRPr="00F2413F" w:rsidRDefault="0002770E" w:rsidP="0002770E">
      <w:pPr>
        <w:pStyle w:val="2ronnie"/>
        <w:numPr>
          <w:ilvl w:val="0"/>
          <w:numId w:val="0"/>
        </w:numPr>
        <w:ind w:left="1224"/>
      </w:pPr>
    </w:p>
    <w:p w:rsidR="00F2413F" w:rsidRPr="00D23E0E" w:rsidRDefault="00F2413F" w:rsidP="00D23E0E">
      <w:pPr>
        <w:spacing w:line="480" w:lineRule="auto"/>
        <w:ind w:left="1416"/>
        <w:jc w:val="both"/>
        <w:rPr>
          <w:rFonts w:ascii="Arial" w:hAnsi="Arial" w:cs="Arial"/>
          <w:sz w:val="24"/>
          <w:szCs w:val="24"/>
        </w:rPr>
      </w:pPr>
      <w:r w:rsidRPr="00D23E0E">
        <w:rPr>
          <w:rFonts w:ascii="Arial" w:hAnsi="Arial" w:cs="Arial"/>
          <w:sz w:val="24"/>
          <w:szCs w:val="24"/>
        </w:rPr>
        <w:t xml:space="preserve">Una de las alternativas estudiadas actualmente para producir biodiesel es extraer el aceite de las algas marinas, ya que las algas cuentan con un alto contenido de lípidos. </w:t>
      </w:r>
    </w:p>
    <w:p w:rsidR="00F2413F" w:rsidRPr="00F2413F" w:rsidRDefault="00F2413F" w:rsidP="00F2413F">
      <w:pPr>
        <w:spacing w:line="480" w:lineRule="auto"/>
        <w:ind w:left="1416"/>
        <w:jc w:val="both"/>
        <w:rPr>
          <w:rFonts w:ascii="Arial" w:hAnsi="Arial" w:cs="Arial"/>
          <w:sz w:val="24"/>
          <w:szCs w:val="24"/>
        </w:rPr>
      </w:pPr>
      <w:r w:rsidRPr="00F2413F">
        <w:rPr>
          <w:rFonts w:ascii="Arial" w:hAnsi="Arial" w:cs="Arial"/>
          <w:sz w:val="24"/>
          <w:szCs w:val="24"/>
        </w:rPr>
        <w:t>Las algas necesitan del agua, luz y del dióxido de carbono para su reproducción, por lo que se las considera como unas de las mejores alternativas para la producción del biodiesel.</w:t>
      </w:r>
    </w:p>
    <w:p w:rsidR="00F2413F" w:rsidRDefault="00F2413F" w:rsidP="00F2413F">
      <w:pPr>
        <w:spacing w:line="480" w:lineRule="auto"/>
        <w:ind w:left="1416"/>
        <w:jc w:val="both"/>
        <w:rPr>
          <w:rFonts w:ascii="Arial" w:hAnsi="Arial" w:cs="Arial"/>
          <w:sz w:val="24"/>
          <w:szCs w:val="24"/>
        </w:rPr>
      </w:pPr>
      <w:r w:rsidRPr="00F2413F">
        <w:rPr>
          <w:rFonts w:ascii="Arial" w:hAnsi="Arial" w:cs="Arial"/>
          <w:sz w:val="24"/>
          <w:szCs w:val="24"/>
        </w:rPr>
        <w:t>Algunas de ellas poseen un gran valor nutricional como fertilizante para cultivos y cumplen con las normas de agricultura orgánica que se han establecido. En la actualidad los científicos definen a las algas como un “petróleo” biológico, al ser un recurso biológico renovable y que absorbe CO</w:t>
      </w:r>
      <w:r w:rsidRPr="005812D5">
        <w:rPr>
          <w:rFonts w:ascii="Arial" w:hAnsi="Arial" w:cs="Arial"/>
          <w:sz w:val="24"/>
          <w:szCs w:val="24"/>
          <w:vertAlign w:val="subscript"/>
        </w:rPr>
        <w:t>2</w:t>
      </w:r>
      <w:r w:rsidRPr="00F2413F">
        <w:rPr>
          <w:rFonts w:ascii="Arial" w:hAnsi="Arial" w:cs="Arial"/>
          <w:sz w:val="24"/>
          <w:szCs w:val="24"/>
        </w:rPr>
        <w:t xml:space="preserve"> en un ciclo sin fin.</w:t>
      </w:r>
      <w:r w:rsidR="0002770E">
        <w:rPr>
          <w:rFonts w:ascii="Arial" w:hAnsi="Arial" w:cs="Arial"/>
          <w:sz w:val="24"/>
          <w:szCs w:val="24"/>
        </w:rPr>
        <w:t>[4</w:t>
      </w:r>
      <w:r w:rsidR="009936FE" w:rsidRPr="00122852">
        <w:rPr>
          <w:rFonts w:ascii="Arial" w:hAnsi="Arial" w:cs="Arial"/>
          <w:sz w:val="24"/>
          <w:szCs w:val="24"/>
        </w:rPr>
        <w:t>]</w:t>
      </w:r>
    </w:p>
    <w:p w:rsidR="00F2413F" w:rsidRPr="00F2413F" w:rsidRDefault="00F2413F" w:rsidP="00F2413F">
      <w:pPr>
        <w:spacing w:line="480" w:lineRule="auto"/>
        <w:ind w:left="1416"/>
        <w:jc w:val="both"/>
        <w:rPr>
          <w:rFonts w:ascii="Arial" w:hAnsi="Arial" w:cs="Arial"/>
          <w:sz w:val="24"/>
          <w:szCs w:val="24"/>
        </w:rPr>
      </w:pPr>
      <w:r w:rsidRPr="00F2413F">
        <w:rPr>
          <w:rFonts w:ascii="Arial" w:hAnsi="Arial" w:cs="Arial"/>
          <w:sz w:val="24"/>
          <w:szCs w:val="24"/>
        </w:rPr>
        <w:t>Producir biodiesel utilizando algas tiene mayor rendimiento que producirlo con la soja, las palmas, el girasol y otros, además el tiempo de crecimiento de las algas es de días, ambas razones son las principales por la que actualmente existen fuertes inversiones por los países desarrollados para implementar esta nuev</w:t>
      </w:r>
      <w:r w:rsidR="001D72C1">
        <w:rPr>
          <w:rFonts w:ascii="Arial" w:hAnsi="Arial" w:cs="Arial"/>
          <w:sz w:val="24"/>
          <w:szCs w:val="24"/>
        </w:rPr>
        <w:t>a forma de producir combustible. [</w:t>
      </w:r>
      <w:r w:rsidR="0002770E">
        <w:rPr>
          <w:rFonts w:ascii="Arial" w:hAnsi="Arial" w:cs="Arial"/>
          <w:sz w:val="24"/>
          <w:szCs w:val="24"/>
        </w:rPr>
        <w:t>5</w:t>
      </w:r>
      <w:r w:rsidR="001D72C1" w:rsidRPr="00122852">
        <w:rPr>
          <w:rFonts w:ascii="Arial" w:hAnsi="Arial" w:cs="Arial"/>
          <w:sz w:val="24"/>
          <w:szCs w:val="24"/>
        </w:rPr>
        <w:t>]</w:t>
      </w:r>
    </w:p>
    <w:p w:rsidR="00F2413F" w:rsidRPr="00F2413F" w:rsidRDefault="00F2413F" w:rsidP="00F2413F">
      <w:pPr>
        <w:spacing w:line="480" w:lineRule="auto"/>
        <w:ind w:left="1416"/>
        <w:jc w:val="both"/>
        <w:rPr>
          <w:rFonts w:ascii="Arial" w:hAnsi="Arial" w:cs="Arial"/>
          <w:sz w:val="24"/>
          <w:szCs w:val="24"/>
        </w:rPr>
      </w:pPr>
      <w:r w:rsidRPr="00F2413F">
        <w:rPr>
          <w:rFonts w:ascii="Arial" w:hAnsi="Arial" w:cs="Arial"/>
          <w:sz w:val="24"/>
          <w:szCs w:val="24"/>
        </w:rPr>
        <w:lastRenderedPageBreak/>
        <w:t>Se considera que el uso de algas en especial las micro-algas es la alternativa más limpia de producir combustible que existe, debido a que ellas absorben grandes cantidades de dióxido de carbono para su alimentación, necesitan menos espacio que las otras alternativas para producir la misma cantidad de biodiesel y sobretodo se reproducen de manera masiva en cualquier ambiente acuático, sin siquiera cuidarlas tanto como a las otras plantaciones.</w:t>
      </w:r>
    </w:p>
    <w:p w:rsidR="001F4A9F" w:rsidRDefault="00F2413F" w:rsidP="001F6C9A">
      <w:pPr>
        <w:spacing w:line="480" w:lineRule="auto"/>
        <w:ind w:left="1416"/>
        <w:jc w:val="both"/>
        <w:rPr>
          <w:rFonts w:ascii="Arial" w:hAnsi="Arial" w:cs="Arial"/>
          <w:sz w:val="24"/>
          <w:szCs w:val="24"/>
        </w:rPr>
      </w:pPr>
      <w:r w:rsidRPr="00F2413F">
        <w:rPr>
          <w:rFonts w:ascii="Arial" w:hAnsi="Arial" w:cs="Arial"/>
          <w:sz w:val="24"/>
          <w:szCs w:val="24"/>
        </w:rPr>
        <w:t>Además no compiten con productos alimentarios como otros cultivos energéticos y tienen bajo costo de producción.</w:t>
      </w:r>
    </w:p>
    <w:p w:rsidR="001F4A9F" w:rsidRPr="00F2413F" w:rsidRDefault="001F4A9F" w:rsidP="00467E07">
      <w:pPr>
        <w:spacing w:line="480" w:lineRule="auto"/>
        <w:ind w:left="1416"/>
        <w:jc w:val="both"/>
        <w:rPr>
          <w:rFonts w:ascii="Arial" w:hAnsi="Arial" w:cs="Arial"/>
          <w:sz w:val="24"/>
          <w:szCs w:val="24"/>
        </w:rPr>
      </w:pPr>
    </w:p>
    <w:p w:rsidR="00EC01F2" w:rsidRPr="00941064" w:rsidRDefault="00150549" w:rsidP="0074725B">
      <w:pPr>
        <w:pStyle w:val="3ronnie"/>
        <w:numPr>
          <w:ilvl w:val="3"/>
          <w:numId w:val="31"/>
        </w:numPr>
      </w:pPr>
      <w:bookmarkStart w:id="48" w:name="_Toc294639777"/>
      <w:bookmarkStart w:id="49" w:name="_Toc294640302"/>
      <w:bookmarkStart w:id="50" w:name="_Toc294713520"/>
      <w:bookmarkStart w:id="51" w:name="_Toc300527561"/>
      <w:r>
        <w:t>V</w:t>
      </w:r>
      <w:r w:rsidRPr="00EC01F2">
        <w:t>entajas del uso de microalg</w:t>
      </w:r>
      <w:r>
        <w:t>as para producir biocombustible</w:t>
      </w:r>
      <w:bookmarkEnd w:id="48"/>
      <w:bookmarkEnd w:id="49"/>
      <w:bookmarkEnd w:id="50"/>
      <w:bookmarkEnd w:id="51"/>
    </w:p>
    <w:p w:rsidR="00EC01F2" w:rsidRPr="00EC01F2" w:rsidRDefault="00EC01F2" w:rsidP="007F7E7E">
      <w:pPr>
        <w:spacing w:line="480" w:lineRule="auto"/>
        <w:ind w:left="2124"/>
        <w:jc w:val="both"/>
        <w:rPr>
          <w:rFonts w:ascii="Arial" w:hAnsi="Arial" w:cs="Arial"/>
          <w:sz w:val="24"/>
          <w:szCs w:val="24"/>
        </w:rPr>
      </w:pPr>
      <w:r w:rsidRPr="00EC01F2">
        <w:rPr>
          <w:rFonts w:ascii="Arial" w:hAnsi="Arial" w:cs="Arial"/>
          <w:sz w:val="24"/>
          <w:szCs w:val="24"/>
        </w:rPr>
        <w:t>La biomasa está conformada por un 20 – 30 % de lípidos, 40 – 50 % de proteínas y la diferencia la conforma los carbohidratos y otros compuestos de reducida importancia.</w:t>
      </w:r>
    </w:p>
    <w:p w:rsidR="00EC01F2" w:rsidRPr="00EC01F2" w:rsidRDefault="00EC01F2" w:rsidP="007F7E7E">
      <w:pPr>
        <w:spacing w:line="480" w:lineRule="auto"/>
        <w:ind w:left="2124"/>
        <w:jc w:val="both"/>
        <w:rPr>
          <w:rFonts w:ascii="Arial" w:hAnsi="Arial" w:cs="Arial"/>
          <w:sz w:val="24"/>
          <w:szCs w:val="24"/>
        </w:rPr>
      </w:pPr>
      <w:r w:rsidRPr="00EC01F2">
        <w:rPr>
          <w:rFonts w:ascii="Arial" w:hAnsi="Arial" w:cs="Arial"/>
          <w:sz w:val="24"/>
          <w:szCs w:val="24"/>
        </w:rPr>
        <w:t xml:space="preserve">Las microalgas poseen gran cantidad de lípidos de las que se extrae el aceite necesario para producir el biodiesel, pero además existen otras propiedades que </w:t>
      </w:r>
      <w:r w:rsidRPr="00EC01F2">
        <w:rPr>
          <w:rFonts w:ascii="Arial" w:hAnsi="Arial" w:cs="Arial"/>
          <w:sz w:val="24"/>
          <w:szCs w:val="24"/>
        </w:rPr>
        <w:lastRenderedPageBreak/>
        <w:t>hacen de las microalgas la alternativa más atractiva entre los microorganismos, como por ejemplo:</w:t>
      </w:r>
    </w:p>
    <w:p w:rsidR="00FF692C" w:rsidRPr="00EC01F2" w:rsidRDefault="00FF692C" w:rsidP="00FF692C">
      <w:pPr>
        <w:pStyle w:val="Prrafodelista"/>
        <w:numPr>
          <w:ilvl w:val="0"/>
          <w:numId w:val="8"/>
        </w:numPr>
        <w:spacing w:line="480" w:lineRule="auto"/>
        <w:jc w:val="both"/>
        <w:rPr>
          <w:rFonts w:ascii="Arial" w:hAnsi="Arial" w:cs="Arial"/>
          <w:sz w:val="24"/>
          <w:szCs w:val="24"/>
        </w:rPr>
      </w:pPr>
      <w:r>
        <w:rPr>
          <w:rFonts w:ascii="Arial" w:hAnsi="Arial" w:cs="Arial"/>
          <w:sz w:val="24"/>
          <w:szCs w:val="24"/>
        </w:rPr>
        <w:t>Su capacidad fotosintética produce buenos</w:t>
      </w:r>
      <w:r w:rsidRPr="00EC01F2">
        <w:rPr>
          <w:rFonts w:ascii="Arial" w:hAnsi="Arial" w:cs="Arial"/>
          <w:sz w:val="24"/>
          <w:szCs w:val="24"/>
        </w:rPr>
        <w:t xml:space="preserve"> rendimientos </w:t>
      </w:r>
      <w:r>
        <w:rPr>
          <w:rFonts w:ascii="Arial" w:hAnsi="Arial" w:cs="Arial"/>
          <w:sz w:val="24"/>
          <w:szCs w:val="24"/>
        </w:rPr>
        <w:t>al exponerlos a la</w:t>
      </w:r>
      <w:r w:rsidRPr="00EC01F2">
        <w:rPr>
          <w:rFonts w:ascii="Arial" w:hAnsi="Arial" w:cs="Arial"/>
          <w:sz w:val="24"/>
          <w:szCs w:val="24"/>
        </w:rPr>
        <w:t xml:space="preserve"> energía solar, una fuente de carbono y nutrientes de fácil disponibili</w:t>
      </w:r>
      <w:r>
        <w:rPr>
          <w:rFonts w:ascii="Arial" w:hAnsi="Arial" w:cs="Arial"/>
          <w:sz w:val="24"/>
          <w:szCs w:val="24"/>
        </w:rPr>
        <w:t>dad,</w:t>
      </w:r>
      <w:r w:rsidRPr="00EC01F2">
        <w:rPr>
          <w:rFonts w:ascii="Arial" w:hAnsi="Arial" w:cs="Arial"/>
          <w:sz w:val="24"/>
          <w:szCs w:val="24"/>
        </w:rPr>
        <w:t xml:space="preserve"> a diferencia de otras bacterias, hongos y levadura.</w:t>
      </w:r>
    </w:p>
    <w:p w:rsidR="00C97178" w:rsidRPr="00EC01F2" w:rsidRDefault="00C97178" w:rsidP="00874E80">
      <w:pPr>
        <w:pStyle w:val="Prrafodelista"/>
        <w:numPr>
          <w:ilvl w:val="0"/>
          <w:numId w:val="8"/>
        </w:numPr>
        <w:spacing w:line="480" w:lineRule="auto"/>
        <w:jc w:val="both"/>
        <w:rPr>
          <w:rFonts w:ascii="Arial" w:hAnsi="Arial" w:cs="Arial"/>
          <w:sz w:val="24"/>
          <w:szCs w:val="24"/>
        </w:rPr>
      </w:pPr>
      <w:r w:rsidRPr="00C97178">
        <w:rPr>
          <w:rFonts w:ascii="Arial" w:hAnsi="Arial" w:cs="Arial"/>
          <w:sz w:val="24"/>
          <w:szCs w:val="24"/>
        </w:rPr>
        <w:t xml:space="preserve">Las microalgas producen entre 15 y 300 veces más aceite para la obtención de biodiesel que los cultivos tradicionales en función de la superficie. </w:t>
      </w:r>
      <w:r w:rsidR="001F6C9A">
        <w:rPr>
          <w:rFonts w:ascii="Arial" w:hAnsi="Arial" w:cs="Arial"/>
          <w:sz w:val="24"/>
          <w:szCs w:val="24"/>
        </w:rPr>
        <w:t>T</w:t>
      </w:r>
      <w:r w:rsidRPr="00C97178">
        <w:rPr>
          <w:rFonts w:ascii="Arial" w:hAnsi="Arial" w:cs="Arial"/>
          <w:sz w:val="24"/>
          <w:szCs w:val="24"/>
        </w:rPr>
        <w:t>ien</w:t>
      </w:r>
      <w:r w:rsidR="001F6C9A">
        <w:rPr>
          <w:rFonts w:ascii="Arial" w:hAnsi="Arial" w:cs="Arial"/>
          <w:sz w:val="24"/>
          <w:szCs w:val="24"/>
        </w:rPr>
        <w:t>en un ciclo de cosecha muy corto</w:t>
      </w:r>
      <w:r w:rsidRPr="00C97178">
        <w:rPr>
          <w:rFonts w:ascii="Arial" w:hAnsi="Arial" w:cs="Arial"/>
          <w:sz w:val="24"/>
          <w:szCs w:val="24"/>
        </w:rPr>
        <w:t xml:space="preserve"> (entre 1 y 10 días, dependiendo del proceso), que permite múltiples o continuas cosechas lo que aumenta significativamente los rendimientos</w:t>
      </w:r>
      <w:r>
        <w:rPr>
          <w:rFonts w:ascii="Arial" w:hAnsi="Arial" w:cs="Arial"/>
          <w:sz w:val="24"/>
          <w:szCs w:val="24"/>
        </w:rPr>
        <w:t>.</w:t>
      </w:r>
      <w:r w:rsidR="00FF692C">
        <w:rPr>
          <w:rFonts w:ascii="Arial" w:hAnsi="Arial" w:cs="Arial"/>
          <w:sz w:val="24"/>
          <w:szCs w:val="24"/>
        </w:rPr>
        <w:t>[2</w:t>
      </w:r>
      <w:r w:rsidRPr="00122852">
        <w:rPr>
          <w:rFonts w:ascii="Arial" w:hAnsi="Arial" w:cs="Arial"/>
          <w:sz w:val="24"/>
          <w:szCs w:val="24"/>
        </w:rPr>
        <w:t>]</w:t>
      </w:r>
    </w:p>
    <w:p w:rsidR="00EC01F2" w:rsidRPr="00EC01F2" w:rsidRDefault="00EC01F2" w:rsidP="00874E80">
      <w:pPr>
        <w:pStyle w:val="Prrafodelista"/>
        <w:numPr>
          <w:ilvl w:val="0"/>
          <w:numId w:val="8"/>
        </w:numPr>
        <w:spacing w:line="480" w:lineRule="auto"/>
        <w:jc w:val="both"/>
        <w:rPr>
          <w:rFonts w:ascii="Arial" w:hAnsi="Arial" w:cs="Arial"/>
          <w:sz w:val="24"/>
          <w:szCs w:val="24"/>
        </w:rPr>
      </w:pPr>
      <w:r w:rsidRPr="00EC01F2">
        <w:rPr>
          <w:rFonts w:ascii="Arial" w:hAnsi="Arial" w:cs="Arial"/>
          <w:sz w:val="24"/>
          <w:szCs w:val="24"/>
        </w:rPr>
        <w:t>Ciertas especies pueden crecer sobre sustrato orgánico, con o sin presencia de luz, debido a la gran variedad de lípidos y de otros compuestos inusuales que están en condiciones de sintetizar, lo que no lo hacen otros organismos vegetales.</w:t>
      </w:r>
    </w:p>
    <w:p w:rsidR="00EC01F2" w:rsidRPr="00EC01F2" w:rsidRDefault="00EC01F2" w:rsidP="00874E80">
      <w:pPr>
        <w:pStyle w:val="Prrafodelista"/>
        <w:numPr>
          <w:ilvl w:val="0"/>
          <w:numId w:val="8"/>
        </w:numPr>
        <w:spacing w:line="480" w:lineRule="auto"/>
        <w:jc w:val="both"/>
        <w:rPr>
          <w:rFonts w:ascii="Arial" w:hAnsi="Arial" w:cs="Arial"/>
          <w:sz w:val="24"/>
          <w:szCs w:val="24"/>
        </w:rPr>
      </w:pPr>
      <w:r w:rsidRPr="00EC01F2">
        <w:rPr>
          <w:rFonts w:ascii="Arial" w:hAnsi="Arial" w:cs="Arial"/>
          <w:sz w:val="24"/>
          <w:szCs w:val="24"/>
        </w:rPr>
        <w:t xml:space="preserve">Son más eficientes en utilizar la energía solar gracias a su simplicidad estructural y pueden alcanzar de 4 – 8 % de eficiencia fotosintética a diferencia de las plantas que solo alcanzan un 2 %. Es decir son </w:t>
      </w:r>
      <w:r w:rsidRPr="00EC01F2">
        <w:rPr>
          <w:rFonts w:ascii="Arial" w:hAnsi="Arial" w:cs="Arial"/>
          <w:sz w:val="24"/>
          <w:szCs w:val="24"/>
        </w:rPr>
        <w:lastRenderedPageBreak/>
        <w:t xml:space="preserve">extremadamente productivas, por ejemplo se puede estimar productividades tan altas como 60 – 80 toneladas de peso seco / ha / año a diferencia de otros cultivos que producen de 10 – 30 ton / año. </w:t>
      </w:r>
    </w:p>
    <w:p w:rsidR="00FF692C" w:rsidRPr="00EC01F2" w:rsidRDefault="00FF692C" w:rsidP="00FF692C">
      <w:pPr>
        <w:pStyle w:val="Prrafodelista"/>
        <w:numPr>
          <w:ilvl w:val="0"/>
          <w:numId w:val="8"/>
        </w:numPr>
        <w:spacing w:line="480" w:lineRule="auto"/>
        <w:jc w:val="both"/>
        <w:rPr>
          <w:rFonts w:ascii="Arial" w:hAnsi="Arial" w:cs="Arial"/>
          <w:sz w:val="24"/>
          <w:szCs w:val="24"/>
        </w:rPr>
      </w:pPr>
      <w:r>
        <w:rPr>
          <w:rFonts w:ascii="Arial" w:hAnsi="Arial" w:cs="Arial"/>
          <w:sz w:val="24"/>
          <w:szCs w:val="24"/>
        </w:rPr>
        <w:t>Las microalgas crecen en ambientes que poseen ilimitada cantidad</w:t>
      </w:r>
      <w:r w:rsidRPr="00EC01F2">
        <w:rPr>
          <w:rFonts w:ascii="Arial" w:hAnsi="Arial" w:cs="Arial"/>
          <w:sz w:val="24"/>
          <w:szCs w:val="24"/>
        </w:rPr>
        <w:t xml:space="preserve"> de agua, CO</w:t>
      </w:r>
      <w:r w:rsidRPr="004E3BE5">
        <w:rPr>
          <w:rFonts w:ascii="Arial" w:hAnsi="Arial" w:cs="Arial"/>
          <w:sz w:val="24"/>
          <w:szCs w:val="24"/>
          <w:vertAlign w:val="subscript"/>
        </w:rPr>
        <w:t xml:space="preserve">2 </w:t>
      </w:r>
      <w:r>
        <w:rPr>
          <w:rFonts w:ascii="Arial" w:hAnsi="Arial" w:cs="Arial"/>
          <w:sz w:val="24"/>
          <w:szCs w:val="24"/>
        </w:rPr>
        <w:t xml:space="preserve"> y nutrientes</w:t>
      </w:r>
      <w:r w:rsidRPr="00EC01F2">
        <w:rPr>
          <w:rFonts w:ascii="Arial" w:hAnsi="Arial" w:cs="Arial"/>
          <w:sz w:val="24"/>
          <w:szCs w:val="24"/>
        </w:rPr>
        <w:t>, por lo que convierten la energía solar de una manera muy eficiente.</w:t>
      </w:r>
    </w:p>
    <w:p w:rsidR="00EC01F2" w:rsidRPr="00EC01F2" w:rsidRDefault="00EC01F2" w:rsidP="00874E80">
      <w:pPr>
        <w:pStyle w:val="Prrafodelista"/>
        <w:numPr>
          <w:ilvl w:val="0"/>
          <w:numId w:val="8"/>
        </w:numPr>
        <w:spacing w:line="480" w:lineRule="auto"/>
        <w:jc w:val="both"/>
        <w:rPr>
          <w:rFonts w:ascii="Arial" w:hAnsi="Arial" w:cs="Arial"/>
          <w:sz w:val="24"/>
          <w:szCs w:val="24"/>
        </w:rPr>
      </w:pPr>
      <w:r w:rsidRPr="00EC01F2">
        <w:rPr>
          <w:rFonts w:ascii="Arial" w:hAnsi="Arial" w:cs="Arial"/>
          <w:sz w:val="24"/>
          <w:szCs w:val="24"/>
        </w:rPr>
        <w:t>Los cultivos en gran escala son más simples y baratos.</w:t>
      </w:r>
    </w:p>
    <w:p w:rsidR="00EC01F2" w:rsidRPr="00EC01F2" w:rsidRDefault="00EC01F2" w:rsidP="00874E80">
      <w:pPr>
        <w:pStyle w:val="Prrafodelista"/>
        <w:numPr>
          <w:ilvl w:val="0"/>
          <w:numId w:val="8"/>
        </w:numPr>
        <w:spacing w:line="480" w:lineRule="auto"/>
        <w:jc w:val="both"/>
        <w:rPr>
          <w:rFonts w:ascii="Arial" w:hAnsi="Arial" w:cs="Arial"/>
          <w:sz w:val="24"/>
          <w:szCs w:val="24"/>
        </w:rPr>
      </w:pPr>
      <w:r w:rsidRPr="00EC01F2">
        <w:rPr>
          <w:rFonts w:ascii="Arial" w:hAnsi="Arial" w:cs="Arial"/>
          <w:sz w:val="24"/>
          <w:szCs w:val="24"/>
        </w:rPr>
        <w:t>Pueden ser cultivadas todo el año y cosechadas continuamente.</w:t>
      </w:r>
    </w:p>
    <w:p w:rsidR="00EC01F2" w:rsidRPr="00EC01F2" w:rsidRDefault="00EC01F2" w:rsidP="00874E80">
      <w:pPr>
        <w:pStyle w:val="Prrafodelista"/>
        <w:numPr>
          <w:ilvl w:val="0"/>
          <w:numId w:val="8"/>
        </w:numPr>
        <w:spacing w:line="480" w:lineRule="auto"/>
        <w:jc w:val="both"/>
        <w:rPr>
          <w:rFonts w:ascii="Arial" w:hAnsi="Arial" w:cs="Arial"/>
          <w:sz w:val="24"/>
          <w:szCs w:val="24"/>
        </w:rPr>
      </w:pPr>
      <w:r w:rsidRPr="00EC01F2">
        <w:rPr>
          <w:rFonts w:ascii="Arial" w:hAnsi="Arial" w:cs="Arial"/>
          <w:sz w:val="24"/>
          <w:szCs w:val="24"/>
        </w:rPr>
        <w:t>Pueden crecer en tierras marginales, en las regiones áridas del mundo, en ambientes salinos e hipersalinos de baja calidad o en aguas residuales cargadas de nutrientes, que no son buenas para la irrigación agrícola o el consumo para los seres humanos o los animales, por lo que estos cultivos no compiten con la agricultura tradicional por cantidad o calidad de suelos.</w:t>
      </w:r>
    </w:p>
    <w:p w:rsidR="00EC01F2" w:rsidRPr="00EC01F2" w:rsidRDefault="00EC01F2" w:rsidP="00874E80">
      <w:pPr>
        <w:pStyle w:val="Prrafodelista"/>
        <w:numPr>
          <w:ilvl w:val="0"/>
          <w:numId w:val="8"/>
        </w:numPr>
        <w:spacing w:line="480" w:lineRule="auto"/>
        <w:jc w:val="both"/>
        <w:rPr>
          <w:rFonts w:ascii="Arial" w:hAnsi="Arial" w:cs="Arial"/>
          <w:sz w:val="24"/>
          <w:szCs w:val="24"/>
        </w:rPr>
      </w:pPr>
      <w:r w:rsidRPr="00EC01F2">
        <w:rPr>
          <w:rFonts w:ascii="Arial" w:hAnsi="Arial" w:cs="Arial"/>
          <w:sz w:val="24"/>
          <w:szCs w:val="24"/>
        </w:rPr>
        <w:t>Consumen menor cantidad de agua que los cultivos tradicionales.</w:t>
      </w:r>
    </w:p>
    <w:p w:rsidR="00EC01F2" w:rsidRPr="00EC01F2" w:rsidRDefault="00EC01F2" w:rsidP="00874E80">
      <w:pPr>
        <w:pStyle w:val="Prrafodelista"/>
        <w:numPr>
          <w:ilvl w:val="0"/>
          <w:numId w:val="8"/>
        </w:numPr>
        <w:spacing w:line="480" w:lineRule="auto"/>
        <w:jc w:val="both"/>
        <w:rPr>
          <w:rFonts w:ascii="Arial" w:hAnsi="Arial" w:cs="Arial"/>
          <w:sz w:val="24"/>
          <w:szCs w:val="24"/>
        </w:rPr>
      </w:pPr>
      <w:r w:rsidRPr="00EC01F2">
        <w:rPr>
          <w:rFonts w:ascii="Arial" w:hAnsi="Arial" w:cs="Arial"/>
          <w:sz w:val="24"/>
          <w:szCs w:val="24"/>
        </w:rPr>
        <w:lastRenderedPageBreak/>
        <w:t>Crecen de manera exponencial, similar a las bacterias. Ningún vegetal terrestre crece tan rápido como las microalgas.</w:t>
      </w:r>
    </w:p>
    <w:p w:rsidR="00EC01F2" w:rsidRPr="00EC01F2" w:rsidRDefault="00EC01F2" w:rsidP="00874E80">
      <w:pPr>
        <w:pStyle w:val="Prrafodelista"/>
        <w:numPr>
          <w:ilvl w:val="0"/>
          <w:numId w:val="8"/>
        </w:numPr>
        <w:spacing w:line="480" w:lineRule="auto"/>
        <w:jc w:val="both"/>
        <w:rPr>
          <w:rFonts w:ascii="Arial" w:hAnsi="Arial" w:cs="Arial"/>
          <w:sz w:val="24"/>
          <w:szCs w:val="24"/>
        </w:rPr>
      </w:pPr>
      <w:r w:rsidRPr="00EC01F2">
        <w:rPr>
          <w:rFonts w:ascii="Arial" w:hAnsi="Arial" w:cs="Arial"/>
          <w:sz w:val="24"/>
          <w:szCs w:val="24"/>
        </w:rPr>
        <w:t>La biomasa que poseen las microalgas es de fácil extracción a diferencia de los vegetales que los productos para elaborar el biocombustible en ocasiones se encuentran en sitios u órganos de difícil extracción, debido a que son organismos unicelulares. Por lo que es considerado un valioso recurso medioambiental y biotecnológico.</w:t>
      </w:r>
    </w:p>
    <w:p w:rsidR="001F4A9F" w:rsidRDefault="00EC01F2" w:rsidP="0068061B">
      <w:pPr>
        <w:pStyle w:val="Prrafodelista"/>
        <w:numPr>
          <w:ilvl w:val="0"/>
          <w:numId w:val="8"/>
        </w:numPr>
        <w:spacing w:line="480" w:lineRule="auto"/>
        <w:jc w:val="both"/>
        <w:rPr>
          <w:rFonts w:ascii="Arial" w:hAnsi="Arial" w:cs="Arial"/>
          <w:sz w:val="24"/>
          <w:szCs w:val="24"/>
        </w:rPr>
      </w:pPr>
      <w:r w:rsidRPr="00EC01F2">
        <w:rPr>
          <w:rFonts w:ascii="Arial" w:hAnsi="Arial" w:cs="Arial"/>
          <w:sz w:val="24"/>
          <w:szCs w:val="24"/>
        </w:rPr>
        <w:t>Los cultivos de microalgas no requieren del uso de pesticidas y herbicidas, los cuales son dañinos al medio ambiente.</w:t>
      </w:r>
    </w:p>
    <w:p w:rsidR="00C97178" w:rsidRPr="00C97178" w:rsidRDefault="00C97178" w:rsidP="00C97178">
      <w:pPr>
        <w:pStyle w:val="Prrafodelista"/>
        <w:spacing w:line="480" w:lineRule="auto"/>
        <w:ind w:left="2484"/>
        <w:jc w:val="both"/>
        <w:rPr>
          <w:rFonts w:ascii="Arial" w:hAnsi="Arial" w:cs="Arial"/>
          <w:sz w:val="24"/>
          <w:szCs w:val="24"/>
        </w:rPr>
      </w:pPr>
    </w:p>
    <w:p w:rsidR="00EC01F2" w:rsidRPr="00476DED" w:rsidRDefault="00EC01F2" w:rsidP="0074725B">
      <w:pPr>
        <w:pStyle w:val="3ronnie"/>
        <w:numPr>
          <w:ilvl w:val="3"/>
          <w:numId w:val="31"/>
        </w:numPr>
      </w:pPr>
      <w:bookmarkStart w:id="52" w:name="_Toc294639778"/>
      <w:bookmarkStart w:id="53" w:name="_Toc294640303"/>
      <w:bookmarkStart w:id="54" w:name="_Toc294713521"/>
      <w:bookmarkStart w:id="55" w:name="_Toc300527562"/>
      <w:r w:rsidRPr="00EC01F2">
        <w:t>Desventajas del uso de microalgas para producir biocombustible</w:t>
      </w:r>
      <w:r w:rsidRPr="00476DED">
        <w:t>.</w:t>
      </w:r>
      <w:bookmarkEnd w:id="52"/>
      <w:bookmarkEnd w:id="53"/>
      <w:bookmarkEnd w:id="54"/>
      <w:bookmarkEnd w:id="55"/>
    </w:p>
    <w:p w:rsidR="00EC01F2" w:rsidRPr="00EC01F2" w:rsidRDefault="00EC01F2" w:rsidP="007F7E7E">
      <w:pPr>
        <w:spacing w:line="480" w:lineRule="auto"/>
        <w:ind w:left="2124"/>
        <w:jc w:val="both"/>
        <w:rPr>
          <w:rFonts w:ascii="Arial" w:hAnsi="Arial" w:cs="Arial"/>
          <w:sz w:val="24"/>
          <w:szCs w:val="24"/>
        </w:rPr>
      </w:pPr>
      <w:r w:rsidRPr="00EC01F2">
        <w:rPr>
          <w:rFonts w:ascii="Arial" w:hAnsi="Arial" w:cs="Arial"/>
          <w:sz w:val="24"/>
          <w:szCs w:val="24"/>
        </w:rPr>
        <w:t>Existen varias razones por la cual se considera a las microalgas como la mejor alternativa para la elaboración de biocombustible, pero existen factores por la cual aun no se desarrolla esto en todo el mundo, entre las que destacan las siguientes:</w:t>
      </w:r>
    </w:p>
    <w:p w:rsidR="00EC01F2" w:rsidRDefault="00EC01F2" w:rsidP="00EC01F2">
      <w:pPr>
        <w:autoSpaceDE w:val="0"/>
        <w:autoSpaceDN w:val="0"/>
        <w:adjustRightInd w:val="0"/>
        <w:spacing w:after="0" w:line="240" w:lineRule="auto"/>
        <w:jc w:val="both"/>
        <w:rPr>
          <w:bCs/>
        </w:rPr>
      </w:pPr>
    </w:p>
    <w:p w:rsidR="00EC01F2" w:rsidRPr="00EC01F2" w:rsidRDefault="00EC01F2" w:rsidP="00874E80">
      <w:pPr>
        <w:pStyle w:val="Prrafodelista"/>
        <w:numPr>
          <w:ilvl w:val="0"/>
          <w:numId w:val="15"/>
        </w:numPr>
        <w:spacing w:line="480" w:lineRule="auto"/>
        <w:jc w:val="both"/>
        <w:rPr>
          <w:rFonts w:ascii="Arial" w:hAnsi="Arial" w:cs="Arial"/>
          <w:sz w:val="24"/>
          <w:szCs w:val="24"/>
        </w:rPr>
      </w:pPr>
      <w:r w:rsidRPr="00EC01F2">
        <w:rPr>
          <w:rFonts w:ascii="Arial" w:hAnsi="Arial" w:cs="Arial"/>
          <w:sz w:val="24"/>
          <w:szCs w:val="24"/>
        </w:rPr>
        <w:lastRenderedPageBreak/>
        <w:t>La concentración de biomasa en el cultivo y el contenido celular de los lípidos afectan significativamente el costo de extracción y transformación.</w:t>
      </w:r>
    </w:p>
    <w:p w:rsidR="00EC01F2" w:rsidRPr="00EC01F2" w:rsidRDefault="00EC01F2" w:rsidP="00874E80">
      <w:pPr>
        <w:pStyle w:val="Prrafodelista"/>
        <w:numPr>
          <w:ilvl w:val="0"/>
          <w:numId w:val="9"/>
        </w:numPr>
        <w:spacing w:line="480" w:lineRule="auto"/>
        <w:jc w:val="both"/>
        <w:rPr>
          <w:rFonts w:ascii="Arial" w:hAnsi="Arial" w:cs="Arial"/>
          <w:sz w:val="24"/>
          <w:szCs w:val="24"/>
        </w:rPr>
      </w:pPr>
      <w:r w:rsidRPr="00EC01F2">
        <w:rPr>
          <w:rFonts w:ascii="Arial" w:hAnsi="Arial" w:cs="Arial"/>
          <w:sz w:val="24"/>
          <w:szCs w:val="24"/>
        </w:rPr>
        <w:t>El costo del proceso de cultivo depende de la productividad de lípidos que se desea obtener, entre mayor cantidad mayor costo.</w:t>
      </w:r>
    </w:p>
    <w:p w:rsidR="00EC01F2" w:rsidRPr="00EC01F2" w:rsidRDefault="00EC01F2" w:rsidP="00874E80">
      <w:pPr>
        <w:pStyle w:val="Prrafodelista"/>
        <w:numPr>
          <w:ilvl w:val="0"/>
          <w:numId w:val="9"/>
        </w:numPr>
        <w:spacing w:line="480" w:lineRule="auto"/>
        <w:jc w:val="both"/>
        <w:rPr>
          <w:rFonts w:ascii="Arial" w:hAnsi="Arial" w:cs="Arial"/>
          <w:sz w:val="24"/>
          <w:szCs w:val="24"/>
        </w:rPr>
      </w:pPr>
      <w:r w:rsidRPr="00EC01F2">
        <w:rPr>
          <w:rFonts w:ascii="Arial" w:hAnsi="Arial" w:cs="Arial"/>
          <w:sz w:val="24"/>
          <w:szCs w:val="24"/>
        </w:rPr>
        <w:t>La condición ideal (producción de lípidos a la más alta productividad celular, con el contenido más alto posible en las células) es muy difícil de encontrar en la práctica, dado que las células con alto contenido de lípidos son producidas bajo condiciones de estrés fisiológico, el cual está asociado a condiciones limitantes de nutrientes y por lo tanto, de baja productividad de biomasa y de lípidos.</w:t>
      </w:r>
    </w:p>
    <w:p w:rsidR="007F7E7E" w:rsidRPr="007F7E7E" w:rsidRDefault="00EC01F2" w:rsidP="0068061B">
      <w:pPr>
        <w:spacing w:line="480" w:lineRule="auto"/>
        <w:ind w:left="2124"/>
        <w:jc w:val="both"/>
        <w:rPr>
          <w:rFonts w:ascii="Arial" w:hAnsi="Arial" w:cs="Arial"/>
          <w:sz w:val="24"/>
          <w:szCs w:val="24"/>
        </w:rPr>
      </w:pPr>
      <w:r w:rsidRPr="007F7E7E">
        <w:rPr>
          <w:rFonts w:ascii="Arial" w:hAnsi="Arial" w:cs="Arial"/>
          <w:sz w:val="24"/>
          <w:szCs w:val="24"/>
        </w:rPr>
        <w:t>Para producir biodiesel a partir de microalgas se presentan algunos retos como por ejemplo:</w:t>
      </w:r>
    </w:p>
    <w:p w:rsidR="00EC01F2" w:rsidRPr="0068061B" w:rsidRDefault="00EC01F2" w:rsidP="0074725B">
      <w:pPr>
        <w:pStyle w:val="Prrafodelista"/>
        <w:numPr>
          <w:ilvl w:val="0"/>
          <w:numId w:val="26"/>
        </w:numPr>
        <w:spacing w:line="480" w:lineRule="auto"/>
        <w:jc w:val="both"/>
        <w:rPr>
          <w:rFonts w:ascii="Arial" w:hAnsi="Arial" w:cs="Arial"/>
          <w:sz w:val="24"/>
          <w:szCs w:val="24"/>
        </w:rPr>
      </w:pPr>
      <w:r w:rsidRPr="0068061B">
        <w:rPr>
          <w:rFonts w:ascii="Arial" w:hAnsi="Arial" w:cs="Arial"/>
          <w:sz w:val="24"/>
          <w:szCs w:val="24"/>
        </w:rPr>
        <w:t xml:space="preserve">Seleccionar las mejores cepas, es decir las que tengan mayor contenido de lípidos y mayor productividad, mejor perfil de lípidos y </w:t>
      </w:r>
      <w:r w:rsidRPr="0068061B">
        <w:rPr>
          <w:rFonts w:ascii="Arial" w:hAnsi="Arial" w:cs="Arial"/>
          <w:sz w:val="24"/>
          <w:szCs w:val="24"/>
        </w:rPr>
        <w:lastRenderedPageBreak/>
        <w:t>adaptabilidad al tipo de agua a utilizar y a las condiciones ambientales</w:t>
      </w:r>
    </w:p>
    <w:p w:rsidR="00EC01F2" w:rsidRPr="0068061B" w:rsidRDefault="00EC01F2" w:rsidP="0074725B">
      <w:pPr>
        <w:pStyle w:val="Prrafodelista"/>
        <w:numPr>
          <w:ilvl w:val="0"/>
          <w:numId w:val="26"/>
        </w:numPr>
        <w:spacing w:line="480" w:lineRule="auto"/>
        <w:jc w:val="both"/>
        <w:rPr>
          <w:rFonts w:ascii="Arial" w:hAnsi="Arial" w:cs="Arial"/>
          <w:sz w:val="24"/>
          <w:szCs w:val="24"/>
        </w:rPr>
      </w:pPr>
      <w:r w:rsidRPr="0068061B">
        <w:rPr>
          <w:rFonts w:ascii="Arial" w:hAnsi="Arial" w:cs="Arial"/>
          <w:sz w:val="24"/>
          <w:szCs w:val="24"/>
        </w:rPr>
        <w:t>Establecer estrategias de cultivo adecuadas que permitan lograr mayor productividad de lípidos y de biomasa.</w:t>
      </w:r>
    </w:p>
    <w:p w:rsidR="00EC01F2" w:rsidRPr="0068061B" w:rsidRDefault="00EC01F2" w:rsidP="0074725B">
      <w:pPr>
        <w:pStyle w:val="Prrafodelista"/>
        <w:numPr>
          <w:ilvl w:val="0"/>
          <w:numId w:val="26"/>
        </w:numPr>
        <w:spacing w:line="480" w:lineRule="auto"/>
        <w:jc w:val="both"/>
        <w:rPr>
          <w:rFonts w:ascii="Arial" w:hAnsi="Arial" w:cs="Arial"/>
          <w:sz w:val="24"/>
          <w:szCs w:val="24"/>
        </w:rPr>
      </w:pPr>
      <w:r w:rsidRPr="0068061B">
        <w:rPr>
          <w:rFonts w:ascii="Arial" w:hAnsi="Arial" w:cs="Arial"/>
          <w:sz w:val="24"/>
          <w:szCs w:val="24"/>
        </w:rPr>
        <w:t>Lograr el uso de aguas residuales, evitando contaminaciones.</w:t>
      </w:r>
    </w:p>
    <w:p w:rsidR="00EC01F2" w:rsidRPr="007F7E7E" w:rsidRDefault="00EC01F2" w:rsidP="0074725B">
      <w:pPr>
        <w:pStyle w:val="Prrafodelista"/>
        <w:numPr>
          <w:ilvl w:val="0"/>
          <w:numId w:val="26"/>
        </w:numPr>
        <w:spacing w:line="480" w:lineRule="auto"/>
        <w:jc w:val="both"/>
        <w:rPr>
          <w:rFonts w:ascii="Arial" w:hAnsi="Arial" w:cs="Arial"/>
          <w:sz w:val="24"/>
          <w:szCs w:val="24"/>
        </w:rPr>
      </w:pPr>
      <w:r w:rsidRPr="007F7E7E">
        <w:rPr>
          <w:rFonts w:ascii="Arial" w:hAnsi="Arial" w:cs="Arial"/>
          <w:sz w:val="24"/>
          <w:szCs w:val="24"/>
        </w:rPr>
        <w:t>Seleccionar el tipo de reactor más adecuado o una combinación de ellos, para máxima producción de biomasa al mínimo costo.</w:t>
      </w:r>
    </w:p>
    <w:p w:rsidR="00EC01F2" w:rsidRPr="007F7E7E" w:rsidRDefault="00EC01F2" w:rsidP="0074725B">
      <w:pPr>
        <w:pStyle w:val="Prrafodelista"/>
        <w:numPr>
          <w:ilvl w:val="0"/>
          <w:numId w:val="26"/>
        </w:numPr>
        <w:spacing w:line="480" w:lineRule="auto"/>
        <w:jc w:val="both"/>
        <w:rPr>
          <w:rFonts w:ascii="Arial" w:hAnsi="Arial" w:cs="Arial"/>
          <w:sz w:val="24"/>
          <w:szCs w:val="24"/>
        </w:rPr>
      </w:pPr>
      <w:r w:rsidRPr="007F7E7E">
        <w:rPr>
          <w:rFonts w:ascii="Arial" w:hAnsi="Arial" w:cs="Arial"/>
          <w:sz w:val="24"/>
          <w:szCs w:val="24"/>
        </w:rPr>
        <w:t>Lograr abatir los costos de cosecha.</w:t>
      </w:r>
    </w:p>
    <w:p w:rsidR="00EC01F2" w:rsidRDefault="00EC01F2" w:rsidP="0074725B">
      <w:pPr>
        <w:pStyle w:val="Prrafodelista"/>
        <w:numPr>
          <w:ilvl w:val="0"/>
          <w:numId w:val="26"/>
        </w:numPr>
        <w:spacing w:line="480" w:lineRule="auto"/>
        <w:jc w:val="both"/>
        <w:rPr>
          <w:rFonts w:ascii="Arial" w:hAnsi="Arial" w:cs="Arial"/>
          <w:sz w:val="24"/>
          <w:szCs w:val="24"/>
        </w:rPr>
      </w:pPr>
      <w:r w:rsidRPr="007F7E7E">
        <w:rPr>
          <w:rFonts w:ascii="Arial" w:hAnsi="Arial" w:cs="Arial"/>
          <w:sz w:val="24"/>
          <w:szCs w:val="24"/>
        </w:rPr>
        <w:t>Lograr una extracción de lípidos y su conversión a biodiesel, mediante estrategias de mínimo costo.</w:t>
      </w:r>
    </w:p>
    <w:p w:rsidR="007F7E7E" w:rsidRDefault="007F7E7E" w:rsidP="007F7E7E">
      <w:pPr>
        <w:autoSpaceDE w:val="0"/>
        <w:autoSpaceDN w:val="0"/>
        <w:adjustRightInd w:val="0"/>
        <w:spacing w:after="0" w:line="240" w:lineRule="auto"/>
      </w:pPr>
    </w:p>
    <w:p w:rsidR="0068061B" w:rsidRDefault="0068061B" w:rsidP="007F7E7E">
      <w:pPr>
        <w:autoSpaceDE w:val="0"/>
        <w:autoSpaceDN w:val="0"/>
        <w:adjustRightInd w:val="0"/>
        <w:spacing w:after="0" w:line="240" w:lineRule="auto"/>
      </w:pPr>
    </w:p>
    <w:p w:rsidR="009E553D" w:rsidRPr="00150549" w:rsidRDefault="00A83E7F" w:rsidP="0074725B">
      <w:pPr>
        <w:pStyle w:val="1ronnie"/>
        <w:numPr>
          <w:ilvl w:val="1"/>
          <w:numId w:val="31"/>
        </w:numPr>
      </w:pPr>
      <w:bookmarkStart w:id="56" w:name="_Toc294639779"/>
      <w:bookmarkStart w:id="57" w:name="_Toc294640304"/>
      <w:bookmarkStart w:id="58" w:name="_Toc294713522"/>
      <w:bookmarkStart w:id="59" w:name="_Toc300527563"/>
      <w:r>
        <w:t>Península de Santa Elena – E</w:t>
      </w:r>
      <w:r w:rsidRPr="00150549">
        <w:t>cuador</w:t>
      </w:r>
      <w:bookmarkEnd w:id="56"/>
      <w:bookmarkEnd w:id="57"/>
      <w:bookmarkEnd w:id="58"/>
      <w:bookmarkEnd w:id="59"/>
    </w:p>
    <w:p w:rsidR="007F7E7E" w:rsidRPr="002370FB" w:rsidRDefault="007F7E7E" w:rsidP="00150549">
      <w:pPr>
        <w:pStyle w:val="1"/>
        <w:ind w:left="1080"/>
        <w:rPr>
          <w:b w:val="0"/>
        </w:rPr>
      </w:pPr>
      <w:r w:rsidRPr="002370FB">
        <w:rPr>
          <w:b w:val="0"/>
        </w:rPr>
        <w:t>A continuación se procederá a describir el lugar que será tomado como punto de investigación para realizar el estudio de biocombustible a partir de algas en el Ecuador.</w:t>
      </w:r>
    </w:p>
    <w:p w:rsidR="005A660D" w:rsidRPr="002370FB" w:rsidRDefault="005A660D" w:rsidP="00150549">
      <w:pPr>
        <w:pStyle w:val="1"/>
        <w:ind w:left="1080"/>
        <w:rPr>
          <w:b w:val="0"/>
        </w:rPr>
      </w:pPr>
      <w:r w:rsidRPr="002370FB">
        <w:rPr>
          <w:b w:val="0"/>
        </w:rPr>
        <w:t>La Provincia de Santa Elena es una de las zonas costeras más importante del Ecuador, rodeada de playas que posee una fauna y flora muy diversa.</w:t>
      </w:r>
    </w:p>
    <w:p w:rsidR="005A660D" w:rsidRPr="005A660D" w:rsidRDefault="005A660D" w:rsidP="00150549">
      <w:pPr>
        <w:spacing w:line="480" w:lineRule="auto"/>
        <w:ind w:left="1080"/>
        <w:jc w:val="both"/>
        <w:rPr>
          <w:rFonts w:ascii="Arial" w:hAnsi="Arial" w:cs="Arial"/>
          <w:sz w:val="24"/>
          <w:szCs w:val="24"/>
        </w:rPr>
      </w:pPr>
      <w:r w:rsidRPr="005A660D">
        <w:rPr>
          <w:rFonts w:ascii="Arial" w:hAnsi="Arial" w:cs="Arial"/>
          <w:sz w:val="24"/>
          <w:szCs w:val="24"/>
        </w:rPr>
        <w:lastRenderedPageBreak/>
        <w:t xml:space="preserve">Su ecosistema marino es muy variado, en él podemos encontrar: fitoplancton, zooplancton, algas, esponjas, celentéreos, equinodermos y moluscos. </w:t>
      </w:r>
    </w:p>
    <w:p w:rsidR="005A660D" w:rsidRPr="005A660D" w:rsidRDefault="005A660D" w:rsidP="00150549">
      <w:pPr>
        <w:spacing w:line="480" w:lineRule="auto"/>
        <w:ind w:left="1080"/>
        <w:jc w:val="both"/>
        <w:rPr>
          <w:rFonts w:ascii="Arial" w:hAnsi="Arial" w:cs="Arial"/>
          <w:sz w:val="24"/>
          <w:szCs w:val="24"/>
        </w:rPr>
      </w:pPr>
      <w:r w:rsidRPr="005A660D">
        <w:rPr>
          <w:rFonts w:ascii="Arial" w:hAnsi="Arial" w:cs="Arial"/>
          <w:sz w:val="24"/>
          <w:szCs w:val="24"/>
        </w:rPr>
        <w:t>Posee una gran producción pesquera, debido a que en sus aguas se encuentran grandes cantidades de diatomeas y dinoflagelados.</w:t>
      </w:r>
    </w:p>
    <w:p w:rsidR="005A660D" w:rsidRPr="005A660D" w:rsidRDefault="005A660D" w:rsidP="00150549">
      <w:pPr>
        <w:spacing w:line="480" w:lineRule="auto"/>
        <w:ind w:left="1080"/>
        <w:jc w:val="both"/>
        <w:rPr>
          <w:rFonts w:ascii="Arial" w:hAnsi="Arial" w:cs="Arial"/>
          <w:sz w:val="24"/>
          <w:szCs w:val="24"/>
        </w:rPr>
      </w:pPr>
      <w:r w:rsidRPr="005A660D">
        <w:rPr>
          <w:rFonts w:ascii="Arial" w:hAnsi="Arial" w:cs="Arial"/>
          <w:sz w:val="24"/>
          <w:szCs w:val="24"/>
        </w:rPr>
        <w:t>Además de ser una zona turística y pesquera, es considerada como zona petrolera del país, porque en su suelo se encuentra gran cantidad de este combustible.</w:t>
      </w:r>
    </w:p>
    <w:p w:rsidR="0068061B" w:rsidRDefault="005A660D" w:rsidP="00E71ED5">
      <w:pPr>
        <w:spacing w:line="480" w:lineRule="auto"/>
        <w:ind w:left="1080"/>
        <w:jc w:val="both"/>
        <w:rPr>
          <w:rFonts w:ascii="Arial" w:hAnsi="Arial" w:cs="Arial"/>
          <w:sz w:val="24"/>
          <w:szCs w:val="24"/>
        </w:rPr>
      </w:pPr>
      <w:r w:rsidRPr="005A660D">
        <w:rPr>
          <w:rFonts w:ascii="Arial" w:hAnsi="Arial" w:cs="Arial"/>
          <w:sz w:val="24"/>
          <w:szCs w:val="24"/>
        </w:rPr>
        <w:t>Los cultivos de microalgas para producción de biodiesel necesitan de abundante agua, cantidades de dióxido de carbono y presencia de luz solar, factores que la Provincia de Santa Elena tiene a su favor, por lo tanto se escogerá esta zona para realizar los estudios necesarios.</w:t>
      </w:r>
    </w:p>
    <w:p w:rsidR="00826A70" w:rsidRDefault="00A83E7F" w:rsidP="0074725B">
      <w:pPr>
        <w:pStyle w:val="2ronnie"/>
        <w:numPr>
          <w:ilvl w:val="2"/>
          <w:numId w:val="32"/>
        </w:numPr>
      </w:pPr>
      <w:bookmarkStart w:id="60" w:name="_Toc294639780"/>
      <w:bookmarkStart w:id="61" w:name="_Toc294640305"/>
      <w:bookmarkStart w:id="62" w:name="_Toc294713523"/>
      <w:bookmarkStart w:id="63" w:name="_Toc300527564"/>
      <w:r>
        <w:t>Ubicación G</w:t>
      </w:r>
      <w:r w:rsidRPr="00D32ABC">
        <w:t>eográfica</w:t>
      </w:r>
      <w:bookmarkEnd w:id="60"/>
      <w:bookmarkEnd w:id="61"/>
      <w:bookmarkEnd w:id="62"/>
      <w:bookmarkEnd w:id="63"/>
    </w:p>
    <w:p w:rsidR="00BF3A76" w:rsidRPr="00D32ABC" w:rsidRDefault="00BF3A76" w:rsidP="00BF3A76">
      <w:pPr>
        <w:pStyle w:val="2ronnie"/>
        <w:numPr>
          <w:ilvl w:val="0"/>
          <w:numId w:val="0"/>
        </w:numPr>
        <w:ind w:left="1440"/>
      </w:pPr>
    </w:p>
    <w:p w:rsidR="00E607D2" w:rsidRDefault="00826A70" w:rsidP="0068061B">
      <w:pPr>
        <w:spacing w:line="480" w:lineRule="auto"/>
        <w:ind w:left="1416"/>
        <w:jc w:val="both"/>
        <w:rPr>
          <w:rFonts w:ascii="Arial" w:hAnsi="Arial" w:cs="Arial"/>
          <w:sz w:val="24"/>
          <w:szCs w:val="24"/>
        </w:rPr>
      </w:pPr>
      <w:r w:rsidRPr="00826A70">
        <w:rPr>
          <w:rFonts w:ascii="Arial" w:hAnsi="Arial" w:cs="Arial"/>
          <w:sz w:val="24"/>
          <w:szCs w:val="24"/>
        </w:rPr>
        <w:t>Es una de las zonas turísticas más importantes del Ecuador, rodeada por el Océano Pacifico, con una rica variedad de atractivos naturales y culturales.</w:t>
      </w:r>
    </w:p>
    <w:p w:rsidR="00467E07" w:rsidRDefault="00467E07" w:rsidP="001F6C9A">
      <w:pPr>
        <w:spacing w:line="480" w:lineRule="auto"/>
        <w:jc w:val="both"/>
        <w:rPr>
          <w:rFonts w:ascii="Arial" w:hAnsi="Arial" w:cs="Arial"/>
          <w:sz w:val="24"/>
          <w:szCs w:val="24"/>
        </w:rPr>
      </w:pPr>
    </w:p>
    <w:p w:rsidR="00826A70" w:rsidRPr="00826A70" w:rsidRDefault="006361F2" w:rsidP="00E607D2">
      <w:pPr>
        <w:spacing w:line="480" w:lineRule="auto"/>
        <w:ind w:left="1416"/>
        <w:jc w:val="both"/>
        <w:rPr>
          <w:rFonts w:ascii="Arial" w:hAnsi="Arial" w:cs="Arial"/>
          <w:sz w:val="24"/>
          <w:szCs w:val="24"/>
        </w:rPr>
      </w:pPr>
      <w:r>
        <w:rPr>
          <w:rFonts w:ascii="Arial" w:hAnsi="Arial" w:cs="Arial"/>
          <w:sz w:val="24"/>
          <w:szCs w:val="24"/>
        </w:rPr>
        <w:t>A continuación, en la figura 1.2</w:t>
      </w:r>
      <w:r w:rsidR="00826A70" w:rsidRPr="00AA4729">
        <w:rPr>
          <w:rFonts w:ascii="Arial" w:hAnsi="Arial" w:cs="Arial"/>
          <w:sz w:val="24"/>
          <w:szCs w:val="24"/>
        </w:rPr>
        <w:t>se muestra la ubicación de la provincia de Santa Elena.</w:t>
      </w:r>
    </w:p>
    <w:p w:rsidR="00826A70" w:rsidRDefault="00CF5174" w:rsidP="00826A70">
      <w:pPr>
        <w:pStyle w:val="NormalWeb"/>
        <w:ind w:left="360"/>
        <w:jc w:val="both"/>
        <w:rPr>
          <w:rFonts w:asciiTheme="minorHAnsi" w:eastAsiaTheme="minorHAnsi" w:hAnsiTheme="minorHAnsi" w:cstheme="minorBidi"/>
          <w:bCs/>
          <w:sz w:val="22"/>
          <w:szCs w:val="22"/>
          <w:lang w:eastAsia="en-US"/>
        </w:rPr>
      </w:pPr>
      <w:r w:rsidRPr="00CF5174">
        <w:rPr>
          <w:rFonts w:asciiTheme="minorHAnsi" w:eastAsiaTheme="minorHAnsi" w:hAnsiTheme="minorHAnsi" w:cstheme="minorBidi"/>
          <w:bCs/>
          <w:noProof/>
          <w:sz w:val="22"/>
          <w:szCs w:val="22"/>
          <w:lang w:val="en-US" w:eastAsia="en-US"/>
        </w:rPr>
        <w:lastRenderedPageBreak/>
        <w:drawing>
          <wp:anchor distT="0" distB="0" distL="114300" distR="114300" simplePos="0" relativeHeight="251740160" behindDoc="1" locked="0" layoutInCell="1" allowOverlap="1">
            <wp:simplePos x="0" y="0"/>
            <wp:positionH relativeFrom="column">
              <wp:posOffset>1405549</wp:posOffset>
            </wp:positionH>
            <wp:positionV relativeFrom="paragraph">
              <wp:posOffset>103611</wp:posOffset>
            </wp:positionV>
            <wp:extent cx="3377293" cy="2861954"/>
            <wp:effectExtent l="1905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377293" cy="2861954"/>
                    </a:xfrm>
                    <a:prstGeom prst="rect">
                      <a:avLst/>
                    </a:prstGeom>
                    <a:noFill/>
                    <a:ln w="9525">
                      <a:noFill/>
                      <a:miter lim="800000"/>
                      <a:headEnd/>
                      <a:tailEnd/>
                    </a:ln>
                  </pic:spPr>
                </pic:pic>
              </a:graphicData>
            </a:graphic>
          </wp:anchor>
        </w:drawing>
      </w:r>
    </w:p>
    <w:p w:rsidR="00826A70" w:rsidRDefault="00826A70" w:rsidP="00826A70">
      <w:pPr>
        <w:pStyle w:val="NormalWeb"/>
        <w:jc w:val="both"/>
        <w:rPr>
          <w:rFonts w:asciiTheme="minorHAnsi" w:eastAsiaTheme="minorHAnsi" w:hAnsiTheme="minorHAnsi" w:cstheme="minorBidi"/>
          <w:bCs/>
          <w:sz w:val="22"/>
          <w:szCs w:val="22"/>
          <w:lang w:eastAsia="en-US"/>
        </w:rPr>
      </w:pPr>
    </w:p>
    <w:p w:rsidR="00826A70" w:rsidRDefault="00826A70" w:rsidP="00826A70">
      <w:pPr>
        <w:pStyle w:val="NormalWeb"/>
        <w:jc w:val="both"/>
        <w:rPr>
          <w:rFonts w:asciiTheme="minorHAnsi" w:eastAsiaTheme="minorHAnsi" w:hAnsiTheme="minorHAnsi" w:cstheme="minorBidi"/>
          <w:bCs/>
          <w:sz w:val="22"/>
          <w:szCs w:val="22"/>
          <w:lang w:eastAsia="en-US"/>
        </w:rPr>
      </w:pPr>
    </w:p>
    <w:p w:rsidR="00826A70" w:rsidRDefault="00826A70" w:rsidP="00826A70">
      <w:pPr>
        <w:pStyle w:val="NormalWeb"/>
        <w:jc w:val="both"/>
        <w:rPr>
          <w:rFonts w:asciiTheme="minorHAnsi" w:eastAsiaTheme="minorHAnsi" w:hAnsiTheme="minorHAnsi" w:cstheme="minorBidi"/>
          <w:bCs/>
          <w:sz w:val="22"/>
          <w:szCs w:val="22"/>
          <w:lang w:eastAsia="en-US"/>
        </w:rPr>
      </w:pPr>
    </w:p>
    <w:p w:rsidR="00826A70" w:rsidRPr="00826A70" w:rsidRDefault="00826A70" w:rsidP="00826A70">
      <w:pPr>
        <w:pStyle w:val="2"/>
        <w:numPr>
          <w:ilvl w:val="0"/>
          <w:numId w:val="0"/>
        </w:numPr>
        <w:ind w:left="1224" w:hanging="504"/>
      </w:pPr>
    </w:p>
    <w:p w:rsidR="00826A70" w:rsidRDefault="00826A70" w:rsidP="00826A70">
      <w:pPr>
        <w:pStyle w:val="2"/>
        <w:numPr>
          <w:ilvl w:val="0"/>
          <w:numId w:val="0"/>
        </w:numPr>
        <w:ind w:left="2856"/>
      </w:pPr>
    </w:p>
    <w:p w:rsidR="005A660D" w:rsidRPr="005A660D" w:rsidRDefault="005A660D" w:rsidP="005A660D">
      <w:pPr>
        <w:spacing w:line="480" w:lineRule="auto"/>
        <w:ind w:left="1416"/>
        <w:jc w:val="both"/>
        <w:rPr>
          <w:rFonts w:ascii="Arial" w:hAnsi="Arial" w:cs="Arial"/>
          <w:sz w:val="24"/>
          <w:szCs w:val="24"/>
        </w:rPr>
      </w:pPr>
    </w:p>
    <w:p w:rsidR="005A660D" w:rsidRPr="005A660D" w:rsidRDefault="005A660D" w:rsidP="002C2226">
      <w:pPr>
        <w:pStyle w:val="1"/>
      </w:pPr>
    </w:p>
    <w:p w:rsidR="00BF3A76" w:rsidRDefault="00BF3A76" w:rsidP="00BF3A76">
      <w:pPr>
        <w:pStyle w:val="figura1"/>
        <w:ind w:left="0"/>
        <w:jc w:val="left"/>
      </w:pPr>
      <w:bookmarkStart w:id="64" w:name="_Toc294691156"/>
      <w:bookmarkStart w:id="65" w:name="_Toc294692286"/>
      <w:bookmarkStart w:id="66" w:name="_Toc294713578"/>
    </w:p>
    <w:p w:rsidR="001F6C9A" w:rsidRDefault="00826A70" w:rsidP="00BF3A76">
      <w:pPr>
        <w:pStyle w:val="figura1"/>
        <w:rPr>
          <w:b w:val="0"/>
        </w:rPr>
      </w:pPr>
      <w:bookmarkStart w:id="67" w:name="_Toc300528129"/>
      <w:r w:rsidRPr="00BE2B21">
        <w:t>Fig.</w:t>
      </w:r>
      <w:r w:rsidR="006361F2">
        <w:t xml:space="preserve"> 1.2</w:t>
      </w:r>
      <w:r w:rsidRPr="00EE5CA3">
        <w:rPr>
          <w:b w:val="0"/>
        </w:rPr>
        <w:t>Mapa de la provincia de Santa Elena</w:t>
      </w:r>
      <w:bookmarkEnd w:id="64"/>
      <w:bookmarkEnd w:id="65"/>
      <w:bookmarkEnd w:id="66"/>
      <w:bookmarkEnd w:id="67"/>
    </w:p>
    <w:p w:rsidR="00BF3A76" w:rsidRPr="00BF3A76" w:rsidRDefault="00BF3A76" w:rsidP="00BF3A76">
      <w:pPr>
        <w:pStyle w:val="figura1"/>
        <w:rPr>
          <w:b w:val="0"/>
        </w:rPr>
      </w:pPr>
    </w:p>
    <w:p w:rsidR="00826A70" w:rsidRDefault="00826A70" w:rsidP="00E607D2">
      <w:pPr>
        <w:spacing w:line="480" w:lineRule="auto"/>
        <w:ind w:left="1416"/>
        <w:jc w:val="both"/>
        <w:rPr>
          <w:rFonts w:ascii="Arial" w:hAnsi="Arial" w:cs="Arial"/>
          <w:sz w:val="24"/>
          <w:szCs w:val="24"/>
        </w:rPr>
      </w:pPr>
      <w:r w:rsidRPr="00826A70">
        <w:rPr>
          <w:rFonts w:ascii="Arial" w:hAnsi="Arial" w:cs="Arial"/>
          <w:sz w:val="24"/>
          <w:szCs w:val="24"/>
        </w:rPr>
        <w:t>La Provincia de Santa Elena tiene una extensión de 3.762,8 km</w:t>
      </w:r>
      <w:r w:rsidRPr="0028743D">
        <w:rPr>
          <w:rFonts w:ascii="Arial" w:hAnsi="Arial" w:cs="Arial"/>
          <w:sz w:val="24"/>
          <w:szCs w:val="24"/>
          <w:vertAlign w:val="superscript"/>
        </w:rPr>
        <w:t>2</w:t>
      </w:r>
      <w:r w:rsidRPr="00826A70">
        <w:rPr>
          <w:rFonts w:ascii="Arial" w:hAnsi="Arial" w:cs="Arial"/>
          <w:sz w:val="24"/>
          <w:szCs w:val="24"/>
        </w:rPr>
        <w:t>, con una población residente de 238,889 habitantes (1.97 % del total nacional) y una población flotante superior a 200,000 personas en época alta de turismo</w:t>
      </w:r>
      <w:r>
        <w:rPr>
          <w:rFonts w:ascii="Arial" w:hAnsi="Arial" w:cs="Arial"/>
          <w:sz w:val="24"/>
          <w:szCs w:val="24"/>
        </w:rPr>
        <w:t>.</w:t>
      </w:r>
    </w:p>
    <w:p w:rsidR="00826A70" w:rsidRPr="00826A70" w:rsidRDefault="00826A70" w:rsidP="00E607D2">
      <w:pPr>
        <w:spacing w:line="480" w:lineRule="auto"/>
        <w:ind w:left="1416"/>
        <w:jc w:val="both"/>
        <w:rPr>
          <w:rFonts w:ascii="Arial" w:hAnsi="Arial" w:cs="Arial"/>
          <w:sz w:val="24"/>
          <w:szCs w:val="24"/>
        </w:rPr>
      </w:pPr>
      <w:r w:rsidRPr="00826A70">
        <w:rPr>
          <w:rFonts w:ascii="Arial" w:hAnsi="Arial" w:cs="Arial"/>
          <w:sz w:val="24"/>
          <w:szCs w:val="24"/>
        </w:rPr>
        <w:t>Posee un clima muy agradable que puede ser disfrutado todo el año, el cual es influenciado por la corriente cálida de El Niño (Diciembre – Abril desde Panamá hacia la zona central del Ecuador) y la corriente fría de Humboldt (Mayo – Noviembre).</w:t>
      </w:r>
    </w:p>
    <w:p w:rsidR="00826A70" w:rsidRPr="00826A70" w:rsidRDefault="00826A70" w:rsidP="00E607D2">
      <w:pPr>
        <w:spacing w:line="480" w:lineRule="auto"/>
        <w:ind w:left="1416"/>
        <w:jc w:val="both"/>
        <w:rPr>
          <w:rFonts w:ascii="Arial" w:hAnsi="Arial" w:cs="Arial"/>
          <w:sz w:val="24"/>
          <w:szCs w:val="24"/>
        </w:rPr>
      </w:pPr>
      <w:r w:rsidRPr="00826A70">
        <w:rPr>
          <w:rFonts w:ascii="Arial" w:hAnsi="Arial" w:cs="Arial"/>
          <w:sz w:val="24"/>
          <w:szCs w:val="24"/>
        </w:rPr>
        <w:lastRenderedPageBreak/>
        <w:t>La temperatura promedio es de 24,5 °C, con una temperatura mínima de 15 °C entre Julio y Agosto, y una temperatura máxima de 39,5 °C entre Febrero y Marzo.</w:t>
      </w:r>
    </w:p>
    <w:p w:rsidR="00826A70" w:rsidRPr="00826A70" w:rsidRDefault="00826A70" w:rsidP="00E607D2">
      <w:pPr>
        <w:spacing w:line="480" w:lineRule="auto"/>
        <w:ind w:left="1416"/>
        <w:jc w:val="both"/>
        <w:rPr>
          <w:rFonts w:ascii="Arial" w:hAnsi="Arial" w:cs="Arial"/>
          <w:sz w:val="24"/>
          <w:szCs w:val="24"/>
        </w:rPr>
      </w:pPr>
      <w:r w:rsidRPr="00826A70">
        <w:rPr>
          <w:rFonts w:ascii="Arial" w:hAnsi="Arial" w:cs="Arial"/>
          <w:sz w:val="24"/>
          <w:szCs w:val="24"/>
        </w:rPr>
        <w:t>Entre los principales ríos tenemos. Ayampe, en los limites con Manabí; San José, Olon, Manglaralto, Culebra, Cadeate, Caridad; Simón Bolívar, La Ponga, Valdivia; California Hernán Sánchez, Zapote; Grande (San Pablo); Viejo, Hondo; Salado; La Seca, Zapotal; Tagaduaja; Engunga.</w:t>
      </w:r>
    </w:p>
    <w:p w:rsidR="00826A70" w:rsidRPr="00826A70" w:rsidRDefault="00826A70" w:rsidP="00E607D2">
      <w:pPr>
        <w:spacing w:line="480" w:lineRule="auto"/>
        <w:ind w:left="1416"/>
        <w:jc w:val="both"/>
        <w:rPr>
          <w:rFonts w:ascii="Arial" w:hAnsi="Arial" w:cs="Arial"/>
          <w:sz w:val="24"/>
          <w:szCs w:val="24"/>
        </w:rPr>
      </w:pPr>
      <w:r w:rsidRPr="00826A70">
        <w:rPr>
          <w:rFonts w:ascii="Arial" w:hAnsi="Arial" w:cs="Arial"/>
          <w:sz w:val="24"/>
          <w:szCs w:val="24"/>
        </w:rPr>
        <w:t> De las 79 cuencas hidrográficas que existen en el país 6 se ubican en el territorio peninsular: Ayampe, Manglaralto, Valdivia, Javita, Grande, Salado, La Seca y Zapotal. La orografía es casi plana, la parte más alta corresponde a la cordillera de Chongon-Colonche, ubicada al este y sureste de la península con una altura máxima de 300 mts</w:t>
      </w:r>
      <w:r w:rsidR="00924ED1">
        <w:rPr>
          <w:rFonts w:ascii="Arial" w:hAnsi="Arial" w:cs="Arial"/>
          <w:sz w:val="24"/>
          <w:szCs w:val="24"/>
        </w:rPr>
        <w:t>.</w:t>
      </w:r>
      <w:r w:rsidRPr="00826A70">
        <w:rPr>
          <w:rFonts w:ascii="Arial" w:hAnsi="Arial" w:cs="Arial"/>
          <w:sz w:val="24"/>
          <w:szCs w:val="24"/>
        </w:rPr>
        <w:t>sobre el nivel del mar.</w:t>
      </w:r>
    </w:p>
    <w:p w:rsidR="00826A70" w:rsidRDefault="00826A70" w:rsidP="00E607D2">
      <w:pPr>
        <w:spacing w:line="480" w:lineRule="auto"/>
        <w:ind w:left="1416"/>
        <w:jc w:val="both"/>
        <w:rPr>
          <w:rFonts w:ascii="Arial" w:hAnsi="Arial" w:cs="Arial"/>
          <w:sz w:val="24"/>
          <w:szCs w:val="24"/>
        </w:rPr>
      </w:pPr>
      <w:r w:rsidRPr="00826A70">
        <w:rPr>
          <w:rFonts w:ascii="Arial" w:hAnsi="Arial" w:cs="Arial"/>
          <w:sz w:val="24"/>
          <w:szCs w:val="24"/>
        </w:rPr>
        <w:t>La provincia de  Santa Elena tiene cinco parroquias rurales, Salinas dos y La Libertad es totalmente urbano, distribuidas en sus tres cantones: el más grande es Santa Elena con 3.668,90 km</w:t>
      </w:r>
      <w:r w:rsidRPr="00924ED1">
        <w:rPr>
          <w:rFonts w:ascii="Arial" w:hAnsi="Arial" w:cs="Arial"/>
          <w:sz w:val="24"/>
          <w:szCs w:val="24"/>
          <w:vertAlign w:val="superscript"/>
        </w:rPr>
        <w:t>2</w:t>
      </w:r>
      <w:r w:rsidRPr="00826A70">
        <w:rPr>
          <w:rFonts w:ascii="Arial" w:hAnsi="Arial" w:cs="Arial"/>
          <w:sz w:val="24"/>
          <w:szCs w:val="24"/>
        </w:rPr>
        <w:t>, el cantón Salinas con 68,7 km</w:t>
      </w:r>
      <w:r w:rsidRPr="00924ED1">
        <w:rPr>
          <w:rFonts w:ascii="Arial" w:hAnsi="Arial" w:cs="Arial"/>
          <w:sz w:val="24"/>
          <w:szCs w:val="24"/>
          <w:vertAlign w:val="superscript"/>
        </w:rPr>
        <w:t>2</w:t>
      </w:r>
      <w:r w:rsidRPr="00826A70">
        <w:rPr>
          <w:rFonts w:ascii="Arial" w:hAnsi="Arial" w:cs="Arial"/>
          <w:sz w:val="24"/>
          <w:szCs w:val="24"/>
        </w:rPr>
        <w:t xml:space="preserve"> de extensión, en el cantón La Libertad tiene 25,2 km</w:t>
      </w:r>
      <w:r w:rsidRPr="00924ED1">
        <w:rPr>
          <w:rFonts w:ascii="Arial" w:hAnsi="Arial" w:cs="Arial"/>
          <w:sz w:val="24"/>
          <w:szCs w:val="24"/>
          <w:vertAlign w:val="superscript"/>
        </w:rPr>
        <w:t>2</w:t>
      </w:r>
      <w:r w:rsidRPr="00826A70">
        <w:rPr>
          <w:rFonts w:ascii="Arial" w:hAnsi="Arial" w:cs="Arial"/>
          <w:sz w:val="24"/>
          <w:szCs w:val="24"/>
        </w:rPr>
        <w:t xml:space="preserve"> de área territorial.</w:t>
      </w:r>
    </w:p>
    <w:p w:rsidR="00826A70" w:rsidRPr="00826A70" w:rsidRDefault="00826A70" w:rsidP="00E607D2">
      <w:pPr>
        <w:spacing w:line="480" w:lineRule="auto"/>
        <w:ind w:left="1416"/>
        <w:jc w:val="both"/>
        <w:rPr>
          <w:rFonts w:ascii="Arial" w:hAnsi="Arial" w:cs="Arial"/>
          <w:sz w:val="24"/>
          <w:szCs w:val="24"/>
        </w:rPr>
      </w:pPr>
      <w:r>
        <w:rPr>
          <w:rFonts w:ascii="Arial" w:hAnsi="Arial" w:cs="Arial"/>
          <w:sz w:val="24"/>
          <w:szCs w:val="24"/>
        </w:rPr>
        <w:t xml:space="preserve">A continuación se muestra </w:t>
      </w:r>
      <w:r w:rsidR="00F72889">
        <w:rPr>
          <w:rFonts w:ascii="Arial" w:hAnsi="Arial" w:cs="Arial"/>
          <w:sz w:val="24"/>
          <w:szCs w:val="24"/>
        </w:rPr>
        <w:t>imágenes de lugares turísticos de la provincia de Santa Elena: el malecón de la Libertad y Salinas.</w:t>
      </w:r>
    </w:p>
    <w:p w:rsidR="00826A70" w:rsidRPr="00826A70" w:rsidRDefault="00826A70" w:rsidP="00826A70">
      <w:pPr>
        <w:spacing w:line="480" w:lineRule="auto"/>
        <w:ind w:left="1416"/>
        <w:jc w:val="both"/>
        <w:rPr>
          <w:rFonts w:ascii="Arial" w:hAnsi="Arial" w:cs="Arial"/>
          <w:sz w:val="24"/>
          <w:szCs w:val="24"/>
        </w:rPr>
      </w:pPr>
      <w:r w:rsidRPr="00826A70">
        <w:rPr>
          <w:rFonts w:ascii="Arial" w:hAnsi="Arial" w:cs="Arial"/>
          <w:noProof/>
          <w:sz w:val="24"/>
          <w:szCs w:val="24"/>
          <w:lang w:val="en-US" w:eastAsia="en-US"/>
        </w:rPr>
        <w:lastRenderedPageBreak/>
        <w:drawing>
          <wp:anchor distT="0" distB="0" distL="114300" distR="114300" simplePos="0" relativeHeight="251665408" behindDoc="1" locked="0" layoutInCell="1" allowOverlap="1">
            <wp:simplePos x="0" y="0"/>
            <wp:positionH relativeFrom="column">
              <wp:posOffset>4014379</wp:posOffset>
            </wp:positionH>
            <wp:positionV relativeFrom="paragraph">
              <wp:posOffset>24114</wp:posOffset>
            </wp:positionV>
            <wp:extent cx="1743768" cy="1496290"/>
            <wp:effectExtent l="19050" t="0" r="8832"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1743768" cy="1496290"/>
                    </a:xfrm>
                    <a:prstGeom prst="rect">
                      <a:avLst/>
                    </a:prstGeom>
                    <a:noFill/>
                    <a:ln w="9525">
                      <a:noFill/>
                      <a:miter lim="800000"/>
                      <a:headEnd/>
                      <a:tailEnd/>
                    </a:ln>
                  </pic:spPr>
                </pic:pic>
              </a:graphicData>
            </a:graphic>
          </wp:anchor>
        </w:drawing>
      </w:r>
      <w:r w:rsidRPr="00826A70">
        <w:rPr>
          <w:rFonts w:ascii="Arial" w:hAnsi="Arial" w:cs="Arial"/>
          <w:noProof/>
          <w:sz w:val="24"/>
          <w:szCs w:val="24"/>
          <w:lang w:val="en-US" w:eastAsia="en-US"/>
        </w:rPr>
        <w:drawing>
          <wp:anchor distT="0" distB="0" distL="114300" distR="114300" simplePos="0" relativeHeight="251664384" behindDoc="1" locked="0" layoutInCell="1" allowOverlap="1">
            <wp:simplePos x="0" y="0"/>
            <wp:positionH relativeFrom="column">
              <wp:posOffset>1622738</wp:posOffset>
            </wp:positionH>
            <wp:positionV relativeFrom="paragraph">
              <wp:posOffset>24114</wp:posOffset>
            </wp:positionV>
            <wp:extent cx="2450465" cy="1496290"/>
            <wp:effectExtent l="19050" t="0" r="698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2450465" cy="1496290"/>
                    </a:xfrm>
                    <a:prstGeom prst="rect">
                      <a:avLst/>
                    </a:prstGeom>
                    <a:noFill/>
                    <a:ln w="9525">
                      <a:noFill/>
                      <a:miter lim="800000"/>
                      <a:headEnd/>
                      <a:tailEnd/>
                    </a:ln>
                  </pic:spPr>
                </pic:pic>
              </a:graphicData>
            </a:graphic>
          </wp:anchor>
        </w:drawing>
      </w:r>
      <w:r w:rsidRPr="00826A70">
        <w:rPr>
          <w:rFonts w:ascii="Arial" w:hAnsi="Arial" w:cs="Arial"/>
          <w:noProof/>
          <w:sz w:val="24"/>
          <w:szCs w:val="24"/>
          <w:lang w:val="en-US" w:eastAsia="en-US"/>
        </w:rPr>
        <w:drawing>
          <wp:anchor distT="0" distB="0" distL="114300" distR="114300" simplePos="0" relativeHeight="251663360" behindDoc="1" locked="0" layoutInCell="1" allowOverlap="1">
            <wp:simplePos x="0" y="0"/>
            <wp:positionH relativeFrom="column">
              <wp:posOffset>-87308</wp:posOffset>
            </wp:positionH>
            <wp:positionV relativeFrom="paragraph">
              <wp:posOffset>24773</wp:posOffset>
            </wp:positionV>
            <wp:extent cx="1714747" cy="1496193"/>
            <wp:effectExtent l="1905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1714595" cy="1496060"/>
                    </a:xfrm>
                    <a:prstGeom prst="rect">
                      <a:avLst/>
                    </a:prstGeom>
                    <a:noFill/>
                    <a:ln w="9525">
                      <a:noFill/>
                      <a:miter lim="800000"/>
                      <a:headEnd/>
                      <a:tailEnd/>
                    </a:ln>
                  </pic:spPr>
                </pic:pic>
              </a:graphicData>
            </a:graphic>
          </wp:anchor>
        </w:drawing>
      </w:r>
    </w:p>
    <w:p w:rsidR="00826A70" w:rsidRPr="00826A70" w:rsidRDefault="00826A70" w:rsidP="00826A70">
      <w:pPr>
        <w:spacing w:line="480" w:lineRule="auto"/>
        <w:ind w:left="1416"/>
        <w:jc w:val="both"/>
        <w:rPr>
          <w:rFonts w:ascii="Arial" w:hAnsi="Arial" w:cs="Arial"/>
          <w:sz w:val="24"/>
          <w:szCs w:val="24"/>
        </w:rPr>
      </w:pPr>
    </w:p>
    <w:p w:rsidR="00826A70" w:rsidRPr="00826A70" w:rsidRDefault="00826A70" w:rsidP="00826A70">
      <w:pPr>
        <w:spacing w:line="480" w:lineRule="auto"/>
        <w:ind w:left="1416"/>
        <w:jc w:val="both"/>
        <w:rPr>
          <w:rFonts w:ascii="Arial" w:hAnsi="Arial" w:cs="Arial"/>
          <w:sz w:val="24"/>
          <w:szCs w:val="24"/>
        </w:rPr>
      </w:pPr>
    </w:p>
    <w:p w:rsidR="00826A70" w:rsidRDefault="00826A70" w:rsidP="00826A70">
      <w:pPr>
        <w:rPr>
          <w:rFonts w:ascii="Arial" w:hAnsi="Arial" w:cs="Arial"/>
          <w:sz w:val="24"/>
          <w:szCs w:val="24"/>
        </w:rPr>
      </w:pPr>
    </w:p>
    <w:p w:rsidR="00826A70" w:rsidRPr="00BE2B21" w:rsidRDefault="006361F2" w:rsidP="00EE5CA3">
      <w:pPr>
        <w:pStyle w:val="figura1"/>
      </w:pPr>
      <w:bookmarkStart w:id="68" w:name="_Toc294691157"/>
      <w:bookmarkStart w:id="69" w:name="_Toc294692287"/>
      <w:bookmarkStart w:id="70" w:name="_Toc294713579"/>
      <w:bookmarkStart w:id="71" w:name="_Toc300528130"/>
      <w:r>
        <w:t>Fig. 1.3</w:t>
      </w:r>
      <w:r w:rsidR="00826A70" w:rsidRPr="00EE5CA3">
        <w:rPr>
          <w:b w:val="0"/>
        </w:rPr>
        <w:t>Santa Elena – La Libertad - Salinas</w:t>
      </w:r>
      <w:bookmarkEnd w:id="68"/>
      <w:bookmarkEnd w:id="69"/>
      <w:bookmarkEnd w:id="70"/>
      <w:bookmarkEnd w:id="71"/>
    </w:p>
    <w:p w:rsidR="00826A70" w:rsidRDefault="00826A70" w:rsidP="00F72889">
      <w:pPr>
        <w:spacing w:line="480" w:lineRule="auto"/>
        <w:jc w:val="both"/>
        <w:rPr>
          <w:rFonts w:ascii="Arial" w:hAnsi="Arial" w:cs="Arial"/>
          <w:sz w:val="24"/>
          <w:szCs w:val="24"/>
        </w:rPr>
      </w:pPr>
    </w:p>
    <w:p w:rsidR="00826A70" w:rsidRPr="00F72889" w:rsidRDefault="00826A70" w:rsidP="00E607D2">
      <w:pPr>
        <w:spacing w:line="480" w:lineRule="auto"/>
        <w:ind w:left="708" w:firstLine="708"/>
        <w:jc w:val="both"/>
        <w:rPr>
          <w:rFonts w:ascii="Arial" w:hAnsi="Arial" w:cs="Arial"/>
          <w:b/>
          <w:sz w:val="24"/>
          <w:szCs w:val="24"/>
        </w:rPr>
      </w:pPr>
      <w:r w:rsidRPr="00F72889">
        <w:rPr>
          <w:rFonts w:ascii="Arial" w:hAnsi="Arial" w:cs="Arial"/>
          <w:b/>
          <w:sz w:val="24"/>
          <w:szCs w:val="24"/>
        </w:rPr>
        <w:t>Salinas</w:t>
      </w:r>
    </w:p>
    <w:p w:rsidR="00826A70" w:rsidRPr="00826A70" w:rsidRDefault="00826A70" w:rsidP="00E607D2">
      <w:pPr>
        <w:spacing w:line="480" w:lineRule="auto"/>
        <w:ind w:left="1416"/>
        <w:jc w:val="both"/>
        <w:rPr>
          <w:rFonts w:ascii="Arial" w:hAnsi="Arial" w:cs="Arial"/>
          <w:sz w:val="24"/>
          <w:szCs w:val="24"/>
        </w:rPr>
      </w:pPr>
      <w:r w:rsidRPr="00826A70">
        <w:rPr>
          <w:rFonts w:ascii="Arial" w:hAnsi="Arial" w:cs="Arial"/>
          <w:sz w:val="24"/>
          <w:szCs w:val="24"/>
        </w:rPr>
        <w:t>Está ubicada en el extremo occidental de la provincia, a 142 km de Guayaquil. Tiene un área de 68.7 km², con una población de 50.031 habitantes, de los cuales 25.747 son hombres y 24.284 mujeres; 29.294 viven en el área urbana y 20.737 personas están en la zona rural. En Salinas se encuentra la más grande de las infraestructuras hoteleras dedicadas al turismo de la provincia y una de la más grande del Ecuador</w:t>
      </w:r>
    </w:p>
    <w:p w:rsidR="00826A70" w:rsidRPr="00E607D2" w:rsidRDefault="00826A70" w:rsidP="00E607D2">
      <w:pPr>
        <w:spacing w:line="480" w:lineRule="auto"/>
        <w:ind w:left="1416"/>
        <w:jc w:val="both"/>
        <w:rPr>
          <w:rFonts w:ascii="Arial" w:hAnsi="Arial" w:cs="Arial"/>
          <w:sz w:val="24"/>
          <w:szCs w:val="24"/>
        </w:rPr>
      </w:pPr>
      <w:r w:rsidRPr="00826A70">
        <w:rPr>
          <w:rFonts w:ascii="Arial" w:hAnsi="Arial" w:cs="Arial"/>
          <w:sz w:val="24"/>
          <w:szCs w:val="24"/>
        </w:rPr>
        <w:t> </w:t>
      </w:r>
      <w:r w:rsidRPr="00F72889">
        <w:rPr>
          <w:rFonts w:ascii="Arial" w:hAnsi="Arial" w:cs="Arial"/>
          <w:b/>
          <w:sz w:val="24"/>
          <w:szCs w:val="24"/>
        </w:rPr>
        <w:t>La Libertad</w:t>
      </w:r>
    </w:p>
    <w:p w:rsidR="00826A70" w:rsidRPr="00826A70" w:rsidRDefault="00826A70" w:rsidP="00E607D2">
      <w:pPr>
        <w:spacing w:line="480" w:lineRule="auto"/>
        <w:ind w:left="1416"/>
        <w:jc w:val="both"/>
        <w:rPr>
          <w:rFonts w:ascii="Arial" w:hAnsi="Arial" w:cs="Arial"/>
          <w:sz w:val="24"/>
          <w:szCs w:val="24"/>
        </w:rPr>
      </w:pPr>
      <w:r w:rsidRPr="00826A70">
        <w:rPr>
          <w:rFonts w:ascii="Arial" w:hAnsi="Arial" w:cs="Arial"/>
          <w:sz w:val="24"/>
          <w:szCs w:val="24"/>
        </w:rPr>
        <w:t xml:space="preserve">El cantón cuenta con un área de 25,2 km² y 75.881 habitantes, de ellos 37.742 son hombres y 38.139 mujeres. Es el único cantón totalmente urbano del Ecuador, (el cantón está formado por una única ciudad que ocupa la totalidad del territorio). La </w:t>
      </w:r>
      <w:r w:rsidRPr="00826A70">
        <w:rPr>
          <w:rFonts w:ascii="Arial" w:hAnsi="Arial" w:cs="Arial"/>
          <w:sz w:val="24"/>
          <w:szCs w:val="24"/>
        </w:rPr>
        <w:lastRenderedPageBreak/>
        <w:t>mayoría se dedica a las actividades turística y comercial. Es el corazón comercial de la provincia.</w:t>
      </w:r>
    </w:p>
    <w:p w:rsidR="00826A70" w:rsidRPr="00F72889" w:rsidRDefault="00826A70" w:rsidP="00E607D2">
      <w:pPr>
        <w:spacing w:line="480" w:lineRule="auto"/>
        <w:ind w:left="708" w:firstLine="708"/>
        <w:jc w:val="both"/>
        <w:rPr>
          <w:rFonts w:ascii="Arial" w:hAnsi="Arial" w:cs="Arial"/>
          <w:b/>
          <w:sz w:val="24"/>
          <w:szCs w:val="24"/>
        </w:rPr>
      </w:pPr>
      <w:r w:rsidRPr="00F72889">
        <w:rPr>
          <w:rFonts w:ascii="Arial" w:hAnsi="Arial" w:cs="Arial"/>
          <w:b/>
          <w:sz w:val="24"/>
          <w:szCs w:val="24"/>
        </w:rPr>
        <w:t>Santa Elena</w:t>
      </w:r>
    </w:p>
    <w:p w:rsidR="0068061B" w:rsidRDefault="00826A70" w:rsidP="00467E07">
      <w:pPr>
        <w:spacing w:line="480" w:lineRule="auto"/>
        <w:ind w:left="1416"/>
        <w:jc w:val="both"/>
        <w:rPr>
          <w:rFonts w:ascii="Arial" w:hAnsi="Arial" w:cs="Arial"/>
          <w:sz w:val="24"/>
          <w:szCs w:val="24"/>
        </w:rPr>
      </w:pPr>
      <w:r w:rsidRPr="00826A70">
        <w:rPr>
          <w:rFonts w:ascii="Arial" w:hAnsi="Arial" w:cs="Arial"/>
          <w:sz w:val="24"/>
          <w:szCs w:val="24"/>
        </w:rPr>
        <w:t>El cantón tiene 3.668,9 km² de extensión (siendo el segundo cantón más grande del Ecuador) y 109.404 habitantes, de ellos 56.013 son hombres y 53.391 mujeres. En el área urbana viven 26.58</w:t>
      </w:r>
      <w:r w:rsidR="00F72889">
        <w:rPr>
          <w:rFonts w:ascii="Arial" w:hAnsi="Arial" w:cs="Arial"/>
          <w:sz w:val="24"/>
          <w:szCs w:val="24"/>
        </w:rPr>
        <w:t>6 personas y en la rural 82.818 personas.</w:t>
      </w:r>
      <w:r w:rsidR="00BF3A76">
        <w:rPr>
          <w:rFonts w:ascii="Arial" w:hAnsi="Arial" w:cs="Arial"/>
          <w:sz w:val="24"/>
          <w:szCs w:val="24"/>
        </w:rPr>
        <w:t>[6</w:t>
      </w:r>
      <w:r w:rsidR="00F00DD6" w:rsidRPr="00F00DD6">
        <w:rPr>
          <w:rFonts w:ascii="Arial" w:hAnsi="Arial" w:cs="Arial"/>
          <w:sz w:val="24"/>
          <w:szCs w:val="24"/>
        </w:rPr>
        <w:t>]</w:t>
      </w:r>
    </w:p>
    <w:p w:rsidR="00BE2B21" w:rsidRDefault="00BE2B21" w:rsidP="00BE2B21">
      <w:pPr>
        <w:spacing w:line="480" w:lineRule="auto"/>
        <w:jc w:val="both"/>
        <w:rPr>
          <w:rFonts w:ascii="Arial" w:hAnsi="Arial" w:cs="Arial"/>
          <w:sz w:val="24"/>
          <w:szCs w:val="24"/>
        </w:rPr>
      </w:pPr>
    </w:p>
    <w:p w:rsidR="00D32ABC" w:rsidRDefault="00A83E7F" w:rsidP="0074725B">
      <w:pPr>
        <w:pStyle w:val="2ronnie"/>
        <w:numPr>
          <w:ilvl w:val="2"/>
          <w:numId w:val="32"/>
        </w:numPr>
      </w:pPr>
      <w:bookmarkStart w:id="72" w:name="_Toc294639781"/>
      <w:bookmarkStart w:id="73" w:name="_Toc294640306"/>
      <w:bookmarkStart w:id="74" w:name="_Toc294713524"/>
      <w:bookmarkStart w:id="75" w:name="_Toc300527565"/>
      <w:r>
        <w:t>R</w:t>
      </w:r>
      <w:r w:rsidRPr="00D32ABC">
        <w:t>ec</w:t>
      </w:r>
      <w:r>
        <w:t>ursos socio – económicos de la Península de S</w:t>
      </w:r>
      <w:r w:rsidRPr="00D32ABC">
        <w:t>anta Elena</w:t>
      </w:r>
      <w:bookmarkEnd w:id="72"/>
      <w:bookmarkEnd w:id="73"/>
      <w:bookmarkEnd w:id="74"/>
      <w:bookmarkEnd w:id="75"/>
    </w:p>
    <w:p w:rsidR="00467E07" w:rsidRDefault="00D32ABC" w:rsidP="006361F2">
      <w:pPr>
        <w:spacing w:line="480" w:lineRule="auto"/>
        <w:ind w:left="1416"/>
        <w:jc w:val="both"/>
        <w:rPr>
          <w:rFonts w:ascii="Arial" w:hAnsi="Arial" w:cs="Arial"/>
          <w:sz w:val="24"/>
          <w:szCs w:val="24"/>
        </w:rPr>
      </w:pPr>
      <w:r w:rsidRPr="00D32ABC">
        <w:rPr>
          <w:rFonts w:ascii="Arial" w:hAnsi="Arial" w:cs="Arial"/>
          <w:sz w:val="24"/>
          <w:szCs w:val="24"/>
        </w:rPr>
        <w:t>La provincia de Santa Elena actualmente basa su economía en el turismo, apuntado a convertirse en el mayor potencial turístico del Ecuador, ya que posee playas, pueblos llenos de tradiciones, montañas, ríos, etc.</w:t>
      </w:r>
      <w:r>
        <w:rPr>
          <w:rFonts w:ascii="Arial" w:hAnsi="Arial" w:cs="Arial"/>
          <w:sz w:val="24"/>
          <w:szCs w:val="24"/>
        </w:rPr>
        <w:t>;</w:t>
      </w:r>
      <w:r w:rsidRPr="00D32ABC">
        <w:rPr>
          <w:rFonts w:ascii="Arial" w:hAnsi="Arial" w:cs="Arial"/>
          <w:sz w:val="24"/>
          <w:szCs w:val="24"/>
        </w:rPr>
        <w:t xml:space="preserve"> que son muy visitados por personas nacionales y extranjeras.</w:t>
      </w:r>
      <w:r w:rsidR="00BF3A76">
        <w:rPr>
          <w:rFonts w:ascii="Arial" w:hAnsi="Arial" w:cs="Arial"/>
          <w:sz w:val="24"/>
          <w:szCs w:val="24"/>
        </w:rPr>
        <w:t>[7</w:t>
      </w:r>
      <w:r w:rsidR="00BA6E9B" w:rsidRPr="00F00DD6">
        <w:rPr>
          <w:rFonts w:ascii="Arial" w:hAnsi="Arial" w:cs="Arial"/>
          <w:sz w:val="24"/>
          <w:szCs w:val="24"/>
        </w:rPr>
        <w:t>]</w:t>
      </w:r>
    </w:p>
    <w:p w:rsidR="00CC58F1" w:rsidRDefault="00CC58F1" w:rsidP="005B3AB6">
      <w:pPr>
        <w:spacing w:after="0" w:line="240" w:lineRule="auto"/>
        <w:ind w:left="2124" w:firstLine="708"/>
        <w:jc w:val="both"/>
        <w:rPr>
          <w:rFonts w:ascii="Arial" w:hAnsi="Arial" w:cs="Arial"/>
          <w:sz w:val="24"/>
          <w:szCs w:val="24"/>
        </w:rPr>
      </w:pPr>
    </w:p>
    <w:p w:rsidR="007E1B28" w:rsidRDefault="00D32ABC" w:rsidP="007E1B28">
      <w:pPr>
        <w:spacing w:after="0" w:line="240" w:lineRule="auto"/>
        <w:ind w:left="1416"/>
        <w:jc w:val="both"/>
        <w:rPr>
          <w:rFonts w:ascii="Arial" w:hAnsi="Arial" w:cs="Arial"/>
          <w:sz w:val="24"/>
          <w:szCs w:val="24"/>
        </w:rPr>
      </w:pPr>
      <w:r w:rsidRPr="00D32ABC">
        <w:rPr>
          <w:rFonts w:ascii="Arial" w:hAnsi="Arial" w:cs="Arial"/>
          <w:sz w:val="24"/>
          <w:szCs w:val="24"/>
        </w:rPr>
        <w:t xml:space="preserve">Entre sus playas más conocidas </w:t>
      </w:r>
      <w:r w:rsidR="007E1B28">
        <w:rPr>
          <w:rFonts w:ascii="Arial" w:hAnsi="Arial" w:cs="Arial"/>
          <w:sz w:val="24"/>
          <w:szCs w:val="24"/>
        </w:rPr>
        <w:t xml:space="preserve">se las puede observar en la </w:t>
      </w:r>
    </w:p>
    <w:p w:rsidR="007E1B28" w:rsidRDefault="007E1B28" w:rsidP="007E1B28">
      <w:pPr>
        <w:spacing w:after="0" w:line="240" w:lineRule="auto"/>
        <w:ind w:left="1416"/>
        <w:jc w:val="both"/>
        <w:rPr>
          <w:rFonts w:ascii="Arial" w:hAnsi="Arial" w:cs="Arial"/>
          <w:sz w:val="24"/>
          <w:szCs w:val="24"/>
        </w:rPr>
      </w:pPr>
    </w:p>
    <w:p w:rsidR="00D32ABC" w:rsidRDefault="00172526" w:rsidP="007E1B28">
      <w:pPr>
        <w:spacing w:after="0" w:line="240" w:lineRule="auto"/>
        <w:ind w:left="1416"/>
        <w:jc w:val="both"/>
        <w:rPr>
          <w:rFonts w:ascii="Arial" w:hAnsi="Arial" w:cs="Arial"/>
          <w:sz w:val="24"/>
          <w:szCs w:val="24"/>
        </w:rPr>
      </w:pPr>
      <w:r>
        <w:rPr>
          <w:rFonts w:ascii="Arial" w:hAnsi="Arial" w:cs="Arial"/>
          <w:sz w:val="24"/>
          <w:szCs w:val="24"/>
        </w:rPr>
        <w:t>Figura 1.4</w:t>
      </w:r>
    </w:p>
    <w:p w:rsidR="00BF3A76" w:rsidRDefault="00BF3A76" w:rsidP="007E1B28">
      <w:pPr>
        <w:spacing w:after="0" w:line="240" w:lineRule="auto"/>
        <w:ind w:left="1416"/>
        <w:jc w:val="both"/>
        <w:rPr>
          <w:rFonts w:ascii="Arial" w:hAnsi="Arial" w:cs="Arial"/>
          <w:sz w:val="24"/>
          <w:szCs w:val="24"/>
        </w:rPr>
      </w:pPr>
    </w:p>
    <w:p w:rsidR="00BF3A76" w:rsidRDefault="00BF3A76" w:rsidP="007E1B28">
      <w:pPr>
        <w:spacing w:after="0" w:line="240" w:lineRule="auto"/>
        <w:ind w:left="1416"/>
        <w:jc w:val="both"/>
        <w:rPr>
          <w:rFonts w:ascii="Arial" w:hAnsi="Arial" w:cs="Arial"/>
          <w:sz w:val="24"/>
          <w:szCs w:val="24"/>
        </w:rPr>
      </w:pPr>
    </w:p>
    <w:p w:rsidR="00BF3A76" w:rsidRDefault="00BF3A76" w:rsidP="007E1B28">
      <w:pPr>
        <w:spacing w:after="0" w:line="240" w:lineRule="auto"/>
        <w:ind w:left="1416"/>
        <w:jc w:val="both"/>
        <w:rPr>
          <w:rFonts w:ascii="Arial" w:hAnsi="Arial" w:cs="Arial"/>
          <w:sz w:val="24"/>
          <w:szCs w:val="24"/>
        </w:rPr>
      </w:pPr>
    </w:p>
    <w:p w:rsidR="00BF3A76" w:rsidRDefault="00BF3A76" w:rsidP="007E1B28">
      <w:pPr>
        <w:spacing w:after="0" w:line="240" w:lineRule="auto"/>
        <w:ind w:left="1416"/>
        <w:jc w:val="both"/>
        <w:rPr>
          <w:rFonts w:ascii="Arial" w:hAnsi="Arial" w:cs="Arial"/>
          <w:sz w:val="24"/>
          <w:szCs w:val="24"/>
        </w:rPr>
      </w:pPr>
    </w:p>
    <w:p w:rsidR="00BF3A76" w:rsidRDefault="00BF3A76" w:rsidP="007E1B28">
      <w:pPr>
        <w:spacing w:after="0" w:line="240" w:lineRule="auto"/>
        <w:ind w:left="1416"/>
        <w:jc w:val="both"/>
        <w:rPr>
          <w:rFonts w:ascii="Arial" w:hAnsi="Arial" w:cs="Arial"/>
          <w:sz w:val="24"/>
          <w:szCs w:val="24"/>
        </w:rPr>
      </w:pPr>
    </w:p>
    <w:p w:rsidR="00D32ABC" w:rsidRDefault="00D32ABC" w:rsidP="00D32ABC">
      <w:pPr>
        <w:spacing w:after="0" w:line="240" w:lineRule="auto"/>
        <w:ind w:left="708" w:firstLine="708"/>
        <w:jc w:val="both"/>
        <w:rPr>
          <w:rFonts w:ascii="Arial" w:hAnsi="Arial" w:cs="Arial"/>
          <w:sz w:val="24"/>
          <w:szCs w:val="24"/>
        </w:rPr>
      </w:pPr>
    </w:p>
    <w:p w:rsidR="00D32ABC" w:rsidRDefault="00D32ABC" w:rsidP="00D32ABC">
      <w:pPr>
        <w:spacing w:after="0" w:line="240" w:lineRule="auto"/>
        <w:ind w:left="708" w:firstLine="708"/>
        <w:jc w:val="both"/>
        <w:rPr>
          <w:rFonts w:ascii="Arial" w:hAnsi="Arial" w:cs="Arial"/>
          <w:sz w:val="24"/>
          <w:szCs w:val="24"/>
        </w:rPr>
      </w:pPr>
    </w:p>
    <w:p w:rsidR="00D32ABC" w:rsidRDefault="00D32ABC" w:rsidP="00D32ABC">
      <w:pPr>
        <w:spacing w:after="0" w:line="240" w:lineRule="auto"/>
        <w:jc w:val="both"/>
        <w:rPr>
          <w:bCs/>
        </w:rPr>
      </w:pPr>
      <w:r>
        <w:rPr>
          <w:bCs/>
          <w:noProof/>
          <w:lang w:val="en-US" w:eastAsia="en-US"/>
        </w:rPr>
        <w:lastRenderedPageBreak/>
        <w:drawing>
          <wp:anchor distT="0" distB="0" distL="114300" distR="114300" simplePos="0" relativeHeight="251673600" behindDoc="1" locked="0" layoutInCell="1" allowOverlap="1">
            <wp:simplePos x="0" y="0"/>
            <wp:positionH relativeFrom="column">
              <wp:posOffset>3983355</wp:posOffset>
            </wp:positionH>
            <wp:positionV relativeFrom="paragraph">
              <wp:posOffset>130175</wp:posOffset>
            </wp:positionV>
            <wp:extent cx="1614170" cy="1242695"/>
            <wp:effectExtent l="19050" t="0" r="5080" b="0"/>
            <wp:wrapNone/>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1614170" cy="1242695"/>
                    </a:xfrm>
                    <a:prstGeom prst="rect">
                      <a:avLst/>
                    </a:prstGeom>
                    <a:noFill/>
                    <a:ln w="9525">
                      <a:noFill/>
                      <a:miter lim="800000"/>
                      <a:headEnd/>
                      <a:tailEnd/>
                    </a:ln>
                  </pic:spPr>
                </pic:pic>
              </a:graphicData>
            </a:graphic>
          </wp:anchor>
        </w:drawing>
      </w:r>
      <w:r>
        <w:rPr>
          <w:bCs/>
          <w:noProof/>
          <w:lang w:val="en-US" w:eastAsia="en-US"/>
        </w:rPr>
        <w:drawing>
          <wp:anchor distT="0" distB="0" distL="114300" distR="114300" simplePos="0" relativeHeight="251672576" behindDoc="1" locked="0" layoutInCell="1" allowOverlap="1">
            <wp:simplePos x="0" y="0"/>
            <wp:positionH relativeFrom="column">
              <wp:posOffset>1661160</wp:posOffset>
            </wp:positionH>
            <wp:positionV relativeFrom="paragraph">
              <wp:posOffset>65405</wp:posOffset>
            </wp:positionV>
            <wp:extent cx="1511300" cy="1304290"/>
            <wp:effectExtent l="19050" t="0" r="0" b="0"/>
            <wp:wrapNone/>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511300" cy="1304290"/>
                    </a:xfrm>
                    <a:prstGeom prst="rect">
                      <a:avLst/>
                    </a:prstGeom>
                    <a:noFill/>
                    <a:ln w="9525">
                      <a:noFill/>
                      <a:miter lim="800000"/>
                      <a:headEnd/>
                      <a:tailEnd/>
                    </a:ln>
                  </pic:spPr>
                </pic:pic>
              </a:graphicData>
            </a:graphic>
          </wp:anchor>
        </w:drawing>
      </w:r>
    </w:p>
    <w:p w:rsidR="00D32ABC" w:rsidRDefault="00D32ABC" w:rsidP="00D32ABC">
      <w:pPr>
        <w:spacing w:after="0" w:line="240" w:lineRule="auto"/>
        <w:jc w:val="both"/>
        <w:rPr>
          <w:bCs/>
        </w:rPr>
      </w:pPr>
    </w:p>
    <w:p w:rsidR="00D32ABC" w:rsidRDefault="00D32ABC" w:rsidP="00D32ABC">
      <w:pPr>
        <w:spacing w:after="0" w:line="240" w:lineRule="auto"/>
        <w:jc w:val="both"/>
        <w:rPr>
          <w:bCs/>
        </w:rPr>
      </w:pPr>
    </w:p>
    <w:p w:rsidR="00D32ABC" w:rsidRPr="00D32ABC" w:rsidRDefault="00D32ABC" w:rsidP="00874E80">
      <w:pPr>
        <w:pStyle w:val="Prrafodelista"/>
        <w:numPr>
          <w:ilvl w:val="0"/>
          <w:numId w:val="4"/>
        </w:numPr>
        <w:spacing w:after="0" w:line="240" w:lineRule="auto"/>
        <w:jc w:val="both"/>
        <w:rPr>
          <w:rFonts w:ascii="Arial" w:hAnsi="Arial" w:cs="Arial"/>
          <w:bCs/>
          <w:sz w:val="24"/>
          <w:szCs w:val="24"/>
        </w:rPr>
      </w:pPr>
      <w:r w:rsidRPr="00D32ABC">
        <w:rPr>
          <w:rFonts w:ascii="Arial" w:hAnsi="Arial" w:cs="Arial"/>
          <w:bCs/>
          <w:sz w:val="24"/>
          <w:szCs w:val="24"/>
        </w:rPr>
        <w:t>Ballenita</w:t>
      </w:r>
    </w:p>
    <w:p w:rsidR="00D32ABC" w:rsidRPr="00D32ABC" w:rsidRDefault="00D32ABC" w:rsidP="00874E80">
      <w:pPr>
        <w:pStyle w:val="Prrafodelista"/>
        <w:numPr>
          <w:ilvl w:val="0"/>
          <w:numId w:val="4"/>
        </w:numPr>
        <w:spacing w:after="0" w:line="240" w:lineRule="auto"/>
        <w:jc w:val="both"/>
        <w:rPr>
          <w:rFonts w:ascii="Arial" w:hAnsi="Arial" w:cs="Arial"/>
          <w:bCs/>
          <w:sz w:val="24"/>
          <w:szCs w:val="24"/>
        </w:rPr>
      </w:pPr>
      <w:r w:rsidRPr="00D32ABC">
        <w:rPr>
          <w:rFonts w:ascii="Arial" w:hAnsi="Arial" w:cs="Arial"/>
          <w:bCs/>
          <w:sz w:val="24"/>
          <w:szCs w:val="24"/>
        </w:rPr>
        <w:t>Capaes</w:t>
      </w:r>
    </w:p>
    <w:p w:rsidR="00D32ABC" w:rsidRPr="00D32ABC" w:rsidRDefault="00D32ABC" w:rsidP="00874E80">
      <w:pPr>
        <w:pStyle w:val="Prrafodelista"/>
        <w:numPr>
          <w:ilvl w:val="0"/>
          <w:numId w:val="4"/>
        </w:numPr>
        <w:spacing w:after="0" w:line="240" w:lineRule="auto"/>
        <w:jc w:val="both"/>
        <w:rPr>
          <w:rFonts w:ascii="Arial" w:hAnsi="Arial" w:cs="Arial"/>
          <w:bCs/>
          <w:sz w:val="24"/>
          <w:szCs w:val="24"/>
        </w:rPr>
      </w:pPr>
      <w:r w:rsidRPr="00D32ABC">
        <w:rPr>
          <w:rFonts w:ascii="Arial" w:hAnsi="Arial" w:cs="Arial"/>
          <w:bCs/>
          <w:sz w:val="24"/>
          <w:szCs w:val="24"/>
        </w:rPr>
        <w:t>Cautivo</w:t>
      </w:r>
    </w:p>
    <w:p w:rsidR="00D32ABC" w:rsidRPr="00D32ABC" w:rsidRDefault="00D32ABC" w:rsidP="00874E80">
      <w:pPr>
        <w:pStyle w:val="Prrafodelista"/>
        <w:numPr>
          <w:ilvl w:val="0"/>
          <w:numId w:val="4"/>
        </w:numPr>
        <w:spacing w:after="0" w:line="240" w:lineRule="auto"/>
        <w:jc w:val="both"/>
        <w:rPr>
          <w:rFonts w:ascii="Arial" w:hAnsi="Arial" w:cs="Arial"/>
          <w:bCs/>
          <w:sz w:val="24"/>
          <w:szCs w:val="24"/>
        </w:rPr>
      </w:pPr>
      <w:r w:rsidRPr="00D32ABC">
        <w:rPr>
          <w:rFonts w:ascii="Arial" w:hAnsi="Arial" w:cs="Arial"/>
          <w:bCs/>
          <w:sz w:val="24"/>
          <w:szCs w:val="24"/>
        </w:rPr>
        <w:t>Chipipe</w:t>
      </w:r>
    </w:p>
    <w:p w:rsidR="00D32ABC" w:rsidRPr="00D32ABC" w:rsidRDefault="00D32ABC" w:rsidP="00874E80">
      <w:pPr>
        <w:pStyle w:val="Prrafodelista"/>
        <w:numPr>
          <w:ilvl w:val="0"/>
          <w:numId w:val="4"/>
        </w:numPr>
        <w:spacing w:after="0" w:line="240" w:lineRule="auto"/>
        <w:jc w:val="both"/>
        <w:rPr>
          <w:rFonts w:ascii="Arial" w:hAnsi="Arial" w:cs="Arial"/>
          <w:bCs/>
          <w:sz w:val="24"/>
          <w:szCs w:val="24"/>
        </w:rPr>
      </w:pPr>
      <w:r w:rsidRPr="00D32ABC">
        <w:rPr>
          <w:rFonts w:ascii="Arial" w:hAnsi="Arial" w:cs="Arial"/>
          <w:bCs/>
          <w:sz w:val="24"/>
          <w:szCs w:val="24"/>
        </w:rPr>
        <w:t>Chulluipe</w:t>
      </w:r>
    </w:p>
    <w:p w:rsidR="00D32ABC" w:rsidRPr="00D32ABC" w:rsidRDefault="00D32ABC" w:rsidP="00874E80">
      <w:pPr>
        <w:pStyle w:val="Prrafodelista"/>
        <w:numPr>
          <w:ilvl w:val="0"/>
          <w:numId w:val="4"/>
        </w:numPr>
        <w:spacing w:after="0" w:line="240" w:lineRule="auto"/>
        <w:jc w:val="both"/>
        <w:rPr>
          <w:rFonts w:ascii="Arial" w:hAnsi="Arial" w:cs="Arial"/>
          <w:bCs/>
          <w:sz w:val="24"/>
          <w:szCs w:val="24"/>
        </w:rPr>
      </w:pPr>
      <w:r w:rsidRPr="00D32ABC">
        <w:rPr>
          <w:rFonts w:ascii="Arial" w:hAnsi="Arial" w:cs="Arial"/>
          <w:bCs/>
          <w:noProof/>
          <w:sz w:val="24"/>
          <w:szCs w:val="24"/>
          <w:lang w:val="en-US" w:eastAsia="en-US"/>
        </w:rPr>
        <w:drawing>
          <wp:anchor distT="0" distB="0" distL="114300" distR="114300" simplePos="0" relativeHeight="251680768" behindDoc="1" locked="0" layoutInCell="1" allowOverlap="1">
            <wp:simplePos x="0" y="0"/>
            <wp:positionH relativeFrom="column">
              <wp:posOffset>2844353</wp:posOffset>
            </wp:positionH>
            <wp:positionV relativeFrom="paragraph">
              <wp:posOffset>88958</wp:posOffset>
            </wp:positionV>
            <wp:extent cx="1419332" cy="1140431"/>
            <wp:effectExtent l="19050" t="0" r="9418" b="0"/>
            <wp:wrapNone/>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1419332" cy="1140431"/>
                    </a:xfrm>
                    <a:prstGeom prst="rect">
                      <a:avLst/>
                    </a:prstGeom>
                    <a:noFill/>
                    <a:ln w="9525">
                      <a:noFill/>
                      <a:miter lim="800000"/>
                      <a:headEnd/>
                      <a:tailEnd/>
                    </a:ln>
                  </pic:spPr>
                </pic:pic>
              </a:graphicData>
            </a:graphic>
          </wp:anchor>
        </w:drawing>
      </w:r>
      <w:r w:rsidRPr="00D32ABC">
        <w:rPr>
          <w:rFonts w:ascii="Arial" w:hAnsi="Arial" w:cs="Arial"/>
          <w:bCs/>
          <w:sz w:val="24"/>
          <w:szCs w:val="24"/>
        </w:rPr>
        <w:t>La Libertad</w:t>
      </w:r>
    </w:p>
    <w:p w:rsidR="00D32ABC" w:rsidRPr="00D32ABC" w:rsidRDefault="00686078" w:rsidP="00874E80">
      <w:pPr>
        <w:pStyle w:val="Prrafodelista"/>
        <w:numPr>
          <w:ilvl w:val="0"/>
          <w:numId w:val="4"/>
        </w:numPr>
        <w:spacing w:after="0" w:line="240" w:lineRule="auto"/>
        <w:jc w:val="both"/>
        <w:rPr>
          <w:rFonts w:ascii="Arial" w:hAnsi="Arial" w:cs="Arial"/>
          <w:bCs/>
          <w:sz w:val="24"/>
          <w:szCs w:val="24"/>
        </w:rPr>
      </w:pPr>
      <w:r w:rsidRPr="00686078">
        <w:rPr>
          <w:rFonts w:ascii="Arial" w:hAnsi="Arial" w:cs="Arial"/>
          <w:bCs/>
          <w:noProof/>
          <w:sz w:val="24"/>
          <w:szCs w:val="24"/>
        </w:rPr>
        <w:pict>
          <v:shapetype id="_x0000_t202" coordsize="21600,21600" o:spt="202" path="m,l,21600r21600,l21600,xe">
            <v:stroke joinstyle="miter"/>
            <v:path gradientshapeok="t" o:connecttype="rect"/>
          </v:shapetype>
          <v:shape id="Text Box 3" o:spid="_x0000_s1026" type="#_x0000_t202" style="position:absolute;left:0;text-align:left;margin-left:346.95pt;margin-top:8.55pt;width:58.9pt;height:25.2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77mggIAAA8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" stroked="f">
            <v:textbox style="mso-next-textbox:#Text Box 3">
              <w:txbxContent>
                <w:p w:rsidR="00BB7822" w:rsidRPr="006A2778" w:rsidRDefault="00BB7822" w:rsidP="00D32ABC">
                  <w:pPr>
                    <w:rPr>
                      <w:b/>
                      <w:color w:val="4F6228" w:themeColor="accent3" w:themeShade="80"/>
                    </w:rPr>
                  </w:pPr>
                  <w:r w:rsidRPr="006A2778">
                    <w:rPr>
                      <w:b/>
                      <w:color w:val="4F6228" w:themeColor="accent3" w:themeShade="80"/>
                    </w:rPr>
                    <w:t>Chulluipe</w:t>
                  </w:r>
                </w:p>
              </w:txbxContent>
            </v:textbox>
          </v:shape>
        </w:pict>
      </w:r>
      <w:r w:rsidR="00D32ABC" w:rsidRPr="00D32ABC">
        <w:rPr>
          <w:rFonts w:ascii="Arial" w:hAnsi="Arial" w:cs="Arial"/>
          <w:bCs/>
          <w:sz w:val="24"/>
          <w:szCs w:val="24"/>
        </w:rPr>
        <w:t>Mar Bravo</w:t>
      </w:r>
    </w:p>
    <w:p w:rsidR="00D32ABC" w:rsidRPr="00D32ABC" w:rsidRDefault="00686078" w:rsidP="00874E80">
      <w:pPr>
        <w:pStyle w:val="Prrafodelista"/>
        <w:numPr>
          <w:ilvl w:val="0"/>
          <w:numId w:val="4"/>
        </w:numPr>
        <w:spacing w:after="0" w:line="240" w:lineRule="auto"/>
        <w:jc w:val="both"/>
        <w:rPr>
          <w:rFonts w:ascii="Arial" w:hAnsi="Arial" w:cs="Arial"/>
          <w:bCs/>
          <w:sz w:val="24"/>
          <w:szCs w:val="24"/>
        </w:rPr>
      </w:pPr>
      <w:r w:rsidRPr="00686078">
        <w:rPr>
          <w:rFonts w:ascii="Arial" w:hAnsi="Arial" w:cs="Arial"/>
          <w:bCs/>
          <w:noProof/>
          <w:sz w:val="24"/>
          <w:szCs w:val="24"/>
        </w:rPr>
        <w:pict>
          <v:shape id="Text Box 2" o:spid="_x0000_s1027" type="#_x0000_t202" style="position:absolute;left:0;text-align:left;margin-left:145.85pt;margin-top:.7pt;width:56.15pt;height:19.6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KzhAIAABY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" stroked="f">
            <v:textbox style="mso-next-textbox:#Text Box 2">
              <w:txbxContent>
                <w:p w:rsidR="00BB7822" w:rsidRPr="006A2778" w:rsidRDefault="00BB7822" w:rsidP="00D32ABC">
                  <w:pPr>
                    <w:rPr>
                      <w:b/>
                      <w:color w:val="4F6228" w:themeColor="accent3" w:themeShade="80"/>
                    </w:rPr>
                  </w:pPr>
                  <w:r w:rsidRPr="006A2778">
                    <w:rPr>
                      <w:b/>
                      <w:color w:val="4F6228" w:themeColor="accent3" w:themeShade="80"/>
                    </w:rPr>
                    <w:t>Ballenita</w:t>
                  </w:r>
                </w:p>
              </w:txbxContent>
            </v:textbox>
          </v:shape>
        </w:pict>
      </w:r>
      <w:r w:rsidR="00D32ABC" w:rsidRPr="00D32ABC">
        <w:rPr>
          <w:rFonts w:ascii="Arial" w:hAnsi="Arial" w:cs="Arial"/>
          <w:bCs/>
          <w:sz w:val="24"/>
          <w:szCs w:val="24"/>
        </w:rPr>
        <w:t>Montañita</w:t>
      </w:r>
    </w:p>
    <w:p w:rsidR="00D32ABC" w:rsidRPr="00D32ABC" w:rsidRDefault="00D32ABC" w:rsidP="00874E80">
      <w:pPr>
        <w:pStyle w:val="Prrafodelista"/>
        <w:numPr>
          <w:ilvl w:val="0"/>
          <w:numId w:val="4"/>
        </w:numPr>
        <w:spacing w:after="0" w:line="240" w:lineRule="auto"/>
        <w:jc w:val="both"/>
        <w:rPr>
          <w:rFonts w:ascii="Arial" w:hAnsi="Arial" w:cs="Arial"/>
          <w:bCs/>
          <w:sz w:val="24"/>
          <w:szCs w:val="24"/>
        </w:rPr>
      </w:pPr>
      <w:r w:rsidRPr="00D32ABC">
        <w:rPr>
          <w:rFonts w:ascii="Arial" w:hAnsi="Arial" w:cs="Arial"/>
          <w:bCs/>
          <w:sz w:val="24"/>
          <w:szCs w:val="24"/>
        </w:rPr>
        <w:t>Monteverde</w:t>
      </w:r>
    </w:p>
    <w:p w:rsidR="00D32ABC" w:rsidRPr="00D32ABC" w:rsidRDefault="00D32ABC" w:rsidP="00874E80">
      <w:pPr>
        <w:pStyle w:val="Prrafodelista"/>
        <w:numPr>
          <w:ilvl w:val="0"/>
          <w:numId w:val="4"/>
        </w:numPr>
        <w:spacing w:after="0" w:line="240" w:lineRule="auto"/>
        <w:jc w:val="both"/>
        <w:rPr>
          <w:rFonts w:ascii="Arial" w:hAnsi="Arial" w:cs="Arial"/>
          <w:bCs/>
          <w:sz w:val="24"/>
          <w:szCs w:val="24"/>
        </w:rPr>
      </w:pPr>
      <w:r w:rsidRPr="00D32ABC">
        <w:rPr>
          <w:rFonts w:ascii="Arial" w:hAnsi="Arial" w:cs="Arial"/>
          <w:bCs/>
          <w:noProof/>
          <w:sz w:val="24"/>
          <w:szCs w:val="24"/>
          <w:lang w:val="en-US" w:eastAsia="en-US"/>
        </w:rPr>
        <w:drawing>
          <wp:anchor distT="0" distB="0" distL="114300" distR="114300" simplePos="0" relativeHeight="251675648" behindDoc="1" locked="0" layoutInCell="1" allowOverlap="1">
            <wp:simplePos x="0" y="0"/>
            <wp:positionH relativeFrom="column">
              <wp:posOffset>1661160</wp:posOffset>
            </wp:positionH>
            <wp:positionV relativeFrom="paragraph">
              <wp:posOffset>128905</wp:posOffset>
            </wp:positionV>
            <wp:extent cx="1511300" cy="1129665"/>
            <wp:effectExtent l="19050" t="0" r="0" b="0"/>
            <wp:wrapNone/>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1511300" cy="1129665"/>
                    </a:xfrm>
                    <a:prstGeom prst="rect">
                      <a:avLst/>
                    </a:prstGeom>
                    <a:noFill/>
                    <a:ln w="9525">
                      <a:noFill/>
                      <a:miter lim="800000"/>
                      <a:headEnd/>
                      <a:tailEnd/>
                    </a:ln>
                  </pic:spPr>
                </pic:pic>
              </a:graphicData>
            </a:graphic>
          </wp:anchor>
        </w:drawing>
      </w:r>
      <w:r w:rsidRPr="00D32ABC">
        <w:rPr>
          <w:rFonts w:ascii="Arial" w:hAnsi="Arial" w:cs="Arial"/>
          <w:bCs/>
          <w:noProof/>
          <w:sz w:val="24"/>
          <w:szCs w:val="24"/>
          <w:lang w:val="en-US" w:eastAsia="en-US"/>
        </w:rPr>
        <w:drawing>
          <wp:anchor distT="0" distB="0" distL="114300" distR="114300" simplePos="0" relativeHeight="251674624" behindDoc="1" locked="0" layoutInCell="1" allowOverlap="1">
            <wp:simplePos x="0" y="0"/>
            <wp:positionH relativeFrom="column">
              <wp:posOffset>4104682</wp:posOffset>
            </wp:positionH>
            <wp:positionV relativeFrom="paragraph">
              <wp:posOffset>95365</wp:posOffset>
            </wp:positionV>
            <wp:extent cx="1643495" cy="1163782"/>
            <wp:effectExtent l="19050" t="0" r="0" b="0"/>
            <wp:wrapNone/>
            <wp:docPr id="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1643495" cy="1163782"/>
                    </a:xfrm>
                    <a:prstGeom prst="rect">
                      <a:avLst/>
                    </a:prstGeom>
                    <a:noFill/>
                    <a:ln w="9525">
                      <a:noFill/>
                      <a:miter lim="800000"/>
                      <a:headEnd/>
                      <a:tailEnd/>
                    </a:ln>
                  </pic:spPr>
                </pic:pic>
              </a:graphicData>
            </a:graphic>
          </wp:anchor>
        </w:drawing>
      </w:r>
      <w:r w:rsidRPr="00D32ABC">
        <w:rPr>
          <w:rFonts w:ascii="Arial" w:hAnsi="Arial" w:cs="Arial"/>
          <w:bCs/>
          <w:sz w:val="24"/>
          <w:szCs w:val="24"/>
        </w:rPr>
        <w:t>Olon</w:t>
      </w:r>
    </w:p>
    <w:p w:rsidR="00D32ABC" w:rsidRPr="00D32ABC" w:rsidRDefault="00D32ABC" w:rsidP="00874E80">
      <w:pPr>
        <w:pStyle w:val="Prrafodelista"/>
        <w:numPr>
          <w:ilvl w:val="0"/>
          <w:numId w:val="4"/>
        </w:numPr>
        <w:spacing w:after="0" w:line="240" w:lineRule="auto"/>
        <w:jc w:val="both"/>
        <w:rPr>
          <w:rFonts w:ascii="Arial" w:hAnsi="Arial" w:cs="Arial"/>
          <w:bCs/>
          <w:sz w:val="24"/>
          <w:szCs w:val="24"/>
        </w:rPr>
      </w:pPr>
      <w:r w:rsidRPr="00D32ABC">
        <w:rPr>
          <w:rFonts w:ascii="Arial" w:hAnsi="Arial" w:cs="Arial"/>
          <w:bCs/>
          <w:sz w:val="24"/>
          <w:szCs w:val="24"/>
        </w:rPr>
        <w:t>Palmar</w:t>
      </w:r>
    </w:p>
    <w:p w:rsidR="00D32ABC" w:rsidRPr="00D32ABC" w:rsidRDefault="00D32ABC" w:rsidP="00874E80">
      <w:pPr>
        <w:pStyle w:val="Prrafodelista"/>
        <w:numPr>
          <w:ilvl w:val="0"/>
          <w:numId w:val="4"/>
        </w:numPr>
        <w:spacing w:after="0" w:line="240" w:lineRule="auto"/>
        <w:jc w:val="both"/>
        <w:rPr>
          <w:rFonts w:ascii="Arial" w:hAnsi="Arial" w:cs="Arial"/>
          <w:bCs/>
          <w:sz w:val="24"/>
          <w:szCs w:val="24"/>
        </w:rPr>
      </w:pPr>
      <w:r w:rsidRPr="00D32ABC">
        <w:rPr>
          <w:rFonts w:ascii="Arial" w:hAnsi="Arial" w:cs="Arial"/>
          <w:bCs/>
          <w:sz w:val="24"/>
          <w:szCs w:val="24"/>
        </w:rPr>
        <w:t>Puerto Lucia</w:t>
      </w:r>
    </w:p>
    <w:p w:rsidR="00D32ABC" w:rsidRPr="00D32ABC" w:rsidRDefault="00686078" w:rsidP="00874E80">
      <w:pPr>
        <w:pStyle w:val="Prrafodelista"/>
        <w:numPr>
          <w:ilvl w:val="0"/>
          <w:numId w:val="4"/>
        </w:numPr>
        <w:spacing w:after="0" w:line="240" w:lineRule="auto"/>
        <w:jc w:val="both"/>
        <w:rPr>
          <w:rFonts w:ascii="Arial" w:hAnsi="Arial" w:cs="Arial"/>
          <w:bCs/>
          <w:sz w:val="24"/>
          <w:szCs w:val="24"/>
        </w:rPr>
      </w:pPr>
      <w:r w:rsidRPr="00686078">
        <w:rPr>
          <w:rFonts w:ascii="Arial" w:hAnsi="Arial" w:cs="Arial"/>
          <w:bCs/>
          <w:noProof/>
          <w:sz w:val="24"/>
          <w:szCs w:val="24"/>
        </w:rPr>
        <w:pict>
          <v:shape id="Text Box 6" o:spid="_x0000_s1028" type="#_x0000_t202" style="position:absolute;left:0;text-align:left;margin-left:257.2pt;margin-top:1.8pt;width:63.55pt;height:23.4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" stroked="f">
            <v:textbox style="mso-next-textbox:#Text Box 6">
              <w:txbxContent>
                <w:p w:rsidR="00BB7822" w:rsidRPr="006A2778" w:rsidRDefault="00BB7822" w:rsidP="00D32ABC">
                  <w:pPr>
                    <w:rPr>
                      <w:b/>
                      <w:color w:val="4F6228" w:themeColor="accent3" w:themeShade="80"/>
                    </w:rPr>
                  </w:pPr>
                  <w:r w:rsidRPr="006A2778">
                    <w:rPr>
                      <w:b/>
                      <w:color w:val="4F6228" w:themeColor="accent3" w:themeShade="80"/>
                    </w:rPr>
                    <w:t>San Pablo</w:t>
                  </w:r>
                </w:p>
              </w:txbxContent>
            </v:textbox>
          </v:shape>
        </w:pict>
      </w:r>
      <w:r w:rsidR="00D32ABC" w:rsidRPr="00D32ABC">
        <w:rPr>
          <w:rFonts w:ascii="Arial" w:hAnsi="Arial" w:cs="Arial"/>
          <w:bCs/>
          <w:sz w:val="24"/>
          <w:szCs w:val="24"/>
        </w:rPr>
        <w:t>Punta Carnero</w:t>
      </w:r>
    </w:p>
    <w:p w:rsidR="00D32ABC" w:rsidRPr="00D32ABC" w:rsidRDefault="00D32ABC" w:rsidP="00874E80">
      <w:pPr>
        <w:pStyle w:val="Prrafodelista"/>
        <w:numPr>
          <w:ilvl w:val="0"/>
          <w:numId w:val="4"/>
        </w:numPr>
        <w:spacing w:after="0" w:line="240" w:lineRule="auto"/>
        <w:jc w:val="both"/>
        <w:rPr>
          <w:rFonts w:ascii="Arial" w:hAnsi="Arial" w:cs="Arial"/>
          <w:bCs/>
          <w:sz w:val="24"/>
          <w:szCs w:val="24"/>
        </w:rPr>
      </w:pPr>
      <w:r w:rsidRPr="00D32ABC">
        <w:rPr>
          <w:rFonts w:ascii="Arial" w:hAnsi="Arial" w:cs="Arial"/>
          <w:bCs/>
          <w:sz w:val="24"/>
          <w:szCs w:val="24"/>
        </w:rPr>
        <w:t xml:space="preserve">Punta Blanca </w:t>
      </w:r>
    </w:p>
    <w:p w:rsidR="00D32ABC" w:rsidRPr="00D32ABC" w:rsidRDefault="00D32ABC" w:rsidP="00874E80">
      <w:pPr>
        <w:pStyle w:val="Prrafodelista"/>
        <w:numPr>
          <w:ilvl w:val="0"/>
          <w:numId w:val="4"/>
        </w:numPr>
        <w:spacing w:after="0" w:line="240" w:lineRule="auto"/>
        <w:jc w:val="both"/>
        <w:rPr>
          <w:rFonts w:ascii="Arial" w:hAnsi="Arial" w:cs="Arial"/>
          <w:bCs/>
          <w:sz w:val="24"/>
          <w:szCs w:val="24"/>
        </w:rPr>
      </w:pPr>
      <w:r w:rsidRPr="00D32ABC">
        <w:rPr>
          <w:rFonts w:ascii="Arial" w:hAnsi="Arial" w:cs="Arial"/>
          <w:bCs/>
          <w:sz w:val="24"/>
          <w:szCs w:val="24"/>
        </w:rPr>
        <w:t>San Pablo</w:t>
      </w:r>
    </w:p>
    <w:p w:rsidR="00D32ABC" w:rsidRPr="00D32ABC" w:rsidRDefault="00D32ABC" w:rsidP="00874E80">
      <w:pPr>
        <w:pStyle w:val="Prrafodelista"/>
        <w:numPr>
          <w:ilvl w:val="0"/>
          <w:numId w:val="4"/>
        </w:numPr>
        <w:spacing w:after="0" w:line="240" w:lineRule="auto"/>
        <w:jc w:val="both"/>
        <w:rPr>
          <w:rFonts w:ascii="Arial" w:hAnsi="Arial" w:cs="Arial"/>
          <w:bCs/>
          <w:sz w:val="24"/>
          <w:szCs w:val="24"/>
        </w:rPr>
      </w:pPr>
      <w:r w:rsidRPr="00D32ABC">
        <w:rPr>
          <w:rFonts w:ascii="Arial" w:hAnsi="Arial" w:cs="Arial"/>
          <w:bCs/>
          <w:sz w:val="24"/>
          <w:szCs w:val="24"/>
        </w:rPr>
        <w:t>Santa Rosa</w:t>
      </w:r>
    </w:p>
    <w:p w:rsidR="00D32ABC" w:rsidRPr="00D32ABC" w:rsidRDefault="00686078" w:rsidP="00874E80">
      <w:pPr>
        <w:pStyle w:val="Prrafodelista"/>
        <w:numPr>
          <w:ilvl w:val="0"/>
          <w:numId w:val="4"/>
        </w:numPr>
        <w:spacing w:after="0" w:line="240" w:lineRule="auto"/>
        <w:jc w:val="both"/>
        <w:rPr>
          <w:rFonts w:ascii="Arial" w:hAnsi="Arial" w:cs="Arial"/>
          <w:bCs/>
          <w:sz w:val="24"/>
          <w:szCs w:val="24"/>
        </w:rPr>
      </w:pPr>
      <w:r w:rsidRPr="00686078">
        <w:rPr>
          <w:rFonts w:ascii="Arial" w:hAnsi="Arial" w:cs="Arial"/>
          <w:bCs/>
          <w:noProof/>
          <w:sz w:val="24"/>
          <w:szCs w:val="24"/>
        </w:rPr>
        <w:pict>
          <v:shape id="Text Box 4" o:spid="_x0000_s1029" type="#_x0000_t202" style="position:absolute;left:0;text-align:left;margin-left:139.35pt;margin-top:8pt;width:74.8pt;height:21.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JfohAIAABY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" stroked="f">
            <v:textbox style="mso-next-textbox:#Text Box 4">
              <w:txbxContent>
                <w:p w:rsidR="00BB7822" w:rsidRPr="006A2778" w:rsidRDefault="00BB7822" w:rsidP="00D32ABC">
                  <w:pPr>
                    <w:rPr>
                      <w:b/>
                      <w:color w:val="4F6228" w:themeColor="accent3" w:themeShade="80"/>
                    </w:rPr>
                  </w:pPr>
                  <w:r w:rsidRPr="006A2778">
                    <w:rPr>
                      <w:b/>
                      <w:color w:val="4F6228" w:themeColor="accent3" w:themeShade="80"/>
                    </w:rPr>
                    <w:t>Punta Blanca</w:t>
                  </w:r>
                </w:p>
              </w:txbxContent>
            </v:textbox>
          </v:shape>
        </w:pict>
      </w:r>
      <w:r w:rsidRPr="00686078">
        <w:rPr>
          <w:rFonts w:ascii="Arial" w:hAnsi="Arial" w:cs="Arial"/>
          <w:bCs/>
          <w:noProof/>
          <w:sz w:val="24"/>
          <w:szCs w:val="24"/>
        </w:rPr>
        <w:pict>
          <v:shape id="Text Box 5" o:spid="_x0000_s1030" type="#_x0000_t202" style="position:absolute;left:0;text-align:left;margin-left:346.95pt;margin-top:8pt;width:47.7pt;height:21.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" stroked="f">
            <v:textbox style="mso-next-textbox:#Text Box 5">
              <w:txbxContent>
                <w:p w:rsidR="00BB7822" w:rsidRPr="006A2778" w:rsidRDefault="00BB7822" w:rsidP="00D32ABC">
                  <w:pPr>
                    <w:rPr>
                      <w:b/>
                      <w:color w:val="4F6228" w:themeColor="accent3" w:themeShade="80"/>
                    </w:rPr>
                  </w:pPr>
                  <w:r w:rsidRPr="006A2778">
                    <w:rPr>
                      <w:b/>
                      <w:color w:val="4F6228" w:themeColor="accent3" w:themeShade="80"/>
                    </w:rPr>
                    <w:t>Capaes</w:t>
                  </w:r>
                </w:p>
              </w:txbxContent>
            </v:textbox>
          </v:shape>
        </w:pict>
      </w:r>
      <w:r w:rsidR="00D32ABC" w:rsidRPr="00D32ABC">
        <w:rPr>
          <w:rFonts w:ascii="Arial" w:hAnsi="Arial" w:cs="Arial"/>
          <w:bCs/>
          <w:sz w:val="24"/>
          <w:szCs w:val="24"/>
        </w:rPr>
        <w:t>Salinas</w:t>
      </w:r>
    </w:p>
    <w:p w:rsidR="00D32ABC" w:rsidRPr="00D32ABC" w:rsidRDefault="00D32ABC" w:rsidP="00874E80">
      <w:pPr>
        <w:pStyle w:val="Prrafodelista"/>
        <w:numPr>
          <w:ilvl w:val="0"/>
          <w:numId w:val="4"/>
        </w:numPr>
        <w:spacing w:after="0" w:line="240" w:lineRule="auto"/>
        <w:jc w:val="both"/>
        <w:rPr>
          <w:rFonts w:ascii="Arial" w:hAnsi="Arial" w:cs="Arial"/>
          <w:bCs/>
          <w:sz w:val="24"/>
          <w:szCs w:val="24"/>
        </w:rPr>
      </w:pPr>
      <w:r w:rsidRPr="00D32ABC">
        <w:rPr>
          <w:rFonts w:ascii="Arial" w:hAnsi="Arial" w:cs="Arial"/>
          <w:bCs/>
          <w:sz w:val="24"/>
          <w:szCs w:val="24"/>
        </w:rPr>
        <w:t>Valdivia</w:t>
      </w:r>
    </w:p>
    <w:p w:rsidR="00BE2B21" w:rsidRDefault="00BE2B21" w:rsidP="00BE2B21">
      <w:pPr>
        <w:tabs>
          <w:tab w:val="left" w:pos="1701"/>
        </w:tabs>
        <w:autoSpaceDE w:val="0"/>
        <w:autoSpaceDN w:val="0"/>
        <w:adjustRightInd w:val="0"/>
        <w:spacing w:after="0" w:line="480" w:lineRule="auto"/>
        <w:ind w:left="1224"/>
        <w:jc w:val="center"/>
        <w:rPr>
          <w:rFonts w:ascii="Arial" w:hAnsi="Arial" w:cs="Arial"/>
          <w:b/>
          <w:sz w:val="24"/>
          <w:szCs w:val="24"/>
        </w:rPr>
      </w:pPr>
    </w:p>
    <w:p w:rsidR="00CC58F1" w:rsidRPr="00BE2B21" w:rsidRDefault="007E1B28" w:rsidP="00EE5CA3">
      <w:pPr>
        <w:pStyle w:val="figura1"/>
      </w:pPr>
      <w:bookmarkStart w:id="76" w:name="_Toc294691158"/>
      <w:bookmarkStart w:id="77" w:name="_Toc294692288"/>
      <w:bookmarkStart w:id="78" w:name="_Toc294713580"/>
      <w:bookmarkStart w:id="79" w:name="_Toc300528131"/>
      <w:r w:rsidRPr="00BE2B21">
        <w:t>Fig.</w:t>
      </w:r>
      <w:r w:rsidR="00172526">
        <w:t xml:space="preserve"> 1.4</w:t>
      </w:r>
      <w:r w:rsidR="0068061B" w:rsidRPr="00EE5CA3">
        <w:rPr>
          <w:b w:val="0"/>
        </w:rPr>
        <w:t xml:space="preserve">Playas </w:t>
      </w:r>
      <w:r w:rsidR="00BE2B21" w:rsidRPr="00EE5CA3">
        <w:rPr>
          <w:b w:val="0"/>
        </w:rPr>
        <w:t>- P</w:t>
      </w:r>
      <w:r w:rsidR="0068061B" w:rsidRPr="00EE5CA3">
        <w:rPr>
          <w:b w:val="0"/>
        </w:rPr>
        <w:t>rovincia de Santa Elena</w:t>
      </w:r>
      <w:bookmarkEnd w:id="76"/>
      <w:bookmarkEnd w:id="77"/>
      <w:bookmarkEnd w:id="78"/>
      <w:bookmarkEnd w:id="79"/>
    </w:p>
    <w:p w:rsidR="00D32ABC" w:rsidRPr="00D32ABC" w:rsidRDefault="00D32ABC" w:rsidP="00E607D2">
      <w:pPr>
        <w:spacing w:line="480" w:lineRule="auto"/>
        <w:ind w:left="1416"/>
        <w:jc w:val="both"/>
        <w:rPr>
          <w:rFonts w:ascii="Arial" w:hAnsi="Arial" w:cs="Arial"/>
          <w:sz w:val="24"/>
          <w:szCs w:val="24"/>
        </w:rPr>
      </w:pPr>
      <w:r w:rsidRPr="00D32ABC">
        <w:rPr>
          <w:rFonts w:ascii="Arial" w:hAnsi="Arial" w:cs="Arial"/>
          <w:sz w:val="24"/>
          <w:szCs w:val="24"/>
        </w:rPr>
        <w:t>Existen otras playas ubicadas a lo largo de la Provincia de Santa Elena, por lo que actualmente se la denomina como la Provincia de los Balnearios.</w:t>
      </w:r>
    </w:p>
    <w:p w:rsidR="00D32ABC" w:rsidRPr="00D32ABC" w:rsidRDefault="00D32ABC" w:rsidP="00E607D2">
      <w:pPr>
        <w:spacing w:line="480" w:lineRule="auto"/>
        <w:ind w:left="1416"/>
        <w:jc w:val="both"/>
        <w:rPr>
          <w:rFonts w:ascii="Arial" w:hAnsi="Arial" w:cs="Arial"/>
          <w:sz w:val="24"/>
          <w:szCs w:val="24"/>
        </w:rPr>
      </w:pPr>
      <w:r w:rsidRPr="00D32ABC">
        <w:rPr>
          <w:rFonts w:ascii="Arial" w:hAnsi="Arial" w:cs="Arial"/>
          <w:sz w:val="24"/>
          <w:szCs w:val="24"/>
        </w:rPr>
        <w:t>Además de la parte turística, la economía de la Provincia de Santa Elena se basa en el sector pesquero y petrolero.</w:t>
      </w:r>
    </w:p>
    <w:p w:rsidR="00D32ABC" w:rsidRPr="00D32ABC" w:rsidRDefault="00D32ABC" w:rsidP="00F13CE6">
      <w:pPr>
        <w:spacing w:line="480" w:lineRule="auto"/>
        <w:ind w:left="1416"/>
        <w:jc w:val="both"/>
        <w:rPr>
          <w:rFonts w:ascii="Arial" w:hAnsi="Arial" w:cs="Arial"/>
          <w:sz w:val="24"/>
          <w:szCs w:val="24"/>
        </w:rPr>
      </w:pPr>
      <w:r w:rsidRPr="00D32ABC">
        <w:rPr>
          <w:rFonts w:ascii="Arial" w:hAnsi="Arial" w:cs="Arial"/>
          <w:sz w:val="24"/>
          <w:szCs w:val="24"/>
        </w:rPr>
        <w:t xml:space="preserve">La Refinería </w:t>
      </w:r>
      <w:r>
        <w:rPr>
          <w:rFonts w:ascii="Arial" w:hAnsi="Arial" w:cs="Arial"/>
          <w:sz w:val="24"/>
          <w:szCs w:val="24"/>
        </w:rPr>
        <w:t xml:space="preserve">“La Libertad” </w:t>
      </w:r>
      <w:r w:rsidRPr="00D32ABC">
        <w:rPr>
          <w:rFonts w:ascii="Arial" w:hAnsi="Arial" w:cs="Arial"/>
          <w:sz w:val="24"/>
          <w:szCs w:val="24"/>
        </w:rPr>
        <w:t>es el principal referente petrolero de la provincia y se encuentra ubicada en el Cantón La Libertad.</w:t>
      </w:r>
      <w:r w:rsidR="00BF3A76">
        <w:rPr>
          <w:rFonts w:ascii="Arial" w:hAnsi="Arial" w:cs="Arial"/>
          <w:sz w:val="24"/>
          <w:szCs w:val="24"/>
        </w:rPr>
        <w:t>[8</w:t>
      </w:r>
      <w:r w:rsidR="00BA6E9B">
        <w:rPr>
          <w:rFonts w:ascii="Arial" w:hAnsi="Arial" w:cs="Arial"/>
          <w:sz w:val="24"/>
          <w:szCs w:val="24"/>
        </w:rPr>
        <w:t>]</w:t>
      </w:r>
      <w:r w:rsidR="00BA6E9B" w:rsidRPr="00D32ABC">
        <w:rPr>
          <w:rFonts w:ascii="Arial" w:hAnsi="Arial" w:cs="Arial"/>
          <w:sz w:val="24"/>
          <w:szCs w:val="24"/>
        </w:rPr>
        <w:t>.</w:t>
      </w:r>
    </w:p>
    <w:p w:rsidR="00BF3A76" w:rsidRDefault="00BF3A76" w:rsidP="00BF3A76">
      <w:pPr>
        <w:spacing w:line="480" w:lineRule="auto"/>
        <w:ind w:left="1416"/>
        <w:jc w:val="both"/>
      </w:pPr>
      <w:r w:rsidRPr="00D32ABC">
        <w:rPr>
          <w:rFonts w:ascii="Arial" w:hAnsi="Arial" w:cs="Arial"/>
          <w:sz w:val="24"/>
          <w:szCs w:val="24"/>
        </w:rPr>
        <w:t>Está diseñada para procesar</w:t>
      </w:r>
      <w:r>
        <w:rPr>
          <w:rFonts w:ascii="Arial" w:hAnsi="Arial" w:cs="Arial"/>
          <w:sz w:val="24"/>
          <w:szCs w:val="24"/>
        </w:rPr>
        <w:t xml:space="preserve"> aproximadamente</w:t>
      </w:r>
      <w:r w:rsidRPr="00D32ABC">
        <w:rPr>
          <w:rFonts w:ascii="Arial" w:hAnsi="Arial" w:cs="Arial"/>
          <w:sz w:val="24"/>
          <w:szCs w:val="24"/>
        </w:rPr>
        <w:t xml:space="preserve"> 45000 BPDO</w:t>
      </w:r>
      <w:r>
        <w:rPr>
          <w:rFonts w:ascii="Arial" w:hAnsi="Arial" w:cs="Arial"/>
          <w:sz w:val="24"/>
          <w:szCs w:val="24"/>
        </w:rPr>
        <w:t xml:space="preserve"> (barriles por día de operación)</w:t>
      </w:r>
      <w:r w:rsidRPr="00D32ABC">
        <w:rPr>
          <w:rFonts w:ascii="Arial" w:hAnsi="Arial" w:cs="Arial"/>
          <w:sz w:val="24"/>
          <w:szCs w:val="24"/>
        </w:rPr>
        <w:t xml:space="preserve"> de petróleo, crudo extraído del </w:t>
      </w:r>
      <w:r w:rsidRPr="00D32ABC">
        <w:rPr>
          <w:rFonts w:ascii="Arial" w:hAnsi="Arial" w:cs="Arial"/>
          <w:sz w:val="24"/>
          <w:szCs w:val="24"/>
        </w:rPr>
        <w:lastRenderedPageBreak/>
        <w:t xml:space="preserve">Oriente Ecuatoriano y </w:t>
      </w:r>
      <w:r>
        <w:rPr>
          <w:rFonts w:ascii="Arial" w:hAnsi="Arial" w:cs="Arial"/>
          <w:sz w:val="24"/>
          <w:szCs w:val="24"/>
        </w:rPr>
        <w:t xml:space="preserve">de del cual se </w:t>
      </w:r>
      <w:r w:rsidRPr="00D32ABC">
        <w:rPr>
          <w:rFonts w:ascii="Arial" w:hAnsi="Arial" w:cs="Arial"/>
          <w:sz w:val="24"/>
          <w:szCs w:val="24"/>
        </w:rPr>
        <w:t xml:space="preserve">produce los siguientes derivados: </w:t>
      </w:r>
    </w:p>
    <w:tbl>
      <w:tblPr>
        <w:tblStyle w:val="Listamedia2-nfasis5"/>
        <w:tblW w:w="0" w:type="auto"/>
        <w:jc w:val="center"/>
        <w:tblLook w:val="04A0"/>
      </w:tblPr>
      <w:tblGrid>
        <w:gridCol w:w="1528"/>
        <w:gridCol w:w="2556"/>
      </w:tblGrid>
      <w:tr w:rsidR="00BF3A76" w:rsidTr="00847BF5">
        <w:trPr>
          <w:cnfStyle w:val="100000000000"/>
          <w:trHeight w:val="495"/>
          <w:jc w:val="center"/>
        </w:trPr>
        <w:tc>
          <w:tcPr>
            <w:cnfStyle w:val="001000000100"/>
            <w:tcW w:w="4084" w:type="dxa"/>
            <w:gridSpan w:val="2"/>
          </w:tcPr>
          <w:p w:rsidR="00BF3A76" w:rsidRPr="007D60A9" w:rsidRDefault="00BF3A76" w:rsidP="00847BF5">
            <w:pPr>
              <w:spacing w:line="480" w:lineRule="auto"/>
              <w:jc w:val="center"/>
              <w:rPr>
                <w:b/>
                <w:i/>
              </w:rPr>
            </w:pPr>
            <w:r w:rsidRPr="007D60A9">
              <w:rPr>
                <w:b/>
                <w:i/>
              </w:rPr>
              <w:t>Producción diaria de la Refinería La Libertad</w:t>
            </w:r>
            <w:r>
              <w:rPr>
                <w:b/>
                <w:i/>
              </w:rPr>
              <w:t xml:space="preserve"> (BPD)</w:t>
            </w:r>
          </w:p>
        </w:tc>
      </w:tr>
      <w:tr w:rsidR="00BF3A76" w:rsidTr="00847BF5">
        <w:trPr>
          <w:cnfStyle w:val="000000100000"/>
          <w:trHeight w:val="314"/>
          <w:jc w:val="center"/>
        </w:trPr>
        <w:tc>
          <w:tcPr>
            <w:cnfStyle w:val="001000000000"/>
            <w:tcW w:w="1528" w:type="dxa"/>
          </w:tcPr>
          <w:p w:rsidR="00BF3A76" w:rsidRDefault="00BF3A76" w:rsidP="00847BF5">
            <w:pPr>
              <w:spacing w:line="480" w:lineRule="auto"/>
              <w:jc w:val="both"/>
            </w:pPr>
            <w:r>
              <w:t>GLP</w:t>
            </w:r>
          </w:p>
        </w:tc>
        <w:tc>
          <w:tcPr>
            <w:tcW w:w="2556" w:type="dxa"/>
          </w:tcPr>
          <w:p w:rsidR="00BF3A76" w:rsidRDefault="00BF3A76" w:rsidP="00847BF5">
            <w:pPr>
              <w:spacing w:line="480" w:lineRule="auto"/>
              <w:jc w:val="both"/>
              <w:cnfStyle w:val="000000100000"/>
            </w:pPr>
            <w:r>
              <w:t xml:space="preserve">       667</w:t>
            </w:r>
          </w:p>
        </w:tc>
      </w:tr>
      <w:tr w:rsidR="00BF3A76" w:rsidTr="00847BF5">
        <w:trPr>
          <w:trHeight w:val="462"/>
          <w:jc w:val="center"/>
        </w:trPr>
        <w:tc>
          <w:tcPr>
            <w:cnfStyle w:val="001000000000"/>
            <w:tcW w:w="1528" w:type="dxa"/>
          </w:tcPr>
          <w:p w:rsidR="00BF3A76" w:rsidRDefault="00BF3A76" w:rsidP="00847BF5">
            <w:pPr>
              <w:spacing w:line="480" w:lineRule="auto"/>
              <w:jc w:val="both"/>
            </w:pPr>
            <w:r>
              <w:t>Gasolina</w:t>
            </w:r>
          </w:p>
        </w:tc>
        <w:tc>
          <w:tcPr>
            <w:tcW w:w="2556" w:type="dxa"/>
          </w:tcPr>
          <w:p w:rsidR="00BF3A76" w:rsidRDefault="00BF3A76" w:rsidP="00847BF5">
            <w:pPr>
              <w:spacing w:line="480" w:lineRule="auto"/>
              <w:jc w:val="both"/>
              <w:cnfStyle w:val="000000000000"/>
            </w:pPr>
            <w:r>
              <w:t xml:space="preserve">    6900</w:t>
            </w:r>
          </w:p>
        </w:tc>
      </w:tr>
      <w:tr w:rsidR="00BF3A76" w:rsidTr="00847BF5">
        <w:trPr>
          <w:cnfStyle w:val="000000100000"/>
          <w:trHeight w:val="445"/>
          <w:jc w:val="center"/>
        </w:trPr>
        <w:tc>
          <w:tcPr>
            <w:cnfStyle w:val="001000000000"/>
            <w:tcW w:w="1528" w:type="dxa"/>
          </w:tcPr>
          <w:p w:rsidR="00BF3A76" w:rsidRDefault="00BF3A76" w:rsidP="00847BF5">
            <w:pPr>
              <w:spacing w:line="480" w:lineRule="auto"/>
              <w:jc w:val="both"/>
            </w:pPr>
            <w:r>
              <w:t>Diesel 1</w:t>
            </w:r>
          </w:p>
        </w:tc>
        <w:tc>
          <w:tcPr>
            <w:tcW w:w="2556" w:type="dxa"/>
          </w:tcPr>
          <w:p w:rsidR="00BF3A76" w:rsidRDefault="00BF3A76" w:rsidP="00847BF5">
            <w:pPr>
              <w:spacing w:line="480" w:lineRule="auto"/>
              <w:jc w:val="both"/>
              <w:cnfStyle w:val="000000100000"/>
            </w:pPr>
            <w:r>
              <w:t xml:space="preserve">      800</w:t>
            </w:r>
          </w:p>
        </w:tc>
      </w:tr>
      <w:tr w:rsidR="00BF3A76" w:rsidTr="00847BF5">
        <w:trPr>
          <w:trHeight w:val="462"/>
          <w:jc w:val="center"/>
        </w:trPr>
        <w:tc>
          <w:tcPr>
            <w:cnfStyle w:val="001000000000"/>
            <w:tcW w:w="1528" w:type="dxa"/>
          </w:tcPr>
          <w:p w:rsidR="00BF3A76" w:rsidRDefault="00BF3A76" w:rsidP="00847BF5">
            <w:pPr>
              <w:spacing w:line="480" w:lineRule="auto"/>
              <w:jc w:val="both"/>
            </w:pPr>
            <w:r>
              <w:t>JP4</w:t>
            </w:r>
          </w:p>
        </w:tc>
        <w:tc>
          <w:tcPr>
            <w:tcW w:w="2556" w:type="dxa"/>
          </w:tcPr>
          <w:p w:rsidR="00BF3A76" w:rsidRDefault="00BF3A76" w:rsidP="00847BF5">
            <w:pPr>
              <w:spacing w:line="480" w:lineRule="auto"/>
              <w:jc w:val="both"/>
              <w:cnfStyle w:val="000000000000"/>
            </w:pPr>
            <w:r>
              <w:t xml:space="preserve">   1900</w:t>
            </w:r>
          </w:p>
        </w:tc>
      </w:tr>
      <w:tr w:rsidR="00BF3A76" w:rsidTr="00847BF5">
        <w:trPr>
          <w:cnfStyle w:val="000000100000"/>
          <w:trHeight w:val="462"/>
          <w:jc w:val="center"/>
        </w:trPr>
        <w:tc>
          <w:tcPr>
            <w:cnfStyle w:val="001000000000"/>
            <w:tcW w:w="1528" w:type="dxa"/>
          </w:tcPr>
          <w:p w:rsidR="00BF3A76" w:rsidRDefault="00BF3A76" w:rsidP="00847BF5">
            <w:pPr>
              <w:spacing w:line="480" w:lineRule="auto"/>
              <w:jc w:val="both"/>
            </w:pPr>
            <w:r>
              <w:t>Diesel 2</w:t>
            </w:r>
          </w:p>
        </w:tc>
        <w:tc>
          <w:tcPr>
            <w:tcW w:w="2556" w:type="dxa"/>
          </w:tcPr>
          <w:p w:rsidR="00BF3A76" w:rsidRDefault="00BF3A76" w:rsidP="00847BF5">
            <w:pPr>
              <w:spacing w:line="480" w:lineRule="auto"/>
              <w:jc w:val="both"/>
              <w:cnfStyle w:val="000000100000"/>
            </w:pPr>
            <w:r>
              <w:t xml:space="preserve">   9000</w:t>
            </w:r>
          </w:p>
        </w:tc>
      </w:tr>
      <w:tr w:rsidR="00BF3A76" w:rsidTr="00847BF5">
        <w:trPr>
          <w:trHeight w:val="462"/>
          <w:jc w:val="center"/>
        </w:trPr>
        <w:tc>
          <w:tcPr>
            <w:cnfStyle w:val="001000000000"/>
            <w:tcW w:w="1528" w:type="dxa"/>
          </w:tcPr>
          <w:p w:rsidR="00BF3A76" w:rsidRDefault="00BF3A76" w:rsidP="00847BF5">
            <w:pPr>
              <w:spacing w:line="480" w:lineRule="auto"/>
              <w:jc w:val="both"/>
            </w:pPr>
            <w:r>
              <w:t>Fuel Oil 4</w:t>
            </w:r>
          </w:p>
        </w:tc>
        <w:tc>
          <w:tcPr>
            <w:tcW w:w="2556" w:type="dxa"/>
          </w:tcPr>
          <w:p w:rsidR="00BF3A76" w:rsidRDefault="00BF3A76" w:rsidP="00847BF5">
            <w:pPr>
              <w:spacing w:line="480" w:lineRule="auto"/>
              <w:jc w:val="both"/>
              <w:cnfStyle w:val="000000000000"/>
            </w:pPr>
            <w:r>
              <w:t>24500</w:t>
            </w:r>
          </w:p>
        </w:tc>
      </w:tr>
      <w:tr w:rsidR="00BF3A76" w:rsidTr="00847BF5">
        <w:trPr>
          <w:cnfStyle w:val="000000100000"/>
          <w:trHeight w:val="462"/>
          <w:jc w:val="center"/>
        </w:trPr>
        <w:tc>
          <w:tcPr>
            <w:cnfStyle w:val="001000000000"/>
            <w:tcW w:w="1528" w:type="dxa"/>
          </w:tcPr>
          <w:p w:rsidR="00BF3A76" w:rsidRDefault="00BF3A76" w:rsidP="00847BF5">
            <w:pPr>
              <w:spacing w:line="480" w:lineRule="auto"/>
              <w:jc w:val="both"/>
            </w:pPr>
            <w:r>
              <w:t>Absorber Oil</w:t>
            </w:r>
          </w:p>
        </w:tc>
        <w:tc>
          <w:tcPr>
            <w:tcW w:w="2556" w:type="dxa"/>
          </w:tcPr>
          <w:p w:rsidR="00BF3A76" w:rsidRDefault="00BF3A76" w:rsidP="00847BF5">
            <w:pPr>
              <w:spacing w:line="480" w:lineRule="auto"/>
              <w:jc w:val="both"/>
              <w:cnfStyle w:val="000000100000"/>
            </w:pPr>
            <w:r>
              <w:t xml:space="preserve">        10</w:t>
            </w:r>
          </w:p>
        </w:tc>
      </w:tr>
      <w:tr w:rsidR="00BF3A76" w:rsidTr="00847BF5">
        <w:trPr>
          <w:trHeight w:val="462"/>
          <w:jc w:val="center"/>
        </w:trPr>
        <w:tc>
          <w:tcPr>
            <w:cnfStyle w:val="001000000000"/>
            <w:tcW w:w="1528" w:type="dxa"/>
          </w:tcPr>
          <w:p w:rsidR="00BF3A76" w:rsidRDefault="00BF3A76" w:rsidP="00847BF5">
            <w:pPr>
              <w:spacing w:line="480" w:lineRule="auto"/>
              <w:jc w:val="both"/>
            </w:pPr>
            <w:r>
              <w:t>Spray Oil</w:t>
            </w:r>
          </w:p>
        </w:tc>
        <w:tc>
          <w:tcPr>
            <w:tcW w:w="2556" w:type="dxa"/>
          </w:tcPr>
          <w:p w:rsidR="00BF3A76" w:rsidRDefault="00BF3A76" w:rsidP="00847BF5">
            <w:pPr>
              <w:spacing w:line="480" w:lineRule="auto"/>
              <w:jc w:val="both"/>
              <w:cnfStyle w:val="000000000000"/>
            </w:pPr>
            <w:r>
              <w:t xml:space="preserve">     482</w:t>
            </w:r>
          </w:p>
        </w:tc>
      </w:tr>
      <w:tr w:rsidR="00BF3A76" w:rsidTr="00847BF5">
        <w:trPr>
          <w:cnfStyle w:val="000000100000"/>
          <w:trHeight w:val="462"/>
          <w:jc w:val="center"/>
        </w:trPr>
        <w:tc>
          <w:tcPr>
            <w:cnfStyle w:val="001000000000"/>
            <w:tcW w:w="1528" w:type="dxa"/>
          </w:tcPr>
          <w:p w:rsidR="00BF3A76" w:rsidRDefault="00BF3A76" w:rsidP="00847BF5">
            <w:pPr>
              <w:spacing w:line="480" w:lineRule="auto"/>
              <w:jc w:val="both"/>
            </w:pPr>
            <w:r>
              <w:t>Solventes</w:t>
            </w:r>
          </w:p>
        </w:tc>
        <w:tc>
          <w:tcPr>
            <w:tcW w:w="2556" w:type="dxa"/>
          </w:tcPr>
          <w:p w:rsidR="00BF3A76" w:rsidRDefault="00BF3A76" w:rsidP="00847BF5">
            <w:pPr>
              <w:spacing w:line="480" w:lineRule="auto"/>
              <w:jc w:val="both"/>
              <w:cnfStyle w:val="000000100000"/>
            </w:pPr>
            <w:r>
              <w:t xml:space="preserve">    320</w:t>
            </w:r>
          </w:p>
        </w:tc>
      </w:tr>
    </w:tbl>
    <w:p w:rsidR="0085678F" w:rsidRDefault="0085678F" w:rsidP="00BF3A76">
      <w:pPr>
        <w:spacing w:line="480" w:lineRule="auto"/>
        <w:ind w:left="1416"/>
        <w:jc w:val="both"/>
        <w:rPr>
          <w:b/>
        </w:rPr>
      </w:pPr>
    </w:p>
    <w:p w:rsidR="00BF3A76" w:rsidRPr="0076656F" w:rsidRDefault="00BF3A76" w:rsidP="0076656F">
      <w:pPr>
        <w:pStyle w:val="tabla1"/>
      </w:pPr>
      <w:bookmarkStart w:id="80" w:name="_Toc301998941"/>
      <w:r w:rsidRPr="0076656F">
        <w:t>Tabla 1.3.  Distribución de la producción diaria de la Refinería de La Libertad</w:t>
      </w:r>
      <w:bookmarkEnd w:id="80"/>
    </w:p>
    <w:p w:rsidR="00BF3A76" w:rsidRDefault="00BF3A76" w:rsidP="00BF3A76">
      <w:pPr>
        <w:spacing w:line="480" w:lineRule="auto"/>
        <w:ind w:left="1416"/>
        <w:jc w:val="both"/>
        <w:rPr>
          <w:b/>
        </w:rPr>
      </w:pPr>
      <w:r>
        <w:rPr>
          <w:b/>
        </w:rPr>
        <w:t>(Fuente: Tesis  “Control  y visualización de las etapas de recepción, filtrado y despacho de combustible de la planta Jet Fuel del terminal El Beaterio de Petrocomercial” –EPN – Autor: Francisco Andrade M – Pág. 30)</w:t>
      </w:r>
    </w:p>
    <w:p w:rsidR="00BF3A76" w:rsidRPr="003965BB" w:rsidRDefault="00BF3A76" w:rsidP="00BF3A76">
      <w:pPr>
        <w:spacing w:line="480" w:lineRule="auto"/>
        <w:ind w:left="1416"/>
        <w:jc w:val="both"/>
        <w:rPr>
          <w:b/>
        </w:rPr>
      </w:pPr>
    </w:p>
    <w:p w:rsidR="00442554" w:rsidRPr="00D32ABC" w:rsidRDefault="00BF3A76" w:rsidP="0085678F">
      <w:pPr>
        <w:spacing w:line="480" w:lineRule="auto"/>
        <w:ind w:left="1416"/>
        <w:jc w:val="both"/>
        <w:rPr>
          <w:rFonts w:ascii="Arial" w:hAnsi="Arial" w:cs="Arial"/>
          <w:sz w:val="24"/>
          <w:szCs w:val="24"/>
        </w:rPr>
      </w:pPr>
      <w:r w:rsidRPr="00D32ABC">
        <w:rPr>
          <w:rFonts w:ascii="Arial" w:hAnsi="Arial" w:cs="Arial"/>
          <w:sz w:val="24"/>
          <w:szCs w:val="24"/>
        </w:rPr>
        <w:lastRenderedPageBreak/>
        <w:t>La Refinería La Libertad con 60 años de operación en la Provincia de Santa Elena es el centro refinador más antiguo del Ecuador, y ahora el segundo por su capacidad de producción. Durante los últimos años han existido varias denuncias, por la contaminación que se deriva de los efluentes que son evacuados directamente al mar en la zona de La Carioca, en La Libertad. Varias son las poblaciones afectadas.</w:t>
      </w:r>
    </w:p>
    <w:p w:rsidR="00B9332A" w:rsidRDefault="00B9332A" w:rsidP="00B9332A">
      <w:pPr>
        <w:spacing w:after="0" w:line="240" w:lineRule="auto"/>
        <w:jc w:val="both"/>
        <w:rPr>
          <w:rFonts w:ascii="Arial" w:hAnsi="Arial" w:cs="Arial"/>
          <w:sz w:val="24"/>
          <w:szCs w:val="24"/>
        </w:rPr>
      </w:pPr>
    </w:p>
    <w:p w:rsidR="00B9332A" w:rsidRPr="00CC58F1" w:rsidRDefault="00A83E7F" w:rsidP="0074725B">
      <w:pPr>
        <w:pStyle w:val="3ronnie"/>
        <w:numPr>
          <w:ilvl w:val="3"/>
          <w:numId w:val="32"/>
        </w:numPr>
      </w:pPr>
      <w:bookmarkStart w:id="81" w:name="_Toc294639782"/>
      <w:bookmarkStart w:id="82" w:name="_Toc294640307"/>
      <w:bookmarkStart w:id="83" w:name="_Toc294713525"/>
      <w:bookmarkStart w:id="84" w:name="_Toc300527566"/>
      <w:r>
        <w:t>C</w:t>
      </w:r>
      <w:r w:rsidRPr="00CC58F1">
        <w:t>ifras relevante de la r</w:t>
      </w:r>
      <w:r>
        <w:t>efinería La L</w:t>
      </w:r>
      <w:r w:rsidRPr="00CC58F1">
        <w:t>ibertad</w:t>
      </w:r>
      <w:bookmarkEnd w:id="81"/>
      <w:bookmarkEnd w:id="82"/>
      <w:bookmarkEnd w:id="83"/>
      <w:bookmarkEnd w:id="84"/>
    </w:p>
    <w:p w:rsidR="00B9332A" w:rsidRPr="00F13CE6" w:rsidRDefault="00B9332A" w:rsidP="0074725B">
      <w:pPr>
        <w:pStyle w:val="Prrafodelista"/>
        <w:numPr>
          <w:ilvl w:val="0"/>
          <w:numId w:val="17"/>
        </w:numPr>
        <w:spacing w:line="480" w:lineRule="auto"/>
        <w:jc w:val="both"/>
        <w:rPr>
          <w:rFonts w:ascii="Arial" w:hAnsi="Arial" w:cs="Arial"/>
          <w:sz w:val="24"/>
          <w:szCs w:val="24"/>
        </w:rPr>
      </w:pPr>
      <w:r w:rsidRPr="00F13CE6">
        <w:rPr>
          <w:rFonts w:ascii="Arial" w:hAnsi="Arial" w:cs="Arial"/>
          <w:sz w:val="24"/>
          <w:szCs w:val="24"/>
        </w:rPr>
        <w:t>Requiere cabotaje continuo para abastecerse de crudo.</w:t>
      </w:r>
    </w:p>
    <w:p w:rsidR="00B9332A" w:rsidRPr="00F13CE6" w:rsidRDefault="00B9332A" w:rsidP="0074725B">
      <w:pPr>
        <w:pStyle w:val="Prrafodelista"/>
        <w:numPr>
          <w:ilvl w:val="0"/>
          <w:numId w:val="16"/>
        </w:numPr>
        <w:spacing w:line="480" w:lineRule="auto"/>
        <w:jc w:val="both"/>
        <w:rPr>
          <w:rFonts w:ascii="Arial" w:hAnsi="Arial" w:cs="Arial"/>
          <w:sz w:val="24"/>
          <w:szCs w:val="24"/>
        </w:rPr>
      </w:pPr>
      <w:r w:rsidRPr="00F13CE6">
        <w:rPr>
          <w:rFonts w:ascii="Arial" w:hAnsi="Arial" w:cs="Arial"/>
          <w:sz w:val="24"/>
          <w:szCs w:val="24"/>
        </w:rPr>
        <w:t>Volumen procesado por año 14.03 MMB</w:t>
      </w:r>
    </w:p>
    <w:p w:rsidR="00B9332A" w:rsidRPr="00F13CE6" w:rsidRDefault="00B9332A" w:rsidP="0074725B">
      <w:pPr>
        <w:pStyle w:val="Prrafodelista"/>
        <w:numPr>
          <w:ilvl w:val="0"/>
          <w:numId w:val="16"/>
        </w:numPr>
        <w:spacing w:line="480" w:lineRule="auto"/>
        <w:jc w:val="both"/>
        <w:rPr>
          <w:rFonts w:ascii="Arial" w:hAnsi="Arial" w:cs="Arial"/>
          <w:sz w:val="24"/>
          <w:szCs w:val="24"/>
        </w:rPr>
      </w:pPr>
      <w:r w:rsidRPr="00F13CE6">
        <w:rPr>
          <w:rFonts w:ascii="Arial" w:hAnsi="Arial" w:cs="Arial"/>
          <w:sz w:val="24"/>
          <w:szCs w:val="24"/>
        </w:rPr>
        <w:t>Aporte del Campo Ancón 0.81 MMB</w:t>
      </w:r>
    </w:p>
    <w:p w:rsidR="00B9332A" w:rsidRPr="00F13CE6" w:rsidRDefault="00B9332A" w:rsidP="0074725B">
      <w:pPr>
        <w:pStyle w:val="Prrafodelista"/>
        <w:numPr>
          <w:ilvl w:val="0"/>
          <w:numId w:val="16"/>
        </w:numPr>
        <w:spacing w:line="480" w:lineRule="auto"/>
        <w:jc w:val="both"/>
        <w:rPr>
          <w:rFonts w:ascii="Arial" w:hAnsi="Arial" w:cs="Arial"/>
          <w:sz w:val="24"/>
          <w:szCs w:val="24"/>
        </w:rPr>
      </w:pPr>
      <w:r w:rsidRPr="00F13CE6">
        <w:rPr>
          <w:rFonts w:ascii="Arial" w:hAnsi="Arial" w:cs="Arial"/>
          <w:sz w:val="24"/>
          <w:szCs w:val="24"/>
        </w:rPr>
        <w:t>Producción de destilados 5.90 MMB</w:t>
      </w:r>
    </w:p>
    <w:p w:rsidR="00B9332A" w:rsidRPr="00F13CE6" w:rsidRDefault="00B9332A" w:rsidP="0074725B">
      <w:pPr>
        <w:pStyle w:val="Prrafodelista"/>
        <w:numPr>
          <w:ilvl w:val="0"/>
          <w:numId w:val="16"/>
        </w:numPr>
        <w:spacing w:line="480" w:lineRule="auto"/>
        <w:jc w:val="both"/>
        <w:rPr>
          <w:rFonts w:ascii="Arial" w:hAnsi="Arial" w:cs="Arial"/>
          <w:sz w:val="24"/>
          <w:szCs w:val="24"/>
        </w:rPr>
      </w:pPr>
      <w:r w:rsidRPr="00F13CE6">
        <w:rPr>
          <w:rFonts w:ascii="Arial" w:hAnsi="Arial" w:cs="Arial"/>
          <w:sz w:val="24"/>
          <w:szCs w:val="24"/>
        </w:rPr>
        <w:t>Producción de Fuel Oil (4) 7.42 MMB</w:t>
      </w:r>
    </w:p>
    <w:p w:rsidR="00B9332A" w:rsidRDefault="00B9332A" w:rsidP="0074725B">
      <w:pPr>
        <w:pStyle w:val="Prrafodelista"/>
        <w:numPr>
          <w:ilvl w:val="0"/>
          <w:numId w:val="16"/>
        </w:numPr>
        <w:spacing w:line="480" w:lineRule="auto"/>
        <w:jc w:val="both"/>
        <w:rPr>
          <w:rFonts w:ascii="Arial" w:hAnsi="Arial" w:cs="Arial"/>
          <w:sz w:val="24"/>
          <w:szCs w:val="24"/>
        </w:rPr>
      </w:pPr>
      <w:r w:rsidRPr="00F13CE6">
        <w:rPr>
          <w:rFonts w:ascii="Arial" w:hAnsi="Arial" w:cs="Arial"/>
          <w:sz w:val="24"/>
          <w:szCs w:val="24"/>
        </w:rPr>
        <w:t>Abastece el 21.71 % de la Demanda Nacional y el 33.73 % de la demanda regional</w:t>
      </w:r>
      <w:r w:rsidR="005B3AB6" w:rsidRPr="00F13CE6">
        <w:rPr>
          <w:rFonts w:ascii="Arial" w:hAnsi="Arial" w:cs="Arial"/>
          <w:sz w:val="24"/>
          <w:szCs w:val="24"/>
        </w:rPr>
        <w:t>.</w:t>
      </w:r>
    </w:p>
    <w:p w:rsidR="0085678F" w:rsidRPr="00F13CE6" w:rsidRDefault="0085678F" w:rsidP="0085678F">
      <w:pPr>
        <w:pStyle w:val="Prrafodelista"/>
        <w:spacing w:line="480" w:lineRule="auto"/>
        <w:ind w:left="2844"/>
        <w:jc w:val="both"/>
        <w:rPr>
          <w:rFonts w:ascii="Arial" w:hAnsi="Arial" w:cs="Arial"/>
          <w:sz w:val="24"/>
          <w:szCs w:val="24"/>
        </w:rPr>
      </w:pPr>
    </w:p>
    <w:p w:rsidR="005B3AB6" w:rsidRDefault="005B3AB6" w:rsidP="005B3AB6">
      <w:pPr>
        <w:spacing w:line="480" w:lineRule="auto"/>
        <w:ind w:left="2124"/>
        <w:jc w:val="both"/>
        <w:rPr>
          <w:rFonts w:ascii="Arial" w:hAnsi="Arial" w:cs="Arial"/>
          <w:sz w:val="24"/>
          <w:szCs w:val="24"/>
        </w:rPr>
      </w:pPr>
      <w:r w:rsidRPr="005B3AB6">
        <w:rPr>
          <w:rFonts w:ascii="Arial" w:hAnsi="Arial" w:cs="Arial"/>
          <w:sz w:val="24"/>
          <w:szCs w:val="24"/>
        </w:rPr>
        <w:t xml:space="preserve">La Refinería La Libertad es de alta conversión para procesar Fuel Oil y Residuo, aprovechando terreno adicional, instalaciones portuarias y demanda de naftas </w:t>
      </w:r>
      <w:r w:rsidRPr="005B3AB6">
        <w:rPr>
          <w:rFonts w:ascii="Arial" w:hAnsi="Arial" w:cs="Arial"/>
          <w:sz w:val="24"/>
          <w:szCs w:val="24"/>
        </w:rPr>
        <w:lastRenderedPageBreak/>
        <w:t>de alto octano importadas.</w:t>
      </w:r>
      <w:r w:rsidR="00503B46">
        <w:rPr>
          <w:rFonts w:ascii="Arial" w:hAnsi="Arial" w:cs="Arial"/>
          <w:sz w:val="24"/>
          <w:szCs w:val="24"/>
        </w:rPr>
        <w:t xml:space="preserve"> A continuación se presenta una imagen de la Refinería la libertad.</w:t>
      </w:r>
    </w:p>
    <w:p w:rsidR="00503B46" w:rsidRDefault="0085678F" w:rsidP="005B3AB6">
      <w:pPr>
        <w:spacing w:line="480" w:lineRule="auto"/>
        <w:ind w:left="2124"/>
        <w:jc w:val="both"/>
        <w:rPr>
          <w:rFonts w:ascii="Arial" w:hAnsi="Arial" w:cs="Arial"/>
          <w:sz w:val="24"/>
          <w:szCs w:val="24"/>
        </w:rPr>
      </w:pPr>
      <w:r>
        <w:rPr>
          <w:rFonts w:ascii="Arial" w:hAnsi="Arial" w:cs="Arial"/>
          <w:noProof/>
          <w:sz w:val="24"/>
          <w:szCs w:val="24"/>
          <w:lang w:val="en-US" w:eastAsia="en-US"/>
        </w:rPr>
        <w:drawing>
          <wp:anchor distT="0" distB="0" distL="114300" distR="114300" simplePos="0" relativeHeight="251656190" behindDoc="1" locked="0" layoutInCell="1" allowOverlap="1">
            <wp:simplePos x="0" y="0"/>
            <wp:positionH relativeFrom="column">
              <wp:posOffset>1210310</wp:posOffset>
            </wp:positionH>
            <wp:positionV relativeFrom="paragraph">
              <wp:posOffset>35560</wp:posOffset>
            </wp:positionV>
            <wp:extent cx="1678940" cy="2077720"/>
            <wp:effectExtent l="19050" t="0" r="0" b="0"/>
            <wp:wrapNone/>
            <wp:docPr id="2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1678940" cy="2077720"/>
                    </a:xfrm>
                    <a:prstGeom prst="rect">
                      <a:avLst/>
                    </a:prstGeom>
                    <a:noFill/>
                    <a:ln w="9525">
                      <a:noFill/>
                      <a:miter lim="800000"/>
                      <a:headEnd/>
                      <a:tailEnd/>
                    </a:ln>
                  </pic:spPr>
                </pic:pic>
              </a:graphicData>
            </a:graphic>
          </wp:anchor>
        </w:drawing>
      </w:r>
      <w:r>
        <w:rPr>
          <w:rFonts w:ascii="Arial" w:hAnsi="Arial" w:cs="Arial"/>
          <w:noProof/>
          <w:sz w:val="24"/>
          <w:szCs w:val="24"/>
          <w:lang w:val="en-US" w:eastAsia="en-US"/>
        </w:rPr>
        <w:drawing>
          <wp:anchor distT="0" distB="0" distL="114300" distR="114300" simplePos="0" relativeHeight="251657214" behindDoc="1" locked="0" layoutInCell="1" allowOverlap="1">
            <wp:simplePos x="0" y="0"/>
            <wp:positionH relativeFrom="column">
              <wp:posOffset>2872740</wp:posOffset>
            </wp:positionH>
            <wp:positionV relativeFrom="paragraph">
              <wp:posOffset>35560</wp:posOffset>
            </wp:positionV>
            <wp:extent cx="1892300" cy="2089785"/>
            <wp:effectExtent l="19050" t="0" r="0" b="0"/>
            <wp:wrapNone/>
            <wp:docPr id="2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1892300" cy="2089785"/>
                    </a:xfrm>
                    <a:prstGeom prst="rect">
                      <a:avLst/>
                    </a:prstGeom>
                    <a:noFill/>
                    <a:ln w="9525">
                      <a:noFill/>
                      <a:miter lim="800000"/>
                      <a:headEnd/>
                      <a:tailEnd/>
                    </a:ln>
                  </pic:spPr>
                </pic:pic>
              </a:graphicData>
            </a:graphic>
          </wp:anchor>
        </w:drawing>
      </w:r>
    </w:p>
    <w:p w:rsidR="00F13CE6" w:rsidRDefault="00F13CE6" w:rsidP="005B3AB6">
      <w:pPr>
        <w:spacing w:line="480" w:lineRule="auto"/>
        <w:ind w:left="2124"/>
        <w:jc w:val="both"/>
        <w:rPr>
          <w:rFonts w:ascii="Arial" w:hAnsi="Arial" w:cs="Arial"/>
          <w:sz w:val="24"/>
          <w:szCs w:val="24"/>
        </w:rPr>
      </w:pPr>
    </w:p>
    <w:p w:rsidR="00F13CE6" w:rsidRPr="005B3AB6" w:rsidRDefault="00F13CE6" w:rsidP="005B3AB6">
      <w:pPr>
        <w:spacing w:line="480" w:lineRule="auto"/>
        <w:ind w:left="2124"/>
        <w:jc w:val="both"/>
        <w:rPr>
          <w:rFonts w:ascii="Arial" w:hAnsi="Arial" w:cs="Arial"/>
          <w:sz w:val="24"/>
          <w:szCs w:val="24"/>
        </w:rPr>
      </w:pPr>
    </w:p>
    <w:p w:rsidR="005B3AB6" w:rsidRPr="005B3AB6" w:rsidRDefault="005B3AB6" w:rsidP="005B3AB6">
      <w:pPr>
        <w:spacing w:line="480" w:lineRule="auto"/>
        <w:ind w:left="2124"/>
        <w:jc w:val="both"/>
        <w:rPr>
          <w:rFonts w:ascii="Arial" w:hAnsi="Arial" w:cs="Arial"/>
          <w:sz w:val="24"/>
          <w:szCs w:val="24"/>
        </w:rPr>
      </w:pPr>
    </w:p>
    <w:p w:rsidR="007E1B28" w:rsidRDefault="007E1B28" w:rsidP="00503B46">
      <w:pPr>
        <w:jc w:val="center"/>
        <w:rPr>
          <w:rFonts w:ascii="Arial" w:hAnsi="Arial" w:cs="Arial"/>
          <w:sz w:val="24"/>
          <w:szCs w:val="24"/>
        </w:rPr>
      </w:pPr>
    </w:p>
    <w:p w:rsidR="00503B46" w:rsidRPr="00EE5CA3" w:rsidRDefault="00BE2B21" w:rsidP="00EE5CA3">
      <w:pPr>
        <w:pStyle w:val="figura1"/>
        <w:rPr>
          <w:b w:val="0"/>
        </w:rPr>
      </w:pPr>
      <w:bookmarkStart w:id="85" w:name="_Toc294691159"/>
      <w:bookmarkStart w:id="86" w:name="_Toc294692289"/>
      <w:bookmarkStart w:id="87" w:name="_Toc294713581"/>
      <w:bookmarkStart w:id="88" w:name="_Toc300528132"/>
      <w:r>
        <w:t>Fig. 1.</w:t>
      </w:r>
      <w:r w:rsidR="00172526">
        <w:t>5</w:t>
      </w:r>
      <w:r w:rsidRPr="00EE5CA3">
        <w:rPr>
          <w:b w:val="0"/>
        </w:rPr>
        <w:t>Refinería La Libertad</w:t>
      </w:r>
      <w:bookmarkEnd w:id="85"/>
      <w:bookmarkEnd w:id="86"/>
      <w:bookmarkEnd w:id="87"/>
      <w:bookmarkEnd w:id="88"/>
    </w:p>
    <w:p w:rsidR="0085678F" w:rsidRDefault="0085678F" w:rsidP="0085678F">
      <w:pPr>
        <w:spacing w:line="480" w:lineRule="auto"/>
        <w:ind w:left="2124"/>
        <w:jc w:val="both"/>
        <w:rPr>
          <w:rFonts w:ascii="Arial" w:hAnsi="Arial" w:cs="Arial"/>
          <w:sz w:val="24"/>
          <w:szCs w:val="24"/>
        </w:rPr>
      </w:pPr>
      <w:r w:rsidRPr="00503B46">
        <w:rPr>
          <w:rFonts w:ascii="Arial" w:hAnsi="Arial" w:cs="Arial"/>
          <w:sz w:val="24"/>
          <w:szCs w:val="24"/>
        </w:rPr>
        <w:t>A pesar de las buenas características que posee la Refinería La Libertad, la excesiva contaminación ambiental y el mal tratamiento de sus desechos afectan el bienestar de  los pobladores.</w:t>
      </w:r>
    </w:p>
    <w:p w:rsidR="0085678F" w:rsidRDefault="0085678F" w:rsidP="0085678F">
      <w:pPr>
        <w:spacing w:line="480" w:lineRule="auto"/>
        <w:ind w:left="2124"/>
        <w:jc w:val="both"/>
        <w:rPr>
          <w:rFonts w:ascii="Arial" w:hAnsi="Arial" w:cs="Arial"/>
          <w:sz w:val="24"/>
          <w:szCs w:val="24"/>
        </w:rPr>
      </w:pPr>
      <w:r>
        <w:rPr>
          <w:rFonts w:ascii="Arial" w:hAnsi="Arial" w:cs="Arial"/>
          <w:sz w:val="24"/>
          <w:szCs w:val="24"/>
        </w:rPr>
        <w:t>Esta contaminación es proveniente de:</w:t>
      </w:r>
    </w:p>
    <w:p w:rsidR="0085678F" w:rsidRDefault="0085678F" w:rsidP="0085678F">
      <w:pPr>
        <w:pStyle w:val="Prrafodelista"/>
        <w:numPr>
          <w:ilvl w:val="0"/>
          <w:numId w:val="45"/>
        </w:numPr>
        <w:spacing w:line="480" w:lineRule="auto"/>
        <w:jc w:val="both"/>
        <w:rPr>
          <w:rFonts w:ascii="Arial" w:hAnsi="Arial" w:cs="Arial"/>
          <w:sz w:val="24"/>
          <w:szCs w:val="24"/>
        </w:rPr>
      </w:pPr>
      <w:r>
        <w:rPr>
          <w:rFonts w:ascii="Arial" w:hAnsi="Arial" w:cs="Arial"/>
          <w:sz w:val="24"/>
          <w:szCs w:val="24"/>
        </w:rPr>
        <w:t>Hornos, calderas, turbinas de gas del proceso.</w:t>
      </w:r>
    </w:p>
    <w:p w:rsidR="0085678F" w:rsidRDefault="0085678F" w:rsidP="0085678F">
      <w:pPr>
        <w:pStyle w:val="Prrafodelista"/>
        <w:numPr>
          <w:ilvl w:val="0"/>
          <w:numId w:val="45"/>
        </w:numPr>
        <w:spacing w:line="480" w:lineRule="auto"/>
        <w:jc w:val="both"/>
        <w:rPr>
          <w:rFonts w:ascii="Arial" w:hAnsi="Arial" w:cs="Arial"/>
          <w:sz w:val="24"/>
          <w:szCs w:val="24"/>
        </w:rPr>
      </w:pPr>
      <w:r>
        <w:rPr>
          <w:rFonts w:ascii="Arial" w:hAnsi="Arial" w:cs="Arial"/>
          <w:sz w:val="24"/>
          <w:szCs w:val="24"/>
        </w:rPr>
        <w:t>Caldera de CO</w:t>
      </w:r>
    </w:p>
    <w:p w:rsidR="0085678F" w:rsidRDefault="0085678F" w:rsidP="0085678F">
      <w:pPr>
        <w:pStyle w:val="Prrafodelista"/>
        <w:numPr>
          <w:ilvl w:val="0"/>
          <w:numId w:val="45"/>
        </w:numPr>
        <w:spacing w:line="480" w:lineRule="auto"/>
        <w:jc w:val="both"/>
        <w:rPr>
          <w:rFonts w:ascii="Arial" w:hAnsi="Arial" w:cs="Arial"/>
          <w:sz w:val="24"/>
          <w:szCs w:val="24"/>
        </w:rPr>
      </w:pPr>
      <w:r>
        <w:rPr>
          <w:rFonts w:ascii="Arial" w:hAnsi="Arial" w:cs="Arial"/>
          <w:sz w:val="24"/>
          <w:szCs w:val="24"/>
        </w:rPr>
        <w:t>Sistema de quemado</w:t>
      </w:r>
    </w:p>
    <w:p w:rsidR="0085678F" w:rsidRPr="000B76F3" w:rsidRDefault="0085678F" w:rsidP="0085678F">
      <w:pPr>
        <w:pStyle w:val="Prrafodelista"/>
        <w:numPr>
          <w:ilvl w:val="0"/>
          <w:numId w:val="45"/>
        </w:numPr>
        <w:spacing w:line="480" w:lineRule="auto"/>
        <w:jc w:val="both"/>
        <w:rPr>
          <w:rFonts w:ascii="Arial" w:hAnsi="Arial" w:cs="Arial"/>
          <w:sz w:val="24"/>
          <w:szCs w:val="24"/>
        </w:rPr>
      </w:pPr>
      <w:r>
        <w:rPr>
          <w:rFonts w:ascii="Arial" w:hAnsi="Arial" w:cs="Arial"/>
          <w:sz w:val="24"/>
          <w:szCs w:val="24"/>
        </w:rPr>
        <w:t>Incineradores</w:t>
      </w:r>
    </w:p>
    <w:p w:rsidR="0085678F" w:rsidRPr="00880673" w:rsidRDefault="0085678F" w:rsidP="0085678F">
      <w:pPr>
        <w:pStyle w:val="Prrafodelista"/>
        <w:numPr>
          <w:ilvl w:val="0"/>
          <w:numId w:val="45"/>
        </w:numPr>
        <w:spacing w:line="480" w:lineRule="auto"/>
        <w:jc w:val="both"/>
        <w:rPr>
          <w:rFonts w:ascii="Arial" w:hAnsi="Arial" w:cs="Arial"/>
          <w:sz w:val="24"/>
          <w:szCs w:val="24"/>
        </w:rPr>
      </w:pPr>
      <w:r w:rsidRPr="00880673">
        <w:rPr>
          <w:rFonts w:ascii="Arial" w:hAnsi="Arial" w:cs="Arial"/>
          <w:sz w:val="24"/>
          <w:szCs w:val="24"/>
        </w:rPr>
        <w:t>Equipos obsoletos que producen monóxido y dióxido de carbono.</w:t>
      </w:r>
    </w:p>
    <w:p w:rsidR="0085678F" w:rsidRDefault="0085678F" w:rsidP="0085678F">
      <w:pPr>
        <w:pStyle w:val="Prrafodelista"/>
        <w:numPr>
          <w:ilvl w:val="0"/>
          <w:numId w:val="45"/>
        </w:numPr>
        <w:spacing w:line="480" w:lineRule="auto"/>
        <w:jc w:val="both"/>
        <w:rPr>
          <w:rFonts w:ascii="Arial" w:hAnsi="Arial" w:cs="Arial"/>
          <w:sz w:val="24"/>
          <w:szCs w:val="24"/>
        </w:rPr>
      </w:pPr>
      <w:r>
        <w:rPr>
          <w:rFonts w:ascii="Arial" w:hAnsi="Arial" w:cs="Arial"/>
          <w:sz w:val="24"/>
          <w:szCs w:val="24"/>
        </w:rPr>
        <w:lastRenderedPageBreak/>
        <w:t>Perdida de producto y energía a causa de fugas en los ductos, bridas y válvulas, producto de las altas temperaturas, alta presión, vibración, corrosión y fricción.</w:t>
      </w:r>
    </w:p>
    <w:p w:rsidR="0085678F" w:rsidRDefault="0085678F" w:rsidP="0085678F">
      <w:pPr>
        <w:pStyle w:val="Prrafodelista"/>
        <w:numPr>
          <w:ilvl w:val="0"/>
          <w:numId w:val="45"/>
        </w:numPr>
        <w:spacing w:line="480" w:lineRule="auto"/>
        <w:jc w:val="both"/>
        <w:rPr>
          <w:rFonts w:ascii="Arial" w:hAnsi="Arial" w:cs="Arial"/>
          <w:sz w:val="24"/>
          <w:szCs w:val="24"/>
        </w:rPr>
      </w:pPr>
      <w:r>
        <w:rPr>
          <w:rFonts w:ascii="Arial" w:hAnsi="Arial" w:cs="Arial"/>
          <w:sz w:val="24"/>
          <w:szCs w:val="24"/>
        </w:rPr>
        <w:t>Motores de compresión interna que son utilizados para comprimir los gases produciendo considerables cantidades de dióxido de carbono, oxido de nitrógeno e Hidrocarburo volátiles.</w:t>
      </w:r>
    </w:p>
    <w:p w:rsidR="0085678F" w:rsidRDefault="0085678F" w:rsidP="0085678F">
      <w:pPr>
        <w:pStyle w:val="Prrafodelista"/>
        <w:numPr>
          <w:ilvl w:val="0"/>
          <w:numId w:val="45"/>
        </w:numPr>
        <w:spacing w:line="480" w:lineRule="auto"/>
        <w:jc w:val="both"/>
        <w:rPr>
          <w:rFonts w:ascii="Arial" w:hAnsi="Arial" w:cs="Arial"/>
          <w:sz w:val="24"/>
          <w:szCs w:val="24"/>
        </w:rPr>
      </w:pPr>
      <w:r>
        <w:rPr>
          <w:rFonts w:ascii="Arial" w:hAnsi="Arial" w:cs="Arial"/>
          <w:sz w:val="24"/>
          <w:szCs w:val="24"/>
        </w:rPr>
        <w:t>Las Torres de enfriamiento que expulsan a la atmosfera residuos de hidrocarburo.</w:t>
      </w:r>
    </w:p>
    <w:p w:rsidR="0085678F" w:rsidRDefault="0085678F" w:rsidP="0085678F">
      <w:pPr>
        <w:pStyle w:val="Prrafodelista"/>
        <w:numPr>
          <w:ilvl w:val="0"/>
          <w:numId w:val="45"/>
        </w:numPr>
        <w:spacing w:line="480" w:lineRule="auto"/>
        <w:jc w:val="both"/>
        <w:rPr>
          <w:rFonts w:ascii="Arial" w:hAnsi="Arial" w:cs="Arial"/>
          <w:sz w:val="24"/>
          <w:szCs w:val="24"/>
        </w:rPr>
      </w:pPr>
      <w:r>
        <w:rPr>
          <w:rFonts w:ascii="Arial" w:hAnsi="Arial" w:cs="Arial"/>
          <w:sz w:val="24"/>
          <w:szCs w:val="24"/>
        </w:rPr>
        <w:t>Las áreas de tanques, islas de cargas, surtidores de despacho, bombas y laboratorios donde se trabaja con gasolina.[9]</w:t>
      </w:r>
    </w:p>
    <w:p w:rsidR="00442554" w:rsidRDefault="00442554" w:rsidP="00503B46">
      <w:pPr>
        <w:spacing w:line="480" w:lineRule="auto"/>
        <w:ind w:left="2124"/>
        <w:jc w:val="both"/>
        <w:rPr>
          <w:rFonts w:ascii="Arial" w:hAnsi="Arial" w:cs="Arial"/>
          <w:sz w:val="24"/>
          <w:szCs w:val="24"/>
        </w:rPr>
      </w:pPr>
    </w:p>
    <w:p w:rsidR="0085678F" w:rsidRDefault="0085678F" w:rsidP="00503B46">
      <w:pPr>
        <w:spacing w:line="480" w:lineRule="auto"/>
        <w:ind w:left="2124"/>
        <w:jc w:val="both"/>
        <w:rPr>
          <w:rFonts w:ascii="Arial" w:hAnsi="Arial" w:cs="Arial"/>
          <w:sz w:val="24"/>
          <w:szCs w:val="24"/>
        </w:rPr>
      </w:pPr>
    </w:p>
    <w:p w:rsidR="0085678F" w:rsidRDefault="0085678F" w:rsidP="00503B46">
      <w:pPr>
        <w:spacing w:line="480" w:lineRule="auto"/>
        <w:ind w:left="2124"/>
        <w:jc w:val="both"/>
        <w:rPr>
          <w:rFonts w:ascii="Arial" w:hAnsi="Arial" w:cs="Arial"/>
          <w:sz w:val="24"/>
          <w:szCs w:val="24"/>
        </w:rPr>
      </w:pPr>
    </w:p>
    <w:p w:rsidR="0085678F" w:rsidRDefault="0085678F" w:rsidP="00503B46">
      <w:pPr>
        <w:spacing w:line="480" w:lineRule="auto"/>
        <w:ind w:left="2124"/>
        <w:jc w:val="both"/>
        <w:rPr>
          <w:rFonts w:ascii="Arial" w:hAnsi="Arial" w:cs="Arial"/>
          <w:sz w:val="24"/>
          <w:szCs w:val="24"/>
        </w:rPr>
      </w:pPr>
    </w:p>
    <w:p w:rsidR="0085678F" w:rsidRDefault="0085678F" w:rsidP="00503B46">
      <w:pPr>
        <w:spacing w:line="480" w:lineRule="auto"/>
        <w:ind w:left="2124"/>
        <w:jc w:val="both"/>
        <w:rPr>
          <w:rFonts w:ascii="Arial" w:hAnsi="Arial" w:cs="Arial"/>
          <w:sz w:val="24"/>
          <w:szCs w:val="24"/>
        </w:rPr>
      </w:pPr>
    </w:p>
    <w:p w:rsidR="0085678F" w:rsidRDefault="0085678F" w:rsidP="00503B46">
      <w:pPr>
        <w:spacing w:line="480" w:lineRule="auto"/>
        <w:ind w:left="2124"/>
        <w:jc w:val="both"/>
        <w:rPr>
          <w:rFonts w:ascii="Arial" w:hAnsi="Arial" w:cs="Arial"/>
          <w:sz w:val="24"/>
          <w:szCs w:val="24"/>
        </w:rPr>
      </w:pPr>
    </w:p>
    <w:p w:rsidR="007E1B28" w:rsidRDefault="007E1B28" w:rsidP="00503B46">
      <w:pPr>
        <w:spacing w:line="480" w:lineRule="auto"/>
        <w:ind w:left="2124"/>
        <w:jc w:val="both"/>
        <w:rPr>
          <w:rFonts w:ascii="Arial" w:hAnsi="Arial" w:cs="Arial"/>
          <w:sz w:val="24"/>
          <w:szCs w:val="24"/>
        </w:rPr>
      </w:pPr>
    </w:p>
    <w:p w:rsidR="00503B46" w:rsidRDefault="00A83E7F" w:rsidP="0074725B">
      <w:pPr>
        <w:pStyle w:val="2ronnie"/>
        <w:numPr>
          <w:ilvl w:val="2"/>
          <w:numId w:val="32"/>
        </w:numPr>
      </w:pPr>
      <w:bookmarkStart w:id="89" w:name="_Toc294639783"/>
      <w:bookmarkStart w:id="90" w:name="_Toc294640308"/>
      <w:bookmarkStart w:id="91" w:name="_Toc294713526"/>
      <w:bookmarkStart w:id="92" w:name="_Toc300527567"/>
      <w:r>
        <w:lastRenderedPageBreak/>
        <w:t>Algas en la P</w:t>
      </w:r>
      <w:r w:rsidRPr="00503B46">
        <w:t xml:space="preserve">rovincia de </w:t>
      </w:r>
      <w:r>
        <w:t>S</w:t>
      </w:r>
      <w:r w:rsidRPr="00503B46">
        <w:t>anta Elena</w:t>
      </w:r>
      <w:bookmarkEnd w:id="89"/>
      <w:bookmarkEnd w:id="90"/>
      <w:bookmarkEnd w:id="91"/>
      <w:bookmarkEnd w:id="92"/>
    </w:p>
    <w:p w:rsidR="004F567A" w:rsidRDefault="004F567A" w:rsidP="007E1B28">
      <w:pPr>
        <w:pStyle w:val="2"/>
        <w:numPr>
          <w:ilvl w:val="0"/>
          <w:numId w:val="0"/>
        </w:numPr>
        <w:ind w:left="1224" w:hanging="504"/>
      </w:pPr>
    </w:p>
    <w:p w:rsidR="00503B46" w:rsidRPr="00503B46" w:rsidRDefault="00503B46" w:rsidP="0085678F">
      <w:pPr>
        <w:spacing w:line="480" w:lineRule="auto"/>
        <w:ind w:left="1416"/>
        <w:jc w:val="both"/>
        <w:rPr>
          <w:rFonts w:ascii="Arial" w:hAnsi="Arial" w:cs="Arial"/>
          <w:sz w:val="24"/>
          <w:szCs w:val="24"/>
        </w:rPr>
      </w:pPr>
      <w:r w:rsidRPr="00503B46">
        <w:rPr>
          <w:rFonts w:ascii="Arial" w:hAnsi="Arial" w:cs="Arial"/>
          <w:sz w:val="24"/>
          <w:szCs w:val="24"/>
        </w:rPr>
        <w:t>Las playas de la Provincia de Santa Elena contienen valores hidrobiológicos importantes, por ejemplo se encuentran concentraciones de clorofila que van del 0,5 a 1,8 mg/m</w:t>
      </w:r>
      <w:r w:rsidRPr="00142F65">
        <w:rPr>
          <w:rFonts w:ascii="Arial" w:hAnsi="Arial" w:cs="Arial"/>
          <w:sz w:val="24"/>
          <w:szCs w:val="24"/>
          <w:vertAlign w:val="superscript"/>
        </w:rPr>
        <w:t>3</w:t>
      </w:r>
      <w:r w:rsidRPr="00503B46">
        <w:rPr>
          <w:rFonts w:ascii="Arial" w:hAnsi="Arial" w:cs="Arial"/>
          <w:sz w:val="24"/>
          <w:szCs w:val="24"/>
        </w:rPr>
        <w:t>, que indican prese</w:t>
      </w:r>
      <w:r w:rsidR="00B46ABA">
        <w:rPr>
          <w:rFonts w:ascii="Arial" w:hAnsi="Arial" w:cs="Arial"/>
          <w:sz w:val="24"/>
          <w:szCs w:val="24"/>
        </w:rPr>
        <w:t>ncia de biomasa fitoplanctónica. [10]</w:t>
      </w:r>
    </w:p>
    <w:p w:rsidR="00503B46" w:rsidRPr="00503B46" w:rsidRDefault="00503B46" w:rsidP="00503B46">
      <w:pPr>
        <w:spacing w:line="480" w:lineRule="auto"/>
        <w:ind w:left="1416"/>
        <w:jc w:val="both"/>
        <w:rPr>
          <w:rFonts w:ascii="Arial" w:hAnsi="Arial" w:cs="Arial"/>
          <w:sz w:val="24"/>
          <w:szCs w:val="24"/>
        </w:rPr>
      </w:pPr>
      <w:r w:rsidRPr="00503B46">
        <w:rPr>
          <w:rFonts w:ascii="Arial" w:hAnsi="Arial" w:cs="Arial"/>
          <w:sz w:val="24"/>
          <w:szCs w:val="24"/>
        </w:rPr>
        <w:t>Debido a que existe presencia de diatomeas como: Rhizosolenia, Nitzschia, Coscinodiscus, Thalassiosira, Chaetoceros y Cilindrotheca; y además dinoflagelados como: Protoperidiniumsp, Protoperidiniumbrochii y Diplopsalisminor, aunque aún no se ha estudiado totalmente el mar peninsular, por lo que se considera que pueden existir otras especies de algas.</w:t>
      </w:r>
    </w:p>
    <w:p w:rsidR="00503B46" w:rsidRDefault="00503B46" w:rsidP="00503B46">
      <w:pPr>
        <w:spacing w:line="480" w:lineRule="auto"/>
        <w:ind w:left="1416"/>
        <w:jc w:val="both"/>
        <w:rPr>
          <w:rFonts w:ascii="Arial" w:hAnsi="Arial" w:cs="Arial"/>
          <w:sz w:val="24"/>
          <w:szCs w:val="24"/>
        </w:rPr>
      </w:pPr>
      <w:r w:rsidRPr="00503B46">
        <w:rPr>
          <w:rFonts w:ascii="Arial" w:hAnsi="Arial" w:cs="Arial"/>
          <w:sz w:val="24"/>
          <w:szCs w:val="24"/>
        </w:rPr>
        <w:t>También existen algas macroscópicas que constituyen parte fundamental de la flora marina peninsular, que son las principales afectadas por la contaminación petrolera que se da en la Península de Santa Elena.</w:t>
      </w:r>
    </w:p>
    <w:p w:rsidR="009663CA" w:rsidRDefault="009663CA" w:rsidP="00503B46">
      <w:pPr>
        <w:spacing w:line="480" w:lineRule="auto"/>
        <w:ind w:left="1416"/>
        <w:jc w:val="both"/>
        <w:rPr>
          <w:rFonts w:ascii="Arial" w:hAnsi="Arial" w:cs="Arial"/>
          <w:sz w:val="24"/>
          <w:szCs w:val="24"/>
        </w:rPr>
      </w:pPr>
    </w:p>
    <w:p w:rsidR="009663CA" w:rsidRDefault="009663CA" w:rsidP="00503B46">
      <w:pPr>
        <w:spacing w:line="480" w:lineRule="auto"/>
        <w:ind w:left="1416"/>
        <w:jc w:val="both"/>
        <w:rPr>
          <w:rFonts w:ascii="Arial" w:hAnsi="Arial" w:cs="Arial"/>
          <w:sz w:val="24"/>
          <w:szCs w:val="24"/>
        </w:rPr>
      </w:pPr>
    </w:p>
    <w:p w:rsidR="00172526" w:rsidRDefault="00172526" w:rsidP="00503B46">
      <w:pPr>
        <w:spacing w:line="480" w:lineRule="auto"/>
        <w:ind w:left="1416"/>
        <w:jc w:val="both"/>
        <w:rPr>
          <w:rFonts w:ascii="Arial" w:hAnsi="Arial" w:cs="Arial"/>
          <w:sz w:val="24"/>
          <w:szCs w:val="24"/>
        </w:rPr>
      </w:pPr>
    </w:p>
    <w:p w:rsidR="00172526" w:rsidRPr="00503B46" w:rsidRDefault="00172526" w:rsidP="00503B46">
      <w:pPr>
        <w:spacing w:line="480" w:lineRule="auto"/>
        <w:ind w:left="1416"/>
        <w:jc w:val="both"/>
        <w:rPr>
          <w:rFonts w:ascii="Arial" w:hAnsi="Arial" w:cs="Arial"/>
          <w:sz w:val="24"/>
          <w:szCs w:val="24"/>
        </w:rPr>
      </w:pPr>
    </w:p>
    <w:p w:rsidR="007E1B28" w:rsidRDefault="00503B46" w:rsidP="00242C0C">
      <w:pPr>
        <w:spacing w:line="480" w:lineRule="auto"/>
        <w:ind w:left="708" w:firstLine="708"/>
        <w:jc w:val="both"/>
        <w:rPr>
          <w:rFonts w:ascii="Arial" w:hAnsi="Arial" w:cs="Arial"/>
          <w:sz w:val="24"/>
          <w:szCs w:val="24"/>
        </w:rPr>
      </w:pPr>
      <w:r w:rsidRPr="00503B46">
        <w:rPr>
          <w:rFonts w:ascii="Arial" w:hAnsi="Arial" w:cs="Arial"/>
          <w:sz w:val="24"/>
          <w:szCs w:val="24"/>
        </w:rPr>
        <w:t>Los principales g</w:t>
      </w:r>
      <w:r>
        <w:rPr>
          <w:rFonts w:ascii="Arial" w:hAnsi="Arial" w:cs="Arial"/>
          <w:sz w:val="24"/>
          <w:szCs w:val="24"/>
        </w:rPr>
        <w:t>én</w:t>
      </w:r>
      <w:r w:rsidR="00B46ABA">
        <w:rPr>
          <w:rFonts w:ascii="Arial" w:hAnsi="Arial" w:cs="Arial"/>
          <w:sz w:val="24"/>
          <w:szCs w:val="24"/>
        </w:rPr>
        <w:t>eros se muestran en la tabla 1.4</w:t>
      </w:r>
      <w:r>
        <w:rPr>
          <w:rFonts w:ascii="Arial" w:hAnsi="Arial" w:cs="Arial"/>
          <w:sz w:val="24"/>
          <w:szCs w:val="24"/>
        </w:rPr>
        <w:t>:</w:t>
      </w:r>
    </w:p>
    <w:tbl>
      <w:tblPr>
        <w:tblStyle w:val="Listaclara-nfasis6"/>
        <w:tblW w:w="7673" w:type="dxa"/>
        <w:tblInd w:w="1526" w:type="dxa"/>
        <w:tblLook w:val="04A0"/>
      </w:tblPr>
      <w:tblGrid>
        <w:gridCol w:w="2014"/>
        <w:gridCol w:w="2825"/>
        <w:gridCol w:w="2834"/>
      </w:tblGrid>
      <w:tr w:rsidR="00503B46" w:rsidTr="00735A8D">
        <w:trPr>
          <w:cnfStyle w:val="100000000000"/>
        </w:trPr>
        <w:tc>
          <w:tcPr>
            <w:cnfStyle w:val="001000000000"/>
            <w:tcW w:w="2014" w:type="dxa"/>
          </w:tcPr>
          <w:p w:rsidR="00503B46" w:rsidRDefault="00503B46" w:rsidP="00255422">
            <w:pPr>
              <w:jc w:val="center"/>
              <w:rPr>
                <w:bCs w:val="0"/>
              </w:rPr>
            </w:pPr>
            <w:r>
              <w:rPr>
                <w:bCs w:val="0"/>
              </w:rPr>
              <w:t>CLOROPHYTAS</w:t>
            </w:r>
          </w:p>
        </w:tc>
        <w:tc>
          <w:tcPr>
            <w:tcW w:w="2825" w:type="dxa"/>
          </w:tcPr>
          <w:p w:rsidR="00503B46" w:rsidRDefault="00503B46" w:rsidP="00255422">
            <w:pPr>
              <w:jc w:val="center"/>
              <w:cnfStyle w:val="100000000000"/>
              <w:rPr>
                <w:bCs w:val="0"/>
              </w:rPr>
            </w:pPr>
            <w:r>
              <w:rPr>
                <w:bCs w:val="0"/>
              </w:rPr>
              <w:t>RODOPHYTAS</w:t>
            </w:r>
          </w:p>
        </w:tc>
        <w:tc>
          <w:tcPr>
            <w:tcW w:w="2834" w:type="dxa"/>
          </w:tcPr>
          <w:p w:rsidR="00503B46" w:rsidRDefault="00503B46" w:rsidP="00255422">
            <w:pPr>
              <w:jc w:val="center"/>
              <w:cnfStyle w:val="100000000000"/>
              <w:rPr>
                <w:bCs w:val="0"/>
              </w:rPr>
            </w:pPr>
            <w:r>
              <w:rPr>
                <w:bCs w:val="0"/>
              </w:rPr>
              <w:t>PHAEOPHYTAS</w:t>
            </w:r>
          </w:p>
        </w:tc>
      </w:tr>
      <w:tr w:rsidR="00503B46" w:rsidTr="00735A8D">
        <w:trPr>
          <w:cnfStyle w:val="000000100000"/>
        </w:trPr>
        <w:tc>
          <w:tcPr>
            <w:cnfStyle w:val="001000000000"/>
            <w:tcW w:w="2014" w:type="dxa"/>
          </w:tcPr>
          <w:p w:rsidR="00503B46" w:rsidRDefault="00503B46" w:rsidP="00255422">
            <w:pPr>
              <w:jc w:val="center"/>
              <w:rPr>
                <w:bCs w:val="0"/>
              </w:rPr>
            </w:pPr>
            <w:r>
              <w:rPr>
                <w:bCs w:val="0"/>
              </w:rPr>
              <w:t>Enteromorpha</w:t>
            </w:r>
          </w:p>
          <w:p w:rsidR="00503B46" w:rsidRDefault="00503B46" w:rsidP="00255422">
            <w:pPr>
              <w:jc w:val="center"/>
              <w:rPr>
                <w:bCs w:val="0"/>
              </w:rPr>
            </w:pPr>
            <w:r>
              <w:rPr>
                <w:bCs w:val="0"/>
              </w:rPr>
              <w:t>Cladophora</w:t>
            </w:r>
          </w:p>
          <w:p w:rsidR="00503B46" w:rsidRDefault="00503B46" w:rsidP="00255422">
            <w:pPr>
              <w:jc w:val="center"/>
              <w:rPr>
                <w:bCs w:val="0"/>
              </w:rPr>
            </w:pPr>
            <w:r>
              <w:rPr>
                <w:bCs w:val="0"/>
              </w:rPr>
              <w:t>Chaetomorpha</w:t>
            </w:r>
          </w:p>
          <w:p w:rsidR="00503B46" w:rsidRDefault="00503B46" w:rsidP="00255422">
            <w:pPr>
              <w:jc w:val="center"/>
              <w:rPr>
                <w:bCs w:val="0"/>
              </w:rPr>
            </w:pPr>
            <w:r>
              <w:rPr>
                <w:bCs w:val="0"/>
              </w:rPr>
              <w:t>Melosyra</w:t>
            </w:r>
          </w:p>
          <w:p w:rsidR="00503B46" w:rsidRDefault="00503B46" w:rsidP="00255422">
            <w:pPr>
              <w:jc w:val="center"/>
              <w:rPr>
                <w:bCs w:val="0"/>
              </w:rPr>
            </w:pPr>
            <w:r>
              <w:rPr>
                <w:bCs w:val="0"/>
              </w:rPr>
              <w:t>Ulva</w:t>
            </w:r>
          </w:p>
          <w:p w:rsidR="00503B46" w:rsidRDefault="00503B46" w:rsidP="00255422">
            <w:pPr>
              <w:jc w:val="center"/>
              <w:rPr>
                <w:bCs w:val="0"/>
              </w:rPr>
            </w:pPr>
            <w:r>
              <w:rPr>
                <w:bCs w:val="0"/>
              </w:rPr>
              <w:t>Codium</w:t>
            </w:r>
          </w:p>
          <w:p w:rsidR="00503B46" w:rsidRDefault="00503B46" w:rsidP="00255422">
            <w:pPr>
              <w:jc w:val="center"/>
              <w:rPr>
                <w:bCs w:val="0"/>
              </w:rPr>
            </w:pPr>
            <w:r>
              <w:rPr>
                <w:bCs w:val="0"/>
              </w:rPr>
              <w:t>Briopsis</w:t>
            </w:r>
          </w:p>
          <w:p w:rsidR="00503B46" w:rsidRDefault="00503B46" w:rsidP="00255422">
            <w:pPr>
              <w:jc w:val="center"/>
              <w:rPr>
                <w:bCs w:val="0"/>
              </w:rPr>
            </w:pPr>
            <w:r>
              <w:rPr>
                <w:bCs w:val="0"/>
              </w:rPr>
              <w:t>Menostroma</w:t>
            </w:r>
          </w:p>
          <w:p w:rsidR="00503B46" w:rsidRDefault="00503B46" w:rsidP="00255422">
            <w:pPr>
              <w:jc w:val="center"/>
              <w:rPr>
                <w:bCs w:val="0"/>
              </w:rPr>
            </w:pPr>
            <w:r>
              <w:rPr>
                <w:bCs w:val="0"/>
              </w:rPr>
              <w:t>Boodlea</w:t>
            </w:r>
          </w:p>
        </w:tc>
        <w:tc>
          <w:tcPr>
            <w:tcW w:w="2825" w:type="dxa"/>
          </w:tcPr>
          <w:p w:rsidR="00503B46" w:rsidRDefault="00503B46" w:rsidP="00255422">
            <w:pPr>
              <w:jc w:val="center"/>
              <w:cnfStyle w:val="000000100000"/>
              <w:rPr>
                <w:bCs/>
              </w:rPr>
            </w:pPr>
            <w:r>
              <w:rPr>
                <w:bCs/>
              </w:rPr>
              <w:t>Hypnea</w:t>
            </w:r>
          </w:p>
          <w:p w:rsidR="00503B46" w:rsidRDefault="00503B46" w:rsidP="00255422">
            <w:pPr>
              <w:jc w:val="center"/>
              <w:cnfStyle w:val="000000100000"/>
              <w:rPr>
                <w:bCs/>
              </w:rPr>
            </w:pPr>
            <w:r>
              <w:rPr>
                <w:bCs/>
              </w:rPr>
              <w:t>Gracilaria</w:t>
            </w:r>
          </w:p>
          <w:p w:rsidR="00503B46" w:rsidRDefault="00503B46" w:rsidP="00255422">
            <w:pPr>
              <w:jc w:val="center"/>
              <w:cnfStyle w:val="000000100000"/>
              <w:rPr>
                <w:bCs/>
              </w:rPr>
            </w:pPr>
            <w:r>
              <w:rPr>
                <w:bCs/>
              </w:rPr>
              <w:t>Gelidium</w:t>
            </w:r>
          </w:p>
          <w:p w:rsidR="00503B46" w:rsidRDefault="00503B46" w:rsidP="00255422">
            <w:pPr>
              <w:jc w:val="center"/>
              <w:cnfStyle w:val="000000100000"/>
              <w:rPr>
                <w:bCs/>
              </w:rPr>
            </w:pPr>
            <w:r>
              <w:rPr>
                <w:bCs/>
              </w:rPr>
              <w:t>Ahnfeltia</w:t>
            </w:r>
          </w:p>
          <w:p w:rsidR="00503B46" w:rsidRDefault="00503B46" w:rsidP="00255422">
            <w:pPr>
              <w:jc w:val="center"/>
              <w:cnfStyle w:val="000000100000"/>
              <w:rPr>
                <w:bCs/>
              </w:rPr>
            </w:pPr>
            <w:r>
              <w:rPr>
                <w:bCs/>
              </w:rPr>
              <w:t>Carollina</w:t>
            </w:r>
          </w:p>
          <w:p w:rsidR="00503B46" w:rsidRDefault="00503B46" w:rsidP="00255422">
            <w:pPr>
              <w:jc w:val="center"/>
              <w:cnfStyle w:val="000000100000"/>
              <w:rPr>
                <w:bCs/>
              </w:rPr>
            </w:pPr>
            <w:r>
              <w:rPr>
                <w:bCs/>
              </w:rPr>
              <w:t>Pterocladia</w:t>
            </w:r>
          </w:p>
          <w:p w:rsidR="00503B46" w:rsidRDefault="00503B46" w:rsidP="00255422">
            <w:pPr>
              <w:jc w:val="center"/>
              <w:cnfStyle w:val="000000100000"/>
              <w:rPr>
                <w:bCs/>
              </w:rPr>
            </w:pPr>
            <w:r>
              <w:rPr>
                <w:bCs/>
              </w:rPr>
              <w:t>Amphiroa</w:t>
            </w:r>
          </w:p>
          <w:p w:rsidR="00503B46" w:rsidRDefault="00503B46" w:rsidP="00255422">
            <w:pPr>
              <w:jc w:val="center"/>
              <w:cnfStyle w:val="000000100000"/>
              <w:rPr>
                <w:bCs/>
              </w:rPr>
            </w:pPr>
            <w:r>
              <w:rPr>
                <w:bCs/>
              </w:rPr>
              <w:t>Jania</w:t>
            </w:r>
          </w:p>
          <w:p w:rsidR="00503B46" w:rsidRDefault="00503B46" w:rsidP="00255422">
            <w:pPr>
              <w:jc w:val="center"/>
              <w:cnfStyle w:val="000000100000"/>
              <w:rPr>
                <w:bCs/>
              </w:rPr>
            </w:pPr>
            <w:r>
              <w:rPr>
                <w:bCs/>
              </w:rPr>
              <w:t>Pterosiphonia</w:t>
            </w:r>
          </w:p>
        </w:tc>
        <w:tc>
          <w:tcPr>
            <w:tcW w:w="2834" w:type="dxa"/>
          </w:tcPr>
          <w:p w:rsidR="00503B46" w:rsidRDefault="00503B46" w:rsidP="00255422">
            <w:pPr>
              <w:jc w:val="center"/>
              <w:cnfStyle w:val="000000100000"/>
              <w:rPr>
                <w:bCs/>
              </w:rPr>
            </w:pPr>
            <w:r>
              <w:rPr>
                <w:bCs/>
              </w:rPr>
              <w:t>Sargassum</w:t>
            </w:r>
          </w:p>
          <w:p w:rsidR="00503B46" w:rsidRDefault="00503B46" w:rsidP="00255422">
            <w:pPr>
              <w:jc w:val="center"/>
              <w:cnfStyle w:val="000000100000"/>
              <w:rPr>
                <w:bCs/>
              </w:rPr>
            </w:pPr>
            <w:r>
              <w:rPr>
                <w:bCs/>
              </w:rPr>
              <w:t>Padina</w:t>
            </w:r>
          </w:p>
          <w:p w:rsidR="00503B46" w:rsidRDefault="00503B46" w:rsidP="00255422">
            <w:pPr>
              <w:jc w:val="center"/>
              <w:cnfStyle w:val="000000100000"/>
              <w:rPr>
                <w:bCs/>
              </w:rPr>
            </w:pPr>
            <w:r>
              <w:rPr>
                <w:bCs/>
              </w:rPr>
              <w:t>Colpomenia</w:t>
            </w:r>
          </w:p>
          <w:p w:rsidR="00503B46" w:rsidRDefault="00503B46" w:rsidP="00255422">
            <w:pPr>
              <w:jc w:val="center"/>
              <w:cnfStyle w:val="000000100000"/>
              <w:rPr>
                <w:bCs/>
              </w:rPr>
            </w:pPr>
            <w:r>
              <w:rPr>
                <w:bCs/>
              </w:rPr>
              <w:t>Spatoglossum</w:t>
            </w:r>
          </w:p>
          <w:p w:rsidR="00503B46" w:rsidRDefault="00503B46" w:rsidP="00255422">
            <w:pPr>
              <w:jc w:val="center"/>
              <w:cnfStyle w:val="000000100000"/>
              <w:rPr>
                <w:bCs/>
              </w:rPr>
            </w:pPr>
            <w:r>
              <w:rPr>
                <w:bCs/>
              </w:rPr>
              <w:t>Dyctiota</w:t>
            </w:r>
          </w:p>
        </w:tc>
      </w:tr>
    </w:tbl>
    <w:p w:rsidR="00F44432" w:rsidRDefault="00F44432" w:rsidP="00F44432">
      <w:pPr>
        <w:tabs>
          <w:tab w:val="left" w:pos="1701"/>
        </w:tabs>
        <w:autoSpaceDE w:val="0"/>
        <w:autoSpaceDN w:val="0"/>
        <w:adjustRightInd w:val="0"/>
        <w:spacing w:after="0" w:line="480" w:lineRule="auto"/>
        <w:ind w:left="1224"/>
        <w:jc w:val="center"/>
        <w:rPr>
          <w:rFonts w:ascii="Arial" w:hAnsi="Arial" w:cs="Arial"/>
          <w:b/>
          <w:sz w:val="24"/>
          <w:szCs w:val="24"/>
        </w:rPr>
      </w:pPr>
    </w:p>
    <w:p w:rsidR="00503B46" w:rsidRDefault="00F44432" w:rsidP="00742814">
      <w:pPr>
        <w:pStyle w:val="tabla1"/>
        <w:rPr>
          <w:b w:val="0"/>
        </w:rPr>
      </w:pPr>
      <w:bookmarkStart w:id="93" w:name="_Toc294692460"/>
      <w:bookmarkStart w:id="94" w:name="_Toc294713612"/>
      <w:bookmarkStart w:id="95" w:name="_Toc301998942"/>
      <w:r>
        <w:t>T</w:t>
      </w:r>
      <w:r w:rsidR="00B46ABA">
        <w:t>abla 1.4</w:t>
      </w:r>
      <w:r w:rsidRPr="00742814">
        <w:rPr>
          <w:b w:val="0"/>
        </w:rPr>
        <w:t>Flora marina peninsular</w:t>
      </w:r>
      <w:bookmarkEnd w:id="93"/>
      <w:bookmarkEnd w:id="94"/>
      <w:bookmarkEnd w:id="95"/>
    </w:p>
    <w:p w:rsidR="009663CA" w:rsidRDefault="00B46ABA" w:rsidP="00B46ABA">
      <w:pPr>
        <w:pStyle w:val="tabla1"/>
        <w:jc w:val="both"/>
        <w:rPr>
          <w:sz w:val="20"/>
          <w:szCs w:val="20"/>
        </w:rPr>
      </w:pPr>
      <w:bookmarkStart w:id="96" w:name="_Toc300528244"/>
      <w:bookmarkStart w:id="97" w:name="_Toc301998943"/>
      <w:r w:rsidRPr="00B46ABA">
        <w:rPr>
          <w:sz w:val="20"/>
          <w:szCs w:val="20"/>
        </w:rPr>
        <w:t>Fuente: Tesis “Elaboración del Plan de contingencias para las operaciones hidrocarburiferas desarrolladas en el campo Gustavo Galindo Velasco” – EPN – pág. 24 – Autores: Luis Velastegui y Cynthia Veloz</w:t>
      </w:r>
      <w:bookmarkEnd w:id="96"/>
      <w:bookmarkEnd w:id="97"/>
    </w:p>
    <w:p w:rsidR="00B46ABA" w:rsidRPr="00B46ABA" w:rsidRDefault="00B46ABA" w:rsidP="00B46ABA">
      <w:pPr>
        <w:pStyle w:val="tabla1"/>
        <w:jc w:val="both"/>
        <w:rPr>
          <w:sz w:val="20"/>
          <w:szCs w:val="20"/>
        </w:rPr>
      </w:pPr>
    </w:p>
    <w:p w:rsidR="00503B46" w:rsidRPr="00503B46" w:rsidRDefault="00503B46" w:rsidP="00F44432">
      <w:pPr>
        <w:spacing w:line="480" w:lineRule="auto"/>
        <w:ind w:left="1416"/>
        <w:jc w:val="both"/>
        <w:rPr>
          <w:rFonts w:ascii="Arial" w:hAnsi="Arial" w:cs="Arial"/>
          <w:sz w:val="24"/>
          <w:szCs w:val="24"/>
        </w:rPr>
      </w:pPr>
      <w:r w:rsidRPr="00503B46">
        <w:rPr>
          <w:rFonts w:ascii="Arial" w:hAnsi="Arial" w:cs="Arial"/>
          <w:sz w:val="24"/>
          <w:szCs w:val="24"/>
        </w:rPr>
        <w:t>En el 2006 se presentaron investigaciones hechas por el Instituto Oceanográfico de la Armada (INOCAR)</w:t>
      </w:r>
      <w:r w:rsidR="00B46ABA">
        <w:rPr>
          <w:rFonts w:ascii="Arial" w:hAnsi="Arial" w:cs="Arial"/>
          <w:sz w:val="24"/>
          <w:szCs w:val="24"/>
        </w:rPr>
        <w:t xml:space="preserve"> [11</w:t>
      </w:r>
      <w:r w:rsidR="00B32821" w:rsidRPr="00C92FE9">
        <w:rPr>
          <w:rFonts w:ascii="Arial" w:hAnsi="Arial" w:cs="Arial"/>
          <w:sz w:val="24"/>
          <w:szCs w:val="24"/>
        </w:rPr>
        <w:t xml:space="preserve">] </w:t>
      </w:r>
      <w:r w:rsidRPr="00503B46">
        <w:rPr>
          <w:rFonts w:ascii="Arial" w:hAnsi="Arial" w:cs="Arial"/>
          <w:sz w:val="24"/>
          <w:szCs w:val="24"/>
        </w:rPr>
        <w:t xml:space="preserve"> en el mar peninsular cuyos resultados mostraban que las especies de mayor ocurrencia en el área en estudio fueron Thalassiosirasubtilis y PseudoNitzschiadelicatissima observadas en los </w:t>
      </w:r>
      <w:r w:rsidRPr="006156FB">
        <w:rPr>
          <w:rFonts w:ascii="Arial" w:hAnsi="Arial" w:cs="Arial"/>
          <w:sz w:val="24"/>
          <w:szCs w:val="24"/>
        </w:rPr>
        <w:t>contajes celulares.</w:t>
      </w:r>
    </w:p>
    <w:p w:rsidR="00503B46" w:rsidRPr="00503B46" w:rsidRDefault="00503B46" w:rsidP="00503B46">
      <w:pPr>
        <w:spacing w:line="480" w:lineRule="auto"/>
        <w:ind w:left="1416"/>
        <w:jc w:val="both"/>
        <w:rPr>
          <w:rFonts w:ascii="Arial" w:hAnsi="Arial" w:cs="Arial"/>
          <w:sz w:val="24"/>
          <w:szCs w:val="24"/>
        </w:rPr>
      </w:pPr>
      <w:r w:rsidRPr="00503B46">
        <w:rPr>
          <w:rFonts w:ascii="Arial" w:hAnsi="Arial" w:cs="Arial"/>
          <w:sz w:val="24"/>
          <w:szCs w:val="24"/>
        </w:rPr>
        <w:t xml:space="preserve">Mientras que en muestras de </w:t>
      </w:r>
      <w:r w:rsidRPr="006156FB">
        <w:rPr>
          <w:rFonts w:ascii="Arial" w:hAnsi="Arial" w:cs="Arial"/>
          <w:sz w:val="24"/>
          <w:szCs w:val="24"/>
        </w:rPr>
        <w:t>red (50u),</w:t>
      </w:r>
      <w:r w:rsidRPr="00503B46">
        <w:rPr>
          <w:rFonts w:ascii="Arial" w:hAnsi="Arial" w:cs="Arial"/>
          <w:sz w:val="24"/>
          <w:szCs w:val="24"/>
        </w:rPr>
        <w:t xml:space="preserve"> se registraron especies típicas de ambiente marino: Coscinodiscusexcentricus, </w:t>
      </w:r>
      <w:r w:rsidRPr="00503B46">
        <w:rPr>
          <w:rFonts w:ascii="Arial" w:hAnsi="Arial" w:cs="Arial"/>
          <w:sz w:val="24"/>
          <w:szCs w:val="24"/>
        </w:rPr>
        <w:lastRenderedPageBreak/>
        <w:t>Leptocylindrusdanicus, Cyclotellamenenghiniana, Dactyosolenmediterraneus, Thalassiosirasubtilis.</w:t>
      </w:r>
    </w:p>
    <w:p w:rsidR="00C129BE" w:rsidRDefault="00C129BE" w:rsidP="004F567A">
      <w:pPr>
        <w:spacing w:line="480" w:lineRule="auto"/>
        <w:ind w:left="1416"/>
        <w:jc w:val="both"/>
        <w:rPr>
          <w:rFonts w:ascii="Arial" w:hAnsi="Arial" w:cs="Arial"/>
          <w:sz w:val="24"/>
          <w:szCs w:val="24"/>
        </w:rPr>
      </w:pPr>
      <w:r w:rsidRPr="004F567A">
        <w:rPr>
          <w:rFonts w:ascii="Arial" w:hAnsi="Arial" w:cs="Arial"/>
          <w:sz w:val="24"/>
          <w:szCs w:val="24"/>
        </w:rPr>
        <w:t>Los estudios realizados por el INOCAR (año 2006), muestran diversidad de algas en las costas peninsulares, entre ellas está la Pseudo-nitzschiadelicatisiima, que se encuentra en las áreas de transectas 3 y 5.</w:t>
      </w:r>
    </w:p>
    <w:p w:rsidR="007E1B28" w:rsidRDefault="007E1B28" w:rsidP="004F567A">
      <w:pPr>
        <w:spacing w:line="480" w:lineRule="auto"/>
        <w:ind w:left="1416"/>
        <w:jc w:val="both"/>
        <w:rPr>
          <w:rFonts w:ascii="Arial" w:hAnsi="Arial" w:cs="Arial"/>
          <w:sz w:val="24"/>
          <w:szCs w:val="24"/>
        </w:rPr>
      </w:pPr>
    </w:p>
    <w:p w:rsidR="00083E30" w:rsidRPr="00083E30" w:rsidRDefault="00083E30" w:rsidP="00083E30">
      <w:pPr>
        <w:spacing w:line="480" w:lineRule="auto"/>
        <w:ind w:left="1416"/>
        <w:jc w:val="both"/>
        <w:rPr>
          <w:rFonts w:ascii="Arial" w:hAnsi="Arial" w:cs="Arial"/>
          <w:sz w:val="24"/>
          <w:szCs w:val="24"/>
        </w:rPr>
      </w:pPr>
      <w:r w:rsidRPr="00083E30">
        <w:rPr>
          <w:rFonts w:ascii="Arial" w:hAnsi="Arial" w:cs="Arial"/>
          <w:b/>
          <w:sz w:val="24"/>
          <w:szCs w:val="24"/>
        </w:rPr>
        <w:t>Área de Transectas</w:t>
      </w:r>
      <w:r w:rsidRPr="00083E30">
        <w:rPr>
          <w:rFonts w:ascii="Arial" w:hAnsi="Arial" w:cs="Arial"/>
          <w:sz w:val="24"/>
          <w:szCs w:val="24"/>
        </w:rPr>
        <w:t xml:space="preserve">: Corresponden cinco </w:t>
      </w:r>
      <w:r>
        <w:rPr>
          <w:rFonts w:ascii="Arial" w:hAnsi="Arial" w:cs="Arial"/>
          <w:sz w:val="24"/>
          <w:szCs w:val="24"/>
        </w:rPr>
        <w:t>transectas:</w:t>
      </w:r>
    </w:p>
    <w:p w:rsidR="00083E30" w:rsidRPr="00083E30" w:rsidRDefault="00083E30" w:rsidP="00083E30">
      <w:pPr>
        <w:spacing w:line="480" w:lineRule="auto"/>
        <w:ind w:left="1416"/>
        <w:jc w:val="both"/>
        <w:rPr>
          <w:rFonts w:ascii="Arial" w:hAnsi="Arial" w:cs="Arial"/>
          <w:sz w:val="24"/>
          <w:szCs w:val="24"/>
        </w:rPr>
      </w:pPr>
      <w:r w:rsidRPr="00083E30">
        <w:rPr>
          <w:rFonts w:ascii="Arial" w:hAnsi="Arial" w:cs="Arial"/>
          <w:sz w:val="24"/>
          <w:szCs w:val="24"/>
        </w:rPr>
        <w:t>Transecta 1: Estaciones 1 a 4.</w:t>
      </w:r>
    </w:p>
    <w:p w:rsidR="00083E30" w:rsidRPr="00083E30" w:rsidRDefault="00083E30" w:rsidP="00083E30">
      <w:pPr>
        <w:spacing w:line="480" w:lineRule="auto"/>
        <w:ind w:left="1416"/>
        <w:jc w:val="both"/>
        <w:rPr>
          <w:rFonts w:ascii="Arial" w:hAnsi="Arial" w:cs="Arial"/>
          <w:sz w:val="24"/>
          <w:szCs w:val="24"/>
        </w:rPr>
      </w:pPr>
      <w:r w:rsidRPr="00083E30">
        <w:rPr>
          <w:rFonts w:ascii="Arial" w:hAnsi="Arial" w:cs="Arial"/>
          <w:sz w:val="24"/>
          <w:szCs w:val="24"/>
        </w:rPr>
        <w:t>Transecta 2: Estaciones 5 a 8.</w:t>
      </w:r>
    </w:p>
    <w:p w:rsidR="00083E30" w:rsidRPr="00083E30" w:rsidRDefault="00083E30" w:rsidP="00083E30">
      <w:pPr>
        <w:spacing w:line="480" w:lineRule="auto"/>
        <w:ind w:left="1416"/>
        <w:jc w:val="both"/>
        <w:rPr>
          <w:rFonts w:ascii="Arial" w:hAnsi="Arial" w:cs="Arial"/>
          <w:b/>
          <w:sz w:val="24"/>
          <w:szCs w:val="24"/>
        </w:rPr>
      </w:pPr>
      <w:r w:rsidRPr="00083E30">
        <w:rPr>
          <w:rFonts w:ascii="Arial" w:hAnsi="Arial" w:cs="Arial"/>
          <w:b/>
          <w:sz w:val="24"/>
          <w:szCs w:val="24"/>
        </w:rPr>
        <w:t>Transecta 3: Estaciones 9 a 12.</w:t>
      </w:r>
    </w:p>
    <w:p w:rsidR="00083E30" w:rsidRPr="00083E30" w:rsidRDefault="00083E30" w:rsidP="00083E30">
      <w:pPr>
        <w:spacing w:line="480" w:lineRule="auto"/>
        <w:ind w:left="1416"/>
        <w:jc w:val="both"/>
        <w:rPr>
          <w:rFonts w:ascii="Arial" w:hAnsi="Arial" w:cs="Arial"/>
          <w:sz w:val="24"/>
          <w:szCs w:val="24"/>
        </w:rPr>
      </w:pPr>
      <w:r w:rsidRPr="00083E30">
        <w:rPr>
          <w:rFonts w:ascii="Arial" w:hAnsi="Arial" w:cs="Arial"/>
          <w:sz w:val="24"/>
          <w:szCs w:val="24"/>
        </w:rPr>
        <w:t>Transecta 4: Estaciones 13 a 16.</w:t>
      </w:r>
    </w:p>
    <w:p w:rsidR="00083E30" w:rsidRDefault="00083E30" w:rsidP="00083E30">
      <w:pPr>
        <w:spacing w:line="480" w:lineRule="auto"/>
        <w:ind w:left="1416"/>
        <w:jc w:val="both"/>
        <w:rPr>
          <w:rFonts w:ascii="Arial" w:hAnsi="Arial" w:cs="Arial"/>
          <w:b/>
          <w:sz w:val="24"/>
          <w:szCs w:val="24"/>
        </w:rPr>
      </w:pPr>
      <w:r w:rsidRPr="00083E30">
        <w:rPr>
          <w:rFonts w:ascii="Arial" w:hAnsi="Arial" w:cs="Arial"/>
          <w:b/>
          <w:sz w:val="24"/>
          <w:szCs w:val="24"/>
        </w:rPr>
        <w:t>Transecta 5: Estaciones 17 a 20.</w:t>
      </w:r>
    </w:p>
    <w:p w:rsidR="007E1B28" w:rsidRPr="007E1B28" w:rsidRDefault="007E1B28" w:rsidP="00083E30">
      <w:pPr>
        <w:spacing w:line="480" w:lineRule="auto"/>
        <w:ind w:left="1416"/>
        <w:jc w:val="both"/>
        <w:rPr>
          <w:rFonts w:ascii="Arial" w:hAnsi="Arial" w:cs="Arial"/>
          <w:sz w:val="24"/>
          <w:szCs w:val="24"/>
        </w:rPr>
      </w:pPr>
      <w:r w:rsidRPr="007E1B28">
        <w:rPr>
          <w:rFonts w:ascii="Arial" w:hAnsi="Arial" w:cs="Arial"/>
          <w:sz w:val="24"/>
          <w:szCs w:val="24"/>
        </w:rPr>
        <w:t>En la figura 1.6 se detalla la ubicación de las algas en áreas peninsulares:</w:t>
      </w:r>
    </w:p>
    <w:p w:rsidR="00083E30" w:rsidRDefault="00083E30" w:rsidP="004F567A">
      <w:pPr>
        <w:spacing w:line="480" w:lineRule="auto"/>
        <w:ind w:left="1416"/>
        <w:jc w:val="both"/>
        <w:rPr>
          <w:rFonts w:ascii="Arial" w:hAnsi="Arial" w:cs="Arial"/>
          <w:sz w:val="24"/>
          <w:szCs w:val="24"/>
        </w:rPr>
      </w:pPr>
    </w:p>
    <w:p w:rsidR="00F44432" w:rsidRDefault="00F44432" w:rsidP="004F567A">
      <w:pPr>
        <w:spacing w:line="480" w:lineRule="auto"/>
        <w:ind w:left="1416"/>
        <w:jc w:val="both"/>
        <w:rPr>
          <w:rFonts w:ascii="Arial" w:hAnsi="Arial" w:cs="Arial"/>
          <w:sz w:val="24"/>
          <w:szCs w:val="24"/>
        </w:rPr>
      </w:pPr>
    </w:p>
    <w:p w:rsidR="00F44432" w:rsidRDefault="00F44432" w:rsidP="004F567A">
      <w:pPr>
        <w:spacing w:line="480" w:lineRule="auto"/>
        <w:ind w:left="1416"/>
        <w:jc w:val="both"/>
        <w:rPr>
          <w:rFonts w:ascii="Arial" w:hAnsi="Arial" w:cs="Arial"/>
          <w:sz w:val="24"/>
          <w:szCs w:val="24"/>
        </w:rPr>
      </w:pPr>
    </w:p>
    <w:p w:rsidR="00F44432" w:rsidRDefault="008253C0" w:rsidP="004F567A">
      <w:pPr>
        <w:spacing w:line="480" w:lineRule="auto"/>
        <w:ind w:left="1416"/>
        <w:jc w:val="both"/>
        <w:rPr>
          <w:rFonts w:ascii="Arial" w:hAnsi="Arial" w:cs="Arial"/>
          <w:sz w:val="24"/>
          <w:szCs w:val="24"/>
        </w:rPr>
      </w:pPr>
      <w:r>
        <w:rPr>
          <w:rFonts w:ascii="Arial" w:hAnsi="Arial" w:cs="Arial"/>
          <w:noProof/>
          <w:sz w:val="24"/>
          <w:szCs w:val="24"/>
          <w:lang w:val="en-US" w:eastAsia="en-US"/>
        </w:rPr>
        <w:lastRenderedPageBreak/>
        <w:drawing>
          <wp:anchor distT="0" distB="0" distL="114300" distR="114300" simplePos="0" relativeHeight="251738112" behindDoc="1" locked="0" layoutInCell="1" allowOverlap="1">
            <wp:simplePos x="0" y="0"/>
            <wp:positionH relativeFrom="column">
              <wp:posOffset>265166</wp:posOffset>
            </wp:positionH>
            <wp:positionV relativeFrom="paragraph">
              <wp:posOffset>293618</wp:posOffset>
            </wp:positionV>
            <wp:extent cx="5241719" cy="3206337"/>
            <wp:effectExtent l="19050" t="0" r="0" b="0"/>
            <wp:wrapNone/>
            <wp:docPr id="34" name="33 Imagen" descr="transect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ectas.png"/>
                    <pic:cNvPicPr/>
                  </pic:nvPicPr>
                  <pic:blipFill>
                    <a:blip r:embed="rId23" cstate="print"/>
                    <a:stretch>
                      <a:fillRect/>
                    </a:stretch>
                  </pic:blipFill>
                  <pic:spPr>
                    <a:xfrm>
                      <a:off x="0" y="0"/>
                      <a:ext cx="5241719" cy="3206337"/>
                    </a:xfrm>
                    <a:prstGeom prst="rect">
                      <a:avLst/>
                    </a:prstGeom>
                  </pic:spPr>
                </pic:pic>
              </a:graphicData>
            </a:graphic>
          </wp:anchor>
        </w:drawing>
      </w:r>
    </w:p>
    <w:p w:rsidR="00F44432" w:rsidRPr="004F567A" w:rsidRDefault="00F44432" w:rsidP="004F567A">
      <w:pPr>
        <w:spacing w:line="480" w:lineRule="auto"/>
        <w:ind w:left="1416"/>
        <w:jc w:val="both"/>
        <w:rPr>
          <w:rFonts w:ascii="Arial" w:hAnsi="Arial" w:cs="Arial"/>
          <w:sz w:val="24"/>
          <w:szCs w:val="24"/>
        </w:rPr>
      </w:pPr>
    </w:p>
    <w:p w:rsidR="00C129BE" w:rsidRPr="00C129BE" w:rsidRDefault="00C129BE" w:rsidP="00503B46">
      <w:pPr>
        <w:spacing w:line="480" w:lineRule="auto"/>
        <w:ind w:left="708" w:firstLine="708"/>
        <w:jc w:val="both"/>
        <w:rPr>
          <w:rFonts w:ascii="Arial" w:hAnsi="Arial" w:cs="Arial"/>
          <w:sz w:val="24"/>
          <w:szCs w:val="24"/>
        </w:rPr>
      </w:pPr>
    </w:p>
    <w:p w:rsidR="00503B46" w:rsidRPr="00503B46" w:rsidRDefault="00503B46" w:rsidP="00503B46">
      <w:pPr>
        <w:spacing w:line="480" w:lineRule="auto"/>
        <w:ind w:left="1416"/>
        <w:jc w:val="both"/>
        <w:rPr>
          <w:rFonts w:ascii="Arial" w:hAnsi="Arial" w:cs="Arial"/>
          <w:sz w:val="24"/>
          <w:szCs w:val="24"/>
        </w:rPr>
      </w:pPr>
    </w:p>
    <w:p w:rsidR="00503B46" w:rsidRPr="00503B46" w:rsidRDefault="00503B46" w:rsidP="00503B46">
      <w:pPr>
        <w:spacing w:line="480" w:lineRule="auto"/>
        <w:ind w:left="1416"/>
        <w:jc w:val="both"/>
        <w:rPr>
          <w:rFonts w:ascii="Arial" w:hAnsi="Arial" w:cs="Arial"/>
          <w:sz w:val="24"/>
          <w:szCs w:val="24"/>
        </w:rPr>
      </w:pPr>
    </w:p>
    <w:p w:rsidR="00D32ABC" w:rsidRPr="00503B46" w:rsidRDefault="00D32ABC" w:rsidP="00503B46">
      <w:pPr>
        <w:spacing w:line="480" w:lineRule="auto"/>
        <w:ind w:left="2124"/>
        <w:jc w:val="both"/>
        <w:rPr>
          <w:rFonts w:ascii="Arial" w:hAnsi="Arial" w:cs="Arial"/>
          <w:sz w:val="24"/>
          <w:szCs w:val="24"/>
        </w:rPr>
      </w:pPr>
    </w:p>
    <w:p w:rsidR="00F43B7F" w:rsidRDefault="00F43B7F" w:rsidP="00D32ABC">
      <w:pPr>
        <w:spacing w:line="480" w:lineRule="auto"/>
        <w:ind w:left="1416"/>
        <w:jc w:val="both"/>
        <w:rPr>
          <w:rFonts w:ascii="Arial" w:hAnsi="Arial" w:cs="Arial"/>
          <w:sz w:val="24"/>
          <w:szCs w:val="24"/>
        </w:rPr>
      </w:pPr>
    </w:p>
    <w:p w:rsidR="00D32ABC" w:rsidRPr="00F43B7F" w:rsidRDefault="00D32ABC" w:rsidP="00F43B7F">
      <w:pPr>
        <w:rPr>
          <w:rFonts w:ascii="Arial" w:hAnsi="Arial" w:cs="Arial"/>
          <w:sz w:val="24"/>
          <w:szCs w:val="24"/>
        </w:rPr>
      </w:pPr>
    </w:p>
    <w:p w:rsidR="00C129BE" w:rsidRPr="00742814" w:rsidRDefault="00172526" w:rsidP="00742814">
      <w:pPr>
        <w:pStyle w:val="figura1"/>
        <w:rPr>
          <w:b w:val="0"/>
        </w:rPr>
      </w:pPr>
      <w:bookmarkStart w:id="98" w:name="_Toc294692290"/>
      <w:bookmarkStart w:id="99" w:name="_Toc294713582"/>
      <w:bookmarkStart w:id="100" w:name="_Toc300528133"/>
      <w:r>
        <w:t>Fig</w:t>
      </w:r>
      <w:r w:rsidR="00D32FD8">
        <w:t>.</w:t>
      </w:r>
      <w:r>
        <w:t xml:space="preserve"> 1.6</w:t>
      </w:r>
      <w:r w:rsidR="00F43B7F" w:rsidRPr="00742814">
        <w:rPr>
          <w:b w:val="0"/>
        </w:rPr>
        <w:t>Ubicación de algas a estudiar en costas peninsulares</w:t>
      </w:r>
      <w:bookmarkEnd w:id="98"/>
      <w:bookmarkEnd w:id="99"/>
      <w:bookmarkEnd w:id="100"/>
    </w:p>
    <w:p w:rsidR="00D32ABC" w:rsidRPr="00D32ABC" w:rsidRDefault="00D32ABC" w:rsidP="00D32ABC">
      <w:pPr>
        <w:pStyle w:val="2"/>
        <w:numPr>
          <w:ilvl w:val="0"/>
          <w:numId w:val="0"/>
        </w:numPr>
        <w:ind w:left="1224" w:hanging="504"/>
        <w:rPr>
          <w:rFonts w:cs="Arial"/>
          <w:b w:val="0"/>
          <w:szCs w:val="24"/>
        </w:rPr>
      </w:pPr>
    </w:p>
    <w:p w:rsidR="008F2944" w:rsidRPr="004F567A" w:rsidRDefault="008F2944" w:rsidP="008F2944">
      <w:pPr>
        <w:spacing w:line="480" w:lineRule="auto"/>
        <w:ind w:left="1416"/>
        <w:jc w:val="both"/>
        <w:rPr>
          <w:rFonts w:ascii="Arial" w:hAnsi="Arial" w:cs="Arial"/>
          <w:sz w:val="24"/>
          <w:szCs w:val="24"/>
        </w:rPr>
      </w:pPr>
      <w:r>
        <w:rPr>
          <w:rFonts w:ascii="Arial" w:hAnsi="Arial" w:cs="Arial"/>
          <w:sz w:val="24"/>
          <w:szCs w:val="24"/>
        </w:rPr>
        <w:t xml:space="preserve">La figura anterior muestra que hay grandes concentraciones de microalgas que tienen buenas características para la extracción de biocombustibles frente a la costa de la población de </w:t>
      </w:r>
      <w:r w:rsidRPr="004F567A">
        <w:rPr>
          <w:rFonts w:ascii="Arial" w:hAnsi="Arial" w:cs="Arial"/>
          <w:sz w:val="24"/>
          <w:szCs w:val="24"/>
        </w:rPr>
        <w:t>San Pablo</w:t>
      </w:r>
      <w:r>
        <w:rPr>
          <w:rFonts w:ascii="Arial" w:hAnsi="Arial" w:cs="Arial"/>
          <w:sz w:val="24"/>
          <w:szCs w:val="24"/>
        </w:rPr>
        <w:t>, sector reconocido por ser</w:t>
      </w:r>
      <w:r w:rsidRPr="004F567A">
        <w:rPr>
          <w:rFonts w:ascii="Arial" w:hAnsi="Arial" w:cs="Arial"/>
          <w:sz w:val="24"/>
          <w:szCs w:val="24"/>
        </w:rPr>
        <w:t xml:space="preserve"> una zona pesquera de la Península de Santa Elena que cuenta con zonas deshabitadas, en las que actualmente no se encuentra vegetación alguna.</w:t>
      </w:r>
    </w:p>
    <w:p w:rsidR="008F2944" w:rsidRDefault="008F2944" w:rsidP="008D5D80">
      <w:pPr>
        <w:spacing w:line="480" w:lineRule="auto"/>
        <w:ind w:left="1416"/>
        <w:jc w:val="both"/>
        <w:rPr>
          <w:rFonts w:ascii="Arial" w:hAnsi="Arial" w:cs="Arial"/>
          <w:sz w:val="24"/>
          <w:szCs w:val="24"/>
        </w:rPr>
      </w:pPr>
      <w:r w:rsidRPr="004F567A">
        <w:rPr>
          <w:rFonts w:ascii="Arial" w:hAnsi="Arial" w:cs="Arial"/>
          <w:sz w:val="24"/>
          <w:szCs w:val="24"/>
        </w:rPr>
        <w:t>Además cuenta con una amplia playa en la cual se pueden extraer diversidad de recursos marinos. Razón por la cual el proyecto de producción de biodiesel se la realizará</w:t>
      </w:r>
      <w:r>
        <w:rPr>
          <w:rFonts w:ascii="Arial" w:hAnsi="Arial" w:cs="Arial"/>
          <w:sz w:val="24"/>
          <w:szCs w:val="24"/>
        </w:rPr>
        <w:t xml:space="preserve"> en esta zona pe</w:t>
      </w:r>
      <w:r w:rsidR="008D5D80">
        <w:rPr>
          <w:rFonts w:ascii="Arial" w:hAnsi="Arial" w:cs="Arial"/>
          <w:sz w:val="24"/>
          <w:szCs w:val="24"/>
        </w:rPr>
        <w:t>ninsular.</w:t>
      </w:r>
    </w:p>
    <w:p w:rsidR="00F43B7F" w:rsidRPr="004F567A" w:rsidRDefault="00F44432" w:rsidP="004F567A">
      <w:pPr>
        <w:spacing w:line="480" w:lineRule="auto"/>
        <w:ind w:left="1416"/>
        <w:jc w:val="both"/>
        <w:rPr>
          <w:rFonts w:ascii="Arial" w:hAnsi="Arial" w:cs="Arial"/>
          <w:b/>
          <w:sz w:val="24"/>
          <w:szCs w:val="24"/>
        </w:rPr>
      </w:pPr>
      <w:r w:rsidRPr="004F567A">
        <w:rPr>
          <w:rFonts w:ascii="Arial" w:hAnsi="Arial" w:cs="Arial"/>
          <w:b/>
          <w:sz w:val="24"/>
          <w:szCs w:val="24"/>
        </w:rPr>
        <w:lastRenderedPageBreak/>
        <w:t>Agua</w:t>
      </w:r>
    </w:p>
    <w:p w:rsidR="00F43B7F" w:rsidRPr="004F567A" w:rsidRDefault="00F43B7F" w:rsidP="004F567A">
      <w:pPr>
        <w:spacing w:line="480" w:lineRule="auto"/>
        <w:ind w:left="1416"/>
        <w:jc w:val="both"/>
        <w:rPr>
          <w:rFonts w:ascii="Arial" w:hAnsi="Arial" w:cs="Arial"/>
          <w:sz w:val="24"/>
          <w:szCs w:val="24"/>
        </w:rPr>
      </w:pPr>
      <w:r w:rsidRPr="004F567A">
        <w:rPr>
          <w:rFonts w:ascii="Arial" w:hAnsi="Arial" w:cs="Arial"/>
          <w:sz w:val="24"/>
          <w:szCs w:val="24"/>
        </w:rPr>
        <w:t xml:space="preserve">San Pablo es un pueblo ubicado a la orillas del mar, por lo tanto cuenta con grandes volúmenes de agua, lo cual favorece el crecimiento y producción de aceite. Esta fuente de agua es netamente salina, proveniente de la playa de San Pablo. </w:t>
      </w:r>
    </w:p>
    <w:p w:rsidR="00F43B7F" w:rsidRPr="004F567A" w:rsidRDefault="00F43B7F" w:rsidP="004F567A">
      <w:pPr>
        <w:spacing w:line="480" w:lineRule="auto"/>
        <w:ind w:left="1416"/>
        <w:jc w:val="both"/>
        <w:rPr>
          <w:rFonts w:ascii="Arial" w:hAnsi="Arial" w:cs="Arial"/>
          <w:sz w:val="24"/>
          <w:szCs w:val="24"/>
        </w:rPr>
      </w:pPr>
      <w:r w:rsidRPr="004F567A">
        <w:rPr>
          <w:rFonts w:ascii="Arial" w:hAnsi="Arial" w:cs="Arial"/>
          <w:sz w:val="24"/>
          <w:szCs w:val="24"/>
        </w:rPr>
        <w:t>Además debido a que el agua no se contamina en el proceso de producción de aceite, puede ser reutilizable casi en su totalidad, por lo que no es requisito estar en presencia de un flujo de agua continuo.</w:t>
      </w:r>
    </w:p>
    <w:p w:rsidR="004F567A" w:rsidRDefault="004F567A" w:rsidP="00F44432">
      <w:pPr>
        <w:spacing w:line="480" w:lineRule="auto"/>
        <w:jc w:val="both"/>
        <w:rPr>
          <w:rFonts w:ascii="Arial" w:hAnsi="Arial" w:cs="Arial"/>
          <w:b/>
          <w:sz w:val="24"/>
          <w:szCs w:val="24"/>
        </w:rPr>
      </w:pPr>
    </w:p>
    <w:p w:rsidR="00F43B7F" w:rsidRPr="004F567A" w:rsidRDefault="00F44432" w:rsidP="004F567A">
      <w:pPr>
        <w:spacing w:line="480" w:lineRule="auto"/>
        <w:ind w:left="1416"/>
        <w:jc w:val="both"/>
        <w:rPr>
          <w:rFonts w:ascii="Arial" w:hAnsi="Arial" w:cs="Arial"/>
          <w:b/>
          <w:sz w:val="24"/>
          <w:szCs w:val="24"/>
        </w:rPr>
      </w:pPr>
      <w:r w:rsidRPr="004F567A">
        <w:rPr>
          <w:rFonts w:ascii="Arial" w:hAnsi="Arial" w:cs="Arial"/>
          <w:b/>
          <w:sz w:val="24"/>
          <w:szCs w:val="24"/>
        </w:rPr>
        <w:t>Nutrientes</w:t>
      </w:r>
    </w:p>
    <w:p w:rsidR="00F43B7F" w:rsidRPr="004F567A" w:rsidRDefault="00F43B7F" w:rsidP="004F567A">
      <w:pPr>
        <w:spacing w:line="480" w:lineRule="auto"/>
        <w:ind w:left="1416"/>
        <w:jc w:val="both"/>
        <w:rPr>
          <w:rFonts w:ascii="Arial" w:hAnsi="Arial" w:cs="Arial"/>
          <w:sz w:val="24"/>
          <w:szCs w:val="24"/>
        </w:rPr>
      </w:pPr>
      <w:r w:rsidRPr="004F567A">
        <w:rPr>
          <w:rFonts w:ascii="Arial" w:hAnsi="Arial" w:cs="Arial"/>
          <w:sz w:val="24"/>
          <w:szCs w:val="24"/>
        </w:rPr>
        <w:t xml:space="preserve">Para la producción de biomasa de Microalgas es necesario tener en cuenta el tipo de alga utilizado, debido a que tienen diferentes comportamientos a los tipos de nutrientes. </w:t>
      </w:r>
    </w:p>
    <w:p w:rsidR="00F43B7F" w:rsidRPr="004F567A" w:rsidRDefault="00F43B7F" w:rsidP="004F567A">
      <w:pPr>
        <w:spacing w:line="480" w:lineRule="auto"/>
        <w:ind w:left="1416"/>
        <w:jc w:val="both"/>
        <w:rPr>
          <w:rFonts w:ascii="Arial" w:hAnsi="Arial" w:cs="Arial"/>
          <w:sz w:val="24"/>
          <w:szCs w:val="24"/>
        </w:rPr>
      </w:pPr>
      <w:r w:rsidRPr="004F567A">
        <w:rPr>
          <w:rFonts w:ascii="Arial" w:hAnsi="Arial" w:cs="Arial"/>
          <w:sz w:val="24"/>
          <w:szCs w:val="24"/>
        </w:rPr>
        <w:t>La fuente de nutrientes se la puede obtener realizando modificaciones al sistema de aguas servidas que actualmente posee dicha población.</w:t>
      </w:r>
    </w:p>
    <w:p w:rsidR="00F43B7F" w:rsidRDefault="00F43B7F" w:rsidP="004F567A">
      <w:pPr>
        <w:spacing w:line="480" w:lineRule="auto"/>
        <w:ind w:left="1416"/>
        <w:jc w:val="both"/>
        <w:rPr>
          <w:rFonts w:ascii="Arial" w:hAnsi="Arial" w:cs="Arial"/>
          <w:sz w:val="24"/>
          <w:szCs w:val="24"/>
        </w:rPr>
      </w:pPr>
      <w:r w:rsidRPr="004F567A">
        <w:rPr>
          <w:rFonts w:ascii="Arial" w:hAnsi="Arial" w:cs="Arial"/>
          <w:sz w:val="24"/>
          <w:szCs w:val="24"/>
        </w:rPr>
        <w:t xml:space="preserve">Actualmente varios países utilizan el método de cultivo de Microalgas por medio de la masificación, ellos preparan un </w:t>
      </w:r>
      <w:r w:rsidRPr="004F567A">
        <w:rPr>
          <w:rFonts w:ascii="Arial" w:hAnsi="Arial" w:cs="Arial"/>
          <w:sz w:val="24"/>
          <w:szCs w:val="24"/>
        </w:rPr>
        <w:lastRenderedPageBreak/>
        <w:t>medio donde las Microalgas alcanzan su máximo rendimiento productivo.</w:t>
      </w:r>
    </w:p>
    <w:p w:rsidR="00F44432" w:rsidRPr="004F567A" w:rsidRDefault="00F44432" w:rsidP="004F567A">
      <w:pPr>
        <w:spacing w:line="480" w:lineRule="auto"/>
        <w:ind w:left="1416"/>
        <w:jc w:val="both"/>
        <w:rPr>
          <w:rFonts w:ascii="Arial" w:hAnsi="Arial" w:cs="Arial"/>
          <w:sz w:val="24"/>
          <w:szCs w:val="24"/>
        </w:rPr>
      </w:pPr>
    </w:p>
    <w:p w:rsidR="00F43B7F" w:rsidRPr="004F567A" w:rsidRDefault="00F44432" w:rsidP="004F567A">
      <w:pPr>
        <w:spacing w:line="480" w:lineRule="auto"/>
        <w:ind w:left="1416"/>
        <w:jc w:val="both"/>
        <w:rPr>
          <w:rFonts w:ascii="Arial" w:hAnsi="Arial" w:cs="Arial"/>
          <w:b/>
          <w:sz w:val="24"/>
          <w:szCs w:val="24"/>
        </w:rPr>
      </w:pPr>
      <w:r w:rsidRPr="004F567A">
        <w:rPr>
          <w:rFonts w:ascii="Arial" w:hAnsi="Arial" w:cs="Arial"/>
          <w:b/>
          <w:sz w:val="24"/>
          <w:szCs w:val="24"/>
        </w:rPr>
        <w:t>Dióxido de carbono</w:t>
      </w:r>
    </w:p>
    <w:p w:rsidR="00F43B7F" w:rsidRPr="004F567A" w:rsidRDefault="00F43B7F" w:rsidP="004F567A">
      <w:pPr>
        <w:spacing w:line="480" w:lineRule="auto"/>
        <w:ind w:left="1416"/>
        <w:jc w:val="both"/>
        <w:rPr>
          <w:rFonts w:ascii="Arial" w:hAnsi="Arial" w:cs="Arial"/>
          <w:sz w:val="24"/>
          <w:szCs w:val="24"/>
        </w:rPr>
      </w:pPr>
      <w:r w:rsidRPr="004F567A">
        <w:rPr>
          <w:rFonts w:ascii="Arial" w:hAnsi="Arial" w:cs="Arial"/>
          <w:sz w:val="24"/>
          <w:szCs w:val="24"/>
        </w:rPr>
        <w:t>Las microalgas utilizan altos volúmenes de CO</w:t>
      </w:r>
      <w:r w:rsidRPr="00142F65">
        <w:rPr>
          <w:rFonts w:ascii="Arial" w:hAnsi="Arial" w:cs="Arial"/>
          <w:sz w:val="24"/>
          <w:szCs w:val="24"/>
          <w:vertAlign w:val="subscript"/>
        </w:rPr>
        <w:t>2</w:t>
      </w:r>
      <w:r w:rsidRPr="004F567A">
        <w:rPr>
          <w:rFonts w:ascii="Arial" w:hAnsi="Arial" w:cs="Arial"/>
          <w:sz w:val="24"/>
          <w:szCs w:val="24"/>
        </w:rPr>
        <w:t xml:space="preserve"> provenientes de procesos industriales y de generación, por lo que es necesario tener una fuente contaminante para que los cultivos de Microalgas puedan ser altamente eficientes.</w:t>
      </w:r>
    </w:p>
    <w:p w:rsidR="00F43B7F" w:rsidRPr="004F567A" w:rsidRDefault="00F43B7F" w:rsidP="004F567A">
      <w:pPr>
        <w:spacing w:line="480" w:lineRule="auto"/>
        <w:ind w:left="1416"/>
        <w:jc w:val="both"/>
        <w:rPr>
          <w:rFonts w:ascii="Arial" w:hAnsi="Arial" w:cs="Arial"/>
          <w:sz w:val="24"/>
          <w:szCs w:val="24"/>
        </w:rPr>
      </w:pPr>
      <w:r w:rsidRPr="004F567A">
        <w:rPr>
          <w:rFonts w:ascii="Arial" w:hAnsi="Arial" w:cs="Arial"/>
          <w:sz w:val="24"/>
          <w:szCs w:val="24"/>
        </w:rPr>
        <w:t>Actualmente se está desarrollando un proyecto de almacenamiento de gas licuado cerca de la zona, por lo que es necesario hacer un análisis de que tanta contaminación con CO</w:t>
      </w:r>
      <w:r w:rsidRPr="00142F65">
        <w:rPr>
          <w:rFonts w:ascii="Arial" w:hAnsi="Arial" w:cs="Arial"/>
          <w:sz w:val="24"/>
          <w:szCs w:val="24"/>
          <w:vertAlign w:val="subscript"/>
        </w:rPr>
        <w:t>2</w:t>
      </w:r>
      <w:r w:rsidRPr="004F567A">
        <w:rPr>
          <w:rFonts w:ascii="Arial" w:hAnsi="Arial" w:cs="Arial"/>
          <w:sz w:val="24"/>
          <w:szCs w:val="24"/>
        </w:rPr>
        <w:t xml:space="preserve"> puede representar este proyecto, sin descartar las opciones de utilizar las emisiones de CO</w:t>
      </w:r>
      <w:r w:rsidRPr="00142F65">
        <w:rPr>
          <w:rFonts w:ascii="Arial" w:hAnsi="Arial" w:cs="Arial"/>
          <w:sz w:val="24"/>
          <w:szCs w:val="24"/>
          <w:vertAlign w:val="subscript"/>
        </w:rPr>
        <w:t>2</w:t>
      </w:r>
      <w:r w:rsidRPr="004F567A">
        <w:rPr>
          <w:rFonts w:ascii="Arial" w:hAnsi="Arial" w:cs="Arial"/>
          <w:sz w:val="24"/>
          <w:szCs w:val="24"/>
        </w:rPr>
        <w:t xml:space="preserve"> de la centrales de generación que se encuentran en la península de Santa Elena y de la contaminación que se genera a diario en la refinerías de petróleo.</w:t>
      </w:r>
    </w:p>
    <w:p w:rsidR="00083E30" w:rsidRDefault="00083E30" w:rsidP="00BA6985">
      <w:pPr>
        <w:spacing w:line="480" w:lineRule="auto"/>
        <w:jc w:val="both"/>
        <w:rPr>
          <w:rFonts w:ascii="Arial" w:hAnsi="Arial" w:cs="Arial"/>
          <w:sz w:val="24"/>
          <w:szCs w:val="24"/>
        </w:rPr>
      </w:pPr>
    </w:p>
    <w:p w:rsidR="009948FD" w:rsidRDefault="009948FD" w:rsidP="00BA6985">
      <w:pPr>
        <w:spacing w:line="480" w:lineRule="auto"/>
        <w:jc w:val="both"/>
        <w:rPr>
          <w:rFonts w:ascii="Arial" w:hAnsi="Arial" w:cs="Arial"/>
          <w:sz w:val="24"/>
          <w:szCs w:val="24"/>
        </w:rPr>
      </w:pPr>
    </w:p>
    <w:p w:rsidR="009948FD" w:rsidRPr="004F567A" w:rsidRDefault="009948FD" w:rsidP="00BA6985">
      <w:pPr>
        <w:spacing w:line="480" w:lineRule="auto"/>
        <w:jc w:val="both"/>
        <w:rPr>
          <w:rFonts w:ascii="Arial" w:hAnsi="Arial" w:cs="Arial"/>
          <w:sz w:val="24"/>
          <w:szCs w:val="24"/>
        </w:rPr>
      </w:pPr>
    </w:p>
    <w:p w:rsidR="00F43B7F" w:rsidRPr="004F567A" w:rsidRDefault="00A83E7F" w:rsidP="0074725B">
      <w:pPr>
        <w:pStyle w:val="3ronnie"/>
        <w:numPr>
          <w:ilvl w:val="3"/>
          <w:numId w:val="32"/>
        </w:numPr>
      </w:pPr>
      <w:bookmarkStart w:id="101" w:name="_Toc294639784"/>
      <w:bookmarkStart w:id="102" w:name="_Toc294640309"/>
      <w:bookmarkStart w:id="103" w:name="_Toc294713527"/>
      <w:bookmarkStart w:id="104" w:name="_Toc300527568"/>
      <w:r>
        <w:lastRenderedPageBreak/>
        <w:t>A</w:t>
      </w:r>
      <w:r w:rsidRPr="004F567A">
        <w:t>nálisis de transectas 3 y 5</w:t>
      </w:r>
      <w:bookmarkEnd w:id="101"/>
      <w:bookmarkEnd w:id="102"/>
      <w:bookmarkEnd w:id="103"/>
      <w:bookmarkEnd w:id="104"/>
    </w:p>
    <w:p w:rsidR="004F567A" w:rsidRDefault="004F567A" w:rsidP="00F43B7F">
      <w:pPr>
        <w:spacing w:after="0" w:line="240" w:lineRule="auto"/>
        <w:ind w:left="1416"/>
        <w:jc w:val="both"/>
        <w:rPr>
          <w:bCs/>
        </w:rPr>
      </w:pPr>
    </w:p>
    <w:p w:rsidR="004F567A" w:rsidRPr="004F567A" w:rsidRDefault="004F567A" w:rsidP="00F006DF">
      <w:pPr>
        <w:spacing w:line="480" w:lineRule="auto"/>
        <w:ind w:left="2124"/>
        <w:jc w:val="both"/>
        <w:rPr>
          <w:rFonts w:ascii="Arial" w:hAnsi="Arial" w:cs="Arial"/>
          <w:sz w:val="24"/>
          <w:szCs w:val="24"/>
        </w:rPr>
      </w:pPr>
      <w:r w:rsidRPr="004F567A">
        <w:rPr>
          <w:rFonts w:ascii="Arial" w:hAnsi="Arial" w:cs="Arial"/>
          <w:sz w:val="24"/>
          <w:szCs w:val="24"/>
        </w:rPr>
        <w:t>Luego de escoger las respectivas muestras y real</w:t>
      </w:r>
      <w:r w:rsidR="00B46ABA">
        <w:rPr>
          <w:rFonts w:ascii="Arial" w:hAnsi="Arial" w:cs="Arial"/>
          <w:sz w:val="24"/>
          <w:szCs w:val="24"/>
        </w:rPr>
        <w:t>izar los análisis de clorofila</w:t>
      </w:r>
      <w:r w:rsidRPr="004F567A">
        <w:rPr>
          <w:rFonts w:ascii="Arial" w:hAnsi="Arial" w:cs="Arial"/>
          <w:sz w:val="24"/>
          <w:szCs w:val="24"/>
        </w:rPr>
        <w:t>, biomasa celular, fitoplancton (Red 50 u) y contajes celulares se determinó lo siguiente:</w:t>
      </w:r>
    </w:p>
    <w:p w:rsidR="004F567A" w:rsidRDefault="00083E30" w:rsidP="00A83E7F">
      <w:pPr>
        <w:spacing w:line="480" w:lineRule="auto"/>
        <w:ind w:left="1416" w:firstLine="708"/>
        <w:jc w:val="both"/>
        <w:rPr>
          <w:rFonts w:ascii="Arial" w:hAnsi="Arial" w:cs="Arial"/>
          <w:b/>
          <w:sz w:val="24"/>
          <w:szCs w:val="24"/>
        </w:rPr>
      </w:pPr>
      <w:r>
        <w:rPr>
          <w:rFonts w:ascii="Arial" w:hAnsi="Arial" w:cs="Arial"/>
          <w:b/>
          <w:sz w:val="24"/>
          <w:szCs w:val="24"/>
        </w:rPr>
        <w:t>Á</w:t>
      </w:r>
      <w:r w:rsidR="004F567A" w:rsidRPr="00083E30">
        <w:rPr>
          <w:rFonts w:ascii="Arial" w:hAnsi="Arial" w:cs="Arial"/>
          <w:b/>
          <w:sz w:val="24"/>
          <w:szCs w:val="24"/>
        </w:rPr>
        <w:t>rea de Transectas</w:t>
      </w:r>
    </w:p>
    <w:p w:rsidR="00083E30" w:rsidRPr="00F006DF" w:rsidRDefault="00083E30" w:rsidP="00F006DF">
      <w:pPr>
        <w:spacing w:line="480" w:lineRule="auto"/>
        <w:ind w:left="1416" w:firstLine="708"/>
        <w:jc w:val="both"/>
        <w:rPr>
          <w:rFonts w:ascii="Arial" w:hAnsi="Arial" w:cs="Arial"/>
          <w:b/>
          <w:sz w:val="24"/>
          <w:szCs w:val="24"/>
        </w:rPr>
      </w:pPr>
      <w:r w:rsidRPr="00083E30">
        <w:rPr>
          <w:rFonts w:ascii="Arial" w:hAnsi="Arial" w:cs="Arial"/>
          <w:b/>
          <w:sz w:val="24"/>
          <w:szCs w:val="24"/>
        </w:rPr>
        <w:t>“Transecta 3” Estaciones 9 a 12:</w:t>
      </w:r>
    </w:p>
    <w:p w:rsidR="00083E30" w:rsidRPr="00083E30" w:rsidRDefault="00083E30" w:rsidP="00F006DF">
      <w:pPr>
        <w:spacing w:line="480" w:lineRule="auto"/>
        <w:ind w:left="2124"/>
        <w:jc w:val="both"/>
        <w:rPr>
          <w:rFonts w:ascii="Arial" w:hAnsi="Arial" w:cs="Arial"/>
          <w:sz w:val="24"/>
          <w:szCs w:val="24"/>
        </w:rPr>
      </w:pPr>
      <w:r w:rsidRPr="00083E30">
        <w:rPr>
          <w:rFonts w:ascii="Arial" w:hAnsi="Arial" w:cs="Arial"/>
          <w:b/>
          <w:sz w:val="24"/>
          <w:szCs w:val="24"/>
        </w:rPr>
        <w:t>Clorofila.-</w:t>
      </w:r>
      <w:r w:rsidRPr="00083E30">
        <w:rPr>
          <w:rFonts w:ascii="Arial" w:hAnsi="Arial" w:cs="Arial"/>
          <w:sz w:val="24"/>
          <w:szCs w:val="24"/>
        </w:rPr>
        <w:t xml:space="preserve"> En flujo (E.11), se registró concentraciones de 1.18 mg/m</w:t>
      </w:r>
      <w:r w:rsidRPr="00B87363">
        <w:rPr>
          <w:rFonts w:ascii="Arial" w:hAnsi="Arial" w:cs="Arial"/>
          <w:sz w:val="24"/>
          <w:szCs w:val="24"/>
          <w:vertAlign w:val="superscript"/>
        </w:rPr>
        <w:t>3</w:t>
      </w:r>
      <w:r w:rsidRPr="00083E30">
        <w:rPr>
          <w:rFonts w:ascii="Arial" w:hAnsi="Arial" w:cs="Arial"/>
          <w:sz w:val="24"/>
          <w:szCs w:val="24"/>
        </w:rPr>
        <w:t xml:space="preserve"> a nivel superficial. En el estrato del medio (E.12), se observaron bajas concentraciones de 0.78 mg/m</w:t>
      </w:r>
      <w:r w:rsidRPr="00B87363">
        <w:rPr>
          <w:rFonts w:ascii="Arial" w:hAnsi="Arial" w:cs="Arial"/>
          <w:sz w:val="24"/>
          <w:szCs w:val="24"/>
          <w:vertAlign w:val="superscript"/>
        </w:rPr>
        <w:t>3</w:t>
      </w:r>
      <w:r w:rsidRPr="00083E30">
        <w:rPr>
          <w:rFonts w:ascii="Arial" w:hAnsi="Arial" w:cs="Arial"/>
          <w:sz w:val="24"/>
          <w:szCs w:val="24"/>
        </w:rPr>
        <w:t>. En el estrato de fondo (E.11) se registró una concentración de 0.68 mg/m</w:t>
      </w:r>
      <w:r w:rsidRPr="00B87363">
        <w:rPr>
          <w:rFonts w:ascii="Arial" w:hAnsi="Arial" w:cs="Arial"/>
          <w:sz w:val="24"/>
          <w:szCs w:val="24"/>
          <w:vertAlign w:val="superscript"/>
        </w:rPr>
        <w:t>3</w:t>
      </w:r>
      <w:r w:rsidRPr="00083E30">
        <w:rPr>
          <w:rFonts w:ascii="Arial" w:hAnsi="Arial" w:cs="Arial"/>
          <w:sz w:val="24"/>
          <w:szCs w:val="24"/>
        </w:rPr>
        <w:t>. Los menores valores se encontraron en superficie con 0.08 mg/m</w:t>
      </w:r>
      <w:r w:rsidRPr="00B87363">
        <w:rPr>
          <w:rFonts w:ascii="Arial" w:hAnsi="Arial" w:cs="Arial"/>
          <w:sz w:val="24"/>
          <w:szCs w:val="24"/>
          <w:vertAlign w:val="superscript"/>
        </w:rPr>
        <w:t>3</w:t>
      </w:r>
      <w:r w:rsidRPr="00083E30">
        <w:rPr>
          <w:rFonts w:ascii="Arial" w:hAnsi="Arial" w:cs="Arial"/>
          <w:sz w:val="24"/>
          <w:szCs w:val="24"/>
        </w:rPr>
        <w:t xml:space="preserve"> (E.12).</w:t>
      </w:r>
    </w:p>
    <w:p w:rsidR="00083E30" w:rsidRDefault="00083E30" w:rsidP="00A83E7F">
      <w:pPr>
        <w:spacing w:line="480" w:lineRule="auto"/>
        <w:ind w:left="2124"/>
        <w:jc w:val="both"/>
        <w:rPr>
          <w:rFonts w:ascii="Arial" w:hAnsi="Arial" w:cs="Arial"/>
          <w:sz w:val="24"/>
          <w:szCs w:val="24"/>
        </w:rPr>
      </w:pPr>
      <w:r w:rsidRPr="00083E30">
        <w:rPr>
          <w:rFonts w:ascii="Arial" w:hAnsi="Arial" w:cs="Arial"/>
          <w:sz w:val="24"/>
          <w:szCs w:val="24"/>
        </w:rPr>
        <w:t>En reflujo (E.10), se observaron altas concentraciones de 1.40 mg/m</w:t>
      </w:r>
      <w:r w:rsidRPr="00B87363">
        <w:rPr>
          <w:rFonts w:ascii="Arial" w:hAnsi="Arial" w:cs="Arial"/>
          <w:sz w:val="24"/>
          <w:szCs w:val="24"/>
          <w:vertAlign w:val="superscript"/>
        </w:rPr>
        <w:t>3</w:t>
      </w:r>
      <w:r w:rsidRPr="00083E30">
        <w:rPr>
          <w:rFonts w:ascii="Arial" w:hAnsi="Arial" w:cs="Arial"/>
          <w:sz w:val="24"/>
          <w:szCs w:val="24"/>
        </w:rPr>
        <w:t xml:space="preserve"> a nivel superficial. En el estrato de medio (E.11), se registró una concentración de 0.92mg/m</w:t>
      </w:r>
      <w:r w:rsidRPr="00B87363">
        <w:rPr>
          <w:rFonts w:ascii="Arial" w:hAnsi="Arial" w:cs="Arial"/>
          <w:sz w:val="24"/>
          <w:szCs w:val="24"/>
          <w:vertAlign w:val="superscript"/>
        </w:rPr>
        <w:t>3</w:t>
      </w:r>
      <w:r w:rsidRPr="00083E30">
        <w:rPr>
          <w:rFonts w:ascii="Arial" w:hAnsi="Arial" w:cs="Arial"/>
          <w:sz w:val="24"/>
          <w:szCs w:val="24"/>
        </w:rPr>
        <w:t>. En el estrato de fondo (E.11) se registró un valor de 0.44 mg/m</w:t>
      </w:r>
      <w:r w:rsidRPr="00B87363">
        <w:rPr>
          <w:rFonts w:ascii="Arial" w:hAnsi="Arial" w:cs="Arial"/>
          <w:sz w:val="24"/>
          <w:szCs w:val="24"/>
          <w:vertAlign w:val="superscript"/>
        </w:rPr>
        <w:t>3</w:t>
      </w:r>
      <w:r w:rsidRPr="00083E30">
        <w:rPr>
          <w:rFonts w:ascii="Arial" w:hAnsi="Arial" w:cs="Arial"/>
          <w:sz w:val="24"/>
          <w:szCs w:val="24"/>
        </w:rPr>
        <w:t xml:space="preserve">. Los menores valores se encontraron en el estrato </w:t>
      </w:r>
      <w:r w:rsidR="007E1B28">
        <w:rPr>
          <w:rFonts w:ascii="Arial" w:hAnsi="Arial" w:cs="Arial"/>
          <w:sz w:val="24"/>
          <w:szCs w:val="24"/>
        </w:rPr>
        <w:t>de fondo (E.12) con 0.06 mg/m</w:t>
      </w:r>
      <w:r w:rsidR="007E1B28" w:rsidRPr="00B87363">
        <w:rPr>
          <w:rFonts w:ascii="Arial" w:hAnsi="Arial" w:cs="Arial"/>
          <w:sz w:val="24"/>
          <w:szCs w:val="24"/>
          <w:vertAlign w:val="superscript"/>
        </w:rPr>
        <w:t>3</w:t>
      </w:r>
      <w:r w:rsidR="007E1B28">
        <w:rPr>
          <w:rFonts w:ascii="Arial" w:hAnsi="Arial" w:cs="Arial"/>
          <w:sz w:val="24"/>
          <w:szCs w:val="24"/>
        </w:rPr>
        <w:t>.</w:t>
      </w:r>
    </w:p>
    <w:p w:rsidR="00F44432" w:rsidRDefault="00F44432" w:rsidP="00CB31A0">
      <w:pPr>
        <w:spacing w:line="480" w:lineRule="auto"/>
        <w:jc w:val="both"/>
        <w:rPr>
          <w:rFonts w:ascii="Arial" w:hAnsi="Arial" w:cs="Arial"/>
          <w:sz w:val="24"/>
          <w:szCs w:val="24"/>
        </w:rPr>
      </w:pPr>
    </w:p>
    <w:p w:rsidR="00F006DF" w:rsidRPr="00083E30" w:rsidRDefault="00F006DF" w:rsidP="00CB31A0">
      <w:pPr>
        <w:spacing w:line="480" w:lineRule="auto"/>
        <w:jc w:val="both"/>
        <w:rPr>
          <w:rFonts w:ascii="Arial" w:hAnsi="Arial" w:cs="Arial"/>
          <w:sz w:val="24"/>
          <w:szCs w:val="24"/>
        </w:rPr>
      </w:pPr>
    </w:p>
    <w:p w:rsidR="00083E30" w:rsidRPr="00083E30" w:rsidRDefault="00F44432" w:rsidP="00A83E7F">
      <w:pPr>
        <w:spacing w:line="480" w:lineRule="auto"/>
        <w:ind w:left="1416" w:firstLine="708"/>
        <w:jc w:val="both"/>
        <w:rPr>
          <w:rFonts w:ascii="Arial" w:hAnsi="Arial" w:cs="Arial"/>
          <w:b/>
          <w:sz w:val="24"/>
          <w:szCs w:val="24"/>
        </w:rPr>
      </w:pPr>
      <w:r>
        <w:rPr>
          <w:rFonts w:ascii="Arial" w:hAnsi="Arial" w:cs="Arial"/>
          <w:b/>
          <w:sz w:val="24"/>
          <w:szCs w:val="24"/>
        </w:rPr>
        <w:lastRenderedPageBreak/>
        <w:t>Biomasa Celular</w:t>
      </w:r>
    </w:p>
    <w:p w:rsidR="00083E30" w:rsidRPr="00083E30" w:rsidRDefault="00083E30" w:rsidP="00A83E7F">
      <w:pPr>
        <w:spacing w:line="480" w:lineRule="auto"/>
        <w:ind w:left="2124"/>
        <w:jc w:val="both"/>
        <w:rPr>
          <w:rFonts w:ascii="Arial" w:hAnsi="Arial" w:cs="Arial"/>
          <w:sz w:val="24"/>
          <w:szCs w:val="24"/>
        </w:rPr>
      </w:pPr>
      <w:r w:rsidRPr="00083E30">
        <w:rPr>
          <w:rFonts w:ascii="Arial" w:hAnsi="Arial" w:cs="Arial"/>
          <w:sz w:val="24"/>
          <w:szCs w:val="24"/>
        </w:rPr>
        <w:t>Superficie: En flujo se observó una concentración celular de 825 cel/l. La mayor biomasa celular se registró en la estación 9 con 267 cel/l y la menor se observó en la estación 11 con 167 cel/l registrándose un total de 18 especies.</w:t>
      </w:r>
    </w:p>
    <w:p w:rsidR="00083E30" w:rsidRPr="00083E30" w:rsidRDefault="00083E30" w:rsidP="00A83E7F">
      <w:pPr>
        <w:spacing w:line="480" w:lineRule="auto"/>
        <w:ind w:left="2124"/>
        <w:jc w:val="both"/>
        <w:rPr>
          <w:rFonts w:ascii="Arial" w:hAnsi="Arial" w:cs="Arial"/>
          <w:sz w:val="24"/>
          <w:szCs w:val="24"/>
        </w:rPr>
      </w:pPr>
      <w:r w:rsidRPr="00083E30">
        <w:rPr>
          <w:rFonts w:ascii="Arial" w:hAnsi="Arial" w:cs="Arial"/>
          <w:sz w:val="24"/>
          <w:szCs w:val="24"/>
        </w:rPr>
        <w:t>En reflujo se observó una concentración celular con 781 cel/l. La mayor biomasa celular se registró en la estación 12 con 271 cel/l y la menor biomasa se observó en la estación 9 con 155 cel/l, registrándose un total de 14 especies.</w:t>
      </w:r>
    </w:p>
    <w:p w:rsidR="00083E30" w:rsidRPr="00083E30" w:rsidRDefault="00083E30" w:rsidP="00A83E7F">
      <w:pPr>
        <w:spacing w:line="480" w:lineRule="auto"/>
        <w:ind w:left="2124"/>
        <w:jc w:val="both"/>
        <w:rPr>
          <w:rFonts w:ascii="Arial" w:hAnsi="Arial" w:cs="Arial"/>
          <w:sz w:val="24"/>
          <w:szCs w:val="24"/>
        </w:rPr>
      </w:pPr>
      <w:r w:rsidRPr="00083E30">
        <w:rPr>
          <w:rFonts w:ascii="Arial" w:hAnsi="Arial" w:cs="Arial"/>
          <w:sz w:val="24"/>
          <w:szCs w:val="24"/>
        </w:rPr>
        <w:t>La composición de las especies fueron: Thalassiosirasubtilis, MesodiniumrubrumCoscinodiscusexcentricus, Pseudo-nitzschiadelicatissima, Gymnodiniumsp.</w:t>
      </w:r>
    </w:p>
    <w:p w:rsidR="00083E30" w:rsidRPr="00083E30" w:rsidRDefault="00083E30" w:rsidP="00A83E7F">
      <w:pPr>
        <w:spacing w:line="480" w:lineRule="auto"/>
        <w:ind w:left="1416" w:firstLine="708"/>
        <w:jc w:val="both"/>
        <w:rPr>
          <w:rFonts w:ascii="Arial" w:hAnsi="Arial" w:cs="Arial"/>
          <w:b/>
          <w:sz w:val="24"/>
          <w:szCs w:val="24"/>
        </w:rPr>
      </w:pPr>
      <w:r w:rsidRPr="00083E30">
        <w:rPr>
          <w:rFonts w:ascii="Arial" w:hAnsi="Arial" w:cs="Arial"/>
          <w:b/>
          <w:sz w:val="24"/>
          <w:szCs w:val="24"/>
        </w:rPr>
        <w:t>Fitoplancton (Red 50 u).</w:t>
      </w:r>
    </w:p>
    <w:p w:rsidR="00083E30" w:rsidRPr="00083E30" w:rsidRDefault="00083E30" w:rsidP="00A83E7F">
      <w:pPr>
        <w:spacing w:line="480" w:lineRule="auto"/>
        <w:ind w:left="2124"/>
        <w:jc w:val="both"/>
        <w:rPr>
          <w:rFonts w:ascii="Arial" w:hAnsi="Arial" w:cs="Arial"/>
          <w:sz w:val="24"/>
          <w:szCs w:val="24"/>
        </w:rPr>
      </w:pPr>
      <w:r w:rsidRPr="00083E30">
        <w:rPr>
          <w:rFonts w:ascii="Arial" w:hAnsi="Arial" w:cs="Arial"/>
          <w:b/>
          <w:sz w:val="24"/>
          <w:szCs w:val="24"/>
        </w:rPr>
        <w:t>Arrastres superficiales</w:t>
      </w:r>
      <w:r w:rsidRPr="00083E30">
        <w:rPr>
          <w:rFonts w:ascii="Arial" w:hAnsi="Arial" w:cs="Arial"/>
          <w:sz w:val="24"/>
          <w:szCs w:val="24"/>
        </w:rPr>
        <w:t>.- En la estación 9 se registró una muy abundante densidad celular de 4.158 cel/m</w:t>
      </w:r>
      <w:r w:rsidRPr="00B87363">
        <w:rPr>
          <w:rFonts w:ascii="Arial" w:hAnsi="Arial" w:cs="Arial"/>
          <w:sz w:val="24"/>
          <w:szCs w:val="24"/>
          <w:vertAlign w:val="superscript"/>
        </w:rPr>
        <w:t>3</w:t>
      </w:r>
      <w:r w:rsidRPr="00083E30">
        <w:rPr>
          <w:rFonts w:ascii="Arial" w:hAnsi="Arial" w:cs="Arial"/>
          <w:sz w:val="24"/>
          <w:szCs w:val="24"/>
        </w:rPr>
        <w:t xml:space="preserve"> y 45 especies distribuidas en: Diatomeas (26), dinoflagelados (17), tintinnidos (2). Los géneros </w:t>
      </w:r>
      <w:r w:rsidRPr="00083E30">
        <w:rPr>
          <w:rFonts w:ascii="Arial" w:hAnsi="Arial" w:cs="Arial"/>
          <w:sz w:val="24"/>
          <w:szCs w:val="24"/>
        </w:rPr>
        <w:lastRenderedPageBreak/>
        <w:t xml:space="preserve">predominantes fueron: Pyrocystissteinii, Protoperidiumdepressum, Goniodomapolyedricum, Leptocylindrusdanicus, Chaetocerosdebilis. </w:t>
      </w:r>
    </w:p>
    <w:p w:rsidR="00083E30" w:rsidRPr="00083E30" w:rsidRDefault="00083E30" w:rsidP="00083E30">
      <w:pPr>
        <w:spacing w:line="480" w:lineRule="auto"/>
        <w:ind w:left="1416"/>
        <w:jc w:val="both"/>
        <w:rPr>
          <w:rFonts w:ascii="Arial" w:hAnsi="Arial" w:cs="Arial"/>
          <w:sz w:val="24"/>
          <w:szCs w:val="24"/>
        </w:rPr>
      </w:pPr>
    </w:p>
    <w:p w:rsidR="00CB31A0" w:rsidRDefault="00083E30" w:rsidP="00F006DF">
      <w:pPr>
        <w:spacing w:line="480" w:lineRule="auto"/>
        <w:ind w:left="2124"/>
        <w:jc w:val="both"/>
        <w:rPr>
          <w:rFonts w:ascii="Arial" w:hAnsi="Arial" w:cs="Arial"/>
          <w:sz w:val="24"/>
          <w:szCs w:val="24"/>
        </w:rPr>
      </w:pPr>
      <w:r w:rsidRPr="00083E30">
        <w:rPr>
          <w:rFonts w:ascii="Arial" w:hAnsi="Arial" w:cs="Arial"/>
          <w:sz w:val="24"/>
          <w:szCs w:val="24"/>
        </w:rPr>
        <w:t>En esta transecta se registró un total de 10.188 cel/m</w:t>
      </w:r>
      <w:r w:rsidRPr="00B87363">
        <w:rPr>
          <w:rFonts w:ascii="Arial" w:hAnsi="Arial" w:cs="Arial"/>
          <w:sz w:val="24"/>
          <w:szCs w:val="24"/>
          <w:vertAlign w:val="superscript"/>
        </w:rPr>
        <w:t>3</w:t>
      </w:r>
      <w:r w:rsidRPr="00083E30">
        <w:rPr>
          <w:rFonts w:ascii="Arial" w:hAnsi="Arial" w:cs="Arial"/>
          <w:sz w:val="24"/>
          <w:szCs w:val="24"/>
        </w:rPr>
        <w:t>. La menor abundancia relativa se observó en la estación 11 con 1.806 cel/m</w:t>
      </w:r>
      <w:r w:rsidRPr="00B87363">
        <w:rPr>
          <w:rFonts w:ascii="Arial" w:hAnsi="Arial" w:cs="Arial"/>
          <w:sz w:val="24"/>
          <w:szCs w:val="24"/>
          <w:vertAlign w:val="superscript"/>
        </w:rPr>
        <w:t>3</w:t>
      </w:r>
    </w:p>
    <w:p w:rsidR="00F006DF" w:rsidRPr="00083E30" w:rsidRDefault="00F006DF" w:rsidP="00F006DF">
      <w:pPr>
        <w:spacing w:line="480" w:lineRule="auto"/>
        <w:ind w:left="2124"/>
        <w:jc w:val="both"/>
        <w:rPr>
          <w:rFonts w:ascii="Arial" w:hAnsi="Arial" w:cs="Arial"/>
          <w:sz w:val="24"/>
          <w:szCs w:val="24"/>
        </w:rPr>
      </w:pPr>
    </w:p>
    <w:p w:rsidR="00083E30" w:rsidRPr="00083E30" w:rsidRDefault="00083E30" w:rsidP="00F006DF">
      <w:pPr>
        <w:spacing w:line="480" w:lineRule="auto"/>
        <w:ind w:left="1416" w:firstLine="708"/>
        <w:jc w:val="both"/>
        <w:rPr>
          <w:rFonts w:ascii="Arial" w:hAnsi="Arial" w:cs="Arial"/>
          <w:b/>
          <w:sz w:val="24"/>
          <w:szCs w:val="24"/>
        </w:rPr>
      </w:pPr>
      <w:r w:rsidRPr="00083E30">
        <w:rPr>
          <w:rFonts w:ascii="Arial" w:hAnsi="Arial" w:cs="Arial"/>
          <w:b/>
          <w:sz w:val="24"/>
          <w:szCs w:val="24"/>
        </w:rPr>
        <w:t>“Transecta 5 “Estaciones 17 a 20:</w:t>
      </w:r>
    </w:p>
    <w:p w:rsidR="00083E30" w:rsidRPr="00083E30" w:rsidRDefault="00083E30" w:rsidP="00F006DF">
      <w:pPr>
        <w:spacing w:line="480" w:lineRule="auto"/>
        <w:ind w:left="2124"/>
        <w:jc w:val="both"/>
        <w:rPr>
          <w:rFonts w:ascii="Arial" w:hAnsi="Arial" w:cs="Arial"/>
          <w:sz w:val="24"/>
          <w:szCs w:val="24"/>
        </w:rPr>
      </w:pPr>
      <w:r w:rsidRPr="00083E30">
        <w:rPr>
          <w:rFonts w:ascii="Arial" w:hAnsi="Arial" w:cs="Arial"/>
          <w:b/>
          <w:sz w:val="24"/>
          <w:szCs w:val="24"/>
        </w:rPr>
        <w:t>Clorofila a</w:t>
      </w:r>
      <w:r w:rsidRPr="00083E30">
        <w:rPr>
          <w:rFonts w:ascii="Arial" w:hAnsi="Arial" w:cs="Arial"/>
          <w:sz w:val="24"/>
          <w:szCs w:val="24"/>
        </w:rPr>
        <w:t>.- En flujo (E.17-18), se registraron núcleos de clorofila con 1.64-3.52 mg/m</w:t>
      </w:r>
      <w:r w:rsidRPr="00B87363">
        <w:rPr>
          <w:rFonts w:ascii="Arial" w:hAnsi="Arial" w:cs="Arial"/>
          <w:sz w:val="24"/>
          <w:szCs w:val="24"/>
          <w:vertAlign w:val="superscript"/>
        </w:rPr>
        <w:t>3</w:t>
      </w:r>
      <w:r w:rsidRPr="00083E30">
        <w:rPr>
          <w:rFonts w:ascii="Arial" w:hAnsi="Arial" w:cs="Arial"/>
          <w:sz w:val="24"/>
          <w:szCs w:val="24"/>
        </w:rPr>
        <w:t xml:space="preserve"> a nivel superficial. En el estrato del medio (E.20), se observó una concentración de 0.78 mg/m</w:t>
      </w:r>
      <w:r w:rsidRPr="00B87363">
        <w:rPr>
          <w:rFonts w:ascii="Arial" w:hAnsi="Arial" w:cs="Arial"/>
          <w:sz w:val="24"/>
          <w:szCs w:val="24"/>
          <w:vertAlign w:val="superscript"/>
        </w:rPr>
        <w:t>3</w:t>
      </w:r>
      <w:r w:rsidRPr="00083E30">
        <w:rPr>
          <w:rFonts w:ascii="Arial" w:hAnsi="Arial" w:cs="Arial"/>
          <w:sz w:val="24"/>
          <w:szCs w:val="24"/>
        </w:rPr>
        <w:t>. En el estrato de fondo (E.17-18) se registraron repuntes de clorofila con 1.38-1.49 mg/m</w:t>
      </w:r>
      <w:r w:rsidRPr="00B87363">
        <w:rPr>
          <w:rFonts w:ascii="Arial" w:hAnsi="Arial" w:cs="Arial"/>
          <w:sz w:val="24"/>
          <w:szCs w:val="24"/>
          <w:vertAlign w:val="superscript"/>
        </w:rPr>
        <w:t>3</w:t>
      </w:r>
      <w:r w:rsidRPr="00083E30">
        <w:rPr>
          <w:rFonts w:ascii="Arial" w:hAnsi="Arial" w:cs="Arial"/>
          <w:sz w:val="24"/>
          <w:szCs w:val="24"/>
        </w:rPr>
        <w:t>. Los menores valores estuvieron en el estrato superficial con 0.12 mg/m</w:t>
      </w:r>
      <w:r w:rsidRPr="00B87363">
        <w:rPr>
          <w:rFonts w:ascii="Arial" w:hAnsi="Arial" w:cs="Arial"/>
          <w:sz w:val="24"/>
          <w:szCs w:val="24"/>
          <w:vertAlign w:val="superscript"/>
        </w:rPr>
        <w:t>3</w:t>
      </w:r>
      <w:r w:rsidRPr="00083E30">
        <w:rPr>
          <w:rFonts w:ascii="Arial" w:hAnsi="Arial" w:cs="Arial"/>
          <w:sz w:val="24"/>
          <w:szCs w:val="24"/>
        </w:rPr>
        <w:t xml:space="preserve"> (E.20).</w:t>
      </w:r>
    </w:p>
    <w:p w:rsidR="00F006DF" w:rsidRPr="00083E30" w:rsidRDefault="00083E30" w:rsidP="00F006DF">
      <w:pPr>
        <w:spacing w:line="480" w:lineRule="auto"/>
        <w:ind w:left="2124"/>
        <w:jc w:val="both"/>
        <w:rPr>
          <w:rFonts w:ascii="Arial" w:hAnsi="Arial" w:cs="Arial"/>
          <w:sz w:val="24"/>
          <w:szCs w:val="24"/>
        </w:rPr>
      </w:pPr>
      <w:r w:rsidRPr="00083E30">
        <w:rPr>
          <w:rFonts w:ascii="Arial" w:hAnsi="Arial" w:cs="Arial"/>
          <w:sz w:val="24"/>
          <w:szCs w:val="24"/>
        </w:rPr>
        <w:t>En reflujo (E.17), se observó una concentración de 1.50 mg/m</w:t>
      </w:r>
      <w:r w:rsidRPr="00B87363">
        <w:rPr>
          <w:rFonts w:ascii="Arial" w:hAnsi="Arial" w:cs="Arial"/>
          <w:sz w:val="24"/>
          <w:szCs w:val="24"/>
          <w:vertAlign w:val="superscript"/>
        </w:rPr>
        <w:t>3</w:t>
      </w:r>
      <w:r w:rsidRPr="00083E30">
        <w:rPr>
          <w:rFonts w:ascii="Arial" w:hAnsi="Arial" w:cs="Arial"/>
          <w:sz w:val="24"/>
          <w:szCs w:val="24"/>
        </w:rPr>
        <w:t xml:space="preserve"> a nivel superficial. En el estrato de medio (E.17), se registró una alta concentración de 1.42 mg/m</w:t>
      </w:r>
      <w:r w:rsidRPr="00B87363">
        <w:rPr>
          <w:rFonts w:ascii="Arial" w:hAnsi="Arial" w:cs="Arial"/>
          <w:sz w:val="24"/>
          <w:szCs w:val="24"/>
          <w:vertAlign w:val="superscript"/>
        </w:rPr>
        <w:t>3</w:t>
      </w:r>
      <w:r w:rsidRPr="00083E30">
        <w:rPr>
          <w:rFonts w:ascii="Arial" w:hAnsi="Arial" w:cs="Arial"/>
          <w:sz w:val="24"/>
          <w:szCs w:val="24"/>
        </w:rPr>
        <w:t xml:space="preserve">. En el </w:t>
      </w:r>
      <w:r w:rsidRPr="00083E30">
        <w:rPr>
          <w:rFonts w:ascii="Arial" w:hAnsi="Arial" w:cs="Arial"/>
          <w:sz w:val="24"/>
          <w:szCs w:val="24"/>
        </w:rPr>
        <w:lastRenderedPageBreak/>
        <w:t>estrato de fondo (E.20) se registró un valor bajo con 0.04 mg/m</w:t>
      </w:r>
      <w:r w:rsidRPr="00B87363">
        <w:rPr>
          <w:rFonts w:ascii="Arial" w:hAnsi="Arial" w:cs="Arial"/>
          <w:sz w:val="24"/>
          <w:szCs w:val="24"/>
          <w:vertAlign w:val="superscript"/>
        </w:rPr>
        <w:t>3</w:t>
      </w:r>
      <w:r w:rsidRPr="00083E30">
        <w:rPr>
          <w:rFonts w:ascii="Arial" w:hAnsi="Arial" w:cs="Arial"/>
          <w:sz w:val="24"/>
          <w:szCs w:val="24"/>
        </w:rPr>
        <w:t>, siendo el menor valor dentro de este perfil.</w:t>
      </w:r>
    </w:p>
    <w:p w:rsidR="00083E30" w:rsidRPr="00083E30" w:rsidRDefault="00F44432" w:rsidP="00A83E7F">
      <w:pPr>
        <w:spacing w:line="480" w:lineRule="auto"/>
        <w:ind w:left="1416" w:firstLine="708"/>
        <w:jc w:val="both"/>
        <w:rPr>
          <w:rFonts w:ascii="Arial" w:hAnsi="Arial" w:cs="Arial"/>
          <w:b/>
          <w:sz w:val="24"/>
          <w:szCs w:val="24"/>
        </w:rPr>
      </w:pPr>
      <w:r>
        <w:rPr>
          <w:rFonts w:ascii="Arial" w:hAnsi="Arial" w:cs="Arial"/>
          <w:b/>
          <w:sz w:val="24"/>
          <w:szCs w:val="24"/>
        </w:rPr>
        <w:t>Biomasa celular</w:t>
      </w:r>
    </w:p>
    <w:p w:rsidR="00083E30" w:rsidRPr="00083E30" w:rsidRDefault="00083E30" w:rsidP="00F006DF">
      <w:pPr>
        <w:spacing w:line="480" w:lineRule="auto"/>
        <w:ind w:left="2124"/>
        <w:jc w:val="both"/>
        <w:rPr>
          <w:rFonts w:ascii="Arial" w:hAnsi="Arial" w:cs="Arial"/>
          <w:sz w:val="24"/>
          <w:szCs w:val="24"/>
        </w:rPr>
      </w:pPr>
      <w:r w:rsidRPr="00083E30">
        <w:rPr>
          <w:rFonts w:ascii="Arial" w:hAnsi="Arial" w:cs="Arial"/>
          <w:b/>
          <w:sz w:val="24"/>
          <w:szCs w:val="24"/>
        </w:rPr>
        <w:t>Superficie</w:t>
      </w:r>
      <w:r w:rsidRPr="00083E30">
        <w:rPr>
          <w:rFonts w:ascii="Arial" w:hAnsi="Arial" w:cs="Arial"/>
          <w:sz w:val="24"/>
          <w:szCs w:val="24"/>
        </w:rPr>
        <w:t>: En flujo se observó una alta concentración celular de 1.013 cel/l. La mayor biomasa celular se registró en la estación 20 con 328 cel/l y la menor se observó en la estación 18 con 137 cel/l registrándose un total de 27 especies.</w:t>
      </w:r>
    </w:p>
    <w:p w:rsidR="00083E30" w:rsidRPr="00083E30" w:rsidRDefault="00083E30" w:rsidP="00F006DF">
      <w:pPr>
        <w:spacing w:line="480" w:lineRule="auto"/>
        <w:ind w:left="2124"/>
        <w:jc w:val="both"/>
        <w:rPr>
          <w:rFonts w:ascii="Arial" w:hAnsi="Arial" w:cs="Arial"/>
          <w:sz w:val="24"/>
          <w:szCs w:val="24"/>
        </w:rPr>
      </w:pPr>
      <w:r w:rsidRPr="00083E30">
        <w:rPr>
          <w:rFonts w:ascii="Arial" w:hAnsi="Arial" w:cs="Arial"/>
          <w:sz w:val="24"/>
          <w:szCs w:val="24"/>
        </w:rPr>
        <w:t>En reflujo se observó una baja biomasa celular de 892 cel/l. La mayor biomasa celular se registró en la estación 20 con 335 cel/l y la menor biomasa se observó en la estación 18 con 139 cel/l, registrándose un total de 19 especies.</w:t>
      </w:r>
    </w:p>
    <w:p w:rsidR="00F006DF" w:rsidRDefault="00083E30" w:rsidP="00F006DF">
      <w:pPr>
        <w:spacing w:line="480" w:lineRule="auto"/>
        <w:ind w:left="2124"/>
        <w:jc w:val="both"/>
        <w:rPr>
          <w:rFonts w:ascii="Arial" w:hAnsi="Arial" w:cs="Arial"/>
          <w:sz w:val="24"/>
          <w:szCs w:val="24"/>
        </w:rPr>
      </w:pPr>
      <w:r w:rsidRPr="00083E30">
        <w:rPr>
          <w:rFonts w:ascii="Arial" w:hAnsi="Arial" w:cs="Arial"/>
          <w:sz w:val="24"/>
          <w:szCs w:val="24"/>
        </w:rPr>
        <w:t>La composición de las especies fueron: Pseudo-nitzschiadelicatissima, Rhizosoleniaimbricata, Thalassiosirasubtilis, Mesodiniumrubrum, Gymnodiniumsp.</w:t>
      </w:r>
    </w:p>
    <w:p w:rsidR="00F006DF" w:rsidRPr="00F006DF" w:rsidRDefault="00F006DF" w:rsidP="00F006DF">
      <w:pPr>
        <w:spacing w:line="480" w:lineRule="auto"/>
        <w:ind w:left="2124"/>
        <w:jc w:val="both"/>
        <w:rPr>
          <w:rFonts w:ascii="Arial" w:hAnsi="Arial" w:cs="Arial"/>
          <w:sz w:val="20"/>
          <w:szCs w:val="20"/>
        </w:rPr>
      </w:pPr>
      <w:r w:rsidRPr="00F006DF">
        <w:rPr>
          <w:rFonts w:ascii="Arial" w:hAnsi="Arial" w:cs="Arial"/>
          <w:sz w:val="20"/>
          <w:szCs w:val="20"/>
        </w:rPr>
        <w:t>Fuente: María Elena Tapia, Acta oceanográfica del pacifico. Vol. 15, N°1, 2009 “Productividad del fitoplancton en la bahía de Santa Elena, Ecuador durante mayo del 2006”</w:t>
      </w:r>
    </w:p>
    <w:p w:rsidR="00CB31A0" w:rsidRPr="00826A70" w:rsidRDefault="00CB31A0" w:rsidP="004204A7">
      <w:pPr>
        <w:spacing w:line="480" w:lineRule="auto"/>
        <w:jc w:val="both"/>
        <w:rPr>
          <w:rFonts w:ascii="Arial" w:hAnsi="Arial" w:cs="Arial"/>
          <w:sz w:val="24"/>
          <w:szCs w:val="24"/>
        </w:rPr>
      </w:pPr>
    </w:p>
    <w:p w:rsidR="00EC01F2" w:rsidRPr="00903F0A" w:rsidRDefault="00903F0A" w:rsidP="0074725B">
      <w:pPr>
        <w:pStyle w:val="1ronnie"/>
        <w:numPr>
          <w:ilvl w:val="1"/>
          <w:numId w:val="32"/>
        </w:numPr>
      </w:pPr>
      <w:bookmarkStart w:id="105" w:name="_Toc294639785"/>
      <w:bookmarkStart w:id="106" w:name="_Toc294640310"/>
      <w:bookmarkStart w:id="107" w:name="_Toc294713528"/>
      <w:bookmarkStart w:id="108" w:name="_Toc300527569"/>
      <w:r>
        <w:lastRenderedPageBreak/>
        <w:t>P</w:t>
      </w:r>
      <w:r w:rsidRPr="00903F0A">
        <w:t>royecto MDL</w:t>
      </w:r>
      <w:r>
        <w:t xml:space="preserve"> y Protocolo de K</w:t>
      </w:r>
      <w:r w:rsidRPr="00903F0A">
        <w:t>ioto</w:t>
      </w:r>
      <w:bookmarkEnd w:id="105"/>
      <w:bookmarkEnd w:id="106"/>
      <w:bookmarkEnd w:id="107"/>
      <w:bookmarkEnd w:id="108"/>
    </w:p>
    <w:p w:rsidR="001F787E" w:rsidRDefault="001F787E" w:rsidP="001F787E">
      <w:pPr>
        <w:pStyle w:val="Prrafodelista"/>
        <w:rPr>
          <w:rFonts w:ascii="Arial" w:hAnsi="Arial" w:cs="Arial"/>
          <w:b/>
          <w:sz w:val="24"/>
          <w:szCs w:val="24"/>
        </w:rPr>
      </w:pPr>
    </w:p>
    <w:p w:rsidR="001F787E" w:rsidRPr="00903F0A" w:rsidRDefault="00903F0A" w:rsidP="0074725B">
      <w:pPr>
        <w:pStyle w:val="2ronnie"/>
        <w:numPr>
          <w:ilvl w:val="2"/>
          <w:numId w:val="32"/>
        </w:numPr>
      </w:pPr>
      <w:bookmarkStart w:id="109" w:name="_Toc294639786"/>
      <w:bookmarkStart w:id="110" w:name="_Toc294640311"/>
      <w:bookmarkStart w:id="111" w:name="_Toc294713529"/>
      <w:bookmarkStart w:id="112" w:name="_Toc300527570"/>
      <w:r>
        <w:t>P</w:t>
      </w:r>
      <w:r w:rsidRPr="00903F0A">
        <w:t>royecto MDL</w:t>
      </w:r>
      <w:bookmarkEnd w:id="109"/>
      <w:bookmarkEnd w:id="110"/>
      <w:bookmarkEnd w:id="111"/>
      <w:bookmarkEnd w:id="112"/>
    </w:p>
    <w:p w:rsidR="0037341F" w:rsidRPr="001F787E" w:rsidRDefault="0037341F" w:rsidP="0037341F">
      <w:pPr>
        <w:pStyle w:val="Prrafodelista"/>
        <w:ind w:left="1440"/>
        <w:rPr>
          <w:rFonts w:ascii="Arial" w:hAnsi="Arial" w:cs="Arial"/>
          <w:b/>
          <w:sz w:val="24"/>
          <w:szCs w:val="24"/>
        </w:rPr>
      </w:pPr>
    </w:p>
    <w:p w:rsidR="0037341F" w:rsidRDefault="0037341F" w:rsidP="0037341F">
      <w:pPr>
        <w:spacing w:line="480" w:lineRule="auto"/>
        <w:ind w:left="1416"/>
        <w:jc w:val="both"/>
        <w:rPr>
          <w:rFonts w:ascii="Arial" w:hAnsi="Arial" w:cs="Arial"/>
          <w:sz w:val="24"/>
          <w:szCs w:val="24"/>
        </w:rPr>
      </w:pPr>
      <w:r w:rsidRPr="0037341F">
        <w:rPr>
          <w:rFonts w:ascii="Arial" w:hAnsi="Arial" w:cs="Arial"/>
          <w:sz w:val="24"/>
          <w:szCs w:val="24"/>
        </w:rPr>
        <w:t>La mitigación del cambio climático es prioritaria para la mayoría de los países del mundo y aunque los países en vías de desarrollo, por ahora, no tienen responsabilidades de reducción de emisiones, sus contribuciones pueden ser recompensadas. Muchos son los proyectos que pueden generar reducciones/ remociones de emisiones de gases de efecto invernadero (GEI) y recibir un reconocimiento monetario por este servicio: los forestales y de bioenergía están en la lista. El aumento de la cobertura vegetal a través de plantaciones forestales, sistemas agroforestales, sistemas silvopastoriles y regeneración forestal asistida remueve CO</w:t>
      </w:r>
      <w:r w:rsidRPr="00B87363">
        <w:rPr>
          <w:rFonts w:ascii="Arial" w:hAnsi="Arial" w:cs="Arial"/>
          <w:sz w:val="24"/>
          <w:szCs w:val="24"/>
          <w:vertAlign w:val="subscript"/>
        </w:rPr>
        <w:t>2</w:t>
      </w:r>
      <w:r w:rsidRPr="0037341F">
        <w:rPr>
          <w:rFonts w:ascii="Arial" w:hAnsi="Arial" w:cs="Arial"/>
          <w:sz w:val="24"/>
          <w:szCs w:val="24"/>
        </w:rPr>
        <w:t xml:space="preserve"> de la atmósfera a través del proceso de fotosíntesis, mientras que la biomasa y los residuos de biomasa usados para la generación de energía reducen las emisiones GEI a través de la sustitución de combustibles fósiles y la evitación de su decaimiento/liberación.</w:t>
      </w:r>
    </w:p>
    <w:p w:rsidR="00903F0A" w:rsidRDefault="00903F0A" w:rsidP="0037341F">
      <w:pPr>
        <w:spacing w:line="480" w:lineRule="auto"/>
        <w:ind w:left="1416"/>
        <w:jc w:val="both"/>
        <w:rPr>
          <w:rFonts w:ascii="Arial" w:hAnsi="Arial" w:cs="Arial"/>
          <w:sz w:val="24"/>
          <w:szCs w:val="24"/>
        </w:rPr>
      </w:pPr>
    </w:p>
    <w:p w:rsidR="00CB31A0" w:rsidRDefault="00CB31A0" w:rsidP="0037341F">
      <w:pPr>
        <w:spacing w:line="480" w:lineRule="auto"/>
        <w:ind w:left="1416"/>
        <w:jc w:val="both"/>
        <w:rPr>
          <w:rFonts w:ascii="Arial" w:hAnsi="Arial" w:cs="Arial"/>
          <w:sz w:val="24"/>
          <w:szCs w:val="24"/>
        </w:rPr>
      </w:pPr>
    </w:p>
    <w:p w:rsidR="00716DA2" w:rsidRPr="00746B06" w:rsidRDefault="00903F0A" w:rsidP="0074725B">
      <w:pPr>
        <w:pStyle w:val="2ronnie"/>
        <w:numPr>
          <w:ilvl w:val="2"/>
          <w:numId w:val="32"/>
        </w:numPr>
      </w:pPr>
      <w:bookmarkStart w:id="113" w:name="_Toc294639787"/>
      <w:bookmarkStart w:id="114" w:name="_Toc294640312"/>
      <w:bookmarkStart w:id="115" w:name="_Toc294713530"/>
      <w:bookmarkStart w:id="116" w:name="_Toc300527571"/>
      <w:r>
        <w:lastRenderedPageBreak/>
        <w:t>L</w:t>
      </w:r>
      <w:r w:rsidRPr="00746B06">
        <w:t xml:space="preserve">a </w:t>
      </w:r>
      <w:r>
        <w:t>Convención sobre el clima y el Protocolo de K</w:t>
      </w:r>
      <w:r w:rsidRPr="00746B06">
        <w:t>ioto</w:t>
      </w:r>
      <w:bookmarkEnd w:id="113"/>
      <w:bookmarkEnd w:id="114"/>
      <w:bookmarkEnd w:id="115"/>
      <w:bookmarkEnd w:id="116"/>
    </w:p>
    <w:p w:rsidR="00716DA2" w:rsidRPr="00716DA2" w:rsidRDefault="00716DA2" w:rsidP="00716DA2">
      <w:pPr>
        <w:autoSpaceDE w:val="0"/>
        <w:autoSpaceDN w:val="0"/>
        <w:adjustRightInd w:val="0"/>
        <w:spacing w:after="0" w:line="240" w:lineRule="auto"/>
        <w:rPr>
          <w:rFonts w:ascii="Arial" w:hAnsi="Arial" w:cs="Arial"/>
          <w:sz w:val="24"/>
          <w:szCs w:val="24"/>
        </w:rPr>
      </w:pPr>
    </w:p>
    <w:p w:rsidR="00B32821" w:rsidRPr="00C92FE9" w:rsidRDefault="00716DA2" w:rsidP="00B32821">
      <w:pPr>
        <w:spacing w:line="480" w:lineRule="auto"/>
        <w:ind w:left="1416"/>
        <w:rPr>
          <w:rFonts w:ascii="Arial" w:hAnsi="Arial" w:cs="Arial"/>
          <w:sz w:val="24"/>
          <w:szCs w:val="24"/>
        </w:rPr>
      </w:pPr>
      <w:r w:rsidRPr="00716DA2">
        <w:rPr>
          <w:rFonts w:ascii="Arial" w:hAnsi="Arial" w:cs="Arial"/>
          <w:sz w:val="24"/>
          <w:szCs w:val="24"/>
        </w:rPr>
        <w:t>En la Convención Marco de las Naciones Unidas sobre Cambio Climático (CMNUCC)(1992) los países del mundo reconocieron el problema del calentamiento global y acordaron hacer esfuerzos para reducirlo. El objetivo de la convención es estabilizar las emisiones de gases de efecto invernadero (GEI) a un nivel que prevenga interferencias antropogénicas peligrosas con el sistema climático. Se estableció que la meta se alcanzaría en un plazo que permita que los ecosistemas se adapten naturalmente al cambio climático, que asegure que la producción de alimentos no se vea amenazada y que garantice las condiciones para el desarrollo sostenible.</w:t>
      </w:r>
      <w:r w:rsidR="00B32821" w:rsidRPr="00C92FE9">
        <w:rPr>
          <w:rFonts w:ascii="Arial" w:hAnsi="Arial" w:cs="Arial"/>
          <w:sz w:val="24"/>
          <w:szCs w:val="24"/>
        </w:rPr>
        <w:t>[</w:t>
      </w:r>
      <w:r w:rsidR="00002B2E">
        <w:rPr>
          <w:rFonts w:ascii="Arial" w:hAnsi="Arial" w:cs="Arial"/>
          <w:sz w:val="24"/>
          <w:szCs w:val="24"/>
        </w:rPr>
        <w:t>12</w:t>
      </w:r>
      <w:r w:rsidR="00B32821" w:rsidRPr="00C92FE9">
        <w:rPr>
          <w:rFonts w:ascii="Arial" w:hAnsi="Arial" w:cs="Arial"/>
          <w:sz w:val="24"/>
          <w:szCs w:val="24"/>
        </w:rPr>
        <w:t>]</w:t>
      </w:r>
    </w:p>
    <w:p w:rsidR="00716DA2" w:rsidRDefault="00716DA2" w:rsidP="00716DA2">
      <w:pPr>
        <w:spacing w:line="480" w:lineRule="auto"/>
        <w:ind w:left="1416"/>
        <w:jc w:val="both"/>
        <w:rPr>
          <w:rFonts w:ascii="Arial" w:hAnsi="Arial" w:cs="Arial"/>
          <w:sz w:val="24"/>
          <w:szCs w:val="24"/>
        </w:rPr>
      </w:pPr>
    </w:p>
    <w:p w:rsidR="00716DA2" w:rsidRPr="00716DA2" w:rsidRDefault="00716DA2" w:rsidP="0074725B">
      <w:pPr>
        <w:pStyle w:val="2ronnie"/>
        <w:numPr>
          <w:ilvl w:val="2"/>
          <w:numId w:val="32"/>
        </w:numPr>
      </w:pPr>
      <w:bookmarkStart w:id="117" w:name="_Toc294639788"/>
      <w:bookmarkStart w:id="118" w:name="_Toc294640313"/>
      <w:bookmarkStart w:id="119" w:name="_Toc294713531"/>
      <w:bookmarkStart w:id="120" w:name="_Toc300527572"/>
      <w:r w:rsidRPr="00716DA2">
        <w:t>MDL</w:t>
      </w:r>
      <w:bookmarkEnd w:id="117"/>
      <w:bookmarkEnd w:id="118"/>
      <w:bookmarkEnd w:id="119"/>
      <w:bookmarkEnd w:id="120"/>
    </w:p>
    <w:p w:rsidR="00716DA2" w:rsidRDefault="00716DA2" w:rsidP="00716DA2">
      <w:pPr>
        <w:pStyle w:val="Prrafodelista"/>
        <w:autoSpaceDE w:val="0"/>
        <w:autoSpaceDN w:val="0"/>
        <w:adjustRightInd w:val="0"/>
        <w:spacing w:after="0" w:line="240" w:lineRule="auto"/>
        <w:ind w:left="1440"/>
        <w:jc w:val="both"/>
        <w:rPr>
          <w:rFonts w:ascii="Arial" w:hAnsi="Arial" w:cs="Arial"/>
          <w:b/>
          <w:sz w:val="20"/>
          <w:szCs w:val="20"/>
        </w:rPr>
      </w:pPr>
    </w:p>
    <w:p w:rsidR="00716DA2" w:rsidRPr="00716DA2" w:rsidRDefault="00716DA2" w:rsidP="00716DA2">
      <w:pPr>
        <w:spacing w:line="480" w:lineRule="auto"/>
        <w:ind w:left="1416"/>
        <w:jc w:val="both"/>
        <w:rPr>
          <w:rFonts w:ascii="Arial" w:hAnsi="Arial" w:cs="Arial"/>
          <w:sz w:val="24"/>
          <w:szCs w:val="24"/>
        </w:rPr>
      </w:pPr>
      <w:r w:rsidRPr="00716DA2">
        <w:rPr>
          <w:rFonts w:ascii="Arial" w:hAnsi="Arial" w:cs="Arial"/>
          <w:sz w:val="24"/>
          <w:szCs w:val="24"/>
        </w:rPr>
        <w:t>El Mecan</w:t>
      </w:r>
      <w:r>
        <w:rPr>
          <w:rFonts w:ascii="Arial" w:hAnsi="Arial" w:cs="Arial"/>
          <w:sz w:val="24"/>
          <w:szCs w:val="24"/>
        </w:rPr>
        <w:t xml:space="preserve">ismo de Desarrollo Limpio (MDL), </w:t>
      </w:r>
      <w:r w:rsidRPr="00716DA2">
        <w:rPr>
          <w:rFonts w:ascii="Arial" w:hAnsi="Arial" w:cs="Arial"/>
          <w:sz w:val="24"/>
          <w:szCs w:val="24"/>
        </w:rPr>
        <w:t>permite a los países industrializados a adquirir Certificados de Reducción de Emisiones (CERs) provenientes de actividades de proyecto implementadas en países en desarrollo.</w:t>
      </w:r>
      <w:r w:rsidR="00B32821" w:rsidRPr="00C92FE9">
        <w:rPr>
          <w:rFonts w:ascii="Arial" w:hAnsi="Arial" w:cs="Arial"/>
          <w:sz w:val="24"/>
          <w:szCs w:val="24"/>
        </w:rPr>
        <w:t>[</w:t>
      </w:r>
      <w:r w:rsidR="00002B2E">
        <w:rPr>
          <w:rFonts w:ascii="Arial" w:hAnsi="Arial" w:cs="Arial"/>
          <w:sz w:val="24"/>
          <w:szCs w:val="24"/>
        </w:rPr>
        <w:t>13</w:t>
      </w:r>
      <w:r w:rsidR="00B32821" w:rsidRPr="00C92FE9">
        <w:rPr>
          <w:rFonts w:ascii="Arial" w:hAnsi="Arial" w:cs="Arial"/>
          <w:sz w:val="24"/>
          <w:szCs w:val="24"/>
        </w:rPr>
        <w:t>]</w:t>
      </w:r>
    </w:p>
    <w:p w:rsidR="00716DA2" w:rsidRDefault="00716DA2" w:rsidP="00716DA2">
      <w:pPr>
        <w:spacing w:line="480" w:lineRule="auto"/>
        <w:ind w:left="1416"/>
        <w:jc w:val="both"/>
        <w:rPr>
          <w:rFonts w:ascii="Arial" w:hAnsi="Arial" w:cs="Arial"/>
          <w:sz w:val="24"/>
          <w:szCs w:val="24"/>
        </w:rPr>
      </w:pPr>
      <w:r w:rsidRPr="00716DA2">
        <w:rPr>
          <w:rFonts w:ascii="Arial" w:hAnsi="Arial" w:cs="Arial"/>
          <w:sz w:val="24"/>
          <w:szCs w:val="24"/>
        </w:rPr>
        <w:t xml:space="preserve">Las únicas actividades forestales elegibles bajo el MDL son forestación y reforestación. Estas pueden incluir forestación o </w:t>
      </w:r>
      <w:r w:rsidRPr="00716DA2">
        <w:rPr>
          <w:rFonts w:ascii="Arial" w:hAnsi="Arial" w:cs="Arial"/>
          <w:sz w:val="24"/>
          <w:szCs w:val="24"/>
        </w:rPr>
        <w:lastRenderedPageBreak/>
        <w:t>reforestación de tierras degradadas, conversión de tierras agrícolas a sistemas agroforestales y plantaciones forestales, entre otras.</w:t>
      </w:r>
    </w:p>
    <w:p w:rsidR="00716DA2" w:rsidRDefault="00903F0A" w:rsidP="0074725B">
      <w:pPr>
        <w:pStyle w:val="2ronnie"/>
        <w:numPr>
          <w:ilvl w:val="2"/>
          <w:numId w:val="32"/>
        </w:numPr>
      </w:pPr>
      <w:bookmarkStart w:id="121" w:name="_Toc294639789"/>
      <w:bookmarkStart w:id="122" w:name="_Toc294640314"/>
      <w:bookmarkStart w:id="123" w:name="_Toc294713532"/>
      <w:bookmarkStart w:id="124" w:name="_Toc300527573"/>
      <w:r>
        <w:t>P</w:t>
      </w:r>
      <w:r w:rsidRPr="00716DA2">
        <w:t>royecto de obtención de biocombustible a partir de algas con respecto al MDL</w:t>
      </w:r>
      <w:bookmarkEnd w:id="121"/>
      <w:bookmarkEnd w:id="122"/>
      <w:bookmarkEnd w:id="123"/>
      <w:bookmarkEnd w:id="124"/>
    </w:p>
    <w:p w:rsidR="00716DA2" w:rsidRPr="00716DA2" w:rsidRDefault="00716DA2" w:rsidP="00716DA2">
      <w:pPr>
        <w:pStyle w:val="Prrafodelista"/>
        <w:autoSpaceDE w:val="0"/>
        <w:autoSpaceDN w:val="0"/>
        <w:adjustRightInd w:val="0"/>
        <w:spacing w:after="0" w:line="240" w:lineRule="auto"/>
        <w:ind w:left="1440"/>
        <w:rPr>
          <w:rFonts w:ascii="Arial" w:hAnsi="Arial" w:cs="Arial"/>
          <w:b/>
          <w:sz w:val="23"/>
          <w:szCs w:val="23"/>
        </w:rPr>
      </w:pPr>
    </w:p>
    <w:p w:rsidR="00716DA2" w:rsidRPr="00716DA2" w:rsidRDefault="00716DA2" w:rsidP="00716DA2">
      <w:pPr>
        <w:spacing w:line="480" w:lineRule="auto"/>
        <w:ind w:left="1416"/>
        <w:jc w:val="both"/>
        <w:rPr>
          <w:rFonts w:ascii="Arial" w:hAnsi="Arial" w:cs="Arial"/>
          <w:sz w:val="24"/>
          <w:szCs w:val="24"/>
        </w:rPr>
      </w:pPr>
      <w:r w:rsidRPr="00716DA2">
        <w:rPr>
          <w:rFonts w:ascii="Arial" w:hAnsi="Arial" w:cs="Arial"/>
          <w:sz w:val="24"/>
          <w:szCs w:val="24"/>
        </w:rPr>
        <w:t>El estudio de desarrollar una alternativa de elaborar un combustible limpio a partir de algas marinas, no afecta al medio ambiente; por lo tanto no contribuye con las emisiones de gases de efecto invernadero que contaminan al planeta; tal como se menciona en el protocolo de Kioto.</w:t>
      </w:r>
    </w:p>
    <w:p w:rsidR="001F787E" w:rsidRDefault="00716DA2" w:rsidP="008B1B83">
      <w:pPr>
        <w:spacing w:line="480" w:lineRule="auto"/>
        <w:ind w:left="1416"/>
        <w:jc w:val="both"/>
        <w:rPr>
          <w:rFonts w:ascii="Arial" w:hAnsi="Arial" w:cs="Arial"/>
          <w:sz w:val="24"/>
          <w:szCs w:val="24"/>
        </w:rPr>
      </w:pPr>
      <w:r w:rsidRPr="00716DA2">
        <w:rPr>
          <w:rFonts w:ascii="Arial" w:hAnsi="Arial" w:cs="Arial"/>
          <w:sz w:val="24"/>
          <w:szCs w:val="24"/>
        </w:rPr>
        <w:t>Con respecto a las actividades forestales elegibles bajo el MDL, el espacio físico que se estudiará  para realizar el cultivo de algas marinas previo a la obtención de biocombustible, constituye tierras degradadas y abandonadas, que anteriormente fueron usadas como camaroneras. Lo cual implica una reforestación de estos terrenos áridos, con algas marinas que contribuyen a la protección del medio ambiente; ya que éstas se alimentan de CO</w:t>
      </w:r>
      <w:r w:rsidRPr="00B87363">
        <w:rPr>
          <w:rFonts w:ascii="Arial" w:hAnsi="Arial" w:cs="Arial"/>
          <w:sz w:val="24"/>
          <w:szCs w:val="24"/>
          <w:vertAlign w:val="subscript"/>
        </w:rPr>
        <w:t>2</w:t>
      </w:r>
      <w:r w:rsidRPr="00716DA2">
        <w:rPr>
          <w:rFonts w:ascii="Arial" w:hAnsi="Arial" w:cs="Arial"/>
          <w:sz w:val="24"/>
          <w:szCs w:val="24"/>
        </w:rPr>
        <w:t>.</w:t>
      </w:r>
      <w:r w:rsidR="00002B2E">
        <w:rPr>
          <w:rFonts w:ascii="Arial" w:hAnsi="Arial" w:cs="Arial"/>
          <w:sz w:val="24"/>
          <w:szCs w:val="24"/>
        </w:rPr>
        <w:t>[14</w:t>
      </w:r>
      <w:r w:rsidR="00541987" w:rsidRPr="00122852">
        <w:rPr>
          <w:rFonts w:ascii="Arial" w:hAnsi="Arial" w:cs="Arial"/>
          <w:sz w:val="24"/>
          <w:szCs w:val="24"/>
        </w:rPr>
        <w:t>]</w:t>
      </w:r>
    </w:p>
    <w:p w:rsidR="007E1B28" w:rsidRPr="00FC3503" w:rsidRDefault="007E1B28" w:rsidP="00541987">
      <w:pPr>
        <w:spacing w:line="480" w:lineRule="auto"/>
        <w:jc w:val="both"/>
        <w:rPr>
          <w:rFonts w:ascii="Arial" w:hAnsi="Arial" w:cs="Arial"/>
          <w:sz w:val="24"/>
          <w:szCs w:val="24"/>
        </w:rPr>
      </w:pPr>
    </w:p>
    <w:p w:rsidR="008B1B83" w:rsidRDefault="008B1B83" w:rsidP="008B1B83">
      <w:pPr>
        <w:spacing w:before="15" w:after="15" w:line="240" w:lineRule="auto"/>
        <w:ind w:left="30" w:right="30"/>
        <w:jc w:val="center"/>
        <w:rPr>
          <w:rFonts w:ascii="Arial" w:hAnsi="Arial" w:cs="Arial"/>
          <w:b/>
          <w:sz w:val="24"/>
          <w:szCs w:val="24"/>
        </w:rPr>
      </w:pPr>
    </w:p>
    <w:p w:rsidR="00CB31A0" w:rsidRDefault="00CB31A0" w:rsidP="008B1B83">
      <w:pPr>
        <w:spacing w:before="15" w:after="15" w:line="240" w:lineRule="auto"/>
        <w:ind w:left="30" w:right="30"/>
        <w:jc w:val="center"/>
        <w:rPr>
          <w:rFonts w:ascii="Arial" w:hAnsi="Arial" w:cs="Arial"/>
          <w:b/>
          <w:sz w:val="24"/>
          <w:szCs w:val="24"/>
        </w:rPr>
      </w:pPr>
    </w:p>
    <w:p w:rsidR="001F787E" w:rsidRPr="00903F0A" w:rsidRDefault="00903F0A" w:rsidP="0074725B">
      <w:pPr>
        <w:pStyle w:val="1ronnie"/>
        <w:numPr>
          <w:ilvl w:val="1"/>
          <w:numId w:val="32"/>
        </w:numPr>
      </w:pPr>
      <w:bookmarkStart w:id="125" w:name="_Toc294639790"/>
      <w:bookmarkStart w:id="126" w:name="_Toc294640315"/>
      <w:bookmarkStart w:id="127" w:name="_Toc294713533"/>
      <w:bookmarkStart w:id="128" w:name="_Toc300527574"/>
      <w:r w:rsidRPr="00903F0A">
        <w:lastRenderedPageBreak/>
        <w:t>A</w:t>
      </w:r>
      <w:r>
        <w:t>nálisis de la constitución del E</w:t>
      </w:r>
      <w:r w:rsidRPr="00903F0A">
        <w:t>cuador con respecto al medio ambiente</w:t>
      </w:r>
      <w:bookmarkEnd w:id="125"/>
      <w:bookmarkEnd w:id="126"/>
      <w:bookmarkEnd w:id="127"/>
      <w:bookmarkEnd w:id="128"/>
    </w:p>
    <w:p w:rsidR="008B1B83" w:rsidRPr="008B1B83" w:rsidRDefault="008B1B83" w:rsidP="00903F0A">
      <w:pPr>
        <w:spacing w:line="480" w:lineRule="auto"/>
        <w:ind w:left="885"/>
        <w:jc w:val="both"/>
        <w:rPr>
          <w:rFonts w:ascii="Arial" w:hAnsi="Arial" w:cs="Arial"/>
          <w:sz w:val="24"/>
          <w:szCs w:val="24"/>
        </w:rPr>
      </w:pPr>
      <w:r w:rsidRPr="008B1B83">
        <w:rPr>
          <w:rFonts w:ascii="Arial" w:hAnsi="Arial" w:cs="Arial"/>
          <w:sz w:val="24"/>
          <w:szCs w:val="24"/>
        </w:rPr>
        <w:t>En el desarrollo de nuestro proyecto es muy importante tomar en cuenta las leyes y normas que se deben considerar y  respetar en lo que concierne a la protección del medio ambiente. Es decir se debe considerar no sólo los aspectos desde el punto de vista económico del proyecto, sino también aspectos ambientales del sector objetivo, donde implantaremos la infraestructura necesaria para desarrollar la materia prima (algas marinas) y obtener los resultados (biocombustible).</w:t>
      </w:r>
    </w:p>
    <w:p w:rsidR="008B1B83" w:rsidRPr="008B1B83" w:rsidRDefault="008B1B83" w:rsidP="00903F0A">
      <w:pPr>
        <w:spacing w:line="480" w:lineRule="auto"/>
        <w:ind w:left="885"/>
        <w:jc w:val="both"/>
        <w:rPr>
          <w:rFonts w:ascii="Arial" w:hAnsi="Arial" w:cs="Arial"/>
          <w:sz w:val="24"/>
          <w:szCs w:val="24"/>
        </w:rPr>
      </w:pPr>
      <w:r w:rsidRPr="008B1B83">
        <w:rPr>
          <w:rFonts w:ascii="Arial" w:hAnsi="Arial" w:cs="Arial"/>
          <w:sz w:val="24"/>
          <w:szCs w:val="24"/>
        </w:rPr>
        <w:t>Debemos hacer énfasis que el objetivo de nuestro proyecto es implementar en el mercado ecuatoriano el uso de energías renovables como lo son  los biocombustibles, con el fin de reemplazar poco a poco el uso del petróleo, que es un contaminante y optar por un combustible natural que reducirá las emisiones de efecto invernadero; tal como lo promueve el Art. 89 Sección Segunda del medio ambiente y el Art. 15 de la constitución Capítulo segundo Derechos del buen vivir Sección primera Agua y alimentación.</w:t>
      </w:r>
    </w:p>
    <w:p w:rsidR="008B1B83" w:rsidRPr="008B1B83" w:rsidRDefault="008B1B83" w:rsidP="00903F0A">
      <w:pPr>
        <w:spacing w:line="480" w:lineRule="auto"/>
        <w:ind w:left="885"/>
        <w:jc w:val="both"/>
        <w:rPr>
          <w:rFonts w:ascii="Arial" w:hAnsi="Arial" w:cs="Arial"/>
          <w:sz w:val="24"/>
          <w:szCs w:val="24"/>
        </w:rPr>
      </w:pPr>
      <w:r w:rsidRPr="008B1B83">
        <w:rPr>
          <w:rFonts w:ascii="Arial" w:hAnsi="Arial" w:cs="Arial"/>
          <w:sz w:val="24"/>
          <w:szCs w:val="24"/>
        </w:rPr>
        <w:t xml:space="preserve">Cabe recalcar que el proyecto que consiste en obtener combustible a partir de algas marinas, no contamina el medio ambiente con gases de efecto invernadero. Por lo tanto la investigación se encamina a lo </w:t>
      </w:r>
      <w:r w:rsidRPr="008B1B83">
        <w:rPr>
          <w:rFonts w:ascii="Arial" w:hAnsi="Arial" w:cs="Arial"/>
          <w:sz w:val="24"/>
          <w:szCs w:val="24"/>
        </w:rPr>
        <w:lastRenderedPageBreak/>
        <w:t>que señala la política del sector eléctrico, que se explicará posteriormente.</w:t>
      </w:r>
    </w:p>
    <w:p w:rsidR="008B1B83" w:rsidRPr="008B1B83" w:rsidRDefault="008B1B83" w:rsidP="00903F0A">
      <w:pPr>
        <w:spacing w:line="480" w:lineRule="auto"/>
        <w:ind w:left="885"/>
        <w:jc w:val="both"/>
        <w:rPr>
          <w:rFonts w:ascii="Arial" w:hAnsi="Arial" w:cs="Arial"/>
          <w:sz w:val="24"/>
          <w:szCs w:val="24"/>
        </w:rPr>
      </w:pPr>
      <w:r w:rsidRPr="008B1B83">
        <w:rPr>
          <w:rFonts w:ascii="Arial" w:hAnsi="Arial" w:cs="Arial"/>
          <w:sz w:val="24"/>
          <w:szCs w:val="24"/>
        </w:rPr>
        <w:t xml:space="preserve">A continuación destacamos puntos importantes de la constitución del Ecuador con respecto al medio ambiente: </w:t>
      </w:r>
      <w:r w:rsidR="00002B2E">
        <w:rPr>
          <w:rFonts w:ascii="Arial" w:hAnsi="Arial" w:cs="Arial"/>
          <w:sz w:val="24"/>
          <w:szCs w:val="24"/>
        </w:rPr>
        <w:t>[15</w:t>
      </w:r>
      <w:r w:rsidR="00B32821">
        <w:rPr>
          <w:rFonts w:ascii="Arial" w:hAnsi="Arial" w:cs="Arial"/>
          <w:sz w:val="24"/>
          <w:szCs w:val="24"/>
        </w:rPr>
        <w:t>]</w:t>
      </w:r>
    </w:p>
    <w:p w:rsidR="008B1B83" w:rsidRPr="00746B06" w:rsidRDefault="00903F0A" w:rsidP="0074725B">
      <w:pPr>
        <w:pStyle w:val="2ronnie"/>
        <w:numPr>
          <w:ilvl w:val="2"/>
          <w:numId w:val="32"/>
        </w:numPr>
      </w:pPr>
      <w:bookmarkStart w:id="129" w:name="_Toc294639791"/>
      <w:bookmarkStart w:id="130" w:name="_Toc294640316"/>
      <w:bookmarkStart w:id="131" w:name="_Toc294713534"/>
      <w:bookmarkStart w:id="132" w:name="_Toc300527575"/>
      <w:r>
        <w:t>S</w:t>
      </w:r>
      <w:r w:rsidRPr="00746B06">
        <w:t>ección segunda del medio ambiente</w:t>
      </w:r>
      <w:bookmarkEnd w:id="129"/>
      <w:bookmarkEnd w:id="130"/>
      <w:bookmarkEnd w:id="131"/>
      <w:bookmarkEnd w:id="132"/>
    </w:p>
    <w:p w:rsidR="008B1B83" w:rsidRPr="008B1B83" w:rsidRDefault="008B1B83" w:rsidP="008B1B83">
      <w:pPr>
        <w:pStyle w:val="Prrafodelista"/>
        <w:spacing w:before="15" w:after="15" w:line="240" w:lineRule="auto"/>
        <w:ind w:left="1440" w:right="30"/>
        <w:rPr>
          <w:rFonts w:ascii="Arial" w:hAnsi="Arial" w:cs="Arial"/>
          <w:b/>
          <w:sz w:val="24"/>
          <w:szCs w:val="24"/>
        </w:rPr>
      </w:pPr>
    </w:p>
    <w:p w:rsidR="008B1B83" w:rsidRPr="008B1B83" w:rsidRDefault="008B1B83" w:rsidP="008B1B83">
      <w:pPr>
        <w:spacing w:line="480" w:lineRule="auto"/>
        <w:ind w:left="1416"/>
        <w:jc w:val="both"/>
        <w:rPr>
          <w:rFonts w:ascii="Arial" w:hAnsi="Arial" w:cs="Arial"/>
          <w:sz w:val="24"/>
          <w:szCs w:val="24"/>
        </w:rPr>
      </w:pPr>
      <w:r w:rsidRPr="008B1B83">
        <w:rPr>
          <w:rFonts w:ascii="Arial" w:hAnsi="Arial" w:cs="Arial"/>
          <w:b/>
          <w:sz w:val="24"/>
          <w:szCs w:val="24"/>
        </w:rPr>
        <w:t>Art. 86</w:t>
      </w:r>
      <w:r w:rsidRPr="008B1B83">
        <w:rPr>
          <w:rFonts w:ascii="Arial" w:hAnsi="Arial" w:cs="Arial"/>
          <w:sz w:val="24"/>
          <w:szCs w:val="24"/>
        </w:rPr>
        <w:t xml:space="preserve">.- El Estado protegerá el derecho de la población a vivir en un medio ambiente sano y ecológicamente equilibrado, que garantice un desarrollo sustentable. Velará para que este derecho no sea afectado y garantizará la preservación de la naturaleza. </w:t>
      </w:r>
    </w:p>
    <w:p w:rsidR="008B1B83" w:rsidRPr="008B1B83" w:rsidRDefault="008B1B83" w:rsidP="008B1B83">
      <w:pPr>
        <w:spacing w:line="480" w:lineRule="auto"/>
        <w:ind w:left="708" w:firstLine="708"/>
        <w:jc w:val="both"/>
        <w:rPr>
          <w:rFonts w:ascii="Arial" w:hAnsi="Arial" w:cs="Arial"/>
          <w:sz w:val="24"/>
          <w:szCs w:val="24"/>
        </w:rPr>
      </w:pPr>
      <w:r w:rsidRPr="008B1B83">
        <w:rPr>
          <w:rFonts w:ascii="Arial" w:hAnsi="Arial" w:cs="Arial"/>
          <w:sz w:val="24"/>
          <w:szCs w:val="24"/>
        </w:rPr>
        <w:t xml:space="preserve">Se declaran de interés público y se regularán conforme a la ley: </w:t>
      </w:r>
    </w:p>
    <w:p w:rsidR="008B1B83" w:rsidRPr="008B1B83" w:rsidRDefault="008B1B83" w:rsidP="008B1B83">
      <w:pPr>
        <w:spacing w:line="480" w:lineRule="auto"/>
        <w:ind w:left="1416"/>
        <w:jc w:val="both"/>
        <w:rPr>
          <w:rFonts w:ascii="Arial" w:hAnsi="Arial" w:cs="Arial"/>
          <w:sz w:val="24"/>
          <w:szCs w:val="24"/>
        </w:rPr>
      </w:pPr>
      <w:r w:rsidRPr="008B1B83">
        <w:rPr>
          <w:rFonts w:ascii="Arial" w:hAnsi="Arial" w:cs="Arial"/>
          <w:sz w:val="24"/>
          <w:szCs w:val="24"/>
        </w:rPr>
        <w:t xml:space="preserve">La preservación del medio ambiente, la conservación de los ecosistemas, la biodiversidad y la integridad del patrimonio genético del país. </w:t>
      </w:r>
    </w:p>
    <w:p w:rsidR="008B1B83" w:rsidRPr="008B1B83" w:rsidRDefault="008B1B83" w:rsidP="008B1B83">
      <w:pPr>
        <w:spacing w:line="480" w:lineRule="auto"/>
        <w:ind w:left="1416"/>
        <w:jc w:val="both"/>
        <w:rPr>
          <w:rFonts w:ascii="Arial" w:hAnsi="Arial" w:cs="Arial"/>
          <w:sz w:val="24"/>
          <w:szCs w:val="24"/>
        </w:rPr>
      </w:pPr>
      <w:r w:rsidRPr="008B1B83">
        <w:rPr>
          <w:rFonts w:ascii="Arial" w:hAnsi="Arial" w:cs="Arial"/>
          <w:sz w:val="24"/>
          <w:szCs w:val="24"/>
        </w:rPr>
        <w:t xml:space="preserve">La prevención de la contaminación ambiental, la recuperación de los espacios naturales degradados, el manejo sustentable de los recursos naturales y los requisitos que para estos fines deberán cumplir las actividades públicas y privadas. </w:t>
      </w:r>
    </w:p>
    <w:p w:rsidR="008B1B83" w:rsidRPr="008B1B83" w:rsidRDefault="008B1B83" w:rsidP="008B1B83">
      <w:pPr>
        <w:spacing w:line="480" w:lineRule="auto"/>
        <w:ind w:left="1416"/>
        <w:jc w:val="both"/>
        <w:rPr>
          <w:rFonts w:ascii="Arial" w:hAnsi="Arial" w:cs="Arial"/>
          <w:sz w:val="24"/>
          <w:szCs w:val="24"/>
        </w:rPr>
      </w:pPr>
      <w:r w:rsidRPr="008B1B83">
        <w:rPr>
          <w:rFonts w:ascii="Arial" w:hAnsi="Arial" w:cs="Arial"/>
          <w:sz w:val="24"/>
          <w:szCs w:val="24"/>
        </w:rPr>
        <w:t xml:space="preserve">El establecimiento de un sistema nacional de áreas naturales protegidas, que garantice la conservación de la biodiversidad y </w:t>
      </w:r>
      <w:r w:rsidRPr="008B1B83">
        <w:rPr>
          <w:rFonts w:ascii="Arial" w:hAnsi="Arial" w:cs="Arial"/>
          <w:sz w:val="24"/>
          <w:szCs w:val="24"/>
        </w:rPr>
        <w:lastRenderedPageBreak/>
        <w:t xml:space="preserve">el mantenimiento de los servicios ecológicos, de conformidad con los convenios y tratados internacionales. </w:t>
      </w:r>
    </w:p>
    <w:p w:rsidR="008B1B83" w:rsidRPr="008B1B83" w:rsidRDefault="008B1B83" w:rsidP="008B1B83">
      <w:pPr>
        <w:spacing w:line="480" w:lineRule="auto"/>
        <w:ind w:left="1416"/>
        <w:jc w:val="both"/>
        <w:rPr>
          <w:rFonts w:ascii="Arial" w:hAnsi="Arial" w:cs="Arial"/>
          <w:sz w:val="24"/>
          <w:szCs w:val="24"/>
        </w:rPr>
      </w:pPr>
      <w:r w:rsidRPr="008B1B83">
        <w:rPr>
          <w:rFonts w:ascii="Arial" w:hAnsi="Arial" w:cs="Arial"/>
          <w:b/>
          <w:sz w:val="24"/>
          <w:szCs w:val="24"/>
        </w:rPr>
        <w:t>Art. 87.-</w:t>
      </w:r>
      <w:r w:rsidRPr="008B1B83">
        <w:rPr>
          <w:rFonts w:ascii="Arial" w:hAnsi="Arial" w:cs="Arial"/>
          <w:sz w:val="24"/>
          <w:szCs w:val="24"/>
        </w:rPr>
        <w:t xml:space="preserve"> La ley tipificará las infracciones y determinará los procedimientos para establecer responsabilidades administrativas, civiles y penales que correspondan a las personas naturales o jurídicas, nacionales o extranjeras, por las acciones u o misiones en contra de las normas de protección al medio ambiente. </w:t>
      </w:r>
    </w:p>
    <w:p w:rsidR="008B1B83" w:rsidRPr="008B1B83" w:rsidRDefault="008B1B83" w:rsidP="008B1B83">
      <w:pPr>
        <w:spacing w:line="480" w:lineRule="auto"/>
        <w:ind w:left="1416"/>
        <w:jc w:val="both"/>
        <w:rPr>
          <w:rFonts w:ascii="Arial" w:hAnsi="Arial" w:cs="Arial"/>
          <w:sz w:val="24"/>
          <w:szCs w:val="24"/>
        </w:rPr>
      </w:pPr>
      <w:r w:rsidRPr="008B1B83">
        <w:rPr>
          <w:rFonts w:ascii="Arial" w:hAnsi="Arial" w:cs="Arial"/>
          <w:b/>
          <w:sz w:val="24"/>
          <w:szCs w:val="24"/>
        </w:rPr>
        <w:t>Art. 88.-</w:t>
      </w:r>
      <w:r w:rsidRPr="008B1B83">
        <w:rPr>
          <w:rFonts w:ascii="Arial" w:hAnsi="Arial" w:cs="Arial"/>
          <w:sz w:val="24"/>
          <w:szCs w:val="24"/>
        </w:rPr>
        <w:t xml:space="preserve"> Toda decisión estatal que pueda afectar al medio ambiente, deberá contar previamente con los criterios de la comunidad, para lo cual ésta será debidamente informada. La ley garantizará su participación. </w:t>
      </w:r>
    </w:p>
    <w:p w:rsidR="008B1B83" w:rsidRPr="008B1B83" w:rsidRDefault="008B1B83" w:rsidP="008B1B83">
      <w:pPr>
        <w:spacing w:line="480" w:lineRule="auto"/>
        <w:ind w:left="1416"/>
        <w:jc w:val="both"/>
        <w:rPr>
          <w:rFonts w:ascii="Arial" w:hAnsi="Arial" w:cs="Arial"/>
          <w:sz w:val="24"/>
          <w:szCs w:val="24"/>
        </w:rPr>
      </w:pPr>
      <w:r w:rsidRPr="008B1B83">
        <w:rPr>
          <w:rFonts w:ascii="Arial" w:hAnsi="Arial" w:cs="Arial"/>
          <w:b/>
          <w:sz w:val="24"/>
          <w:szCs w:val="24"/>
        </w:rPr>
        <w:t>Art. 89.-</w:t>
      </w:r>
      <w:r w:rsidRPr="008B1B83">
        <w:rPr>
          <w:rFonts w:ascii="Arial" w:hAnsi="Arial" w:cs="Arial"/>
          <w:sz w:val="24"/>
          <w:szCs w:val="24"/>
        </w:rPr>
        <w:t xml:space="preserve"> El Estado tomará medidas orientadas a la consecución de los siguientes objetivos: </w:t>
      </w:r>
    </w:p>
    <w:p w:rsidR="008B1B83" w:rsidRPr="008B1B83" w:rsidRDefault="008B1B83" w:rsidP="008B1B83">
      <w:pPr>
        <w:spacing w:line="480" w:lineRule="auto"/>
        <w:ind w:left="1416"/>
        <w:jc w:val="both"/>
        <w:rPr>
          <w:rFonts w:ascii="Arial" w:hAnsi="Arial" w:cs="Arial"/>
          <w:sz w:val="24"/>
          <w:szCs w:val="24"/>
        </w:rPr>
      </w:pPr>
      <w:r w:rsidRPr="008B1B83">
        <w:rPr>
          <w:rFonts w:ascii="Arial" w:hAnsi="Arial" w:cs="Arial"/>
          <w:sz w:val="24"/>
          <w:szCs w:val="24"/>
        </w:rPr>
        <w:t xml:space="preserve">Promover en el sector público y privado el uso de tecnologías ambientalmente limpias y de energías alternativas no contaminantes. </w:t>
      </w:r>
    </w:p>
    <w:p w:rsidR="008B1B83" w:rsidRPr="008B1B83" w:rsidRDefault="008B1B83" w:rsidP="008B1B83">
      <w:pPr>
        <w:spacing w:line="480" w:lineRule="auto"/>
        <w:ind w:left="1416"/>
        <w:jc w:val="both"/>
        <w:rPr>
          <w:rFonts w:ascii="Arial" w:hAnsi="Arial" w:cs="Arial"/>
          <w:sz w:val="24"/>
          <w:szCs w:val="24"/>
        </w:rPr>
      </w:pPr>
      <w:r w:rsidRPr="008B1B83">
        <w:rPr>
          <w:rFonts w:ascii="Arial" w:hAnsi="Arial" w:cs="Arial"/>
          <w:sz w:val="24"/>
          <w:szCs w:val="24"/>
        </w:rPr>
        <w:t xml:space="preserve">Establecer estímulos tributarios para quienes realicen acciones ambientalmente sanas. </w:t>
      </w:r>
    </w:p>
    <w:p w:rsidR="008B1B83" w:rsidRPr="008B1B83" w:rsidRDefault="008B1B83" w:rsidP="008B1B83">
      <w:pPr>
        <w:spacing w:line="480" w:lineRule="auto"/>
        <w:ind w:left="1416"/>
        <w:jc w:val="both"/>
        <w:rPr>
          <w:rFonts w:ascii="Arial" w:hAnsi="Arial" w:cs="Arial"/>
          <w:sz w:val="24"/>
          <w:szCs w:val="24"/>
        </w:rPr>
      </w:pPr>
      <w:r w:rsidRPr="008B1B83">
        <w:rPr>
          <w:rFonts w:ascii="Arial" w:hAnsi="Arial" w:cs="Arial"/>
          <w:sz w:val="24"/>
          <w:szCs w:val="24"/>
        </w:rPr>
        <w:lastRenderedPageBreak/>
        <w:t xml:space="preserve">Regular, bajo estrictas normas de bioseguridad, la propagación en el medio ambiente, la experimentación, el uso, la comercialización y la importación de organismos genéticamente modificados. </w:t>
      </w:r>
    </w:p>
    <w:p w:rsidR="008B1B83" w:rsidRPr="008B1B83" w:rsidRDefault="008B1B83" w:rsidP="008B1B83">
      <w:pPr>
        <w:spacing w:line="480" w:lineRule="auto"/>
        <w:ind w:left="1416"/>
        <w:jc w:val="both"/>
        <w:rPr>
          <w:rFonts w:ascii="Arial" w:hAnsi="Arial" w:cs="Arial"/>
          <w:sz w:val="24"/>
          <w:szCs w:val="24"/>
        </w:rPr>
      </w:pPr>
      <w:r w:rsidRPr="008B1B83">
        <w:rPr>
          <w:rFonts w:ascii="Arial" w:hAnsi="Arial" w:cs="Arial"/>
          <w:b/>
          <w:sz w:val="24"/>
          <w:szCs w:val="24"/>
        </w:rPr>
        <w:t>Art. 90.-</w:t>
      </w:r>
      <w:r w:rsidRPr="008B1B83">
        <w:rPr>
          <w:rFonts w:ascii="Arial" w:hAnsi="Arial" w:cs="Arial"/>
          <w:sz w:val="24"/>
          <w:szCs w:val="24"/>
        </w:rPr>
        <w:t xml:space="preserve"> Se prohíben la fabricación, importación, tenencia y uso de armas químicas, biológicas y nucleares, así como la introducción al territorio nacional de residuos nucleares y desechos tóxicos. </w:t>
      </w:r>
    </w:p>
    <w:p w:rsidR="008B1B83" w:rsidRPr="008B1B83" w:rsidRDefault="008B1B83" w:rsidP="008B1B83">
      <w:pPr>
        <w:spacing w:line="480" w:lineRule="auto"/>
        <w:ind w:left="1416"/>
        <w:jc w:val="both"/>
        <w:rPr>
          <w:rFonts w:ascii="Arial" w:hAnsi="Arial" w:cs="Arial"/>
          <w:sz w:val="24"/>
          <w:szCs w:val="24"/>
        </w:rPr>
      </w:pPr>
      <w:r w:rsidRPr="008B1B83">
        <w:rPr>
          <w:rFonts w:ascii="Arial" w:hAnsi="Arial" w:cs="Arial"/>
          <w:sz w:val="24"/>
          <w:szCs w:val="24"/>
        </w:rPr>
        <w:t xml:space="preserve">El Estado normará la producción, importación, distribución y uso de aquellas sustancias que, no obstante su utilidad, sean tóxicas y peligrosas para las personas y el medio ambiente. </w:t>
      </w:r>
    </w:p>
    <w:p w:rsidR="008B1B83" w:rsidRPr="008B1B83" w:rsidRDefault="008B1B83" w:rsidP="008B1B83">
      <w:pPr>
        <w:spacing w:line="480" w:lineRule="auto"/>
        <w:ind w:left="1416"/>
        <w:jc w:val="both"/>
        <w:rPr>
          <w:rFonts w:ascii="Arial" w:hAnsi="Arial" w:cs="Arial"/>
          <w:sz w:val="24"/>
          <w:szCs w:val="24"/>
        </w:rPr>
      </w:pPr>
      <w:r w:rsidRPr="008B1B83">
        <w:rPr>
          <w:rFonts w:ascii="Arial" w:hAnsi="Arial" w:cs="Arial"/>
          <w:b/>
          <w:sz w:val="24"/>
          <w:szCs w:val="24"/>
        </w:rPr>
        <w:t>Art. 91.-</w:t>
      </w:r>
      <w:r w:rsidRPr="008B1B83">
        <w:rPr>
          <w:rFonts w:ascii="Arial" w:hAnsi="Arial" w:cs="Arial"/>
          <w:sz w:val="24"/>
          <w:szCs w:val="24"/>
        </w:rPr>
        <w:t xml:space="preserve"> El Estado, sus delegatarios y concesionarios, serán responsables por los daños ambientales, en los términos señalados en el Art. 20 de esta Constitución. </w:t>
      </w:r>
    </w:p>
    <w:p w:rsidR="008B1B83" w:rsidRPr="008B1B83" w:rsidRDefault="008B1B83" w:rsidP="008B1B83">
      <w:pPr>
        <w:spacing w:line="480" w:lineRule="auto"/>
        <w:ind w:left="1416"/>
        <w:jc w:val="both"/>
        <w:rPr>
          <w:rFonts w:ascii="Arial" w:hAnsi="Arial" w:cs="Arial"/>
          <w:sz w:val="24"/>
          <w:szCs w:val="24"/>
        </w:rPr>
      </w:pPr>
      <w:r w:rsidRPr="008B1B83">
        <w:rPr>
          <w:rFonts w:ascii="Arial" w:hAnsi="Arial" w:cs="Arial"/>
          <w:sz w:val="24"/>
          <w:szCs w:val="24"/>
        </w:rPr>
        <w:t xml:space="preserve">Tomará medidas preventivas en caso de dudas sobre el impacto o las consecuencias ambientales negativas de alguna acción u omisión, aunque no exista evidencia científica de daño. </w:t>
      </w:r>
    </w:p>
    <w:p w:rsidR="008B1B83" w:rsidRDefault="008B1B83" w:rsidP="008B1B83">
      <w:pPr>
        <w:spacing w:line="480" w:lineRule="auto"/>
        <w:ind w:left="1416"/>
        <w:jc w:val="both"/>
        <w:rPr>
          <w:rFonts w:ascii="Arial" w:hAnsi="Arial" w:cs="Arial"/>
          <w:sz w:val="24"/>
          <w:szCs w:val="24"/>
        </w:rPr>
      </w:pPr>
      <w:r w:rsidRPr="008B1B83">
        <w:rPr>
          <w:rFonts w:ascii="Arial" w:hAnsi="Arial" w:cs="Arial"/>
          <w:sz w:val="24"/>
          <w:szCs w:val="24"/>
        </w:rPr>
        <w:t xml:space="preserve">Sin perjuicio de los derechos de los directamente afectados, cualquier persona natural o jurídica, o grupo humano, podrá </w:t>
      </w:r>
      <w:r w:rsidRPr="008B1B83">
        <w:rPr>
          <w:rFonts w:ascii="Arial" w:hAnsi="Arial" w:cs="Arial"/>
          <w:sz w:val="24"/>
          <w:szCs w:val="24"/>
        </w:rPr>
        <w:lastRenderedPageBreak/>
        <w:t>ejercer las acciones previstas en la ley para la protección del medio ambiente.</w:t>
      </w:r>
    </w:p>
    <w:p w:rsidR="007E1B28" w:rsidRDefault="007E1B28" w:rsidP="008B1B83">
      <w:pPr>
        <w:spacing w:line="480" w:lineRule="auto"/>
        <w:ind w:left="1416"/>
        <w:jc w:val="both"/>
        <w:rPr>
          <w:rFonts w:ascii="Arial" w:hAnsi="Arial" w:cs="Arial"/>
          <w:sz w:val="24"/>
          <w:szCs w:val="24"/>
        </w:rPr>
      </w:pPr>
    </w:p>
    <w:p w:rsidR="00BC64D4" w:rsidRDefault="00903F0A" w:rsidP="0074725B">
      <w:pPr>
        <w:pStyle w:val="2ronnie"/>
        <w:numPr>
          <w:ilvl w:val="2"/>
          <w:numId w:val="32"/>
        </w:numPr>
      </w:pPr>
      <w:bookmarkStart w:id="133" w:name="_Toc294639792"/>
      <w:bookmarkStart w:id="134" w:name="_Toc294640317"/>
      <w:bookmarkStart w:id="135" w:name="_Toc294713535"/>
      <w:bookmarkStart w:id="136" w:name="_Toc300527576"/>
      <w:r>
        <w:t>C</w:t>
      </w:r>
      <w:r w:rsidRPr="00BC64D4">
        <w:t>apítulo segundo derechos del buen vivir</w:t>
      </w:r>
      <w:r w:rsidR="00BF544B">
        <w:t xml:space="preserve"> - </w:t>
      </w:r>
      <w:r w:rsidRPr="00BC64D4">
        <w:t xml:space="preserve"> sección primera</w:t>
      </w:r>
      <w:r w:rsidR="00BF544B">
        <w:t xml:space="preserve"> - </w:t>
      </w:r>
      <w:r w:rsidRPr="00BC64D4">
        <w:t xml:space="preserve"> agua y alimentación</w:t>
      </w:r>
      <w:bookmarkEnd w:id="133"/>
      <w:bookmarkEnd w:id="134"/>
      <w:bookmarkEnd w:id="135"/>
      <w:bookmarkEnd w:id="136"/>
    </w:p>
    <w:p w:rsidR="00BC64D4" w:rsidRDefault="00BC64D4" w:rsidP="00BC64D4">
      <w:pPr>
        <w:pStyle w:val="Prrafodelista"/>
        <w:tabs>
          <w:tab w:val="left" w:pos="1496"/>
        </w:tabs>
        <w:spacing w:before="15" w:after="15" w:line="240" w:lineRule="auto"/>
        <w:ind w:left="1440" w:right="30"/>
        <w:rPr>
          <w:rFonts w:ascii="Arial" w:hAnsi="Arial" w:cs="Arial"/>
          <w:b/>
          <w:sz w:val="24"/>
          <w:szCs w:val="24"/>
        </w:rPr>
      </w:pPr>
    </w:p>
    <w:p w:rsidR="00BC64D4" w:rsidRPr="00BC64D4" w:rsidRDefault="00BC64D4" w:rsidP="00BC64D4">
      <w:pPr>
        <w:spacing w:line="480" w:lineRule="auto"/>
        <w:ind w:left="1416"/>
        <w:jc w:val="both"/>
        <w:rPr>
          <w:rFonts w:ascii="Arial" w:hAnsi="Arial" w:cs="Arial"/>
          <w:sz w:val="24"/>
          <w:szCs w:val="24"/>
        </w:rPr>
      </w:pPr>
      <w:r w:rsidRPr="00BC64D4">
        <w:rPr>
          <w:rFonts w:ascii="Arial" w:hAnsi="Arial" w:cs="Arial"/>
          <w:b/>
          <w:sz w:val="24"/>
          <w:szCs w:val="24"/>
        </w:rPr>
        <w:t>Art. 12.-</w:t>
      </w:r>
      <w:r w:rsidRPr="00BC64D4">
        <w:rPr>
          <w:rFonts w:ascii="Arial" w:hAnsi="Arial" w:cs="Arial"/>
          <w:sz w:val="24"/>
          <w:szCs w:val="24"/>
        </w:rPr>
        <w:t xml:space="preserve"> El derecho humano al agua es fundamental e irrenunciable. El agua constituye patrimonio nacional estratégico de uso público, inalienable, imprescriptible, inembargable y esencial para la vida.</w:t>
      </w:r>
    </w:p>
    <w:p w:rsidR="00BC64D4" w:rsidRPr="00BC64D4" w:rsidRDefault="00BC64D4" w:rsidP="00BC64D4">
      <w:pPr>
        <w:spacing w:line="480" w:lineRule="auto"/>
        <w:ind w:left="1416"/>
        <w:jc w:val="both"/>
        <w:rPr>
          <w:rFonts w:ascii="Arial" w:hAnsi="Arial" w:cs="Arial"/>
          <w:sz w:val="24"/>
          <w:szCs w:val="24"/>
        </w:rPr>
      </w:pPr>
      <w:r w:rsidRPr="00BC64D4">
        <w:rPr>
          <w:rFonts w:ascii="Arial" w:hAnsi="Arial" w:cs="Arial"/>
          <w:b/>
          <w:sz w:val="24"/>
          <w:szCs w:val="24"/>
        </w:rPr>
        <w:t>Art. 13.-</w:t>
      </w:r>
      <w:r w:rsidRPr="00BC64D4">
        <w:rPr>
          <w:rFonts w:ascii="Arial" w:hAnsi="Arial" w:cs="Arial"/>
          <w:sz w:val="24"/>
          <w:szCs w:val="24"/>
        </w:rPr>
        <w:t xml:space="preserve"> Las personas y colectividades tienen derecho al acceso seguro y permanente a alimentos sanos, suficientes y nutritivos; preferentemente producidos a nivel local y en correspondencia con sus diversas identidades y tradiciones culturales.</w:t>
      </w:r>
    </w:p>
    <w:p w:rsidR="00BC64D4" w:rsidRPr="00BC64D4" w:rsidRDefault="00BC64D4" w:rsidP="00BC64D4">
      <w:pPr>
        <w:spacing w:line="480" w:lineRule="auto"/>
        <w:ind w:left="1416"/>
        <w:jc w:val="both"/>
        <w:rPr>
          <w:rFonts w:ascii="Arial" w:hAnsi="Arial" w:cs="Arial"/>
          <w:sz w:val="24"/>
          <w:szCs w:val="24"/>
        </w:rPr>
      </w:pPr>
      <w:r w:rsidRPr="00BC64D4">
        <w:rPr>
          <w:rFonts w:ascii="Arial" w:hAnsi="Arial" w:cs="Arial"/>
          <w:sz w:val="24"/>
          <w:szCs w:val="24"/>
        </w:rPr>
        <w:t>El Estado ecuatoriano promoverá la soberanía alimentaria.</w:t>
      </w:r>
    </w:p>
    <w:p w:rsidR="00BC64D4" w:rsidRPr="00BC64D4" w:rsidRDefault="00BC64D4" w:rsidP="00BC64D4">
      <w:pPr>
        <w:spacing w:line="480" w:lineRule="auto"/>
        <w:ind w:left="1416"/>
        <w:jc w:val="both"/>
        <w:rPr>
          <w:rFonts w:ascii="Arial" w:hAnsi="Arial" w:cs="Arial"/>
          <w:sz w:val="24"/>
          <w:szCs w:val="24"/>
        </w:rPr>
      </w:pPr>
      <w:r w:rsidRPr="00BC64D4">
        <w:rPr>
          <w:rFonts w:ascii="Arial" w:hAnsi="Arial" w:cs="Arial"/>
          <w:b/>
          <w:sz w:val="24"/>
          <w:szCs w:val="24"/>
        </w:rPr>
        <w:t>Art. 14.-</w:t>
      </w:r>
      <w:r w:rsidRPr="00BC64D4">
        <w:rPr>
          <w:rFonts w:ascii="Arial" w:hAnsi="Arial" w:cs="Arial"/>
          <w:sz w:val="24"/>
          <w:szCs w:val="24"/>
        </w:rPr>
        <w:t xml:space="preserve"> Se reconoce el derecho de la población a vivir en un ambiente sano y ecológicamente equilibrado, que garantice la sostenibilidad y el buen vivir, sumakkawsay.</w:t>
      </w:r>
    </w:p>
    <w:p w:rsidR="00BC64D4" w:rsidRPr="00BC64D4" w:rsidRDefault="00BC64D4" w:rsidP="00BC64D4">
      <w:pPr>
        <w:spacing w:line="480" w:lineRule="auto"/>
        <w:ind w:left="1416"/>
        <w:jc w:val="both"/>
        <w:rPr>
          <w:rFonts w:ascii="Arial" w:hAnsi="Arial" w:cs="Arial"/>
          <w:sz w:val="24"/>
          <w:szCs w:val="24"/>
        </w:rPr>
      </w:pPr>
      <w:r w:rsidRPr="00BC64D4">
        <w:rPr>
          <w:rFonts w:ascii="Arial" w:hAnsi="Arial" w:cs="Arial"/>
          <w:sz w:val="24"/>
          <w:szCs w:val="24"/>
        </w:rPr>
        <w:t xml:space="preserve">Se declara de interés público la preservación del ambiente, la conservación de los ecosistemas, la biodiversidad y la </w:t>
      </w:r>
      <w:r w:rsidRPr="00BC64D4">
        <w:rPr>
          <w:rFonts w:ascii="Arial" w:hAnsi="Arial" w:cs="Arial"/>
          <w:sz w:val="24"/>
          <w:szCs w:val="24"/>
        </w:rPr>
        <w:lastRenderedPageBreak/>
        <w:t>integridad del patrimonio genético del país, la prevención del daño ambiental y la recuperación de los espacios naturales degradados.</w:t>
      </w:r>
    </w:p>
    <w:p w:rsidR="00BC64D4" w:rsidRPr="00BC64D4" w:rsidRDefault="00BC64D4" w:rsidP="00BC64D4">
      <w:pPr>
        <w:spacing w:line="480" w:lineRule="auto"/>
        <w:ind w:left="1416"/>
        <w:jc w:val="both"/>
        <w:rPr>
          <w:rFonts w:ascii="Arial" w:hAnsi="Arial" w:cs="Arial"/>
          <w:sz w:val="24"/>
          <w:szCs w:val="24"/>
        </w:rPr>
      </w:pPr>
      <w:r w:rsidRPr="00BC64D4">
        <w:rPr>
          <w:rFonts w:ascii="Arial" w:hAnsi="Arial" w:cs="Arial"/>
          <w:b/>
          <w:sz w:val="24"/>
          <w:szCs w:val="24"/>
        </w:rPr>
        <w:t>Art. 15.-</w:t>
      </w:r>
      <w:r w:rsidRPr="00BC64D4">
        <w:rPr>
          <w:rFonts w:ascii="Arial" w:hAnsi="Arial" w:cs="Arial"/>
          <w:sz w:val="24"/>
          <w:szCs w:val="24"/>
        </w:rPr>
        <w:t xml:space="preserve"> El Estado promoverá, en el sector público y privado, el uso de tecnologías ambientalmente limpias y de energías alternativas no contaminantes y de bajo impacto. La soberanía energética no se alcanzará en detrimento de la soberanía alimentaria, ni afectará el derecho al agua.</w:t>
      </w:r>
    </w:p>
    <w:p w:rsidR="00BC64D4" w:rsidRDefault="00BC64D4" w:rsidP="00BC64D4">
      <w:pPr>
        <w:spacing w:line="480" w:lineRule="auto"/>
        <w:ind w:left="1416"/>
        <w:jc w:val="both"/>
        <w:rPr>
          <w:rFonts w:ascii="Arial" w:hAnsi="Arial" w:cs="Arial"/>
          <w:sz w:val="24"/>
          <w:szCs w:val="24"/>
        </w:rPr>
      </w:pPr>
      <w:r w:rsidRPr="00BC64D4">
        <w:rPr>
          <w:rFonts w:ascii="Arial" w:hAnsi="Arial" w:cs="Arial"/>
          <w:sz w:val="24"/>
          <w:szCs w:val="24"/>
        </w:rPr>
        <w:t>Se prohíbe el desarrollo, producción, tenencia, comercialización, importación, transporte, almacenamiento y uso de armas químicas, biológicas y nucleares, de contaminantes orgánicos persistentes altamente tóxicos, agroquímicos internacionalmente prohibidos, y las tecnologías y agentes biológicos experimentales nocivos y organismos genéticamente modificados perjudiciales para la salud humana o que atenten contra la soberanía alimentaria o los ecosistemas, así como la introducción de residuos nucleares y desechos tóxicos al territorio nacional.</w:t>
      </w:r>
    </w:p>
    <w:p w:rsidR="00BF544B" w:rsidRDefault="00BF544B" w:rsidP="00BC64D4">
      <w:pPr>
        <w:spacing w:line="480" w:lineRule="auto"/>
        <w:ind w:left="1416"/>
        <w:jc w:val="both"/>
        <w:rPr>
          <w:rFonts w:ascii="Arial" w:hAnsi="Arial" w:cs="Arial"/>
          <w:sz w:val="24"/>
          <w:szCs w:val="24"/>
        </w:rPr>
      </w:pPr>
    </w:p>
    <w:p w:rsidR="00BF544B" w:rsidRDefault="00BF544B" w:rsidP="00BC64D4">
      <w:pPr>
        <w:spacing w:line="480" w:lineRule="auto"/>
        <w:ind w:left="1416"/>
        <w:jc w:val="both"/>
        <w:rPr>
          <w:rFonts w:ascii="Arial" w:hAnsi="Arial" w:cs="Arial"/>
          <w:sz w:val="24"/>
          <w:szCs w:val="24"/>
        </w:rPr>
      </w:pPr>
    </w:p>
    <w:p w:rsidR="00BC64D4" w:rsidRDefault="00BF544B" w:rsidP="0074725B">
      <w:pPr>
        <w:pStyle w:val="2ronnie"/>
        <w:numPr>
          <w:ilvl w:val="2"/>
          <w:numId w:val="32"/>
        </w:numPr>
      </w:pPr>
      <w:bookmarkStart w:id="137" w:name="_Toc294639793"/>
      <w:bookmarkStart w:id="138" w:name="_Toc294640318"/>
      <w:bookmarkStart w:id="139" w:name="_Toc294713536"/>
      <w:bookmarkStart w:id="140" w:name="_Toc300527577"/>
      <w:r>
        <w:lastRenderedPageBreak/>
        <w:t>S</w:t>
      </w:r>
      <w:r w:rsidRPr="00BC64D4">
        <w:t>ección séptima – biosfera, ecología urbana y energías alternativas.</w:t>
      </w:r>
      <w:bookmarkEnd w:id="137"/>
      <w:bookmarkEnd w:id="138"/>
      <w:bookmarkEnd w:id="139"/>
      <w:bookmarkEnd w:id="140"/>
    </w:p>
    <w:p w:rsidR="00BC64D4" w:rsidRDefault="00BC64D4" w:rsidP="00BC64D4">
      <w:pPr>
        <w:pStyle w:val="Prrafodelista"/>
        <w:spacing w:before="15" w:after="15" w:line="240" w:lineRule="auto"/>
        <w:ind w:left="1440" w:right="30"/>
        <w:rPr>
          <w:rFonts w:ascii="Arial" w:hAnsi="Arial" w:cs="Arial"/>
          <w:b/>
          <w:sz w:val="24"/>
          <w:szCs w:val="24"/>
        </w:rPr>
      </w:pPr>
    </w:p>
    <w:p w:rsidR="00BC64D4" w:rsidRPr="00BC64D4" w:rsidRDefault="00BC64D4" w:rsidP="00BC64D4">
      <w:pPr>
        <w:spacing w:line="480" w:lineRule="auto"/>
        <w:ind w:left="1416"/>
        <w:jc w:val="both"/>
        <w:rPr>
          <w:rFonts w:ascii="Arial" w:hAnsi="Arial" w:cs="Arial"/>
          <w:sz w:val="24"/>
          <w:szCs w:val="24"/>
        </w:rPr>
      </w:pPr>
      <w:r w:rsidRPr="00BC64D4">
        <w:rPr>
          <w:rFonts w:ascii="Arial" w:hAnsi="Arial" w:cs="Arial"/>
          <w:b/>
          <w:sz w:val="24"/>
          <w:szCs w:val="24"/>
        </w:rPr>
        <w:t>Art.413.‐</w:t>
      </w:r>
      <w:r w:rsidRPr="00BC64D4">
        <w:rPr>
          <w:rFonts w:ascii="Arial" w:hAnsi="Arial" w:cs="Arial"/>
          <w:sz w:val="24"/>
          <w:szCs w:val="24"/>
        </w:rPr>
        <w:t xml:space="preserve">El Estado promoverá la eficiencia energética, el desarrollo y uso de prácticas y tecnologías ambientalmente limpias y sanas, así como de energías renovables, diversificadas, de bajo impacto y que no pongan en riesgo la soberanía alimentaria, el equilibrio ecológico de los ecosistemas ni el derecho al agua. </w:t>
      </w:r>
    </w:p>
    <w:p w:rsidR="00BC64D4" w:rsidRPr="00BC64D4" w:rsidRDefault="00BC64D4" w:rsidP="00BC64D4">
      <w:pPr>
        <w:spacing w:line="480" w:lineRule="auto"/>
        <w:ind w:left="1416"/>
        <w:jc w:val="both"/>
        <w:rPr>
          <w:rFonts w:ascii="Arial" w:hAnsi="Arial" w:cs="Arial"/>
          <w:sz w:val="24"/>
          <w:szCs w:val="24"/>
        </w:rPr>
      </w:pPr>
      <w:r w:rsidRPr="00BC64D4">
        <w:rPr>
          <w:rFonts w:ascii="Arial" w:hAnsi="Arial" w:cs="Arial"/>
          <w:b/>
          <w:sz w:val="24"/>
          <w:szCs w:val="24"/>
        </w:rPr>
        <w:t>Art.414.‐</w:t>
      </w:r>
      <w:r w:rsidRPr="00BC64D4">
        <w:rPr>
          <w:rFonts w:ascii="Arial" w:hAnsi="Arial" w:cs="Arial"/>
          <w:sz w:val="24"/>
          <w:szCs w:val="24"/>
        </w:rPr>
        <w:t xml:space="preserve"> El Estado adoptará medidas adecuadas y transversales para la mitigación del cambio climático, mediante la limitación de las emisiones de gases de efecto invernadero, de la deforestación y de la contaminación atmosférica; tomará medidas para la conservación de los bosques y la vegetación, y protegerá a la población en riesgo.</w:t>
      </w:r>
    </w:p>
    <w:p w:rsidR="00BC7FB0" w:rsidRDefault="00BC64D4" w:rsidP="00BC7FB0">
      <w:pPr>
        <w:spacing w:line="480" w:lineRule="auto"/>
        <w:ind w:left="1416"/>
        <w:rPr>
          <w:rFonts w:ascii="Arial" w:hAnsi="Arial" w:cs="Arial"/>
          <w:sz w:val="24"/>
          <w:szCs w:val="24"/>
        </w:rPr>
      </w:pPr>
      <w:r w:rsidRPr="00BC64D4">
        <w:rPr>
          <w:rFonts w:ascii="Arial" w:hAnsi="Arial" w:cs="Arial"/>
          <w:b/>
          <w:sz w:val="24"/>
          <w:szCs w:val="24"/>
        </w:rPr>
        <w:t>Art.415.‐</w:t>
      </w:r>
      <w:r w:rsidRPr="00BC64D4">
        <w:rPr>
          <w:rFonts w:ascii="Arial" w:hAnsi="Arial" w:cs="Arial"/>
          <w:sz w:val="24"/>
          <w:szCs w:val="24"/>
        </w:rPr>
        <w:t xml:space="preserve"> El Estado Central y los Gobiernos Autónomos descentralizados adoptarán políticas integrales y participativas de ordenamiento terri</w:t>
      </w:r>
      <w:r w:rsidR="00124D0B">
        <w:rPr>
          <w:rFonts w:ascii="Arial" w:hAnsi="Arial" w:cs="Arial"/>
          <w:sz w:val="24"/>
          <w:szCs w:val="24"/>
        </w:rPr>
        <w:t xml:space="preserve">torial urbano de uso del suelo. </w:t>
      </w:r>
      <w:r w:rsidRPr="00BC64D4">
        <w:rPr>
          <w:rFonts w:ascii="Arial" w:hAnsi="Arial" w:cs="Arial"/>
          <w:sz w:val="24"/>
          <w:szCs w:val="24"/>
        </w:rPr>
        <w:t>Los gobiernos autónomos descentralizados desarrollarán programasde uso racional de agua y de reducción, reciclaje y tratamiento adecuado de desechos sólidos y líquidos.</w:t>
      </w:r>
    </w:p>
    <w:p w:rsidR="00BF544B" w:rsidRDefault="00BF544B" w:rsidP="00BA6985">
      <w:pPr>
        <w:spacing w:line="480" w:lineRule="auto"/>
        <w:jc w:val="both"/>
        <w:rPr>
          <w:rFonts w:ascii="Arial" w:hAnsi="Arial" w:cs="Arial"/>
          <w:sz w:val="24"/>
          <w:szCs w:val="24"/>
        </w:rPr>
      </w:pPr>
    </w:p>
    <w:p w:rsidR="00BC64D4" w:rsidRPr="00BF544B" w:rsidRDefault="00BF544B" w:rsidP="0074725B">
      <w:pPr>
        <w:pStyle w:val="Prrafodelista"/>
        <w:numPr>
          <w:ilvl w:val="2"/>
          <w:numId w:val="32"/>
        </w:numPr>
        <w:spacing w:before="15" w:after="15" w:line="240" w:lineRule="auto"/>
        <w:ind w:right="30"/>
        <w:rPr>
          <w:rFonts w:ascii="Arial" w:hAnsi="Arial" w:cs="Arial"/>
          <w:b/>
          <w:sz w:val="24"/>
          <w:szCs w:val="24"/>
        </w:rPr>
      </w:pPr>
      <w:r>
        <w:rPr>
          <w:rFonts w:ascii="Arial" w:hAnsi="Arial" w:cs="Arial"/>
          <w:b/>
          <w:sz w:val="24"/>
          <w:szCs w:val="24"/>
        </w:rPr>
        <w:lastRenderedPageBreak/>
        <w:t>Leyes y P</w:t>
      </w:r>
      <w:r w:rsidRPr="00BF544B">
        <w:rPr>
          <w:rFonts w:ascii="Arial" w:hAnsi="Arial" w:cs="Arial"/>
          <w:b/>
          <w:sz w:val="24"/>
          <w:szCs w:val="24"/>
        </w:rPr>
        <w:t>olíticas</w:t>
      </w:r>
    </w:p>
    <w:p w:rsidR="00BC64D4" w:rsidRDefault="00BC64D4" w:rsidP="00BC64D4">
      <w:pPr>
        <w:pStyle w:val="Prrafodelista"/>
        <w:spacing w:before="15" w:after="15" w:line="240" w:lineRule="auto"/>
        <w:ind w:left="1440" w:right="30"/>
        <w:rPr>
          <w:rFonts w:ascii="Arial" w:hAnsi="Arial" w:cs="Arial"/>
          <w:b/>
          <w:sz w:val="24"/>
          <w:szCs w:val="24"/>
        </w:rPr>
      </w:pPr>
    </w:p>
    <w:p w:rsidR="00BC64D4" w:rsidRDefault="00BC64D4" w:rsidP="00BC64D4">
      <w:pPr>
        <w:spacing w:line="480" w:lineRule="auto"/>
        <w:ind w:left="1416"/>
        <w:jc w:val="both"/>
        <w:rPr>
          <w:rFonts w:ascii="Arial" w:hAnsi="Arial" w:cs="Arial"/>
          <w:b/>
          <w:sz w:val="24"/>
          <w:szCs w:val="24"/>
        </w:rPr>
      </w:pPr>
      <w:r w:rsidRPr="00BC64D4">
        <w:rPr>
          <w:rFonts w:ascii="Arial" w:hAnsi="Arial" w:cs="Arial"/>
          <w:b/>
          <w:sz w:val="24"/>
          <w:szCs w:val="24"/>
        </w:rPr>
        <w:t>Ley de gestión ambiental.</w:t>
      </w:r>
    </w:p>
    <w:p w:rsidR="00BC64D4" w:rsidRPr="00BC64D4" w:rsidRDefault="00BC64D4" w:rsidP="00BC64D4">
      <w:pPr>
        <w:spacing w:line="480" w:lineRule="auto"/>
        <w:ind w:left="1416"/>
        <w:jc w:val="both"/>
        <w:rPr>
          <w:rFonts w:ascii="Arial" w:hAnsi="Arial" w:cs="Arial"/>
          <w:b/>
          <w:sz w:val="24"/>
          <w:szCs w:val="24"/>
        </w:rPr>
      </w:pPr>
      <w:r w:rsidRPr="00BC64D4">
        <w:rPr>
          <w:rFonts w:ascii="Arial" w:hAnsi="Arial" w:cs="Arial"/>
          <w:sz w:val="24"/>
          <w:szCs w:val="24"/>
        </w:rPr>
        <w:t>Establece los principios y directrices de la política ambiental; determina las obligaciones, responsabilidades, niveles de participación de los sectores público y privado en la gestión ambiental y señala los límites permisibles, controles y sanciones en esta materia.</w:t>
      </w:r>
    </w:p>
    <w:p w:rsidR="00BC64D4" w:rsidRPr="00BC64D4" w:rsidRDefault="00BC64D4" w:rsidP="00BC64D4">
      <w:pPr>
        <w:spacing w:line="480" w:lineRule="auto"/>
        <w:ind w:left="708" w:firstLine="708"/>
        <w:jc w:val="both"/>
        <w:rPr>
          <w:rFonts w:ascii="Arial" w:hAnsi="Arial" w:cs="Arial"/>
          <w:b/>
          <w:sz w:val="24"/>
          <w:szCs w:val="24"/>
        </w:rPr>
      </w:pPr>
      <w:r w:rsidRPr="00BC64D4">
        <w:rPr>
          <w:rFonts w:ascii="Arial" w:hAnsi="Arial" w:cs="Arial"/>
          <w:b/>
          <w:sz w:val="24"/>
          <w:szCs w:val="24"/>
        </w:rPr>
        <w:t>Ley del sector eléctrico</w:t>
      </w:r>
    </w:p>
    <w:p w:rsidR="00BC64D4" w:rsidRPr="00BC64D4" w:rsidRDefault="00BC64D4" w:rsidP="00BC64D4">
      <w:pPr>
        <w:spacing w:line="480" w:lineRule="auto"/>
        <w:ind w:left="1410" w:hanging="1410"/>
        <w:jc w:val="both"/>
        <w:rPr>
          <w:rFonts w:ascii="Arial" w:hAnsi="Arial" w:cs="Arial"/>
          <w:sz w:val="24"/>
          <w:szCs w:val="24"/>
        </w:rPr>
      </w:pPr>
      <w:r>
        <w:rPr>
          <w:rFonts w:ascii="Arial" w:hAnsi="Arial" w:cs="Arial"/>
          <w:sz w:val="24"/>
          <w:szCs w:val="24"/>
        </w:rPr>
        <w:tab/>
      </w:r>
      <w:r>
        <w:rPr>
          <w:rFonts w:ascii="Arial" w:hAnsi="Arial" w:cs="Arial"/>
          <w:sz w:val="24"/>
          <w:szCs w:val="24"/>
        </w:rPr>
        <w:tab/>
      </w:r>
      <w:r w:rsidRPr="00BC64D4">
        <w:rPr>
          <w:rFonts w:ascii="Arial" w:hAnsi="Arial" w:cs="Arial"/>
          <w:sz w:val="24"/>
          <w:szCs w:val="24"/>
        </w:rPr>
        <w:t>Está en proceso de elaboración, pero establecerá los principios y directrices de la política energética del sector eléctrico, energías renovables (entre ellas biocombustibles) y eficiencia energética.</w:t>
      </w:r>
    </w:p>
    <w:p w:rsidR="00746B06" w:rsidRDefault="00746B06" w:rsidP="00BC64D4">
      <w:pPr>
        <w:spacing w:line="480" w:lineRule="auto"/>
        <w:jc w:val="both"/>
        <w:rPr>
          <w:rFonts w:ascii="Arial" w:hAnsi="Arial" w:cs="Arial"/>
          <w:sz w:val="24"/>
          <w:szCs w:val="24"/>
        </w:rPr>
      </w:pPr>
    </w:p>
    <w:p w:rsidR="00BC64D4" w:rsidRPr="00BC64D4" w:rsidRDefault="00BC64D4" w:rsidP="00BC64D4">
      <w:pPr>
        <w:spacing w:line="480" w:lineRule="auto"/>
        <w:ind w:left="702" w:firstLine="708"/>
        <w:jc w:val="both"/>
        <w:rPr>
          <w:rFonts w:ascii="Arial" w:hAnsi="Arial" w:cs="Arial"/>
          <w:b/>
          <w:sz w:val="24"/>
          <w:szCs w:val="24"/>
        </w:rPr>
      </w:pPr>
      <w:r w:rsidRPr="00BC64D4">
        <w:rPr>
          <w:rFonts w:ascii="Arial" w:hAnsi="Arial" w:cs="Arial"/>
          <w:b/>
          <w:sz w:val="24"/>
          <w:szCs w:val="24"/>
        </w:rPr>
        <w:t>Políticas ambientales</w:t>
      </w:r>
    </w:p>
    <w:p w:rsidR="00BC64D4" w:rsidRPr="00BC64D4" w:rsidRDefault="00BC64D4" w:rsidP="00BC64D4">
      <w:pPr>
        <w:spacing w:line="480" w:lineRule="auto"/>
        <w:ind w:left="1410"/>
        <w:jc w:val="both"/>
        <w:rPr>
          <w:rFonts w:ascii="Arial" w:hAnsi="Arial" w:cs="Arial"/>
          <w:sz w:val="24"/>
          <w:szCs w:val="24"/>
        </w:rPr>
      </w:pPr>
      <w:r w:rsidRPr="00BC64D4">
        <w:rPr>
          <w:rFonts w:ascii="Arial" w:hAnsi="Arial" w:cs="Arial"/>
          <w:sz w:val="24"/>
          <w:szCs w:val="24"/>
        </w:rPr>
        <w:t>D.E. No. 1815 “Declara como política de Estado la adaptación y mitigación al cambio climático y establece que todos los proyectos que ejecuten las entidades del sector público tendrán la obligación de contemplar en su ingeniería financiera una cláusula de adicionalidad con la finalidad de acceder en lo posterior a MDL.</w:t>
      </w:r>
    </w:p>
    <w:p w:rsidR="00BC64D4" w:rsidRPr="00BC64D4" w:rsidRDefault="00BC64D4" w:rsidP="00BC64D4">
      <w:pPr>
        <w:spacing w:line="480" w:lineRule="auto"/>
        <w:ind w:left="702" w:firstLine="708"/>
        <w:jc w:val="both"/>
        <w:rPr>
          <w:rFonts w:ascii="Arial" w:hAnsi="Arial" w:cs="Arial"/>
          <w:b/>
          <w:sz w:val="24"/>
          <w:szCs w:val="24"/>
        </w:rPr>
      </w:pPr>
      <w:r w:rsidRPr="00BC64D4">
        <w:rPr>
          <w:rFonts w:ascii="Arial" w:hAnsi="Arial" w:cs="Arial"/>
          <w:b/>
          <w:sz w:val="24"/>
          <w:szCs w:val="24"/>
        </w:rPr>
        <w:lastRenderedPageBreak/>
        <w:t>Políticas energéticas</w:t>
      </w:r>
    </w:p>
    <w:p w:rsidR="00BC64D4" w:rsidRPr="00BC64D4" w:rsidRDefault="00BC64D4" w:rsidP="00BC64D4">
      <w:pPr>
        <w:spacing w:line="480" w:lineRule="auto"/>
        <w:ind w:left="1410"/>
        <w:jc w:val="both"/>
        <w:rPr>
          <w:rFonts w:ascii="Arial" w:hAnsi="Arial" w:cs="Arial"/>
          <w:sz w:val="24"/>
          <w:szCs w:val="24"/>
        </w:rPr>
      </w:pPr>
      <w:r w:rsidRPr="00BC64D4">
        <w:rPr>
          <w:rFonts w:ascii="Arial" w:hAnsi="Arial" w:cs="Arial"/>
          <w:sz w:val="24"/>
          <w:szCs w:val="24"/>
        </w:rPr>
        <w:t>Promover el desarrollo sustentable de los recursos energéticos e impulsar proyectos con fuentes de generación renovable.</w:t>
      </w:r>
    </w:p>
    <w:p w:rsidR="00BC7FB0" w:rsidRDefault="00BC64D4" w:rsidP="00BC7FB0">
      <w:pPr>
        <w:spacing w:line="480" w:lineRule="auto"/>
        <w:ind w:left="1410" w:firstLine="6"/>
        <w:rPr>
          <w:rFonts w:ascii="Arial" w:hAnsi="Arial" w:cs="Arial"/>
          <w:sz w:val="24"/>
          <w:szCs w:val="24"/>
        </w:rPr>
      </w:pPr>
      <w:r w:rsidRPr="00BC64D4">
        <w:rPr>
          <w:rFonts w:ascii="Arial" w:hAnsi="Arial" w:cs="Arial"/>
          <w:sz w:val="24"/>
          <w:szCs w:val="24"/>
        </w:rPr>
        <w:t>Implementar tecnologías de uso eficiente de la energía, desarrollar planes de reducción de pérdidas y promover el uso racional y eficiente de la energía en la población.</w:t>
      </w:r>
    </w:p>
    <w:p w:rsidR="00746B06" w:rsidRPr="008B1B83" w:rsidRDefault="00746B06" w:rsidP="008B1B83">
      <w:pPr>
        <w:rPr>
          <w:rFonts w:ascii="Arial" w:hAnsi="Arial" w:cs="Arial"/>
          <w:b/>
          <w:sz w:val="24"/>
          <w:szCs w:val="24"/>
        </w:rPr>
      </w:pPr>
    </w:p>
    <w:p w:rsidR="008B1B83" w:rsidRPr="001F787E" w:rsidRDefault="00BF544B" w:rsidP="0074725B">
      <w:pPr>
        <w:pStyle w:val="1ronnie"/>
        <w:numPr>
          <w:ilvl w:val="1"/>
          <w:numId w:val="32"/>
        </w:numPr>
      </w:pPr>
      <w:bookmarkStart w:id="141" w:name="_Toc294639794"/>
      <w:bookmarkStart w:id="142" w:name="_Toc294640319"/>
      <w:bookmarkStart w:id="143" w:name="_Toc294713537"/>
      <w:bookmarkStart w:id="144" w:name="_Toc300527578"/>
      <w:r>
        <w:t>Descripción del Proyecto</w:t>
      </w:r>
      <w:bookmarkEnd w:id="141"/>
      <w:bookmarkEnd w:id="142"/>
      <w:bookmarkEnd w:id="143"/>
      <w:bookmarkEnd w:id="144"/>
    </w:p>
    <w:p w:rsidR="00EC01F2" w:rsidRPr="00EC01F2" w:rsidRDefault="00EC01F2" w:rsidP="00BF544B">
      <w:pPr>
        <w:spacing w:line="480" w:lineRule="auto"/>
        <w:ind w:left="885"/>
        <w:jc w:val="both"/>
        <w:rPr>
          <w:rFonts w:ascii="Arial" w:hAnsi="Arial" w:cs="Arial"/>
          <w:sz w:val="24"/>
          <w:szCs w:val="24"/>
        </w:rPr>
      </w:pPr>
      <w:r w:rsidRPr="00EC01F2">
        <w:rPr>
          <w:rFonts w:ascii="Arial" w:hAnsi="Arial" w:cs="Arial"/>
          <w:sz w:val="24"/>
          <w:szCs w:val="24"/>
        </w:rPr>
        <w:t>El presente proyecto tiene como objetivo principal  realizar un estudio de proceso de producción de biodiesel usando algas</w:t>
      </w:r>
      <w:r>
        <w:rPr>
          <w:rFonts w:ascii="Arial" w:hAnsi="Arial" w:cs="Arial"/>
          <w:sz w:val="24"/>
          <w:szCs w:val="24"/>
        </w:rPr>
        <w:t>.</w:t>
      </w:r>
    </w:p>
    <w:p w:rsidR="00EC01F2" w:rsidRPr="00EC01F2" w:rsidRDefault="00EC01F2" w:rsidP="00BF544B">
      <w:pPr>
        <w:spacing w:line="480" w:lineRule="auto"/>
        <w:ind w:left="885"/>
        <w:jc w:val="both"/>
        <w:rPr>
          <w:rFonts w:ascii="Arial" w:hAnsi="Arial" w:cs="Arial"/>
          <w:sz w:val="24"/>
          <w:szCs w:val="24"/>
        </w:rPr>
      </w:pPr>
      <w:r w:rsidRPr="00EC01F2">
        <w:rPr>
          <w:rFonts w:ascii="Arial" w:hAnsi="Arial" w:cs="Arial"/>
          <w:sz w:val="24"/>
          <w:szCs w:val="24"/>
        </w:rPr>
        <w:t>Previo a esto se analizarán aspectos: económicos, técnicos, y área de factibilidad  para el cultivo de las algas; de los procesos y métodos aplicables para la obtención de biodiesel.</w:t>
      </w:r>
    </w:p>
    <w:p w:rsidR="00EC01F2" w:rsidRDefault="002E6956" w:rsidP="00BF544B">
      <w:pPr>
        <w:spacing w:line="480" w:lineRule="auto"/>
        <w:ind w:left="885"/>
        <w:jc w:val="both"/>
        <w:rPr>
          <w:rFonts w:ascii="Arial" w:hAnsi="Arial" w:cs="Arial"/>
          <w:sz w:val="24"/>
          <w:szCs w:val="24"/>
        </w:rPr>
      </w:pPr>
      <w:r>
        <w:rPr>
          <w:rFonts w:ascii="Arial" w:hAnsi="Arial" w:cs="Arial"/>
          <w:sz w:val="24"/>
          <w:szCs w:val="24"/>
        </w:rPr>
        <w:t>Luego s</w:t>
      </w:r>
      <w:r w:rsidR="00EC01F2" w:rsidRPr="00EC01F2">
        <w:rPr>
          <w:rFonts w:ascii="Arial" w:hAnsi="Arial" w:cs="Arial"/>
          <w:sz w:val="24"/>
          <w:szCs w:val="24"/>
        </w:rPr>
        <w:t>e explicará el proceso final, que dará como resultado el biodiesel y se implementará esta alternativa de producción de combustible  en la Península (Ecuador).</w:t>
      </w:r>
    </w:p>
    <w:p w:rsidR="00FD4A63" w:rsidRDefault="00FD4A63" w:rsidP="00FD4A63">
      <w:pPr>
        <w:rPr>
          <w:rFonts w:ascii="Arial" w:hAnsi="Arial" w:cs="Arial"/>
          <w:b/>
          <w:sz w:val="48"/>
          <w:szCs w:val="48"/>
        </w:rPr>
        <w:sectPr w:rsidR="00FD4A63" w:rsidSect="00FD4A63">
          <w:headerReference w:type="default" r:id="rId24"/>
          <w:pgSz w:w="11906" w:h="16838" w:code="9"/>
          <w:pgMar w:top="2268" w:right="1361" w:bottom="2268" w:left="2268" w:header="709" w:footer="709" w:gutter="0"/>
          <w:pgNumType w:start="1"/>
          <w:cols w:space="708"/>
          <w:docGrid w:linePitch="360"/>
        </w:sectPr>
      </w:pPr>
    </w:p>
    <w:p w:rsidR="002E6956" w:rsidRDefault="002E6956" w:rsidP="00FD4A63">
      <w:pPr>
        <w:rPr>
          <w:rFonts w:ascii="Arial" w:hAnsi="Arial" w:cs="Arial"/>
          <w:b/>
          <w:sz w:val="48"/>
          <w:szCs w:val="48"/>
        </w:rPr>
      </w:pPr>
    </w:p>
    <w:p w:rsidR="00746B06" w:rsidRDefault="00746B06" w:rsidP="002E6956">
      <w:pPr>
        <w:jc w:val="center"/>
        <w:rPr>
          <w:rFonts w:ascii="Arial" w:hAnsi="Arial" w:cs="Arial"/>
          <w:b/>
          <w:sz w:val="48"/>
          <w:szCs w:val="48"/>
        </w:rPr>
      </w:pPr>
    </w:p>
    <w:p w:rsidR="00746B06" w:rsidRDefault="00746B06" w:rsidP="002E6956">
      <w:pPr>
        <w:jc w:val="center"/>
        <w:rPr>
          <w:rFonts w:ascii="Arial" w:hAnsi="Arial" w:cs="Arial"/>
          <w:b/>
          <w:sz w:val="48"/>
          <w:szCs w:val="48"/>
        </w:rPr>
      </w:pPr>
    </w:p>
    <w:p w:rsidR="00746B06" w:rsidRDefault="00746B06" w:rsidP="002E6956">
      <w:pPr>
        <w:rPr>
          <w:rFonts w:ascii="Arial" w:hAnsi="Arial" w:cs="Arial"/>
          <w:b/>
          <w:sz w:val="48"/>
          <w:szCs w:val="48"/>
        </w:rPr>
      </w:pPr>
    </w:p>
    <w:p w:rsidR="002E6956" w:rsidRPr="002F5E27" w:rsidRDefault="002E6956" w:rsidP="002E6956">
      <w:pPr>
        <w:rPr>
          <w:rFonts w:ascii="Arial" w:hAnsi="Arial" w:cs="Arial"/>
          <w:b/>
          <w:sz w:val="48"/>
          <w:szCs w:val="48"/>
        </w:rPr>
      </w:pPr>
      <w:r>
        <w:rPr>
          <w:rFonts w:ascii="Arial" w:hAnsi="Arial" w:cs="Arial"/>
          <w:b/>
          <w:sz w:val="48"/>
          <w:szCs w:val="48"/>
        </w:rPr>
        <w:t>CAPITULO 2</w:t>
      </w:r>
    </w:p>
    <w:p w:rsidR="002E6956" w:rsidRDefault="002E6956" w:rsidP="002E6956">
      <w:pPr>
        <w:rPr>
          <w:rFonts w:ascii="Arial" w:hAnsi="Arial" w:cs="Arial"/>
          <w:b/>
          <w:sz w:val="48"/>
          <w:szCs w:val="48"/>
        </w:rPr>
      </w:pPr>
    </w:p>
    <w:p w:rsidR="002E6956" w:rsidRDefault="002E6956" w:rsidP="002E6956">
      <w:pPr>
        <w:rPr>
          <w:rFonts w:ascii="Arial" w:hAnsi="Arial" w:cs="Arial"/>
          <w:b/>
          <w:sz w:val="48"/>
          <w:szCs w:val="48"/>
        </w:rPr>
      </w:pPr>
    </w:p>
    <w:p w:rsidR="002E6956" w:rsidRDefault="002E6956" w:rsidP="002E6956">
      <w:pPr>
        <w:rPr>
          <w:rFonts w:ascii="Arial" w:hAnsi="Arial" w:cs="Arial"/>
          <w:b/>
          <w:sz w:val="48"/>
          <w:szCs w:val="48"/>
        </w:rPr>
      </w:pPr>
    </w:p>
    <w:p w:rsidR="002E6956" w:rsidRDefault="002E6956" w:rsidP="002E6956">
      <w:pPr>
        <w:rPr>
          <w:rFonts w:ascii="Arial" w:hAnsi="Arial" w:cs="Arial"/>
          <w:b/>
          <w:sz w:val="48"/>
          <w:szCs w:val="48"/>
        </w:rPr>
      </w:pPr>
    </w:p>
    <w:p w:rsidR="005E5F33" w:rsidRPr="00BB7695" w:rsidRDefault="00252874" w:rsidP="00A7580A">
      <w:pPr>
        <w:jc w:val="center"/>
        <w:rPr>
          <w:rFonts w:ascii="Arial" w:hAnsi="Arial" w:cs="Arial"/>
          <w:b/>
          <w:sz w:val="48"/>
          <w:szCs w:val="48"/>
        </w:rPr>
        <w:sectPr w:rsidR="005E5F33" w:rsidRPr="00BB7695" w:rsidSect="00FD4A63">
          <w:headerReference w:type="default" r:id="rId25"/>
          <w:pgSz w:w="11906" w:h="16838" w:code="9"/>
          <w:pgMar w:top="2268" w:right="1361" w:bottom="2268" w:left="2268" w:header="709" w:footer="709" w:gutter="0"/>
          <w:pgNumType w:start="1"/>
          <w:cols w:space="708"/>
          <w:docGrid w:linePitch="360"/>
        </w:sectPr>
      </w:pPr>
      <w:r>
        <w:rPr>
          <w:rFonts w:ascii="Arial" w:hAnsi="Arial" w:cs="Arial"/>
          <w:b/>
          <w:sz w:val="48"/>
          <w:szCs w:val="48"/>
        </w:rPr>
        <w:t>MAT</w:t>
      </w:r>
      <w:r w:rsidR="005E5F33">
        <w:rPr>
          <w:rFonts w:ascii="Arial" w:hAnsi="Arial" w:cs="Arial"/>
          <w:b/>
          <w:sz w:val="48"/>
          <w:szCs w:val="48"/>
        </w:rPr>
        <w:t>ERIA PRIMA Y MÉTODOS APLICABLES</w:t>
      </w:r>
      <w:r w:rsidR="00A7580A">
        <w:rPr>
          <w:rFonts w:ascii="Arial" w:hAnsi="Arial" w:cs="Arial"/>
          <w:b/>
          <w:sz w:val="48"/>
          <w:szCs w:val="48"/>
        </w:rPr>
        <w:t xml:space="preserve"> PARA LA OBTENCIÓN DE ACEITE ALGAL</w:t>
      </w:r>
    </w:p>
    <w:p w:rsidR="001044BE" w:rsidRDefault="001044BE" w:rsidP="005E5F33">
      <w:pPr>
        <w:spacing w:line="480" w:lineRule="auto"/>
        <w:jc w:val="both"/>
        <w:rPr>
          <w:rFonts w:ascii="Arial" w:hAnsi="Arial" w:cs="Arial"/>
          <w:sz w:val="24"/>
          <w:szCs w:val="24"/>
        </w:rPr>
      </w:pPr>
    </w:p>
    <w:p w:rsidR="001044BE" w:rsidRDefault="001044BE" w:rsidP="005E5F33">
      <w:pPr>
        <w:spacing w:line="480" w:lineRule="auto"/>
        <w:jc w:val="both"/>
        <w:rPr>
          <w:rFonts w:ascii="Arial" w:hAnsi="Arial" w:cs="Arial"/>
          <w:sz w:val="24"/>
          <w:szCs w:val="24"/>
        </w:rPr>
      </w:pPr>
    </w:p>
    <w:p w:rsidR="001044BE" w:rsidRDefault="001044BE" w:rsidP="005E5F33">
      <w:pPr>
        <w:spacing w:line="480" w:lineRule="auto"/>
        <w:jc w:val="both"/>
        <w:rPr>
          <w:rFonts w:ascii="Arial" w:hAnsi="Arial" w:cs="Arial"/>
          <w:sz w:val="24"/>
          <w:szCs w:val="24"/>
        </w:rPr>
      </w:pPr>
    </w:p>
    <w:p w:rsidR="001044BE" w:rsidRDefault="001044BE" w:rsidP="005E5F33">
      <w:pPr>
        <w:spacing w:line="480" w:lineRule="auto"/>
        <w:jc w:val="both"/>
        <w:rPr>
          <w:rFonts w:ascii="Arial" w:hAnsi="Arial" w:cs="Arial"/>
          <w:sz w:val="24"/>
          <w:szCs w:val="24"/>
        </w:rPr>
      </w:pPr>
    </w:p>
    <w:p w:rsidR="00316290" w:rsidRPr="005E5F33" w:rsidRDefault="00316290" w:rsidP="005E5F33">
      <w:pPr>
        <w:spacing w:line="480" w:lineRule="auto"/>
        <w:jc w:val="both"/>
        <w:rPr>
          <w:rFonts w:ascii="Arial" w:hAnsi="Arial" w:cs="Arial"/>
          <w:sz w:val="24"/>
          <w:szCs w:val="24"/>
        </w:rPr>
      </w:pPr>
      <w:r w:rsidRPr="005E5F33">
        <w:rPr>
          <w:rFonts w:ascii="Arial" w:hAnsi="Arial" w:cs="Arial"/>
          <w:sz w:val="24"/>
          <w:szCs w:val="24"/>
        </w:rPr>
        <w:lastRenderedPageBreak/>
        <w:t xml:space="preserve">En este capítulo analizará </w:t>
      </w:r>
      <w:r w:rsidR="004A1E09" w:rsidRPr="005E5F33">
        <w:rPr>
          <w:rFonts w:ascii="Arial" w:hAnsi="Arial" w:cs="Arial"/>
          <w:sz w:val="24"/>
          <w:szCs w:val="24"/>
        </w:rPr>
        <w:t>la materia prima que se utilizará para producir biocombustible, en este caso las algas marinas. Se dará a conocer las formas que existen para cultivarlas y los métodos para extraer el aceite, que hará posible la obtención de biodiesel.</w:t>
      </w:r>
    </w:p>
    <w:p w:rsidR="004A1E09" w:rsidRPr="005E5F33" w:rsidRDefault="004A1E09" w:rsidP="005E5F33">
      <w:pPr>
        <w:spacing w:line="480" w:lineRule="auto"/>
        <w:jc w:val="both"/>
        <w:rPr>
          <w:rFonts w:ascii="Arial" w:hAnsi="Arial" w:cs="Arial"/>
          <w:sz w:val="24"/>
          <w:szCs w:val="24"/>
        </w:rPr>
      </w:pPr>
      <w:r w:rsidRPr="005E5F33">
        <w:rPr>
          <w:rFonts w:ascii="Arial" w:hAnsi="Arial" w:cs="Arial"/>
          <w:sz w:val="24"/>
          <w:szCs w:val="24"/>
        </w:rPr>
        <w:t xml:space="preserve">También se analizará </w:t>
      </w:r>
      <w:r w:rsidR="00677FC9" w:rsidRPr="005E5F33">
        <w:rPr>
          <w:rFonts w:ascii="Arial" w:hAnsi="Arial" w:cs="Arial"/>
          <w:sz w:val="24"/>
          <w:szCs w:val="24"/>
        </w:rPr>
        <w:t xml:space="preserve">un </w:t>
      </w:r>
      <w:r w:rsidRPr="005E5F33">
        <w:rPr>
          <w:rFonts w:ascii="Arial" w:hAnsi="Arial" w:cs="Arial"/>
          <w:sz w:val="24"/>
          <w:szCs w:val="24"/>
        </w:rPr>
        <w:t xml:space="preserve">lugar </w:t>
      </w:r>
      <w:r w:rsidR="00677FC9" w:rsidRPr="005E5F33">
        <w:rPr>
          <w:rFonts w:ascii="Arial" w:hAnsi="Arial" w:cs="Arial"/>
          <w:sz w:val="24"/>
          <w:szCs w:val="24"/>
        </w:rPr>
        <w:t xml:space="preserve">estratégico en el Ecuador </w:t>
      </w:r>
      <w:r w:rsidRPr="005E5F33">
        <w:rPr>
          <w:rFonts w:ascii="Arial" w:hAnsi="Arial" w:cs="Arial"/>
          <w:sz w:val="24"/>
          <w:szCs w:val="24"/>
        </w:rPr>
        <w:t xml:space="preserve">donde se </w:t>
      </w:r>
      <w:r w:rsidR="00677FC9" w:rsidRPr="005E5F33">
        <w:rPr>
          <w:rFonts w:ascii="Arial" w:hAnsi="Arial" w:cs="Arial"/>
          <w:sz w:val="24"/>
          <w:szCs w:val="24"/>
        </w:rPr>
        <w:t>efectuará</w:t>
      </w:r>
      <w:r w:rsidRPr="005E5F33">
        <w:rPr>
          <w:rFonts w:ascii="Arial" w:hAnsi="Arial" w:cs="Arial"/>
          <w:sz w:val="24"/>
          <w:szCs w:val="24"/>
        </w:rPr>
        <w:t xml:space="preserve"> el estudio</w:t>
      </w:r>
      <w:r w:rsidR="00677FC9" w:rsidRPr="005E5F33">
        <w:rPr>
          <w:rFonts w:ascii="Arial" w:hAnsi="Arial" w:cs="Arial"/>
          <w:sz w:val="24"/>
          <w:szCs w:val="24"/>
        </w:rPr>
        <w:t xml:space="preserve"> y qué tipo de algas podemos utilizar para la obtención de combustible.</w:t>
      </w:r>
    </w:p>
    <w:p w:rsidR="00ED5153" w:rsidRDefault="00ED5153" w:rsidP="00252874">
      <w:pPr>
        <w:pStyle w:val="Prrafodelista"/>
        <w:spacing w:line="480" w:lineRule="auto"/>
        <w:ind w:left="360"/>
        <w:jc w:val="both"/>
        <w:rPr>
          <w:rFonts w:ascii="Arial" w:hAnsi="Arial" w:cs="Arial"/>
          <w:sz w:val="24"/>
          <w:szCs w:val="24"/>
        </w:rPr>
      </w:pPr>
    </w:p>
    <w:p w:rsidR="00ED5153" w:rsidRDefault="00ED5153" w:rsidP="007E4DBA">
      <w:pPr>
        <w:pStyle w:val="1ronnie"/>
      </w:pPr>
      <w:bookmarkStart w:id="145" w:name="_Toc294639795"/>
      <w:bookmarkStart w:id="146" w:name="_Toc294640320"/>
      <w:bookmarkStart w:id="147" w:name="_Toc294713538"/>
      <w:bookmarkStart w:id="148" w:name="_Toc300527579"/>
      <w:r>
        <w:t>Algas</w:t>
      </w:r>
      <w:bookmarkEnd w:id="145"/>
      <w:bookmarkEnd w:id="146"/>
      <w:bookmarkEnd w:id="147"/>
      <w:bookmarkEnd w:id="148"/>
    </w:p>
    <w:p w:rsidR="00275EF1" w:rsidRPr="005E5F33" w:rsidRDefault="00275EF1" w:rsidP="007E4DBA">
      <w:pPr>
        <w:spacing w:line="480" w:lineRule="auto"/>
        <w:ind w:left="540"/>
        <w:jc w:val="both"/>
        <w:rPr>
          <w:rFonts w:ascii="Arial" w:hAnsi="Arial" w:cs="Arial"/>
          <w:sz w:val="24"/>
          <w:szCs w:val="24"/>
        </w:rPr>
      </w:pPr>
      <w:r w:rsidRPr="005E5F33">
        <w:rPr>
          <w:rFonts w:ascii="Arial" w:hAnsi="Arial" w:cs="Arial"/>
          <w:sz w:val="24"/>
          <w:szCs w:val="24"/>
        </w:rPr>
        <w:t>Son organismos autótrofos, que realizan la fotosíntesis, tomando para ello grandes cantidades de dióxido de carbono que se encuentran en su entorno acuático.</w:t>
      </w:r>
    </w:p>
    <w:p w:rsidR="00275EF1" w:rsidRPr="005E5F33" w:rsidRDefault="00275EF1" w:rsidP="005B7C2D">
      <w:pPr>
        <w:spacing w:line="480" w:lineRule="auto"/>
        <w:ind w:left="540"/>
        <w:jc w:val="both"/>
        <w:rPr>
          <w:rFonts w:ascii="Arial" w:hAnsi="Arial" w:cs="Arial"/>
          <w:sz w:val="24"/>
          <w:szCs w:val="24"/>
        </w:rPr>
      </w:pPr>
      <w:r w:rsidRPr="005E5F33">
        <w:rPr>
          <w:rFonts w:ascii="Arial" w:hAnsi="Arial" w:cs="Arial"/>
          <w:sz w:val="24"/>
          <w:szCs w:val="24"/>
        </w:rPr>
        <w:t xml:space="preserve">No son plantas, pero si son similares a ellas. Las algas producen lípidos, crecen con rapidez y no necesitan del uso de tierras de cultivo productivas. Algunas de ellas emplean diferentes fuentes alternativas de nutrición, como las aguas residuales. </w:t>
      </w:r>
    </w:p>
    <w:p w:rsidR="006A5226" w:rsidRPr="005E5F33" w:rsidRDefault="006A5226" w:rsidP="005B7C2D">
      <w:pPr>
        <w:spacing w:line="480" w:lineRule="auto"/>
        <w:ind w:left="540"/>
        <w:jc w:val="both"/>
        <w:rPr>
          <w:rFonts w:ascii="Arial" w:hAnsi="Arial" w:cs="Arial"/>
          <w:sz w:val="24"/>
          <w:szCs w:val="24"/>
        </w:rPr>
      </w:pPr>
      <w:r w:rsidRPr="005E5F33">
        <w:rPr>
          <w:rFonts w:ascii="Arial" w:hAnsi="Arial" w:cs="Arial"/>
          <w:sz w:val="24"/>
          <w:szCs w:val="24"/>
        </w:rPr>
        <w:t>Son los más eficientes conversores de energía solar debido a su sencilla estructura celular. Además al estar suspendidas en agua, tienen un mejor acceso al CO</w:t>
      </w:r>
      <w:r w:rsidRPr="00A97E6A">
        <w:rPr>
          <w:rFonts w:ascii="Arial" w:hAnsi="Arial" w:cs="Arial"/>
          <w:sz w:val="24"/>
          <w:szCs w:val="24"/>
          <w:vertAlign w:val="subscript"/>
        </w:rPr>
        <w:t>2</w:t>
      </w:r>
      <w:r w:rsidRPr="005E5F33">
        <w:rPr>
          <w:rFonts w:ascii="Arial" w:hAnsi="Arial" w:cs="Arial"/>
          <w:sz w:val="24"/>
          <w:szCs w:val="24"/>
        </w:rPr>
        <w:t xml:space="preserve"> y otros nutrientes. Se encuentran ampliamente distribuidas en la biósfera adaptadas a una gran cantidad de condiciones.</w:t>
      </w:r>
    </w:p>
    <w:p w:rsidR="006A5226" w:rsidRPr="006A5226" w:rsidRDefault="006A5226" w:rsidP="00A7580A">
      <w:pPr>
        <w:pStyle w:val="Prrafodelista"/>
        <w:spacing w:line="480" w:lineRule="auto"/>
        <w:ind w:left="540"/>
        <w:jc w:val="both"/>
        <w:rPr>
          <w:rFonts w:ascii="Arial" w:hAnsi="Arial" w:cs="Arial"/>
          <w:sz w:val="24"/>
          <w:szCs w:val="24"/>
        </w:rPr>
      </w:pPr>
      <w:r w:rsidRPr="006A5226">
        <w:rPr>
          <w:rFonts w:ascii="Arial" w:hAnsi="Arial" w:cs="Arial"/>
          <w:sz w:val="24"/>
          <w:szCs w:val="24"/>
        </w:rPr>
        <w:lastRenderedPageBreak/>
        <w:t xml:space="preserve">Las Microalgas son una fuente de producción de energía continua, inagotable y no contaminante porque no moviliza carbono fósil. Por lo que reduce considerablemente el efecto invernadero y a su vez restablecer el equilibrio térmico del planeta. </w:t>
      </w:r>
    </w:p>
    <w:p w:rsidR="006A5226" w:rsidRPr="006A5226" w:rsidRDefault="006A5226" w:rsidP="00A7580A">
      <w:pPr>
        <w:pStyle w:val="Prrafodelista"/>
        <w:spacing w:line="480" w:lineRule="auto"/>
        <w:ind w:left="540"/>
        <w:jc w:val="both"/>
        <w:rPr>
          <w:rFonts w:ascii="Arial" w:hAnsi="Arial" w:cs="Arial"/>
          <w:sz w:val="24"/>
          <w:szCs w:val="24"/>
        </w:rPr>
      </w:pPr>
      <w:r w:rsidRPr="006A5226">
        <w:rPr>
          <w:rFonts w:ascii="Arial" w:hAnsi="Arial" w:cs="Arial"/>
          <w:sz w:val="24"/>
          <w:szCs w:val="24"/>
        </w:rPr>
        <w:t>Por lo que se considera que las Microalgas son las captadoras de radiación solar más eficaces, también crecen rápidamente y se desarrollan en unos pocos días, algo que no sucede con el girasol, soja, mostaza y palma.  </w:t>
      </w:r>
    </w:p>
    <w:p w:rsidR="006A5226" w:rsidRPr="007E4DBA" w:rsidRDefault="006A5226" w:rsidP="007E4DBA">
      <w:pPr>
        <w:pStyle w:val="2ronnie"/>
      </w:pPr>
      <w:bookmarkStart w:id="149" w:name="_Toc294639796"/>
      <w:bookmarkStart w:id="150" w:name="_Toc294640321"/>
      <w:bookmarkStart w:id="151" w:name="_Toc294713539"/>
      <w:bookmarkStart w:id="152" w:name="_Toc300527580"/>
      <w:r w:rsidRPr="007E4DBA">
        <w:t>Especies de microalgas y su nivel de contenido de lípidos</w:t>
      </w:r>
      <w:bookmarkEnd w:id="149"/>
      <w:bookmarkEnd w:id="150"/>
      <w:bookmarkEnd w:id="151"/>
      <w:bookmarkEnd w:id="152"/>
    </w:p>
    <w:p w:rsidR="00836A20" w:rsidRPr="00836A20" w:rsidRDefault="00836A20" w:rsidP="005C5093">
      <w:pPr>
        <w:pStyle w:val="Prrafodelista"/>
        <w:spacing w:line="480" w:lineRule="auto"/>
        <w:ind w:left="1416"/>
        <w:jc w:val="both"/>
        <w:rPr>
          <w:rFonts w:ascii="Arial" w:hAnsi="Arial" w:cs="Arial"/>
          <w:sz w:val="24"/>
          <w:szCs w:val="24"/>
        </w:rPr>
      </w:pPr>
      <w:r w:rsidRPr="00836A20">
        <w:rPr>
          <w:rFonts w:ascii="Arial" w:hAnsi="Arial" w:cs="Arial"/>
          <w:sz w:val="24"/>
          <w:szCs w:val="24"/>
        </w:rPr>
        <w:t>Las microalgas tienen una extensa variedad de</w:t>
      </w:r>
      <w:r>
        <w:rPr>
          <w:rFonts w:ascii="Arial" w:hAnsi="Arial" w:cs="Arial"/>
          <w:sz w:val="24"/>
          <w:szCs w:val="24"/>
        </w:rPr>
        <w:t xml:space="preserve"> especies, debido a que é</w:t>
      </w:r>
      <w:r w:rsidRPr="00836A20">
        <w:rPr>
          <w:rFonts w:ascii="Arial" w:hAnsi="Arial" w:cs="Arial"/>
          <w:sz w:val="24"/>
          <w:szCs w:val="24"/>
        </w:rPr>
        <w:t>stas se desarrollan en diferentes ambientes.</w:t>
      </w:r>
    </w:p>
    <w:p w:rsidR="00836A20" w:rsidRPr="00836A20" w:rsidRDefault="00836A20" w:rsidP="005C5093">
      <w:pPr>
        <w:pStyle w:val="Prrafodelista"/>
        <w:spacing w:line="480" w:lineRule="auto"/>
        <w:ind w:left="1416"/>
        <w:jc w:val="both"/>
        <w:rPr>
          <w:rFonts w:ascii="Arial" w:hAnsi="Arial" w:cs="Arial"/>
          <w:sz w:val="24"/>
          <w:szCs w:val="24"/>
        </w:rPr>
      </w:pPr>
      <w:r w:rsidRPr="00836A20">
        <w:rPr>
          <w:rFonts w:ascii="Arial" w:hAnsi="Arial" w:cs="Arial"/>
          <w:sz w:val="24"/>
          <w:szCs w:val="24"/>
        </w:rPr>
        <w:t>Actualmente se han tipificado más de 65 000 especies, y cada una de estas producen diferentes tipos de lípidos, hidrocarburos y otros aceites complejos, de las cuales no todas son aptas para producir biodiesel.</w:t>
      </w:r>
      <w:r w:rsidR="005F13F8">
        <w:rPr>
          <w:rFonts w:ascii="Arial" w:hAnsi="Arial" w:cs="Arial"/>
          <w:sz w:val="24"/>
          <w:szCs w:val="24"/>
        </w:rPr>
        <w:t>[16</w:t>
      </w:r>
      <w:r w:rsidR="00B32821">
        <w:rPr>
          <w:rFonts w:ascii="Arial" w:hAnsi="Arial" w:cs="Arial"/>
          <w:sz w:val="24"/>
          <w:szCs w:val="24"/>
        </w:rPr>
        <w:t>]</w:t>
      </w:r>
    </w:p>
    <w:p w:rsidR="00836A20" w:rsidRDefault="00836A20" w:rsidP="005C5093">
      <w:pPr>
        <w:pStyle w:val="Prrafodelista"/>
        <w:spacing w:line="480" w:lineRule="auto"/>
        <w:ind w:left="1416"/>
        <w:jc w:val="both"/>
        <w:rPr>
          <w:rFonts w:ascii="Arial" w:hAnsi="Arial" w:cs="Arial"/>
          <w:sz w:val="24"/>
          <w:szCs w:val="24"/>
        </w:rPr>
      </w:pPr>
      <w:r w:rsidRPr="00836A20">
        <w:rPr>
          <w:rFonts w:ascii="Arial" w:hAnsi="Arial" w:cs="Arial"/>
          <w:sz w:val="24"/>
          <w:szCs w:val="24"/>
        </w:rPr>
        <w:t>En algunas microalgas el contenido de aceite puede exceder el 80 % de peso de biomasa seca, pero la mayoría de ellas poseen niveles del 20 al 50 %.</w:t>
      </w:r>
    </w:p>
    <w:p w:rsidR="00836A20" w:rsidRDefault="00836A20" w:rsidP="00836A20">
      <w:pPr>
        <w:pStyle w:val="Prrafodelista"/>
        <w:spacing w:line="480" w:lineRule="auto"/>
        <w:ind w:left="360"/>
        <w:jc w:val="both"/>
        <w:rPr>
          <w:rFonts w:ascii="Arial" w:hAnsi="Arial" w:cs="Arial"/>
          <w:sz w:val="24"/>
          <w:szCs w:val="24"/>
        </w:rPr>
      </w:pPr>
    </w:p>
    <w:p w:rsidR="00836A20" w:rsidRDefault="00836A20" w:rsidP="00836A20">
      <w:pPr>
        <w:pStyle w:val="Prrafodelista"/>
        <w:spacing w:line="480" w:lineRule="auto"/>
        <w:ind w:left="360"/>
        <w:jc w:val="both"/>
        <w:rPr>
          <w:rFonts w:ascii="Arial" w:hAnsi="Arial" w:cs="Arial"/>
          <w:sz w:val="24"/>
          <w:szCs w:val="24"/>
        </w:rPr>
      </w:pPr>
    </w:p>
    <w:p w:rsidR="00836A20" w:rsidRDefault="00836A20" w:rsidP="00836A20">
      <w:pPr>
        <w:pStyle w:val="Prrafodelista"/>
        <w:spacing w:line="480" w:lineRule="auto"/>
        <w:ind w:left="360"/>
        <w:jc w:val="both"/>
        <w:rPr>
          <w:rFonts w:ascii="Arial" w:hAnsi="Arial" w:cs="Arial"/>
          <w:sz w:val="24"/>
          <w:szCs w:val="24"/>
        </w:rPr>
      </w:pPr>
    </w:p>
    <w:p w:rsidR="00836A20" w:rsidRDefault="00836A20" w:rsidP="00836A20">
      <w:pPr>
        <w:pStyle w:val="Prrafodelista"/>
        <w:spacing w:line="480" w:lineRule="auto"/>
        <w:ind w:left="360"/>
        <w:jc w:val="both"/>
        <w:rPr>
          <w:rFonts w:ascii="Arial" w:hAnsi="Arial" w:cs="Arial"/>
          <w:sz w:val="24"/>
          <w:szCs w:val="24"/>
        </w:rPr>
      </w:pPr>
    </w:p>
    <w:p w:rsidR="006A5226" w:rsidRDefault="00836A20" w:rsidP="005C5093">
      <w:pPr>
        <w:pStyle w:val="Prrafodelista"/>
        <w:spacing w:line="480" w:lineRule="auto"/>
        <w:ind w:left="1476"/>
        <w:jc w:val="both"/>
        <w:rPr>
          <w:rFonts w:ascii="Arial" w:hAnsi="Arial" w:cs="Arial"/>
          <w:sz w:val="24"/>
          <w:szCs w:val="24"/>
        </w:rPr>
      </w:pPr>
      <w:r>
        <w:rPr>
          <w:rFonts w:ascii="Arial" w:hAnsi="Arial" w:cs="Arial"/>
          <w:noProof/>
          <w:sz w:val="24"/>
          <w:szCs w:val="24"/>
          <w:lang w:val="en-US" w:eastAsia="en-US"/>
        </w:rPr>
        <w:lastRenderedPageBreak/>
        <w:drawing>
          <wp:anchor distT="0" distB="0" distL="114300" distR="114300" simplePos="0" relativeHeight="251659264" behindDoc="0" locked="0" layoutInCell="1" allowOverlap="1">
            <wp:simplePos x="0" y="0"/>
            <wp:positionH relativeFrom="column">
              <wp:posOffset>963295</wp:posOffset>
            </wp:positionH>
            <wp:positionV relativeFrom="paragraph">
              <wp:posOffset>586105</wp:posOffset>
            </wp:positionV>
            <wp:extent cx="3601720" cy="2501265"/>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3601720" cy="2501265"/>
                    </a:xfrm>
                    <a:prstGeom prst="rect">
                      <a:avLst/>
                    </a:prstGeom>
                    <a:noFill/>
                    <a:ln w="9525">
                      <a:noFill/>
                      <a:miter lim="800000"/>
                      <a:headEnd/>
                      <a:tailEnd/>
                    </a:ln>
                  </pic:spPr>
                </pic:pic>
              </a:graphicData>
            </a:graphic>
          </wp:anchor>
        </w:drawing>
      </w:r>
      <w:r>
        <w:rPr>
          <w:rFonts w:ascii="Arial" w:hAnsi="Arial" w:cs="Arial"/>
          <w:sz w:val="24"/>
          <w:szCs w:val="24"/>
        </w:rPr>
        <w:t>En la figura</w:t>
      </w:r>
      <w:r w:rsidR="00F44432">
        <w:rPr>
          <w:rFonts w:ascii="Arial" w:hAnsi="Arial" w:cs="Arial"/>
          <w:sz w:val="24"/>
          <w:szCs w:val="24"/>
        </w:rPr>
        <w:t xml:space="preserve"> 2.1 </w:t>
      </w:r>
      <w:r>
        <w:rPr>
          <w:rFonts w:ascii="Arial" w:hAnsi="Arial" w:cs="Arial"/>
          <w:sz w:val="24"/>
          <w:szCs w:val="24"/>
        </w:rPr>
        <w:t xml:space="preserve"> que se muestra a continuación se detalla los diferentes tipos de algas:</w:t>
      </w:r>
    </w:p>
    <w:p w:rsidR="00836A20" w:rsidRPr="00836A20" w:rsidRDefault="00836A20" w:rsidP="00836A20">
      <w:pPr>
        <w:pStyle w:val="Prrafodelista"/>
        <w:spacing w:line="480" w:lineRule="auto"/>
        <w:ind w:left="360"/>
        <w:jc w:val="both"/>
        <w:rPr>
          <w:rFonts w:ascii="Arial" w:hAnsi="Arial" w:cs="Arial"/>
          <w:sz w:val="24"/>
          <w:szCs w:val="24"/>
        </w:rPr>
      </w:pPr>
    </w:p>
    <w:p w:rsidR="006A5226" w:rsidRPr="00275EF1" w:rsidRDefault="006A5226" w:rsidP="00275EF1">
      <w:pPr>
        <w:pStyle w:val="Prrafodelista"/>
        <w:spacing w:line="480" w:lineRule="auto"/>
        <w:ind w:left="360"/>
        <w:jc w:val="both"/>
        <w:rPr>
          <w:rFonts w:ascii="Arial" w:hAnsi="Arial" w:cs="Arial"/>
          <w:sz w:val="24"/>
          <w:szCs w:val="24"/>
        </w:rPr>
      </w:pPr>
    </w:p>
    <w:p w:rsidR="00275EF1" w:rsidRPr="00275EF1" w:rsidRDefault="00275EF1" w:rsidP="00275EF1">
      <w:pPr>
        <w:pStyle w:val="Prrafodelista"/>
        <w:spacing w:line="480" w:lineRule="auto"/>
        <w:ind w:left="360"/>
        <w:jc w:val="both"/>
        <w:rPr>
          <w:rFonts w:ascii="Arial" w:hAnsi="Arial" w:cs="Arial"/>
          <w:sz w:val="24"/>
          <w:szCs w:val="24"/>
        </w:rPr>
      </w:pPr>
    </w:p>
    <w:p w:rsidR="00836A20" w:rsidRDefault="00836A20" w:rsidP="002C2226">
      <w:pPr>
        <w:pStyle w:val="1"/>
      </w:pPr>
    </w:p>
    <w:p w:rsidR="00836A20" w:rsidRPr="00836A20" w:rsidRDefault="00836A20" w:rsidP="00836A20"/>
    <w:p w:rsidR="00836A20" w:rsidRDefault="00836A20" w:rsidP="00836A20"/>
    <w:p w:rsidR="00836A20" w:rsidRDefault="00836A20" w:rsidP="00836A20">
      <w:pPr>
        <w:tabs>
          <w:tab w:val="left" w:pos="2327"/>
        </w:tabs>
        <w:jc w:val="center"/>
      </w:pPr>
    </w:p>
    <w:p w:rsidR="00836A20" w:rsidRPr="00F44432" w:rsidRDefault="00836A20" w:rsidP="00742814">
      <w:pPr>
        <w:pStyle w:val="figura1"/>
      </w:pPr>
      <w:bookmarkStart w:id="153" w:name="_Toc294692291"/>
      <w:bookmarkStart w:id="154" w:name="_Toc294713583"/>
      <w:bookmarkStart w:id="155" w:name="_Toc300528134"/>
      <w:r w:rsidRPr="00F44432">
        <w:t>Fi</w:t>
      </w:r>
      <w:r w:rsidR="00D32FD8">
        <w:t>g.</w:t>
      </w:r>
      <w:r w:rsidRPr="00F44432">
        <w:t xml:space="preserve"> 2.1</w:t>
      </w:r>
      <w:r w:rsidR="00F44432" w:rsidRPr="00742814">
        <w:rPr>
          <w:b w:val="0"/>
        </w:rPr>
        <w:t>Tipos de algas</w:t>
      </w:r>
      <w:bookmarkEnd w:id="153"/>
      <w:bookmarkEnd w:id="154"/>
      <w:bookmarkEnd w:id="155"/>
    </w:p>
    <w:p w:rsidR="00836A20" w:rsidRPr="00836A20" w:rsidRDefault="00836A20" w:rsidP="005C5093">
      <w:pPr>
        <w:pStyle w:val="Prrafodelista"/>
        <w:spacing w:line="480" w:lineRule="auto"/>
        <w:ind w:left="1416"/>
        <w:jc w:val="both"/>
        <w:rPr>
          <w:rFonts w:ascii="Arial" w:hAnsi="Arial" w:cs="Arial"/>
          <w:sz w:val="24"/>
          <w:szCs w:val="24"/>
        </w:rPr>
      </w:pPr>
      <w:r w:rsidRPr="00836A20">
        <w:rPr>
          <w:rFonts w:ascii="Arial" w:hAnsi="Arial" w:cs="Arial"/>
          <w:sz w:val="24"/>
          <w:szCs w:val="24"/>
        </w:rPr>
        <w:t>Los lípidos de las microalgas son principalmente ésteres de glicerol formados por ácidos grasos con cadenas constituidas de 14-20 átomos de carbono, los cuales pueden ser saturados o insaturados.</w:t>
      </w:r>
    </w:p>
    <w:p w:rsidR="00836A20" w:rsidRPr="00836A20" w:rsidRDefault="00836A20" w:rsidP="00836A20">
      <w:pPr>
        <w:pStyle w:val="Prrafodelista"/>
        <w:spacing w:line="480" w:lineRule="auto"/>
        <w:ind w:left="360"/>
        <w:jc w:val="both"/>
        <w:rPr>
          <w:rFonts w:ascii="Arial" w:hAnsi="Arial" w:cs="Arial"/>
          <w:sz w:val="24"/>
          <w:szCs w:val="24"/>
        </w:rPr>
      </w:pPr>
    </w:p>
    <w:p w:rsidR="00836A20" w:rsidRPr="005C5093" w:rsidRDefault="00836A20" w:rsidP="005C5093">
      <w:pPr>
        <w:pStyle w:val="Prrafodelista"/>
        <w:spacing w:line="480" w:lineRule="auto"/>
        <w:ind w:left="1416"/>
        <w:jc w:val="both"/>
        <w:rPr>
          <w:rFonts w:ascii="Arial" w:hAnsi="Arial" w:cs="Arial"/>
          <w:sz w:val="24"/>
          <w:szCs w:val="24"/>
        </w:rPr>
      </w:pPr>
      <w:r w:rsidRPr="00836A20">
        <w:rPr>
          <w:rFonts w:ascii="Arial" w:hAnsi="Arial" w:cs="Arial"/>
          <w:sz w:val="24"/>
          <w:szCs w:val="24"/>
        </w:rPr>
        <w:t>Entre los ácidos grasos poli insaturados que se presentan más a menudo en las microalgas están:</w:t>
      </w:r>
    </w:p>
    <w:p w:rsidR="00836A20" w:rsidRPr="00836A20" w:rsidRDefault="00836A20" w:rsidP="00874E80">
      <w:pPr>
        <w:pStyle w:val="Prrafodelista"/>
        <w:numPr>
          <w:ilvl w:val="0"/>
          <w:numId w:val="11"/>
        </w:numPr>
        <w:spacing w:line="480" w:lineRule="auto"/>
        <w:jc w:val="both"/>
        <w:rPr>
          <w:rFonts w:ascii="Arial" w:hAnsi="Arial" w:cs="Arial"/>
          <w:sz w:val="24"/>
          <w:szCs w:val="24"/>
        </w:rPr>
      </w:pPr>
      <w:r w:rsidRPr="00836A20">
        <w:rPr>
          <w:rFonts w:ascii="Arial" w:hAnsi="Arial" w:cs="Arial"/>
          <w:sz w:val="24"/>
          <w:szCs w:val="24"/>
        </w:rPr>
        <w:t>Ácido eicosapentaenoico</w:t>
      </w:r>
    </w:p>
    <w:p w:rsidR="00836A20" w:rsidRPr="00836A20" w:rsidRDefault="00836A20" w:rsidP="00874E80">
      <w:pPr>
        <w:pStyle w:val="Prrafodelista"/>
        <w:numPr>
          <w:ilvl w:val="0"/>
          <w:numId w:val="11"/>
        </w:numPr>
        <w:spacing w:line="480" w:lineRule="auto"/>
        <w:jc w:val="both"/>
        <w:rPr>
          <w:rFonts w:ascii="Arial" w:hAnsi="Arial" w:cs="Arial"/>
          <w:sz w:val="24"/>
          <w:szCs w:val="24"/>
        </w:rPr>
      </w:pPr>
      <w:r w:rsidRPr="00836A20">
        <w:rPr>
          <w:rFonts w:ascii="Arial" w:hAnsi="Arial" w:cs="Arial"/>
          <w:sz w:val="24"/>
          <w:szCs w:val="24"/>
        </w:rPr>
        <w:t>Ácido arachidónico</w:t>
      </w:r>
    </w:p>
    <w:p w:rsidR="005C5093" w:rsidRDefault="00836A20" w:rsidP="00874E80">
      <w:pPr>
        <w:pStyle w:val="Prrafodelista"/>
        <w:numPr>
          <w:ilvl w:val="0"/>
          <w:numId w:val="11"/>
        </w:numPr>
        <w:spacing w:line="480" w:lineRule="auto"/>
        <w:jc w:val="both"/>
        <w:rPr>
          <w:rFonts w:ascii="Arial" w:hAnsi="Arial" w:cs="Arial"/>
          <w:sz w:val="24"/>
          <w:szCs w:val="24"/>
        </w:rPr>
      </w:pPr>
      <w:r w:rsidRPr="00836A20">
        <w:rPr>
          <w:rFonts w:ascii="Arial" w:hAnsi="Arial" w:cs="Arial"/>
          <w:sz w:val="24"/>
          <w:szCs w:val="24"/>
        </w:rPr>
        <w:t>Ácido linoleico</w:t>
      </w:r>
    </w:p>
    <w:p w:rsidR="00836A20" w:rsidRPr="005C5093" w:rsidRDefault="00836A20" w:rsidP="00874E80">
      <w:pPr>
        <w:pStyle w:val="Prrafodelista"/>
        <w:numPr>
          <w:ilvl w:val="0"/>
          <w:numId w:val="11"/>
        </w:numPr>
        <w:spacing w:line="480" w:lineRule="auto"/>
        <w:jc w:val="both"/>
        <w:rPr>
          <w:rFonts w:ascii="Arial" w:hAnsi="Arial" w:cs="Arial"/>
          <w:sz w:val="24"/>
          <w:szCs w:val="24"/>
        </w:rPr>
      </w:pPr>
      <w:r w:rsidRPr="005C5093">
        <w:rPr>
          <w:rFonts w:ascii="Arial" w:hAnsi="Arial" w:cs="Arial"/>
          <w:sz w:val="24"/>
          <w:szCs w:val="24"/>
        </w:rPr>
        <w:t>Ácido linolénico</w:t>
      </w:r>
    </w:p>
    <w:p w:rsidR="00836A20" w:rsidRPr="00836A20" w:rsidRDefault="00836A20" w:rsidP="005C5093">
      <w:pPr>
        <w:pStyle w:val="Prrafodelista"/>
        <w:spacing w:line="480" w:lineRule="auto"/>
        <w:ind w:left="1416"/>
        <w:jc w:val="both"/>
        <w:rPr>
          <w:rFonts w:ascii="Arial" w:hAnsi="Arial" w:cs="Arial"/>
          <w:sz w:val="24"/>
          <w:szCs w:val="24"/>
        </w:rPr>
      </w:pPr>
      <w:r w:rsidRPr="00836A20">
        <w:rPr>
          <w:rFonts w:ascii="Arial" w:hAnsi="Arial" w:cs="Arial"/>
          <w:sz w:val="24"/>
          <w:szCs w:val="24"/>
        </w:rPr>
        <w:lastRenderedPageBreak/>
        <w:t>Estos ácidos tienen importante aplicaciones terapéuticas como por ejemplo: reducción del colesterol en la sangre, protección frente a las enfermedades coronarias y cardiovasculares, disminución de procesos inflamatorios crónicos, mejoría de la visión, favorecimiento del desarrollo neurológico infantil. Aumentar su contenido dentro de la célula resulta por lo tanto, interesante para algunos empleos comerciales.</w:t>
      </w:r>
    </w:p>
    <w:p w:rsidR="00836A20" w:rsidRPr="00836A20" w:rsidRDefault="00836A20" w:rsidP="00836A20">
      <w:pPr>
        <w:pStyle w:val="Prrafodelista"/>
        <w:spacing w:line="480" w:lineRule="auto"/>
        <w:ind w:left="360"/>
        <w:jc w:val="both"/>
        <w:rPr>
          <w:rFonts w:ascii="Arial" w:hAnsi="Arial" w:cs="Arial"/>
          <w:sz w:val="24"/>
          <w:szCs w:val="24"/>
        </w:rPr>
      </w:pPr>
    </w:p>
    <w:p w:rsidR="00836A20" w:rsidRPr="00836A20" w:rsidRDefault="00836A20" w:rsidP="005C5093">
      <w:pPr>
        <w:pStyle w:val="Prrafodelista"/>
        <w:spacing w:line="480" w:lineRule="auto"/>
        <w:ind w:left="1416"/>
        <w:jc w:val="both"/>
        <w:rPr>
          <w:rFonts w:ascii="Arial" w:hAnsi="Arial" w:cs="Arial"/>
          <w:sz w:val="24"/>
          <w:szCs w:val="24"/>
        </w:rPr>
      </w:pPr>
      <w:r w:rsidRPr="00836A20">
        <w:rPr>
          <w:rFonts w:ascii="Arial" w:hAnsi="Arial" w:cs="Arial"/>
          <w:sz w:val="24"/>
          <w:szCs w:val="24"/>
        </w:rPr>
        <w:t xml:space="preserve">Los triglicéridos son los lípidos de reserva por excelencia, pudiendo llegar a constituir hasta el 80% del total de la fracción lipídica total y se acumulan principalmente en forma de gotitas de aceite en el interior del citoplasma. </w:t>
      </w:r>
    </w:p>
    <w:p w:rsidR="00836A20" w:rsidRPr="00836A20" w:rsidRDefault="00836A20" w:rsidP="00836A20">
      <w:pPr>
        <w:pStyle w:val="Prrafodelista"/>
        <w:spacing w:line="480" w:lineRule="auto"/>
        <w:ind w:left="360"/>
        <w:jc w:val="both"/>
        <w:rPr>
          <w:rFonts w:ascii="Arial" w:hAnsi="Arial" w:cs="Arial"/>
          <w:sz w:val="24"/>
          <w:szCs w:val="24"/>
        </w:rPr>
      </w:pPr>
    </w:p>
    <w:p w:rsidR="00836A20" w:rsidRPr="00836A20" w:rsidRDefault="00836A20" w:rsidP="005C5093">
      <w:pPr>
        <w:pStyle w:val="Prrafodelista"/>
        <w:spacing w:line="480" w:lineRule="auto"/>
        <w:ind w:left="1416"/>
        <w:jc w:val="both"/>
        <w:rPr>
          <w:rFonts w:ascii="Arial" w:hAnsi="Arial" w:cs="Arial"/>
          <w:sz w:val="24"/>
          <w:szCs w:val="24"/>
        </w:rPr>
      </w:pPr>
      <w:r w:rsidRPr="00836A20">
        <w:rPr>
          <w:rFonts w:ascii="Arial" w:hAnsi="Arial" w:cs="Arial"/>
          <w:sz w:val="24"/>
          <w:szCs w:val="24"/>
        </w:rPr>
        <w:t>Las otras clases de lípidos están representadas principalmente por lípidos polares que son componentes importantes de la membrana citoplásmica y la membrana tilacoidal que constituyen los cloroplastos. Entre ellos encontramos a los fosfolípidos y galactolípidos en porcentaje variable según las especie.</w:t>
      </w:r>
    </w:p>
    <w:p w:rsidR="00836A20" w:rsidRPr="00836A20" w:rsidRDefault="00836A20" w:rsidP="00836A20">
      <w:pPr>
        <w:pStyle w:val="Prrafodelista"/>
        <w:spacing w:line="480" w:lineRule="auto"/>
        <w:ind w:left="360"/>
        <w:jc w:val="both"/>
        <w:rPr>
          <w:rFonts w:ascii="Arial" w:hAnsi="Arial" w:cs="Arial"/>
          <w:sz w:val="24"/>
          <w:szCs w:val="24"/>
        </w:rPr>
      </w:pPr>
    </w:p>
    <w:p w:rsidR="00836A20" w:rsidRPr="00836A20" w:rsidRDefault="00836A20" w:rsidP="005C5093">
      <w:pPr>
        <w:pStyle w:val="Prrafodelista"/>
        <w:spacing w:line="480" w:lineRule="auto"/>
        <w:ind w:left="1416"/>
        <w:jc w:val="both"/>
        <w:rPr>
          <w:rFonts w:ascii="Arial" w:hAnsi="Arial" w:cs="Arial"/>
          <w:sz w:val="24"/>
          <w:szCs w:val="24"/>
        </w:rPr>
      </w:pPr>
      <w:r w:rsidRPr="00836A20">
        <w:rPr>
          <w:rFonts w:ascii="Arial" w:hAnsi="Arial" w:cs="Arial"/>
          <w:sz w:val="24"/>
          <w:szCs w:val="24"/>
        </w:rPr>
        <w:t xml:space="preserve">La cantidad total de lípidos, así como la tipología de los ácidos grasos presentes, además de ser específica para cada especie, </w:t>
      </w:r>
      <w:r w:rsidRPr="00836A20">
        <w:rPr>
          <w:rFonts w:ascii="Arial" w:hAnsi="Arial" w:cs="Arial"/>
          <w:sz w:val="24"/>
          <w:szCs w:val="24"/>
        </w:rPr>
        <w:lastRenderedPageBreak/>
        <w:t>está ligada a factores ambientales como la intensidad luminosa, pH, salinidad, temperatura, concentración de nitrógeno y otros nutrientes en el medio de cultivo.</w:t>
      </w:r>
    </w:p>
    <w:p w:rsidR="00836A20" w:rsidRPr="00836A20" w:rsidRDefault="00836A20" w:rsidP="00836A20">
      <w:pPr>
        <w:pStyle w:val="Prrafodelista"/>
        <w:spacing w:line="480" w:lineRule="auto"/>
        <w:ind w:left="360"/>
        <w:jc w:val="both"/>
        <w:rPr>
          <w:rFonts w:ascii="Arial" w:hAnsi="Arial" w:cs="Arial"/>
          <w:sz w:val="24"/>
          <w:szCs w:val="24"/>
        </w:rPr>
      </w:pPr>
    </w:p>
    <w:p w:rsidR="00836A20" w:rsidRDefault="00836A20" w:rsidP="005C5093">
      <w:pPr>
        <w:pStyle w:val="Prrafodelista"/>
        <w:spacing w:line="480" w:lineRule="auto"/>
        <w:ind w:left="1416"/>
        <w:jc w:val="both"/>
        <w:rPr>
          <w:rFonts w:ascii="Arial" w:hAnsi="Arial" w:cs="Arial"/>
          <w:sz w:val="24"/>
          <w:szCs w:val="24"/>
        </w:rPr>
      </w:pPr>
      <w:r w:rsidRPr="00836A20">
        <w:rPr>
          <w:rFonts w:ascii="Arial" w:hAnsi="Arial" w:cs="Arial"/>
          <w:sz w:val="24"/>
          <w:szCs w:val="24"/>
        </w:rPr>
        <w:t xml:space="preserve">Modificando uno o más de estos parámetros, el alga reacciona modificando su perfil químico. </w:t>
      </w:r>
    </w:p>
    <w:p w:rsidR="00B32821" w:rsidRPr="001461C0" w:rsidRDefault="00836A20" w:rsidP="00B32821">
      <w:pPr>
        <w:spacing w:line="480" w:lineRule="auto"/>
        <w:ind w:left="1416"/>
        <w:rPr>
          <w:rFonts w:ascii="Arial" w:hAnsi="Arial" w:cs="Arial"/>
          <w:sz w:val="24"/>
          <w:szCs w:val="24"/>
        </w:rPr>
      </w:pPr>
      <w:r w:rsidRPr="00836A20">
        <w:rPr>
          <w:rFonts w:ascii="Arial" w:hAnsi="Arial" w:cs="Arial"/>
          <w:sz w:val="24"/>
          <w:szCs w:val="24"/>
        </w:rPr>
        <w:t>A continuación</w:t>
      </w:r>
      <w:r w:rsidR="007E1B28">
        <w:rPr>
          <w:rFonts w:ascii="Arial" w:hAnsi="Arial" w:cs="Arial"/>
          <w:sz w:val="24"/>
          <w:szCs w:val="24"/>
        </w:rPr>
        <w:t xml:space="preserve"> en la tabla 2.1</w:t>
      </w:r>
      <w:r w:rsidRPr="00836A20">
        <w:rPr>
          <w:rFonts w:ascii="Arial" w:hAnsi="Arial" w:cs="Arial"/>
          <w:sz w:val="24"/>
          <w:szCs w:val="24"/>
        </w:rPr>
        <w:t xml:space="preserve"> se muestra el contenido de aceite de algunas especies de microalgas.</w:t>
      </w:r>
      <w:r w:rsidR="00B32821" w:rsidRPr="00122852">
        <w:rPr>
          <w:rFonts w:ascii="Arial" w:hAnsi="Arial" w:cs="Arial"/>
          <w:sz w:val="24"/>
          <w:szCs w:val="24"/>
        </w:rPr>
        <w:t>[</w:t>
      </w:r>
      <w:r w:rsidR="005F13F8">
        <w:rPr>
          <w:rFonts w:ascii="Arial" w:hAnsi="Arial" w:cs="Arial"/>
          <w:sz w:val="24"/>
          <w:szCs w:val="24"/>
        </w:rPr>
        <w:t>17</w:t>
      </w:r>
      <w:r w:rsidR="00B32821" w:rsidRPr="00122852">
        <w:rPr>
          <w:rFonts w:ascii="Arial" w:hAnsi="Arial" w:cs="Arial"/>
          <w:sz w:val="24"/>
          <w:szCs w:val="24"/>
        </w:rPr>
        <w:t>]</w:t>
      </w:r>
    </w:p>
    <w:p w:rsidR="00836A20" w:rsidRDefault="00836A20" w:rsidP="005C5093">
      <w:pPr>
        <w:pStyle w:val="Prrafodelista"/>
        <w:spacing w:line="480" w:lineRule="auto"/>
        <w:ind w:left="1416"/>
        <w:jc w:val="both"/>
        <w:rPr>
          <w:rFonts w:ascii="Arial" w:hAnsi="Arial" w:cs="Arial"/>
          <w:sz w:val="24"/>
          <w:szCs w:val="24"/>
        </w:rPr>
      </w:pPr>
    </w:p>
    <w:tbl>
      <w:tblPr>
        <w:tblStyle w:val="Sombreadoclaro-nfasis2"/>
        <w:tblW w:w="0" w:type="auto"/>
        <w:tblLook w:val="04A0"/>
      </w:tblPr>
      <w:tblGrid>
        <w:gridCol w:w="4336"/>
        <w:gridCol w:w="4157"/>
      </w:tblGrid>
      <w:tr w:rsidR="00836A20" w:rsidTr="00B17232">
        <w:trPr>
          <w:cnfStyle w:val="100000000000"/>
        </w:trPr>
        <w:tc>
          <w:tcPr>
            <w:cnfStyle w:val="001000000000"/>
            <w:tcW w:w="4489" w:type="dxa"/>
          </w:tcPr>
          <w:p w:rsidR="00836A20" w:rsidRPr="000614B0" w:rsidRDefault="00836A20" w:rsidP="00B17232">
            <w:pPr>
              <w:pStyle w:val="NormalWeb"/>
              <w:jc w:val="center"/>
              <w:rPr>
                <w:rFonts w:asciiTheme="minorHAnsi" w:eastAsiaTheme="minorHAnsi" w:hAnsiTheme="minorHAnsi" w:cstheme="minorBidi"/>
                <w:b w:val="0"/>
                <w:bCs w:val="0"/>
                <w:sz w:val="22"/>
                <w:szCs w:val="22"/>
                <w:lang w:eastAsia="en-US"/>
              </w:rPr>
            </w:pPr>
            <w:r w:rsidRPr="000614B0">
              <w:rPr>
                <w:rFonts w:asciiTheme="minorHAnsi" w:eastAsiaTheme="minorHAnsi" w:hAnsiTheme="minorHAnsi" w:cstheme="minorBidi"/>
                <w:b w:val="0"/>
                <w:bCs w:val="0"/>
                <w:sz w:val="22"/>
                <w:szCs w:val="22"/>
                <w:lang w:eastAsia="en-US"/>
              </w:rPr>
              <w:t>Especie</w:t>
            </w:r>
          </w:p>
        </w:tc>
        <w:tc>
          <w:tcPr>
            <w:tcW w:w="4489" w:type="dxa"/>
          </w:tcPr>
          <w:p w:rsidR="00836A20" w:rsidRPr="000614B0" w:rsidRDefault="00836A20" w:rsidP="00B17232">
            <w:pPr>
              <w:pStyle w:val="NormalWeb"/>
              <w:jc w:val="center"/>
              <w:cnfStyle w:val="100000000000"/>
              <w:rPr>
                <w:rFonts w:asciiTheme="minorHAnsi" w:eastAsiaTheme="minorHAnsi" w:hAnsiTheme="minorHAnsi" w:cstheme="minorBidi"/>
                <w:b w:val="0"/>
                <w:bCs w:val="0"/>
                <w:sz w:val="22"/>
                <w:szCs w:val="22"/>
                <w:lang w:eastAsia="en-US"/>
              </w:rPr>
            </w:pPr>
            <w:r w:rsidRPr="000614B0">
              <w:rPr>
                <w:rFonts w:asciiTheme="minorHAnsi" w:eastAsiaTheme="minorHAnsi" w:hAnsiTheme="minorHAnsi" w:cstheme="minorBidi"/>
                <w:b w:val="0"/>
                <w:bCs w:val="0"/>
                <w:sz w:val="22"/>
                <w:szCs w:val="22"/>
                <w:lang w:eastAsia="en-US"/>
              </w:rPr>
              <w:t xml:space="preserve">Contenido de aceite (% peso de biomasa </w:t>
            </w:r>
            <w:r w:rsidRPr="000614B0">
              <w:rPr>
                <w:rFonts w:asciiTheme="minorHAnsi" w:eastAsiaTheme="minorHAnsi" w:hAnsiTheme="minorHAnsi" w:cstheme="minorBidi"/>
                <w:b w:val="0"/>
                <w:bCs w:val="0"/>
                <w:sz w:val="22"/>
                <w:szCs w:val="22"/>
                <w:lang w:val="es-ES" w:eastAsia="en-US"/>
              </w:rPr>
              <w:t>seca</w:t>
            </w:r>
            <w:r w:rsidRPr="000614B0">
              <w:rPr>
                <w:rFonts w:asciiTheme="minorHAnsi" w:eastAsiaTheme="minorHAnsi" w:hAnsiTheme="minorHAnsi" w:cstheme="minorBidi"/>
                <w:b w:val="0"/>
                <w:bCs w:val="0"/>
                <w:sz w:val="22"/>
                <w:szCs w:val="22"/>
                <w:lang w:eastAsia="en-US"/>
              </w:rPr>
              <w:t>)</w:t>
            </w:r>
          </w:p>
        </w:tc>
      </w:tr>
      <w:tr w:rsidR="00836A20" w:rsidRPr="00E207EE" w:rsidTr="00B17232">
        <w:trPr>
          <w:cnfStyle w:val="000000100000"/>
        </w:trPr>
        <w:tc>
          <w:tcPr>
            <w:cnfStyle w:val="001000000000"/>
            <w:tcW w:w="4489" w:type="dxa"/>
          </w:tcPr>
          <w:p w:rsidR="00836A20" w:rsidRPr="00E207EE" w:rsidRDefault="00836A20" w:rsidP="00B17232">
            <w:pPr>
              <w:autoSpaceDE w:val="0"/>
              <w:autoSpaceDN w:val="0"/>
              <w:adjustRightInd w:val="0"/>
              <w:jc w:val="center"/>
              <w:rPr>
                <w:rFonts w:ascii="Helvetica" w:hAnsi="Helvetica" w:cs="Helvetica"/>
                <w:b w:val="0"/>
                <w:bCs w:val="0"/>
                <w:sz w:val="23"/>
                <w:szCs w:val="23"/>
                <w:lang w:val="es-ES"/>
              </w:rPr>
            </w:pPr>
            <w:r w:rsidRPr="00E207EE">
              <w:rPr>
                <w:rFonts w:ascii="Helvetica" w:hAnsi="Helvetica" w:cs="Helvetica"/>
                <w:b w:val="0"/>
                <w:sz w:val="23"/>
                <w:szCs w:val="23"/>
                <w:lang w:val="es-ES"/>
              </w:rPr>
              <w:t>Botryococcusbraunii</w:t>
            </w:r>
          </w:p>
        </w:tc>
        <w:tc>
          <w:tcPr>
            <w:tcW w:w="4489" w:type="dxa"/>
          </w:tcPr>
          <w:p w:rsidR="00836A20" w:rsidRPr="00E207EE" w:rsidRDefault="00836A20" w:rsidP="00B17232">
            <w:pPr>
              <w:pStyle w:val="NormalWeb"/>
              <w:jc w:val="center"/>
              <w:cnfStyle w:val="000000100000"/>
              <w:rPr>
                <w:rFonts w:asciiTheme="minorHAnsi" w:eastAsiaTheme="minorHAnsi" w:hAnsiTheme="minorHAnsi" w:cstheme="minorBidi"/>
                <w:bCs/>
                <w:sz w:val="22"/>
                <w:szCs w:val="22"/>
                <w:lang w:eastAsia="en-US"/>
              </w:rPr>
            </w:pPr>
            <w:r w:rsidRPr="00E207EE">
              <w:rPr>
                <w:rFonts w:asciiTheme="minorHAnsi" w:eastAsiaTheme="minorHAnsi" w:hAnsiTheme="minorHAnsi" w:cstheme="minorBidi"/>
                <w:bCs/>
                <w:sz w:val="22"/>
                <w:szCs w:val="22"/>
                <w:lang w:eastAsia="en-US"/>
              </w:rPr>
              <w:t>25 - 75</w:t>
            </w:r>
          </w:p>
        </w:tc>
      </w:tr>
      <w:tr w:rsidR="00836A20" w:rsidRPr="00E207EE" w:rsidTr="00B17232">
        <w:tc>
          <w:tcPr>
            <w:cnfStyle w:val="001000000000"/>
            <w:tcW w:w="4489" w:type="dxa"/>
          </w:tcPr>
          <w:p w:rsidR="00836A20" w:rsidRPr="00E207EE" w:rsidRDefault="00836A20" w:rsidP="00B17232">
            <w:pPr>
              <w:autoSpaceDE w:val="0"/>
              <w:autoSpaceDN w:val="0"/>
              <w:adjustRightInd w:val="0"/>
              <w:jc w:val="center"/>
              <w:rPr>
                <w:rFonts w:ascii="Helvetica" w:hAnsi="Helvetica" w:cs="Helvetica"/>
                <w:b w:val="0"/>
                <w:bCs w:val="0"/>
                <w:sz w:val="23"/>
                <w:szCs w:val="23"/>
                <w:lang w:val="es-ES"/>
              </w:rPr>
            </w:pPr>
            <w:r w:rsidRPr="00E207EE">
              <w:rPr>
                <w:rFonts w:ascii="Helvetica" w:hAnsi="Helvetica" w:cs="Helvetica"/>
                <w:b w:val="0"/>
                <w:sz w:val="23"/>
                <w:szCs w:val="23"/>
                <w:lang w:val="es-ES"/>
              </w:rPr>
              <w:t>Chlorellasp</w:t>
            </w:r>
          </w:p>
        </w:tc>
        <w:tc>
          <w:tcPr>
            <w:tcW w:w="4489" w:type="dxa"/>
          </w:tcPr>
          <w:p w:rsidR="00836A20" w:rsidRPr="00E207EE" w:rsidRDefault="00836A20" w:rsidP="00B17232">
            <w:pPr>
              <w:pStyle w:val="NormalWeb"/>
              <w:jc w:val="center"/>
              <w:cnfStyle w:val="000000000000"/>
              <w:rPr>
                <w:rFonts w:asciiTheme="minorHAnsi" w:eastAsiaTheme="minorHAnsi" w:hAnsiTheme="minorHAnsi" w:cstheme="minorBidi"/>
                <w:bCs/>
                <w:sz w:val="22"/>
                <w:szCs w:val="22"/>
                <w:lang w:eastAsia="en-US"/>
              </w:rPr>
            </w:pPr>
            <w:r w:rsidRPr="00E207EE">
              <w:rPr>
                <w:rFonts w:asciiTheme="minorHAnsi" w:eastAsiaTheme="minorHAnsi" w:hAnsiTheme="minorHAnsi" w:cstheme="minorBidi"/>
                <w:bCs/>
                <w:sz w:val="22"/>
                <w:szCs w:val="22"/>
                <w:lang w:eastAsia="en-US"/>
              </w:rPr>
              <w:t>28 - 32</w:t>
            </w:r>
          </w:p>
        </w:tc>
      </w:tr>
      <w:tr w:rsidR="00836A20" w:rsidRPr="00E207EE" w:rsidTr="00B17232">
        <w:trPr>
          <w:cnfStyle w:val="000000100000"/>
        </w:trPr>
        <w:tc>
          <w:tcPr>
            <w:cnfStyle w:val="001000000000"/>
            <w:tcW w:w="4489" w:type="dxa"/>
          </w:tcPr>
          <w:p w:rsidR="00836A20" w:rsidRPr="00E207EE" w:rsidRDefault="00836A20" w:rsidP="00B17232">
            <w:pPr>
              <w:autoSpaceDE w:val="0"/>
              <w:autoSpaceDN w:val="0"/>
              <w:adjustRightInd w:val="0"/>
              <w:jc w:val="center"/>
              <w:rPr>
                <w:rFonts w:ascii="Helvetica" w:hAnsi="Helvetica" w:cs="Helvetica"/>
                <w:b w:val="0"/>
                <w:bCs w:val="0"/>
                <w:sz w:val="23"/>
                <w:szCs w:val="23"/>
                <w:lang w:val="es-ES"/>
              </w:rPr>
            </w:pPr>
            <w:r w:rsidRPr="00E207EE">
              <w:rPr>
                <w:rFonts w:ascii="Helvetica" w:hAnsi="Helvetica" w:cs="Helvetica"/>
                <w:b w:val="0"/>
                <w:sz w:val="23"/>
                <w:szCs w:val="23"/>
                <w:lang w:val="es-ES"/>
              </w:rPr>
              <w:t>Crypthecodiniumcohnii</w:t>
            </w:r>
          </w:p>
        </w:tc>
        <w:tc>
          <w:tcPr>
            <w:tcW w:w="4489" w:type="dxa"/>
          </w:tcPr>
          <w:p w:rsidR="00836A20" w:rsidRPr="00E207EE" w:rsidRDefault="00836A20" w:rsidP="00B17232">
            <w:pPr>
              <w:pStyle w:val="NormalWeb"/>
              <w:jc w:val="center"/>
              <w:cnfStyle w:val="000000100000"/>
              <w:rPr>
                <w:rFonts w:asciiTheme="minorHAnsi" w:eastAsiaTheme="minorHAnsi" w:hAnsiTheme="minorHAnsi" w:cstheme="minorBidi"/>
                <w:bCs/>
                <w:sz w:val="22"/>
                <w:szCs w:val="22"/>
                <w:lang w:eastAsia="en-US"/>
              </w:rPr>
            </w:pPr>
            <w:r w:rsidRPr="00E207EE">
              <w:rPr>
                <w:rFonts w:asciiTheme="minorHAnsi" w:eastAsiaTheme="minorHAnsi" w:hAnsiTheme="minorHAnsi" w:cstheme="minorBidi"/>
                <w:bCs/>
                <w:sz w:val="22"/>
                <w:szCs w:val="22"/>
                <w:lang w:eastAsia="en-US"/>
              </w:rPr>
              <w:t>20</w:t>
            </w:r>
          </w:p>
        </w:tc>
      </w:tr>
      <w:tr w:rsidR="00836A20" w:rsidRPr="00E207EE" w:rsidTr="00B17232">
        <w:tc>
          <w:tcPr>
            <w:cnfStyle w:val="001000000000"/>
            <w:tcW w:w="4489" w:type="dxa"/>
          </w:tcPr>
          <w:p w:rsidR="00836A20" w:rsidRPr="00E207EE" w:rsidRDefault="00836A20" w:rsidP="00B17232">
            <w:pPr>
              <w:autoSpaceDE w:val="0"/>
              <w:autoSpaceDN w:val="0"/>
              <w:adjustRightInd w:val="0"/>
              <w:jc w:val="center"/>
              <w:rPr>
                <w:rFonts w:ascii="Helvetica" w:hAnsi="Helvetica" w:cs="Helvetica"/>
                <w:b w:val="0"/>
                <w:bCs w:val="0"/>
                <w:sz w:val="23"/>
                <w:szCs w:val="23"/>
                <w:lang w:val="es-ES"/>
              </w:rPr>
            </w:pPr>
            <w:r w:rsidRPr="00E207EE">
              <w:rPr>
                <w:rFonts w:ascii="Helvetica" w:hAnsi="Helvetica" w:cs="Helvetica"/>
                <w:b w:val="0"/>
                <w:sz w:val="23"/>
                <w:szCs w:val="23"/>
                <w:lang w:val="es-ES"/>
              </w:rPr>
              <w:t>Cylindrothecasp</w:t>
            </w:r>
          </w:p>
        </w:tc>
        <w:tc>
          <w:tcPr>
            <w:tcW w:w="4489" w:type="dxa"/>
          </w:tcPr>
          <w:p w:rsidR="00836A20" w:rsidRPr="00E207EE" w:rsidRDefault="00836A20" w:rsidP="00B17232">
            <w:pPr>
              <w:pStyle w:val="NormalWeb"/>
              <w:jc w:val="center"/>
              <w:cnfStyle w:val="000000000000"/>
              <w:rPr>
                <w:rFonts w:asciiTheme="minorHAnsi" w:eastAsiaTheme="minorHAnsi" w:hAnsiTheme="minorHAnsi" w:cstheme="minorBidi"/>
                <w:bCs/>
                <w:sz w:val="22"/>
                <w:szCs w:val="22"/>
                <w:lang w:eastAsia="en-US"/>
              </w:rPr>
            </w:pPr>
            <w:r w:rsidRPr="00E207EE">
              <w:rPr>
                <w:rFonts w:asciiTheme="minorHAnsi" w:eastAsiaTheme="minorHAnsi" w:hAnsiTheme="minorHAnsi" w:cstheme="minorBidi"/>
                <w:bCs/>
                <w:sz w:val="22"/>
                <w:szCs w:val="22"/>
                <w:lang w:eastAsia="en-US"/>
              </w:rPr>
              <w:t>16 – 37</w:t>
            </w:r>
          </w:p>
        </w:tc>
      </w:tr>
      <w:tr w:rsidR="00836A20" w:rsidRPr="00E207EE" w:rsidTr="00B17232">
        <w:trPr>
          <w:cnfStyle w:val="000000100000"/>
        </w:trPr>
        <w:tc>
          <w:tcPr>
            <w:cnfStyle w:val="001000000000"/>
            <w:tcW w:w="4489" w:type="dxa"/>
          </w:tcPr>
          <w:p w:rsidR="00836A20" w:rsidRPr="00E207EE" w:rsidRDefault="00836A20" w:rsidP="00B17232">
            <w:pPr>
              <w:autoSpaceDE w:val="0"/>
              <w:autoSpaceDN w:val="0"/>
              <w:adjustRightInd w:val="0"/>
              <w:jc w:val="center"/>
              <w:rPr>
                <w:rFonts w:ascii="Helvetica" w:hAnsi="Helvetica" w:cs="Helvetica"/>
                <w:b w:val="0"/>
                <w:sz w:val="23"/>
                <w:szCs w:val="23"/>
                <w:lang w:val="es-ES"/>
              </w:rPr>
            </w:pPr>
            <w:r w:rsidRPr="00E207EE">
              <w:rPr>
                <w:rFonts w:ascii="Helvetica" w:hAnsi="Helvetica" w:cs="Helvetica"/>
                <w:b w:val="0"/>
                <w:sz w:val="23"/>
                <w:szCs w:val="23"/>
                <w:lang w:val="es-ES"/>
              </w:rPr>
              <w:t>Dunaliellaprimolecta</w:t>
            </w:r>
          </w:p>
        </w:tc>
        <w:tc>
          <w:tcPr>
            <w:tcW w:w="4489" w:type="dxa"/>
          </w:tcPr>
          <w:p w:rsidR="00836A20" w:rsidRPr="00E207EE" w:rsidRDefault="00836A20" w:rsidP="00B17232">
            <w:pPr>
              <w:pStyle w:val="NormalWeb"/>
              <w:jc w:val="center"/>
              <w:cnfStyle w:val="000000100000"/>
              <w:rPr>
                <w:rFonts w:asciiTheme="minorHAnsi" w:eastAsiaTheme="minorHAnsi" w:hAnsiTheme="minorHAnsi" w:cstheme="minorBidi"/>
                <w:bCs/>
                <w:sz w:val="22"/>
                <w:szCs w:val="22"/>
                <w:lang w:eastAsia="en-US"/>
              </w:rPr>
            </w:pPr>
            <w:r w:rsidRPr="00E207EE">
              <w:rPr>
                <w:rFonts w:asciiTheme="minorHAnsi" w:eastAsiaTheme="minorHAnsi" w:hAnsiTheme="minorHAnsi" w:cstheme="minorBidi"/>
                <w:bCs/>
                <w:sz w:val="22"/>
                <w:szCs w:val="22"/>
                <w:lang w:eastAsia="en-US"/>
              </w:rPr>
              <w:t>23</w:t>
            </w:r>
          </w:p>
        </w:tc>
      </w:tr>
      <w:tr w:rsidR="00836A20" w:rsidRPr="00E207EE" w:rsidTr="00B17232">
        <w:tc>
          <w:tcPr>
            <w:cnfStyle w:val="001000000000"/>
            <w:tcW w:w="4489" w:type="dxa"/>
          </w:tcPr>
          <w:p w:rsidR="00836A20" w:rsidRPr="00E207EE" w:rsidRDefault="00836A20" w:rsidP="00B17232">
            <w:pPr>
              <w:autoSpaceDE w:val="0"/>
              <w:autoSpaceDN w:val="0"/>
              <w:adjustRightInd w:val="0"/>
              <w:jc w:val="center"/>
              <w:rPr>
                <w:rFonts w:ascii="Helvetica" w:hAnsi="Helvetica" w:cs="Helvetica"/>
                <w:b w:val="0"/>
                <w:sz w:val="23"/>
                <w:szCs w:val="23"/>
                <w:lang w:val="en-US"/>
              </w:rPr>
            </w:pPr>
            <w:r w:rsidRPr="00E207EE">
              <w:rPr>
                <w:rFonts w:ascii="Helvetica" w:hAnsi="Helvetica" w:cs="Helvetica"/>
                <w:b w:val="0"/>
                <w:sz w:val="23"/>
                <w:szCs w:val="23"/>
                <w:lang w:val="en-US"/>
              </w:rPr>
              <w:t>Isochrysissp</w:t>
            </w:r>
          </w:p>
        </w:tc>
        <w:tc>
          <w:tcPr>
            <w:tcW w:w="4489" w:type="dxa"/>
          </w:tcPr>
          <w:p w:rsidR="00836A20" w:rsidRPr="00E207EE" w:rsidRDefault="00836A20" w:rsidP="00B17232">
            <w:pPr>
              <w:pStyle w:val="NormalWeb"/>
              <w:jc w:val="center"/>
              <w:cnfStyle w:val="000000000000"/>
              <w:rPr>
                <w:rFonts w:asciiTheme="minorHAnsi" w:eastAsiaTheme="minorHAnsi" w:hAnsiTheme="minorHAnsi" w:cstheme="minorBidi"/>
                <w:bCs/>
                <w:sz w:val="22"/>
                <w:szCs w:val="22"/>
                <w:lang w:eastAsia="en-US"/>
              </w:rPr>
            </w:pPr>
            <w:r w:rsidRPr="00E207EE">
              <w:rPr>
                <w:rFonts w:asciiTheme="minorHAnsi" w:eastAsiaTheme="minorHAnsi" w:hAnsiTheme="minorHAnsi" w:cstheme="minorBidi"/>
                <w:bCs/>
                <w:sz w:val="22"/>
                <w:szCs w:val="22"/>
                <w:lang w:eastAsia="en-US"/>
              </w:rPr>
              <w:t>25 - 33</w:t>
            </w:r>
          </w:p>
        </w:tc>
      </w:tr>
      <w:tr w:rsidR="00836A20" w:rsidRPr="00E207EE" w:rsidTr="00B17232">
        <w:trPr>
          <w:cnfStyle w:val="000000100000"/>
        </w:trPr>
        <w:tc>
          <w:tcPr>
            <w:cnfStyle w:val="001000000000"/>
            <w:tcW w:w="4489" w:type="dxa"/>
          </w:tcPr>
          <w:p w:rsidR="00836A20" w:rsidRPr="00E207EE" w:rsidRDefault="00836A20" w:rsidP="00B17232">
            <w:pPr>
              <w:autoSpaceDE w:val="0"/>
              <w:autoSpaceDN w:val="0"/>
              <w:adjustRightInd w:val="0"/>
              <w:jc w:val="center"/>
              <w:rPr>
                <w:rFonts w:ascii="Helvetica" w:hAnsi="Helvetica" w:cs="Helvetica"/>
                <w:b w:val="0"/>
                <w:sz w:val="23"/>
                <w:szCs w:val="23"/>
                <w:lang w:val="es-ES"/>
              </w:rPr>
            </w:pPr>
            <w:r w:rsidRPr="00E207EE">
              <w:rPr>
                <w:rFonts w:ascii="Helvetica" w:hAnsi="Helvetica" w:cs="Helvetica"/>
                <w:b w:val="0"/>
                <w:sz w:val="23"/>
                <w:szCs w:val="23"/>
                <w:lang w:val="en-US"/>
              </w:rPr>
              <w:t>Monallanthussalina</w:t>
            </w:r>
          </w:p>
        </w:tc>
        <w:tc>
          <w:tcPr>
            <w:tcW w:w="4489" w:type="dxa"/>
          </w:tcPr>
          <w:p w:rsidR="00836A20" w:rsidRPr="00E207EE" w:rsidRDefault="00836A20" w:rsidP="00B17232">
            <w:pPr>
              <w:pStyle w:val="NormalWeb"/>
              <w:jc w:val="center"/>
              <w:cnfStyle w:val="000000100000"/>
              <w:rPr>
                <w:rFonts w:asciiTheme="minorHAnsi" w:eastAsiaTheme="minorHAnsi" w:hAnsiTheme="minorHAnsi" w:cstheme="minorBidi"/>
                <w:bCs/>
                <w:sz w:val="22"/>
                <w:szCs w:val="22"/>
                <w:lang w:eastAsia="en-US"/>
              </w:rPr>
            </w:pPr>
            <w:r w:rsidRPr="00E207EE">
              <w:rPr>
                <w:rFonts w:asciiTheme="minorHAnsi" w:eastAsiaTheme="minorHAnsi" w:hAnsiTheme="minorHAnsi" w:cstheme="minorBidi"/>
                <w:bCs/>
                <w:sz w:val="22"/>
                <w:szCs w:val="22"/>
                <w:lang w:eastAsia="en-US"/>
              </w:rPr>
              <w:t>20</w:t>
            </w:r>
          </w:p>
        </w:tc>
      </w:tr>
      <w:tr w:rsidR="00836A20" w:rsidRPr="00E207EE" w:rsidTr="00B17232">
        <w:tc>
          <w:tcPr>
            <w:cnfStyle w:val="001000000000"/>
            <w:tcW w:w="4489" w:type="dxa"/>
          </w:tcPr>
          <w:p w:rsidR="00836A20" w:rsidRPr="00E207EE" w:rsidRDefault="00836A20" w:rsidP="00B17232">
            <w:pPr>
              <w:autoSpaceDE w:val="0"/>
              <w:autoSpaceDN w:val="0"/>
              <w:adjustRightInd w:val="0"/>
              <w:jc w:val="center"/>
              <w:rPr>
                <w:rFonts w:ascii="Helvetica" w:hAnsi="Helvetica" w:cs="Helvetica"/>
                <w:b w:val="0"/>
                <w:sz w:val="23"/>
                <w:szCs w:val="23"/>
                <w:lang w:val="en-US"/>
              </w:rPr>
            </w:pPr>
            <w:r w:rsidRPr="00E207EE">
              <w:rPr>
                <w:rFonts w:ascii="Helvetica" w:hAnsi="Helvetica" w:cs="Helvetica"/>
                <w:b w:val="0"/>
                <w:sz w:val="23"/>
                <w:szCs w:val="23"/>
                <w:lang w:val="en-US"/>
              </w:rPr>
              <w:t>Nannochlorissp</w:t>
            </w:r>
          </w:p>
        </w:tc>
        <w:tc>
          <w:tcPr>
            <w:tcW w:w="4489" w:type="dxa"/>
          </w:tcPr>
          <w:p w:rsidR="00836A20" w:rsidRPr="00E207EE" w:rsidRDefault="00836A20" w:rsidP="00B17232">
            <w:pPr>
              <w:pStyle w:val="NormalWeb"/>
              <w:jc w:val="center"/>
              <w:cnfStyle w:val="000000000000"/>
              <w:rPr>
                <w:rFonts w:asciiTheme="minorHAnsi" w:eastAsiaTheme="minorHAnsi" w:hAnsiTheme="minorHAnsi" w:cstheme="minorBidi"/>
                <w:bCs/>
                <w:sz w:val="22"/>
                <w:szCs w:val="22"/>
                <w:lang w:eastAsia="en-US"/>
              </w:rPr>
            </w:pPr>
            <w:r w:rsidRPr="00E207EE">
              <w:rPr>
                <w:rFonts w:asciiTheme="minorHAnsi" w:eastAsiaTheme="minorHAnsi" w:hAnsiTheme="minorHAnsi" w:cstheme="minorBidi"/>
                <w:bCs/>
                <w:sz w:val="22"/>
                <w:szCs w:val="22"/>
                <w:lang w:eastAsia="en-US"/>
              </w:rPr>
              <w:t>20 – 35</w:t>
            </w:r>
          </w:p>
        </w:tc>
      </w:tr>
      <w:tr w:rsidR="00836A20" w:rsidRPr="00E207EE" w:rsidTr="00B17232">
        <w:trPr>
          <w:cnfStyle w:val="000000100000"/>
        </w:trPr>
        <w:tc>
          <w:tcPr>
            <w:cnfStyle w:val="001000000000"/>
            <w:tcW w:w="4489" w:type="dxa"/>
          </w:tcPr>
          <w:p w:rsidR="00836A20" w:rsidRPr="00E207EE" w:rsidRDefault="00836A20" w:rsidP="00B17232">
            <w:pPr>
              <w:autoSpaceDE w:val="0"/>
              <w:autoSpaceDN w:val="0"/>
              <w:adjustRightInd w:val="0"/>
              <w:jc w:val="center"/>
              <w:rPr>
                <w:rFonts w:ascii="Helvetica" w:hAnsi="Helvetica" w:cs="Helvetica"/>
                <w:b w:val="0"/>
                <w:sz w:val="23"/>
                <w:szCs w:val="23"/>
                <w:lang w:val="en-US"/>
              </w:rPr>
            </w:pPr>
            <w:r w:rsidRPr="00E207EE">
              <w:rPr>
                <w:rFonts w:ascii="Helvetica" w:hAnsi="Helvetica" w:cs="Helvetica"/>
                <w:b w:val="0"/>
                <w:sz w:val="23"/>
                <w:szCs w:val="23"/>
                <w:lang w:val="en-US"/>
              </w:rPr>
              <w:t>Nannochloropsissp</w:t>
            </w:r>
          </w:p>
        </w:tc>
        <w:tc>
          <w:tcPr>
            <w:tcW w:w="4489" w:type="dxa"/>
          </w:tcPr>
          <w:p w:rsidR="00836A20" w:rsidRPr="00E207EE" w:rsidRDefault="00836A20" w:rsidP="00B17232">
            <w:pPr>
              <w:pStyle w:val="NormalWeb"/>
              <w:jc w:val="center"/>
              <w:cnfStyle w:val="000000100000"/>
              <w:rPr>
                <w:rFonts w:asciiTheme="minorHAnsi" w:eastAsiaTheme="minorHAnsi" w:hAnsiTheme="minorHAnsi" w:cstheme="minorBidi"/>
                <w:bCs/>
                <w:sz w:val="22"/>
                <w:szCs w:val="22"/>
                <w:lang w:eastAsia="en-US"/>
              </w:rPr>
            </w:pPr>
            <w:r w:rsidRPr="00E207EE">
              <w:rPr>
                <w:rFonts w:asciiTheme="minorHAnsi" w:eastAsiaTheme="minorHAnsi" w:hAnsiTheme="minorHAnsi" w:cstheme="minorBidi"/>
                <w:bCs/>
                <w:sz w:val="22"/>
                <w:szCs w:val="22"/>
                <w:lang w:eastAsia="en-US"/>
              </w:rPr>
              <w:t>31 - 68</w:t>
            </w:r>
          </w:p>
        </w:tc>
      </w:tr>
      <w:tr w:rsidR="00836A20" w:rsidRPr="00E207EE" w:rsidTr="00B17232">
        <w:tc>
          <w:tcPr>
            <w:cnfStyle w:val="001000000000"/>
            <w:tcW w:w="4489" w:type="dxa"/>
          </w:tcPr>
          <w:p w:rsidR="00836A20" w:rsidRPr="00E207EE" w:rsidRDefault="00836A20" w:rsidP="00B17232">
            <w:pPr>
              <w:autoSpaceDE w:val="0"/>
              <w:autoSpaceDN w:val="0"/>
              <w:adjustRightInd w:val="0"/>
              <w:jc w:val="center"/>
              <w:rPr>
                <w:rFonts w:ascii="Helvetica" w:hAnsi="Helvetica" w:cs="Helvetica"/>
                <w:b w:val="0"/>
                <w:sz w:val="23"/>
                <w:szCs w:val="23"/>
                <w:lang w:val="en-US"/>
              </w:rPr>
            </w:pPr>
            <w:r w:rsidRPr="00E207EE">
              <w:rPr>
                <w:rFonts w:ascii="Helvetica" w:hAnsi="Helvetica" w:cs="Helvetica"/>
                <w:b w:val="0"/>
                <w:sz w:val="23"/>
                <w:szCs w:val="23"/>
                <w:lang w:val="en-US"/>
              </w:rPr>
              <w:t>NeochlorisOleoabundans</w:t>
            </w:r>
          </w:p>
        </w:tc>
        <w:tc>
          <w:tcPr>
            <w:tcW w:w="4489" w:type="dxa"/>
          </w:tcPr>
          <w:p w:rsidR="00836A20" w:rsidRPr="00E207EE" w:rsidRDefault="00836A20" w:rsidP="00B17232">
            <w:pPr>
              <w:pStyle w:val="NormalWeb"/>
              <w:jc w:val="center"/>
              <w:cnfStyle w:val="000000000000"/>
              <w:rPr>
                <w:rFonts w:asciiTheme="minorHAnsi" w:eastAsiaTheme="minorHAnsi" w:hAnsiTheme="minorHAnsi" w:cstheme="minorBidi"/>
                <w:bCs/>
                <w:sz w:val="22"/>
                <w:szCs w:val="22"/>
                <w:lang w:eastAsia="en-US"/>
              </w:rPr>
            </w:pPr>
            <w:r w:rsidRPr="00E207EE">
              <w:rPr>
                <w:rFonts w:asciiTheme="minorHAnsi" w:eastAsiaTheme="minorHAnsi" w:hAnsiTheme="minorHAnsi" w:cstheme="minorBidi"/>
                <w:bCs/>
                <w:sz w:val="22"/>
                <w:szCs w:val="22"/>
                <w:lang w:eastAsia="en-US"/>
              </w:rPr>
              <w:t>35 - 54</w:t>
            </w:r>
          </w:p>
        </w:tc>
      </w:tr>
      <w:tr w:rsidR="00836A20" w:rsidRPr="00E207EE" w:rsidTr="00B17232">
        <w:trPr>
          <w:cnfStyle w:val="000000100000"/>
        </w:trPr>
        <w:tc>
          <w:tcPr>
            <w:cnfStyle w:val="001000000000"/>
            <w:tcW w:w="4489" w:type="dxa"/>
          </w:tcPr>
          <w:p w:rsidR="00836A20" w:rsidRPr="00E207EE" w:rsidRDefault="00836A20" w:rsidP="00B17232">
            <w:pPr>
              <w:autoSpaceDE w:val="0"/>
              <w:autoSpaceDN w:val="0"/>
              <w:adjustRightInd w:val="0"/>
              <w:jc w:val="center"/>
              <w:rPr>
                <w:rFonts w:ascii="Helvetica" w:hAnsi="Helvetica" w:cs="Helvetica"/>
                <w:sz w:val="23"/>
                <w:szCs w:val="23"/>
                <w:lang w:val="en-US"/>
              </w:rPr>
            </w:pPr>
            <w:r w:rsidRPr="00E207EE">
              <w:rPr>
                <w:rFonts w:ascii="Helvetica" w:hAnsi="Helvetica" w:cs="Helvetica"/>
                <w:sz w:val="23"/>
                <w:szCs w:val="23"/>
                <w:lang w:val="en-US"/>
              </w:rPr>
              <w:t>Nitzschiasp</w:t>
            </w:r>
          </w:p>
        </w:tc>
        <w:tc>
          <w:tcPr>
            <w:tcW w:w="4489" w:type="dxa"/>
          </w:tcPr>
          <w:p w:rsidR="00836A20" w:rsidRPr="00E207EE" w:rsidRDefault="00836A20" w:rsidP="00B17232">
            <w:pPr>
              <w:pStyle w:val="NormalWeb"/>
              <w:jc w:val="center"/>
              <w:cnfStyle w:val="000000100000"/>
              <w:rPr>
                <w:rFonts w:asciiTheme="minorHAnsi" w:eastAsiaTheme="minorHAnsi" w:hAnsiTheme="minorHAnsi" w:cstheme="minorBidi"/>
                <w:b/>
                <w:bCs/>
                <w:sz w:val="22"/>
                <w:szCs w:val="22"/>
                <w:lang w:eastAsia="en-US"/>
              </w:rPr>
            </w:pPr>
            <w:r w:rsidRPr="00E207EE">
              <w:rPr>
                <w:rFonts w:asciiTheme="minorHAnsi" w:eastAsiaTheme="minorHAnsi" w:hAnsiTheme="minorHAnsi" w:cstheme="minorBidi"/>
                <w:b/>
                <w:bCs/>
                <w:sz w:val="22"/>
                <w:szCs w:val="22"/>
                <w:lang w:eastAsia="en-US"/>
              </w:rPr>
              <w:t>45 – 47</w:t>
            </w:r>
          </w:p>
        </w:tc>
      </w:tr>
      <w:tr w:rsidR="00836A20" w:rsidRPr="00E207EE" w:rsidTr="00B17232">
        <w:tc>
          <w:tcPr>
            <w:cnfStyle w:val="001000000000"/>
            <w:tcW w:w="4489" w:type="dxa"/>
          </w:tcPr>
          <w:p w:rsidR="00836A20" w:rsidRPr="00E207EE" w:rsidRDefault="00836A20" w:rsidP="00B17232">
            <w:pPr>
              <w:autoSpaceDE w:val="0"/>
              <w:autoSpaceDN w:val="0"/>
              <w:adjustRightInd w:val="0"/>
              <w:jc w:val="center"/>
              <w:rPr>
                <w:rFonts w:ascii="Helvetica" w:hAnsi="Helvetica" w:cs="Helvetica"/>
                <w:b w:val="0"/>
                <w:sz w:val="23"/>
                <w:szCs w:val="23"/>
                <w:lang w:val="es-ES"/>
              </w:rPr>
            </w:pPr>
            <w:r w:rsidRPr="00E207EE">
              <w:rPr>
                <w:rFonts w:ascii="Helvetica" w:hAnsi="Helvetica" w:cs="Helvetica"/>
                <w:b w:val="0"/>
                <w:sz w:val="23"/>
                <w:szCs w:val="23"/>
                <w:lang w:val="es-ES"/>
              </w:rPr>
              <w:t>Phaeodactylumtricornutum</w:t>
            </w:r>
          </w:p>
        </w:tc>
        <w:tc>
          <w:tcPr>
            <w:tcW w:w="4489" w:type="dxa"/>
          </w:tcPr>
          <w:p w:rsidR="00836A20" w:rsidRPr="00E207EE" w:rsidRDefault="00836A20" w:rsidP="00B17232">
            <w:pPr>
              <w:pStyle w:val="NormalWeb"/>
              <w:jc w:val="center"/>
              <w:cnfStyle w:val="000000000000"/>
              <w:rPr>
                <w:rFonts w:asciiTheme="minorHAnsi" w:eastAsiaTheme="minorHAnsi" w:hAnsiTheme="minorHAnsi" w:cstheme="minorBidi"/>
                <w:bCs/>
                <w:sz w:val="22"/>
                <w:szCs w:val="22"/>
                <w:lang w:eastAsia="en-US"/>
              </w:rPr>
            </w:pPr>
            <w:r w:rsidRPr="00E207EE">
              <w:rPr>
                <w:rFonts w:asciiTheme="minorHAnsi" w:eastAsiaTheme="minorHAnsi" w:hAnsiTheme="minorHAnsi" w:cstheme="minorBidi"/>
                <w:bCs/>
                <w:sz w:val="22"/>
                <w:szCs w:val="22"/>
                <w:lang w:eastAsia="en-US"/>
              </w:rPr>
              <w:t>20 – 30</w:t>
            </w:r>
          </w:p>
        </w:tc>
      </w:tr>
      <w:tr w:rsidR="00836A20" w:rsidRPr="00E207EE" w:rsidTr="00B17232">
        <w:trPr>
          <w:cnfStyle w:val="000000100000"/>
        </w:trPr>
        <w:tc>
          <w:tcPr>
            <w:cnfStyle w:val="001000000000"/>
            <w:tcW w:w="4489" w:type="dxa"/>
          </w:tcPr>
          <w:p w:rsidR="00836A20" w:rsidRPr="00E207EE" w:rsidRDefault="00836A20" w:rsidP="00B17232">
            <w:pPr>
              <w:autoSpaceDE w:val="0"/>
              <w:autoSpaceDN w:val="0"/>
              <w:adjustRightInd w:val="0"/>
              <w:jc w:val="center"/>
              <w:rPr>
                <w:rFonts w:ascii="Helvetica" w:hAnsi="Helvetica" w:cs="Helvetica"/>
                <w:b w:val="0"/>
                <w:sz w:val="23"/>
                <w:szCs w:val="23"/>
                <w:lang w:val="es-ES"/>
              </w:rPr>
            </w:pPr>
            <w:r w:rsidRPr="00E207EE">
              <w:rPr>
                <w:rFonts w:ascii="Helvetica" w:hAnsi="Helvetica" w:cs="Helvetica"/>
                <w:b w:val="0"/>
                <w:sz w:val="23"/>
                <w:szCs w:val="23"/>
                <w:lang w:val="es-ES"/>
              </w:rPr>
              <w:t>Schizochytriumsp</w:t>
            </w:r>
          </w:p>
        </w:tc>
        <w:tc>
          <w:tcPr>
            <w:tcW w:w="4489" w:type="dxa"/>
          </w:tcPr>
          <w:p w:rsidR="00836A20" w:rsidRPr="00E207EE" w:rsidRDefault="00836A20" w:rsidP="00B17232">
            <w:pPr>
              <w:pStyle w:val="NormalWeb"/>
              <w:jc w:val="center"/>
              <w:cnfStyle w:val="000000100000"/>
              <w:rPr>
                <w:rFonts w:asciiTheme="minorHAnsi" w:eastAsiaTheme="minorHAnsi" w:hAnsiTheme="minorHAnsi" w:cstheme="minorBidi"/>
                <w:bCs/>
                <w:sz w:val="22"/>
                <w:szCs w:val="22"/>
                <w:lang w:eastAsia="en-US"/>
              </w:rPr>
            </w:pPr>
            <w:r w:rsidRPr="00E207EE">
              <w:rPr>
                <w:rFonts w:asciiTheme="minorHAnsi" w:eastAsiaTheme="minorHAnsi" w:hAnsiTheme="minorHAnsi" w:cstheme="minorBidi"/>
                <w:bCs/>
                <w:sz w:val="22"/>
                <w:szCs w:val="22"/>
                <w:lang w:eastAsia="en-US"/>
              </w:rPr>
              <w:t>50 – 77</w:t>
            </w:r>
          </w:p>
        </w:tc>
      </w:tr>
      <w:tr w:rsidR="00836A20" w:rsidRPr="00E207EE" w:rsidTr="00B17232">
        <w:tc>
          <w:tcPr>
            <w:cnfStyle w:val="001000000000"/>
            <w:tcW w:w="4489" w:type="dxa"/>
          </w:tcPr>
          <w:p w:rsidR="00836A20" w:rsidRPr="00E207EE" w:rsidRDefault="00836A20" w:rsidP="00B17232">
            <w:pPr>
              <w:pStyle w:val="NormalWeb"/>
              <w:jc w:val="center"/>
              <w:rPr>
                <w:rFonts w:asciiTheme="minorHAnsi" w:eastAsiaTheme="minorHAnsi" w:hAnsiTheme="minorHAnsi" w:cstheme="minorBidi"/>
                <w:b w:val="0"/>
                <w:sz w:val="22"/>
                <w:szCs w:val="22"/>
                <w:lang w:eastAsia="en-US"/>
              </w:rPr>
            </w:pPr>
            <w:r w:rsidRPr="00E207EE">
              <w:rPr>
                <w:rFonts w:ascii="Helvetica" w:hAnsi="Helvetica" w:cs="Helvetica"/>
                <w:b w:val="0"/>
                <w:sz w:val="23"/>
                <w:szCs w:val="23"/>
                <w:lang w:val="es-ES"/>
              </w:rPr>
              <w:t>Tetraselmissuecica</w:t>
            </w:r>
          </w:p>
        </w:tc>
        <w:tc>
          <w:tcPr>
            <w:tcW w:w="4489" w:type="dxa"/>
          </w:tcPr>
          <w:p w:rsidR="00836A20" w:rsidRPr="00E207EE" w:rsidRDefault="00836A20" w:rsidP="00B17232">
            <w:pPr>
              <w:pStyle w:val="NormalWeb"/>
              <w:jc w:val="center"/>
              <w:cnfStyle w:val="000000000000"/>
              <w:rPr>
                <w:rFonts w:asciiTheme="minorHAnsi" w:eastAsiaTheme="minorHAnsi" w:hAnsiTheme="minorHAnsi" w:cstheme="minorBidi"/>
                <w:bCs/>
                <w:sz w:val="22"/>
                <w:szCs w:val="22"/>
                <w:lang w:eastAsia="en-US"/>
              </w:rPr>
            </w:pPr>
            <w:r w:rsidRPr="00E207EE">
              <w:rPr>
                <w:rFonts w:asciiTheme="minorHAnsi" w:eastAsiaTheme="minorHAnsi" w:hAnsiTheme="minorHAnsi" w:cstheme="minorBidi"/>
                <w:bCs/>
                <w:sz w:val="22"/>
                <w:szCs w:val="22"/>
                <w:lang w:eastAsia="en-US"/>
              </w:rPr>
              <w:t>15 - 23</w:t>
            </w:r>
          </w:p>
        </w:tc>
      </w:tr>
    </w:tbl>
    <w:p w:rsidR="00F44432" w:rsidRDefault="00F44432" w:rsidP="00F44432">
      <w:pPr>
        <w:tabs>
          <w:tab w:val="left" w:pos="1701"/>
        </w:tabs>
        <w:autoSpaceDE w:val="0"/>
        <w:autoSpaceDN w:val="0"/>
        <w:adjustRightInd w:val="0"/>
        <w:spacing w:after="0" w:line="480" w:lineRule="auto"/>
        <w:ind w:left="1224"/>
        <w:jc w:val="center"/>
        <w:rPr>
          <w:rFonts w:ascii="Arial" w:hAnsi="Arial" w:cs="Arial"/>
          <w:b/>
          <w:sz w:val="24"/>
          <w:szCs w:val="24"/>
        </w:rPr>
      </w:pPr>
    </w:p>
    <w:p w:rsidR="00836A20" w:rsidRPr="00742814" w:rsidRDefault="00836A20" w:rsidP="00742814">
      <w:pPr>
        <w:pStyle w:val="tabla1"/>
        <w:rPr>
          <w:b w:val="0"/>
        </w:rPr>
      </w:pPr>
      <w:bookmarkStart w:id="156" w:name="_Toc294692461"/>
      <w:bookmarkStart w:id="157" w:name="_Toc294713613"/>
      <w:bookmarkStart w:id="158" w:name="_Toc301998944"/>
      <w:r w:rsidRPr="00F44432">
        <w:t xml:space="preserve">Tabla 2.1 </w:t>
      </w:r>
      <w:r w:rsidR="00F44432" w:rsidRPr="00742814">
        <w:rPr>
          <w:b w:val="0"/>
        </w:rPr>
        <w:t>Contenido de aceite de algunas especies de microalgas</w:t>
      </w:r>
      <w:bookmarkEnd w:id="156"/>
      <w:bookmarkEnd w:id="157"/>
      <w:bookmarkEnd w:id="158"/>
    </w:p>
    <w:p w:rsidR="00F44432" w:rsidRPr="00847BF5" w:rsidRDefault="00045A80" w:rsidP="005F13F8">
      <w:pPr>
        <w:autoSpaceDE w:val="0"/>
        <w:autoSpaceDN w:val="0"/>
        <w:adjustRightInd w:val="0"/>
        <w:spacing w:after="0" w:line="240" w:lineRule="auto"/>
        <w:jc w:val="both"/>
        <w:rPr>
          <w:rFonts w:ascii="Times New Roman" w:hAnsi="Times New Roman" w:cs="Times New Roman"/>
          <w:b/>
          <w:sz w:val="20"/>
          <w:szCs w:val="20"/>
          <w:lang w:val="en-US"/>
        </w:rPr>
      </w:pPr>
      <w:r w:rsidRPr="005F13F8">
        <w:rPr>
          <w:rFonts w:ascii="Times New Roman" w:hAnsi="Times New Roman" w:cs="Times New Roman"/>
          <w:b/>
          <w:sz w:val="20"/>
          <w:szCs w:val="20"/>
        </w:rPr>
        <w:t xml:space="preserve">Fuente: </w:t>
      </w:r>
      <w:r w:rsidR="00041E91" w:rsidRPr="005F13F8">
        <w:rPr>
          <w:rFonts w:ascii="Times New Roman" w:hAnsi="Times New Roman" w:cs="Times New Roman"/>
          <w:b/>
          <w:sz w:val="20"/>
          <w:szCs w:val="20"/>
        </w:rPr>
        <w:t>Introducción a Ingeniería Bioquímica producción de biodiesel a partir de Microalgas, Autores: Camila Barraza - Vanessa Collao - Camila Espinoza - Francisco Moya - Gabriel Thun - Mauro Torres</w:t>
      </w:r>
      <w:r w:rsidR="007443F2" w:rsidRPr="005F13F8">
        <w:rPr>
          <w:rFonts w:ascii="Times New Roman" w:hAnsi="Times New Roman" w:cs="Times New Roman"/>
          <w:b/>
          <w:sz w:val="20"/>
          <w:szCs w:val="20"/>
        </w:rPr>
        <w:t xml:space="preserve"> “Biodiesel frommicroalgae”, YusufChisti. </w:t>
      </w:r>
      <w:r w:rsidR="007443F2" w:rsidRPr="005F13F8">
        <w:rPr>
          <w:rFonts w:ascii="Times New Roman" w:hAnsi="Times New Roman" w:cs="Times New Roman"/>
          <w:b/>
          <w:sz w:val="20"/>
          <w:szCs w:val="20"/>
          <w:lang w:val="en-US"/>
        </w:rPr>
        <w:t>Institute of Technology and Engineering, Massey University, Private Bag 11 222, Palmerston North, New Zealand.</w:t>
      </w:r>
    </w:p>
    <w:p w:rsidR="00E92E0D" w:rsidRPr="00E92E0D" w:rsidRDefault="00E92E0D" w:rsidP="005C5093">
      <w:pPr>
        <w:pStyle w:val="Prrafodelista"/>
        <w:spacing w:line="480" w:lineRule="auto"/>
        <w:ind w:left="1416"/>
        <w:jc w:val="both"/>
        <w:rPr>
          <w:rFonts w:ascii="Arial" w:hAnsi="Arial" w:cs="Arial"/>
          <w:sz w:val="24"/>
          <w:szCs w:val="24"/>
        </w:rPr>
      </w:pPr>
      <w:r w:rsidRPr="00E92E0D">
        <w:rPr>
          <w:rFonts w:ascii="Arial" w:hAnsi="Arial" w:cs="Arial"/>
          <w:sz w:val="24"/>
          <w:szCs w:val="24"/>
        </w:rPr>
        <w:lastRenderedPageBreak/>
        <w:t>La diversidad de las algas ha obligado a dividirlas en tres grandes grupos, y estos son:</w:t>
      </w:r>
    </w:p>
    <w:p w:rsidR="00E92E0D" w:rsidRPr="00E92E0D" w:rsidRDefault="00E92E0D" w:rsidP="005C5093">
      <w:pPr>
        <w:pStyle w:val="Prrafodelista"/>
        <w:spacing w:line="480" w:lineRule="auto"/>
        <w:ind w:left="1416"/>
        <w:jc w:val="both"/>
        <w:rPr>
          <w:rFonts w:ascii="Arial" w:hAnsi="Arial" w:cs="Arial"/>
          <w:sz w:val="24"/>
          <w:szCs w:val="24"/>
        </w:rPr>
      </w:pPr>
      <w:r w:rsidRPr="00E92E0D">
        <w:rPr>
          <w:rFonts w:ascii="Arial" w:hAnsi="Arial" w:cs="Arial"/>
          <w:b/>
          <w:sz w:val="24"/>
          <w:szCs w:val="24"/>
        </w:rPr>
        <w:t>Diatomeas (Bacillariophyceae):</w:t>
      </w:r>
      <w:r w:rsidRPr="00E92E0D">
        <w:rPr>
          <w:rFonts w:ascii="Arial" w:hAnsi="Arial" w:cs="Arial"/>
          <w:sz w:val="24"/>
          <w:szCs w:val="24"/>
        </w:rPr>
        <w:t xml:space="preserve"> Dominan en el fitoplancton de los océanos. También pueden encontrarse en agua fuera de los océanos. Existen alrededor de 100 mil especies conocidas.</w:t>
      </w:r>
    </w:p>
    <w:p w:rsidR="00BC7FB0" w:rsidRDefault="00E92E0D" w:rsidP="00BC7FB0">
      <w:pPr>
        <w:pStyle w:val="Prrafodelista"/>
        <w:spacing w:line="480" w:lineRule="auto"/>
        <w:ind w:left="1416"/>
        <w:jc w:val="both"/>
        <w:rPr>
          <w:rFonts w:ascii="Arial" w:hAnsi="Arial" w:cs="Arial"/>
          <w:sz w:val="24"/>
          <w:szCs w:val="24"/>
        </w:rPr>
      </w:pPr>
      <w:r w:rsidRPr="00E92E0D">
        <w:rPr>
          <w:rFonts w:ascii="Arial" w:hAnsi="Arial" w:cs="Arial"/>
          <w:sz w:val="24"/>
          <w:szCs w:val="24"/>
        </w:rPr>
        <w:t>Contiene sílice polimerizado en sus paredes celulares. Todas sus células almacenan carbón en diversas formas, por ejemplo almacenan carbón</w:t>
      </w:r>
      <w:r w:rsidR="00A97E6A">
        <w:rPr>
          <w:rFonts w:ascii="Arial" w:hAnsi="Arial" w:cs="Arial"/>
          <w:sz w:val="24"/>
          <w:szCs w:val="24"/>
        </w:rPr>
        <w:t xml:space="preserve"> en forma de aceites naturales o</w:t>
      </w:r>
      <w:r w:rsidRPr="00E92E0D">
        <w:rPr>
          <w:rFonts w:ascii="Arial" w:hAnsi="Arial" w:cs="Arial"/>
          <w:sz w:val="24"/>
          <w:szCs w:val="24"/>
        </w:rPr>
        <w:t xml:space="preserve"> como polímeros de carbohidratos.</w:t>
      </w:r>
      <w:r w:rsidR="00BC7FB0" w:rsidRPr="00122852">
        <w:rPr>
          <w:rFonts w:ascii="Arial" w:hAnsi="Arial" w:cs="Arial"/>
          <w:sz w:val="24"/>
          <w:szCs w:val="24"/>
        </w:rPr>
        <w:t>[</w:t>
      </w:r>
      <w:r w:rsidR="005F13F8">
        <w:rPr>
          <w:rFonts w:ascii="Arial" w:hAnsi="Arial" w:cs="Arial"/>
          <w:sz w:val="24"/>
          <w:szCs w:val="24"/>
        </w:rPr>
        <w:t>18</w:t>
      </w:r>
      <w:r w:rsidR="00BC7FB0" w:rsidRPr="00122852">
        <w:rPr>
          <w:rFonts w:ascii="Arial" w:hAnsi="Arial" w:cs="Arial"/>
          <w:sz w:val="24"/>
          <w:szCs w:val="24"/>
        </w:rPr>
        <w:t>]</w:t>
      </w:r>
    </w:p>
    <w:p w:rsidR="00BE0BD4" w:rsidRPr="00BC7FB0" w:rsidRDefault="00BE0BD4" w:rsidP="00BC7FB0">
      <w:pPr>
        <w:spacing w:line="480" w:lineRule="auto"/>
        <w:jc w:val="both"/>
        <w:rPr>
          <w:rFonts w:ascii="Arial" w:hAnsi="Arial" w:cs="Arial"/>
          <w:sz w:val="24"/>
          <w:szCs w:val="24"/>
        </w:rPr>
      </w:pPr>
    </w:p>
    <w:p w:rsidR="00E92E0D" w:rsidRDefault="00E92E0D" w:rsidP="007E4DBA">
      <w:pPr>
        <w:pStyle w:val="2ronnie"/>
      </w:pPr>
      <w:bookmarkStart w:id="159" w:name="_Toc294639797"/>
      <w:bookmarkStart w:id="160" w:name="_Toc294640322"/>
      <w:bookmarkStart w:id="161" w:name="_Toc294713540"/>
      <w:bookmarkStart w:id="162" w:name="_Toc300527581"/>
      <w:r w:rsidRPr="001A6FBD">
        <w:t>Selección de la especie de microalga</w:t>
      </w:r>
      <w:r>
        <w:t xml:space="preserve"> más eficiente.</w:t>
      </w:r>
      <w:bookmarkEnd w:id="159"/>
      <w:bookmarkEnd w:id="160"/>
      <w:bookmarkEnd w:id="161"/>
      <w:bookmarkEnd w:id="162"/>
    </w:p>
    <w:p w:rsidR="00E92E0D" w:rsidRPr="00E92E0D" w:rsidRDefault="00E92E0D" w:rsidP="0030652C">
      <w:pPr>
        <w:pStyle w:val="Prrafodelista"/>
        <w:spacing w:line="480" w:lineRule="auto"/>
        <w:ind w:left="1416"/>
        <w:jc w:val="both"/>
        <w:rPr>
          <w:rFonts w:ascii="Arial" w:hAnsi="Arial" w:cs="Arial"/>
          <w:sz w:val="24"/>
          <w:szCs w:val="24"/>
        </w:rPr>
      </w:pPr>
      <w:r w:rsidRPr="00E92E0D">
        <w:rPr>
          <w:rFonts w:ascii="Arial" w:hAnsi="Arial" w:cs="Arial"/>
          <w:sz w:val="24"/>
          <w:szCs w:val="24"/>
        </w:rPr>
        <w:t>Para la elaboración de biodiesel a partir de microalgas debemos tomar en cuenta varios parámetros, el principal es la de seleccionar la especie adecuada.</w:t>
      </w:r>
    </w:p>
    <w:p w:rsidR="00E92E0D" w:rsidRPr="00E92E0D" w:rsidRDefault="00E92E0D" w:rsidP="0030652C">
      <w:pPr>
        <w:pStyle w:val="Prrafodelista"/>
        <w:spacing w:line="480" w:lineRule="auto"/>
        <w:ind w:left="1416"/>
        <w:jc w:val="both"/>
        <w:rPr>
          <w:rFonts w:ascii="Arial" w:hAnsi="Arial" w:cs="Arial"/>
          <w:sz w:val="24"/>
          <w:szCs w:val="24"/>
        </w:rPr>
      </w:pPr>
      <w:r w:rsidRPr="00E92E0D">
        <w:rPr>
          <w:rFonts w:ascii="Arial" w:hAnsi="Arial" w:cs="Arial"/>
          <w:sz w:val="24"/>
          <w:szCs w:val="24"/>
        </w:rPr>
        <w:t>La especie debe ser</w:t>
      </w:r>
      <w:r w:rsidR="00166C62">
        <w:rPr>
          <w:rFonts w:ascii="Arial" w:hAnsi="Arial" w:cs="Arial"/>
          <w:sz w:val="24"/>
          <w:szCs w:val="24"/>
        </w:rPr>
        <w:t>; de</w:t>
      </w:r>
      <w:r w:rsidRPr="00E92E0D">
        <w:rPr>
          <w:rFonts w:ascii="Arial" w:hAnsi="Arial" w:cs="Arial"/>
          <w:sz w:val="24"/>
          <w:szCs w:val="24"/>
        </w:rPr>
        <w:t xml:space="preserve"> crecimiento rápido, alto contenido de producto de alto valor agregado, desarrollo en ambientes extremos, células grandes en colonias o filamentos, gran tolerancia a condiciones ambientales, tolerancia a altos niveles de dióxido de carbono (15 % o más), a contaminantes y al efecto físico de la agitación o turbulencia. Además no debe excretar auto- inhibidores.</w:t>
      </w:r>
    </w:p>
    <w:p w:rsidR="00E92E0D" w:rsidRDefault="00E92E0D" w:rsidP="0030652C">
      <w:pPr>
        <w:pStyle w:val="Prrafodelista"/>
        <w:spacing w:line="480" w:lineRule="auto"/>
        <w:ind w:left="1416"/>
        <w:jc w:val="both"/>
        <w:rPr>
          <w:rFonts w:ascii="Arial" w:hAnsi="Arial" w:cs="Arial"/>
          <w:sz w:val="24"/>
          <w:szCs w:val="24"/>
        </w:rPr>
      </w:pPr>
      <w:r w:rsidRPr="00E92E0D">
        <w:rPr>
          <w:rFonts w:ascii="Arial" w:hAnsi="Arial" w:cs="Arial"/>
          <w:sz w:val="24"/>
          <w:szCs w:val="24"/>
        </w:rPr>
        <w:lastRenderedPageBreak/>
        <w:t>Las especies que más destacan para la producción de biocombustible son: Chlorella, Dunaliella, Nannochloris y Botryococcusbraunii. Nannochloris y Dunaliella son especies con buenas ventajas para ser cultivas en zonas costeras.</w:t>
      </w:r>
    </w:p>
    <w:p w:rsidR="00742814" w:rsidRPr="00BC7FB0" w:rsidRDefault="00E92E0D" w:rsidP="00BC7FB0">
      <w:pPr>
        <w:pStyle w:val="Prrafodelista"/>
        <w:spacing w:line="480" w:lineRule="auto"/>
        <w:ind w:left="1416"/>
        <w:jc w:val="both"/>
        <w:rPr>
          <w:rFonts w:ascii="Arial" w:hAnsi="Arial" w:cs="Arial"/>
          <w:sz w:val="24"/>
          <w:szCs w:val="24"/>
        </w:rPr>
      </w:pPr>
      <w:r w:rsidRPr="00E92E0D">
        <w:rPr>
          <w:rFonts w:ascii="Arial" w:hAnsi="Arial" w:cs="Arial"/>
          <w:sz w:val="24"/>
          <w:szCs w:val="24"/>
        </w:rPr>
        <w:t xml:space="preserve">La </w:t>
      </w:r>
      <w:r w:rsidR="007E1B28">
        <w:rPr>
          <w:rFonts w:ascii="Arial" w:hAnsi="Arial" w:cs="Arial"/>
          <w:sz w:val="24"/>
          <w:szCs w:val="24"/>
        </w:rPr>
        <w:t>t</w:t>
      </w:r>
      <w:r w:rsidRPr="00E92E0D">
        <w:rPr>
          <w:rFonts w:ascii="Arial" w:hAnsi="Arial" w:cs="Arial"/>
          <w:sz w:val="24"/>
          <w:szCs w:val="24"/>
        </w:rPr>
        <w:t>abla</w:t>
      </w:r>
      <w:r w:rsidR="007E1B28">
        <w:rPr>
          <w:rFonts w:ascii="Arial" w:hAnsi="Arial" w:cs="Arial"/>
          <w:sz w:val="24"/>
          <w:szCs w:val="24"/>
        </w:rPr>
        <w:t xml:space="preserve"> 2.2 </w:t>
      </w:r>
      <w:r w:rsidRPr="00E92E0D">
        <w:rPr>
          <w:rFonts w:ascii="Arial" w:hAnsi="Arial" w:cs="Arial"/>
          <w:sz w:val="24"/>
          <w:szCs w:val="24"/>
        </w:rPr>
        <w:t xml:space="preserve"> muestra las especies de algas utilizadas por algunas refinerías</w:t>
      </w:r>
      <w:r>
        <w:rPr>
          <w:rFonts w:ascii="Arial" w:hAnsi="Arial" w:cs="Arial"/>
          <w:sz w:val="24"/>
          <w:szCs w:val="24"/>
        </w:rPr>
        <w:t>.</w:t>
      </w:r>
      <w:r w:rsidR="00BC7FB0" w:rsidRPr="00B76F90">
        <w:rPr>
          <w:rFonts w:ascii="Arial" w:hAnsi="Arial" w:cs="Arial"/>
          <w:sz w:val="24"/>
          <w:szCs w:val="24"/>
          <w:lang w:val="es-ES"/>
        </w:rPr>
        <w:t>[</w:t>
      </w:r>
      <w:r w:rsidR="005F13F8">
        <w:rPr>
          <w:rFonts w:ascii="Arial" w:hAnsi="Arial" w:cs="Arial"/>
          <w:sz w:val="24"/>
          <w:szCs w:val="24"/>
          <w:lang w:val="es-ES"/>
        </w:rPr>
        <w:t>19</w:t>
      </w:r>
      <w:r w:rsidR="00BC7FB0" w:rsidRPr="00B76F90">
        <w:rPr>
          <w:rFonts w:ascii="Arial" w:hAnsi="Arial" w:cs="Arial"/>
          <w:sz w:val="24"/>
          <w:szCs w:val="24"/>
          <w:lang w:val="es-ES"/>
        </w:rPr>
        <w:t>]</w:t>
      </w:r>
    </w:p>
    <w:p w:rsidR="00F44432" w:rsidRDefault="00F44432" w:rsidP="0030652C">
      <w:pPr>
        <w:pStyle w:val="Prrafodelista"/>
        <w:spacing w:line="480" w:lineRule="auto"/>
        <w:ind w:left="1416"/>
        <w:jc w:val="both"/>
        <w:rPr>
          <w:rFonts w:ascii="Arial" w:hAnsi="Arial" w:cs="Arial"/>
          <w:sz w:val="24"/>
          <w:szCs w:val="24"/>
        </w:rPr>
      </w:pPr>
    </w:p>
    <w:tbl>
      <w:tblPr>
        <w:tblStyle w:val="Listaclara-nfasis6"/>
        <w:tblW w:w="0" w:type="auto"/>
        <w:tblLook w:val="04A0"/>
      </w:tblPr>
      <w:tblGrid>
        <w:gridCol w:w="2122"/>
        <w:gridCol w:w="2119"/>
        <w:gridCol w:w="2127"/>
        <w:gridCol w:w="2125"/>
      </w:tblGrid>
      <w:tr w:rsidR="00E92E0D" w:rsidTr="00B17232">
        <w:trPr>
          <w:cnfStyle w:val="100000000000"/>
        </w:trPr>
        <w:tc>
          <w:tcPr>
            <w:cnfStyle w:val="001000000000"/>
            <w:tcW w:w="2244" w:type="dxa"/>
          </w:tcPr>
          <w:p w:rsidR="00E92E0D" w:rsidRPr="00542D42" w:rsidRDefault="00E92E0D" w:rsidP="00B17232">
            <w:pPr>
              <w:pStyle w:val="NormalWeb"/>
              <w:jc w:val="center"/>
              <w:rPr>
                <w:rFonts w:asciiTheme="minorHAnsi" w:eastAsiaTheme="minorHAnsi" w:hAnsiTheme="minorHAnsi" w:cstheme="minorBidi"/>
                <w:b w:val="0"/>
                <w:bCs w:val="0"/>
                <w:sz w:val="22"/>
                <w:szCs w:val="22"/>
                <w:lang w:eastAsia="en-US"/>
              </w:rPr>
            </w:pPr>
            <w:r w:rsidRPr="00542D42">
              <w:rPr>
                <w:rFonts w:asciiTheme="minorHAnsi" w:eastAsiaTheme="minorHAnsi" w:hAnsiTheme="minorHAnsi" w:cstheme="minorBidi"/>
                <w:b w:val="0"/>
                <w:bCs w:val="0"/>
                <w:sz w:val="22"/>
                <w:szCs w:val="22"/>
                <w:lang w:eastAsia="en-US"/>
              </w:rPr>
              <w:t>Algas</w:t>
            </w:r>
          </w:p>
        </w:tc>
        <w:tc>
          <w:tcPr>
            <w:tcW w:w="2244" w:type="dxa"/>
          </w:tcPr>
          <w:p w:rsidR="00E92E0D" w:rsidRPr="00542D42" w:rsidRDefault="00E92E0D" w:rsidP="00B17232">
            <w:pPr>
              <w:pStyle w:val="NormalWeb"/>
              <w:jc w:val="center"/>
              <w:cnfStyle w:val="100000000000"/>
              <w:rPr>
                <w:rFonts w:asciiTheme="minorHAnsi" w:eastAsiaTheme="minorHAnsi" w:hAnsiTheme="minorHAnsi" w:cstheme="minorBidi"/>
                <w:b w:val="0"/>
                <w:bCs w:val="0"/>
                <w:sz w:val="22"/>
                <w:szCs w:val="22"/>
                <w:lang w:eastAsia="en-US"/>
              </w:rPr>
            </w:pPr>
            <w:r w:rsidRPr="00542D42">
              <w:rPr>
                <w:rFonts w:asciiTheme="minorHAnsi" w:eastAsiaTheme="minorHAnsi" w:hAnsiTheme="minorHAnsi" w:cstheme="minorBidi"/>
                <w:b w:val="0"/>
                <w:bCs w:val="0"/>
                <w:sz w:val="22"/>
                <w:szCs w:val="22"/>
                <w:lang w:eastAsia="en-US"/>
              </w:rPr>
              <w:t>Aceite (litros/ha)</w:t>
            </w:r>
          </w:p>
        </w:tc>
        <w:tc>
          <w:tcPr>
            <w:tcW w:w="2245" w:type="dxa"/>
          </w:tcPr>
          <w:p w:rsidR="00E92E0D" w:rsidRPr="00542D42" w:rsidRDefault="00E92E0D" w:rsidP="00B17232">
            <w:pPr>
              <w:pStyle w:val="NormalWeb"/>
              <w:jc w:val="center"/>
              <w:cnfStyle w:val="100000000000"/>
              <w:rPr>
                <w:rFonts w:asciiTheme="minorHAnsi" w:eastAsiaTheme="minorHAnsi" w:hAnsiTheme="minorHAnsi" w:cstheme="minorBidi"/>
                <w:b w:val="0"/>
                <w:bCs w:val="0"/>
                <w:sz w:val="22"/>
                <w:szCs w:val="22"/>
                <w:lang w:eastAsia="en-US"/>
              </w:rPr>
            </w:pPr>
            <w:r w:rsidRPr="00542D42">
              <w:rPr>
                <w:rFonts w:asciiTheme="minorHAnsi" w:eastAsiaTheme="minorHAnsi" w:hAnsiTheme="minorHAnsi" w:cstheme="minorBidi"/>
                <w:b w:val="0"/>
                <w:bCs w:val="0"/>
                <w:sz w:val="22"/>
                <w:szCs w:val="22"/>
                <w:lang w:eastAsia="en-US"/>
              </w:rPr>
              <w:t>Ocupación alga</w:t>
            </w:r>
          </w:p>
        </w:tc>
        <w:tc>
          <w:tcPr>
            <w:tcW w:w="2245" w:type="dxa"/>
          </w:tcPr>
          <w:p w:rsidR="00E92E0D" w:rsidRPr="00542D42" w:rsidRDefault="00E92E0D" w:rsidP="00B17232">
            <w:pPr>
              <w:pStyle w:val="NormalWeb"/>
              <w:jc w:val="center"/>
              <w:cnfStyle w:val="100000000000"/>
              <w:rPr>
                <w:rFonts w:asciiTheme="minorHAnsi" w:eastAsiaTheme="minorHAnsi" w:hAnsiTheme="minorHAnsi" w:cstheme="minorBidi"/>
                <w:b w:val="0"/>
                <w:bCs w:val="0"/>
                <w:sz w:val="22"/>
                <w:szCs w:val="22"/>
                <w:lang w:eastAsia="en-US"/>
              </w:rPr>
            </w:pPr>
            <w:r w:rsidRPr="00542D42">
              <w:rPr>
                <w:rFonts w:asciiTheme="minorHAnsi" w:eastAsiaTheme="minorHAnsi" w:hAnsiTheme="minorHAnsi" w:cstheme="minorBidi"/>
                <w:b w:val="0"/>
                <w:bCs w:val="0"/>
                <w:sz w:val="22"/>
                <w:szCs w:val="22"/>
                <w:lang w:eastAsia="en-US"/>
              </w:rPr>
              <w:t>Lugar</w:t>
            </w:r>
          </w:p>
        </w:tc>
      </w:tr>
      <w:tr w:rsidR="00E92E0D" w:rsidTr="00B17232">
        <w:trPr>
          <w:cnfStyle w:val="000000100000"/>
        </w:trPr>
        <w:tc>
          <w:tcPr>
            <w:cnfStyle w:val="001000000000"/>
            <w:tcW w:w="2244" w:type="dxa"/>
          </w:tcPr>
          <w:p w:rsidR="00E92E0D" w:rsidRDefault="00E92E0D" w:rsidP="00B17232">
            <w:pPr>
              <w:pStyle w:val="NormalWeb"/>
              <w:jc w:val="center"/>
              <w:rPr>
                <w:rFonts w:asciiTheme="minorHAnsi" w:eastAsiaTheme="minorHAnsi" w:hAnsiTheme="minorHAnsi" w:cstheme="minorBidi"/>
                <w:bCs w:val="0"/>
                <w:sz w:val="22"/>
                <w:szCs w:val="22"/>
                <w:lang w:eastAsia="en-US"/>
              </w:rPr>
            </w:pPr>
            <w:r>
              <w:rPr>
                <w:rFonts w:asciiTheme="minorHAnsi" w:eastAsiaTheme="minorHAnsi" w:hAnsiTheme="minorHAnsi" w:cstheme="minorBidi"/>
                <w:bCs w:val="0"/>
                <w:sz w:val="22"/>
                <w:szCs w:val="22"/>
                <w:lang w:eastAsia="en-US"/>
              </w:rPr>
              <w:t>Chlorella</w:t>
            </w:r>
          </w:p>
        </w:tc>
        <w:tc>
          <w:tcPr>
            <w:tcW w:w="2244" w:type="dxa"/>
          </w:tcPr>
          <w:p w:rsidR="00E92E0D" w:rsidRDefault="00E92E0D" w:rsidP="00B17232">
            <w:pPr>
              <w:pStyle w:val="NormalWeb"/>
              <w:jc w:val="center"/>
              <w:cnfStyle w:val="000000100000"/>
              <w:rPr>
                <w:rFonts w:asciiTheme="minorHAnsi" w:eastAsiaTheme="minorHAnsi" w:hAnsiTheme="minorHAnsi" w:cstheme="minorBidi"/>
                <w:bCs/>
                <w:sz w:val="22"/>
                <w:szCs w:val="22"/>
                <w:lang w:eastAsia="en-US"/>
              </w:rPr>
            </w:pPr>
            <w:r>
              <w:rPr>
                <w:rFonts w:asciiTheme="minorHAnsi" w:eastAsiaTheme="minorHAnsi" w:hAnsiTheme="minorHAnsi" w:cstheme="minorBidi"/>
                <w:bCs/>
                <w:sz w:val="22"/>
                <w:szCs w:val="22"/>
                <w:lang w:eastAsia="en-US"/>
              </w:rPr>
              <w:t>70 – 75</w:t>
            </w:r>
          </w:p>
        </w:tc>
        <w:tc>
          <w:tcPr>
            <w:tcW w:w="2245" w:type="dxa"/>
          </w:tcPr>
          <w:p w:rsidR="00E92E0D" w:rsidRDefault="00E92E0D" w:rsidP="00B17232">
            <w:pPr>
              <w:pStyle w:val="NormalWeb"/>
              <w:jc w:val="center"/>
              <w:cnfStyle w:val="000000100000"/>
              <w:rPr>
                <w:rFonts w:asciiTheme="minorHAnsi" w:eastAsiaTheme="minorHAnsi" w:hAnsiTheme="minorHAnsi" w:cstheme="minorBidi"/>
                <w:bCs/>
                <w:sz w:val="22"/>
                <w:szCs w:val="22"/>
                <w:lang w:eastAsia="en-US"/>
              </w:rPr>
            </w:pPr>
            <w:r>
              <w:rPr>
                <w:rFonts w:asciiTheme="minorHAnsi" w:eastAsiaTheme="minorHAnsi" w:hAnsiTheme="minorHAnsi" w:cstheme="minorBidi"/>
                <w:bCs/>
                <w:sz w:val="22"/>
                <w:szCs w:val="22"/>
                <w:lang w:eastAsia="en-US"/>
              </w:rPr>
              <w:t>40 %</w:t>
            </w:r>
          </w:p>
        </w:tc>
        <w:tc>
          <w:tcPr>
            <w:tcW w:w="2245" w:type="dxa"/>
          </w:tcPr>
          <w:p w:rsidR="00E92E0D" w:rsidRDefault="00E92E0D" w:rsidP="00B17232">
            <w:pPr>
              <w:pStyle w:val="NormalWeb"/>
              <w:jc w:val="center"/>
              <w:cnfStyle w:val="000000100000"/>
              <w:rPr>
                <w:rFonts w:asciiTheme="minorHAnsi" w:eastAsiaTheme="minorHAnsi" w:hAnsiTheme="minorHAnsi" w:cstheme="minorBidi"/>
                <w:bCs/>
                <w:sz w:val="22"/>
                <w:szCs w:val="22"/>
                <w:lang w:eastAsia="en-US"/>
              </w:rPr>
            </w:pPr>
            <w:r>
              <w:rPr>
                <w:rFonts w:asciiTheme="minorHAnsi" w:eastAsiaTheme="minorHAnsi" w:hAnsiTheme="minorHAnsi" w:cstheme="minorBidi"/>
                <w:bCs/>
                <w:sz w:val="22"/>
                <w:szCs w:val="22"/>
                <w:lang w:eastAsia="en-US"/>
              </w:rPr>
              <w:t>Nuevo México</w:t>
            </w:r>
          </w:p>
        </w:tc>
      </w:tr>
      <w:tr w:rsidR="00E92E0D" w:rsidTr="00B17232">
        <w:tc>
          <w:tcPr>
            <w:cnfStyle w:val="001000000000"/>
            <w:tcW w:w="2244" w:type="dxa"/>
          </w:tcPr>
          <w:p w:rsidR="00E92E0D" w:rsidRDefault="00E92E0D" w:rsidP="00B17232">
            <w:pPr>
              <w:pStyle w:val="NormalWeb"/>
              <w:jc w:val="center"/>
              <w:rPr>
                <w:rFonts w:asciiTheme="minorHAnsi" w:eastAsiaTheme="minorHAnsi" w:hAnsiTheme="minorHAnsi" w:cstheme="minorBidi"/>
                <w:bCs w:val="0"/>
                <w:sz w:val="22"/>
                <w:szCs w:val="22"/>
                <w:lang w:eastAsia="en-US"/>
              </w:rPr>
            </w:pPr>
            <w:r>
              <w:rPr>
                <w:rFonts w:asciiTheme="minorHAnsi" w:eastAsiaTheme="minorHAnsi" w:hAnsiTheme="minorHAnsi" w:cstheme="minorBidi"/>
                <w:bCs w:val="0"/>
                <w:sz w:val="22"/>
                <w:szCs w:val="22"/>
                <w:lang w:eastAsia="en-US"/>
              </w:rPr>
              <w:t>Dunaliella</w:t>
            </w:r>
          </w:p>
        </w:tc>
        <w:tc>
          <w:tcPr>
            <w:tcW w:w="2244" w:type="dxa"/>
          </w:tcPr>
          <w:p w:rsidR="00E92E0D" w:rsidRDefault="00E92E0D" w:rsidP="00B17232">
            <w:pPr>
              <w:pStyle w:val="NormalWeb"/>
              <w:jc w:val="center"/>
              <w:cnfStyle w:val="000000000000"/>
              <w:rPr>
                <w:rFonts w:asciiTheme="minorHAnsi" w:eastAsiaTheme="minorHAnsi" w:hAnsiTheme="minorHAnsi" w:cstheme="minorBidi"/>
                <w:bCs/>
                <w:sz w:val="22"/>
                <w:szCs w:val="22"/>
                <w:lang w:eastAsia="en-US"/>
              </w:rPr>
            </w:pPr>
            <w:r>
              <w:rPr>
                <w:rFonts w:asciiTheme="minorHAnsi" w:eastAsiaTheme="minorHAnsi" w:hAnsiTheme="minorHAnsi" w:cstheme="minorBidi"/>
                <w:bCs/>
                <w:sz w:val="22"/>
                <w:szCs w:val="22"/>
                <w:lang w:eastAsia="en-US"/>
              </w:rPr>
              <w:t xml:space="preserve">140 – 145 </w:t>
            </w:r>
          </w:p>
        </w:tc>
        <w:tc>
          <w:tcPr>
            <w:tcW w:w="2245" w:type="dxa"/>
          </w:tcPr>
          <w:p w:rsidR="00E92E0D" w:rsidRDefault="00E92E0D" w:rsidP="00B17232">
            <w:pPr>
              <w:pStyle w:val="NormalWeb"/>
              <w:jc w:val="center"/>
              <w:cnfStyle w:val="000000000000"/>
              <w:rPr>
                <w:rFonts w:asciiTheme="minorHAnsi" w:eastAsiaTheme="minorHAnsi" w:hAnsiTheme="minorHAnsi" w:cstheme="minorBidi"/>
                <w:bCs/>
                <w:sz w:val="22"/>
                <w:szCs w:val="22"/>
                <w:lang w:eastAsia="en-US"/>
              </w:rPr>
            </w:pPr>
            <w:r>
              <w:rPr>
                <w:rFonts w:asciiTheme="minorHAnsi" w:eastAsiaTheme="minorHAnsi" w:hAnsiTheme="minorHAnsi" w:cstheme="minorBidi"/>
                <w:bCs/>
                <w:sz w:val="22"/>
                <w:szCs w:val="22"/>
                <w:lang w:eastAsia="en-US"/>
              </w:rPr>
              <w:t>57 %</w:t>
            </w:r>
          </w:p>
        </w:tc>
        <w:tc>
          <w:tcPr>
            <w:tcW w:w="2245" w:type="dxa"/>
          </w:tcPr>
          <w:p w:rsidR="00E92E0D" w:rsidRDefault="00E92E0D" w:rsidP="00B17232">
            <w:pPr>
              <w:pStyle w:val="NormalWeb"/>
              <w:jc w:val="center"/>
              <w:cnfStyle w:val="000000000000"/>
              <w:rPr>
                <w:rFonts w:asciiTheme="minorHAnsi" w:eastAsiaTheme="minorHAnsi" w:hAnsiTheme="minorHAnsi" w:cstheme="minorBidi"/>
                <w:bCs/>
                <w:sz w:val="22"/>
                <w:szCs w:val="22"/>
                <w:lang w:eastAsia="en-US"/>
              </w:rPr>
            </w:pPr>
            <w:r>
              <w:rPr>
                <w:rFonts w:asciiTheme="minorHAnsi" w:eastAsiaTheme="minorHAnsi" w:hAnsiTheme="minorHAnsi" w:cstheme="minorBidi"/>
                <w:bCs/>
                <w:sz w:val="22"/>
                <w:szCs w:val="22"/>
                <w:lang w:eastAsia="en-US"/>
              </w:rPr>
              <w:t>Israel</w:t>
            </w:r>
          </w:p>
        </w:tc>
      </w:tr>
      <w:tr w:rsidR="00E92E0D" w:rsidTr="00B17232">
        <w:trPr>
          <w:cnfStyle w:val="000000100000"/>
        </w:trPr>
        <w:tc>
          <w:tcPr>
            <w:cnfStyle w:val="001000000000"/>
            <w:tcW w:w="2244" w:type="dxa"/>
          </w:tcPr>
          <w:p w:rsidR="00E92E0D" w:rsidRDefault="00E92E0D" w:rsidP="00B17232">
            <w:pPr>
              <w:pStyle w:val="NormalWeb"/>
              <w:jc w:val="center"/>
              <w:rPr>
                <w:rFonts w:asciiTheme="minorHAnsi" w:eastAsiaTheme="minorHAnsi" w:hAnsiTheme="minorHAnsi" w:cstheme="minorBidi"/>
                <w:bCs w:val="0"/>
                <w:sz w:val="22"/>
                <w:szCs w:val="22"/>
                <w:lang w:eastAsia="en-US"/>
              </w:rPr>
            </w:pPr>
            <w:r>
              <w:rPr>
                <w:rFonts w:asciiTheme="minorHAnsi" w:eastAsiaTheme="minorHAnsi" w:hAnsiTheme="minorHAnsi" w:cstheme="minorBidi"/>
                <w:bCs w:val="0"/>
                <w:sz w:val="22"/>
                <w:szCs w:val="22"/>
                <w:lang w:eastAsia="en-US"/>
              </w:rPr>
              <w:t>Spirulina</w:t>
            </w:r>
          </w:p>
        </w:tc>
        <w:tc>
          <w:tcPr>
            <w:tcW w:w="2244" w:type="dxa"/>
          </w:tcPr>
          <w:p w:rsidR="00E92E0D" w:rsidRDefault="00E92E0D" w:rsidP="00B17232">
            <w:pPr>
              <w:pStyle w:val="NormalWeb"/>
              <w:jc w:val="center"/>
              <w:cnfStyle w:val="000000100000"/>
              <w:rPr>
                <w:rFonts w:asciiTheme="minorHAnsi" w:eastAsiaTheme="minorHAnsi" w:hAnsiTheme="minorHAnsi" w:cstheme="minorBidi"/>
                <w:bCs/>
                <w:sz w:val="22"/>
                <w:szCs w:val="22"/>
                <w:lang w:eastAsia="en-US"/>
              </w:rPr>
            </w:pPr>
            <w:r>
              <w:rPr>
                <w:rFonts w:asciiTheme="minorHAnsi" w:eastAsiaTheme="minorHAnsi" w:hAnsiTheme="minorHAnsi" w:cstheme="minorBidi"/>
                <w:bCs/>
                <w:sz w:val="22"/>
                <w:szCs w:val="22"/>
                <w:lang w:eastAsia="en-US"/>
              </w:rPr>
              <w:t>No obtiene</w:t>
            </w:r>
          </w:p>
        </w:tc>
        <w:tc>
          <w:tcPr>
            <w:tcW w:w="2245" w:type="dxa"/>
          </w:tcPr>
          <w:p w:rsidR="00E92E0D" w:rsidRDefault="00E92E0D" w:rsidP="00B17232">
            <w:pPr>
              <w:pStyle w:val="NormalWeb"/>
              <w:jc w:val="center"/>
              <w:cnfStyle w:val="000000100000"/>
              <w:rPr>
                <w:rFonts w:asciiTheme="minorHAnsi" w:eastAsiaTheme="minorHAnsi" w:hAnsiTheme="minorHAnsi" w:cstheme="minorBidi"/>
                <w:bCs/>
                <w:sz w:val="22"/>
                <w:szCs w:val="22"/>
                <w:lang w:eastAsia="en-US"/>
              </w:rPr>
            </w:pPr>
            <w:r>
              <w:rPr>
                <w:rFonts w:asciiTheme="minorHAnsi" w:eastAsiaTheme="minorHAnsi" w:hAnsiTheme="minorHAnsi" w:cstheme="minorBidi"/>
                <w:bCs/>
                <w:sz w:val="22"/>
                <w:szCs w:val="22"/>
                <w:lang w:eastAsia="en-US"/>
              </w:rPr>
              <w:t>Estanque, casi total</w:t>
            </w:r>
          </w:p>
        </w:tc>
        <w:tc>
          <w:tcPr>
            <w:tcW w:w="2245" w:type="dxa"/>
          </w:tcPr>
          <w:p w:rsidR="00E92E0D" w:rsidRDefault="00E92E0D" w:rsidP="00B17232">
            <w:pPr>
              <w:pStyle w:val="NormalWeb"/>
              <w:jc w:val="center"/>
              <w:cnfStyle w:val="000000100000"/>
              <w:rPr>
                <w:rFonts w:asciiTheme="minorHAnsi" w:eastAsiaTheme="minorHAnsi" w:hAnsiTheme="minorHAnsi" w:cstheme="minorBidi"/>
                <w:bCs/>
                <w:sz w:val="22"/>
                <w:szCs w:val="22"/>
                <w:lang w:eastAsia="en-US"/>
              </w:rPr>
            </w:pPr>
            <w:r>
              <w:rPr>
                <w:rFonts w:asciiTheme="minorHAnsi" w:eastAsiaTheme="minorHAnsi" w:hAnsiTheme="minorHAnsi" w:cstheme="minorBidi"/>
                <w:bCs/>
                <w:sz w:val="22"/>
                <w:szCs w:val="22"/>
                <w:lang w:eastAsia="en-US"/>
              </w:rPr>
              <w:t>Hawái</w:t>
            </w:r>
          </w:p>
        </w:tc>
      </w:tr>
      <w:tr w:rsidR="00E92E0D" w:rsidTr="00B17232">
        <w:tc>
          <w:tcPr>
            <w:cnfStyle w:val="001000000000"/>
            <w:tcW w:w="2244" w:type="dxa"/>
          </w:tcPr>
          <w:p w:rsidR="00E92E0D" w:rsidRDefault="00E92E0D" w:rsidP="00B17232">
            <w:pPr>
              <w:pStyle w:val="NormalWeb"/>
              <w:jc w:val="center"/>
              <w:rPr>
                <w:rFonts w:asciiTheme="minorHAnsi" w:eastAsiaTheme="minorHAnsi" w:hAnsiTheme="minorHAnsi" w:cstheme="minorBidi"/>
                <w:bCs w:val="0"/>
                <w:sz w:val="22"/>
                <w:szCs w:val="22"/>
                <w:lang w:eastAsia="en-US"/>
              </w:rPr>
            </w:pPr>
            <w:r>
              <w:rPr>
                <w:rFonts w:asciiTheme="minorHAnsi" w:eastAsiaTheme="minorHAnsi" w:hAnsiTheme="minorHAnsi" w:cstheme="minorBidi"/>
                <w:bCs w:val="0"/>
                <w:sz w:val="22"/>
                <w:szCs w:val="22"/>
                <w:lang w:eastAsia="en-US"/>
              </w:rPr>
              <w:t>Varias</w:t>
            </w:r>
          </w:p>
        </w:tc>
        <w:tc>
          <w:tcPr>
            <w:tcW w:w="2244" w:type="dxa"/>
          </w:tcPr>
          <w:p w:rsidR="00E92E0D" w:rsidRDefault="00E92E0D" w:rsidP="00B17232">
            <w:pPr>
              <w:pStyle w:val="NormalWeb"/>
              <w:jc w:val="center"/>
              <w:cnfStyle w:val="000000000000"/>
              <w:rPr>
                <w:rFonts w:asciiTheme="minorHAnsi" w:eastAsiaTheme="minorHAnsi" w:hAnsiTheme="minorHAnsi" w:cstheme="minorBidi"/>
                <w:bCs/>
                <w:sz w:val="22"/>
                <w:szCs w:val="22"/>
                <w:lang w:eastAsia="en-US"/>
              </w:rPr>
            </w:pPr>
            <w:r>
              <w:rPr>
                <w:rFonts w:asciiTheme="minorHAnsi" w:eastAsiaTheme="minorHAnsi" w:hAnsiTheme="minorHAnsi" w:cstheme="minorBidi"/>
                <w:bCs/>
                <w:sz w:val="22"/>
                <w:szCs w:val="22"/>
                <w:lang w:eastAsia="en-US"/>
              </w:rPr>
              <w:t>10000</w:t>
            </w:r>
          </w:p>
        </w:tc>
        <w:tc>
          <w:tcPr>
            <w:tcW w:w="2245" w:type="dxa"/>
          </w:tcPr>
          <w:p w:rsidR="00E92E0D" w:rsidRDefault="00E92E0D" w:rsidP="00B17232">
            <w:pPr>
              <w:pStyle w:val="NormalWeb"/>
              <w:jc w:val="center"/>
              <w:cnfStyle w:val="000000000000"/>
              <w:rPr>
                <w:rFonts w:asciiTheme="minorHAnsi" w:eastAsiaTheme="minorHAnsi" w:hAnsiTheme="minorHAnsi" w:cstheme="minorBidi"/>
                <w:bCs/>
                <w:sz w:val="22"/>
                <w:szCs w:val="22"/>
                <w:lang w:eastAsia="en-US"/>
              </w:rPr>
            </w:pPr>
            <w:r>
              <w:rPr>
                <w:rFonts w:asciiTheme="minorHAnsi" w:eastAsiaTheme="minorHAnsi" w:hAnsiTheme="minorHAnsi" w:cstheme="minorBidi"/>
                <w:bCs/>
                <w:sz w:val="22"/>
                <w:szCs w:val="22"/>
                <w:lang w:eastAsia="en-US"/>
              </w:rPr>
              <w:t>Variable</w:t>
            </w:r>
          </w:p>
        </w:tc>
        <w:tc>
          <w:tcPr>
            <w:tcW w:w="2245" w:type="dxa"/>
          </w:tcPr>
          <w:p w:rsidR="00E92E0D" w:rsidRDefault="00E92E0D" w:rsidP="00B17232">
            <w:pPr>
              <w:pStyle w:val="NormalWeb"/>
              <w:jc w:val="center"/>
              <w:cnfStyle w:val="000000000000"/>
              <w:rPr>
                <w:rFonts w:asciiTheme="minorHAnsi" w:eastAsiaTheme="minorHAnsi" w:hAnsiTheme="minorHAnsi" w:cstheme="minorBidi"/>
                <w:bCs/>
                <w:sz w:val="22"/>
                <w:szCs w:val="22"/>
                <w:lang w:eastAsia="en-US"/>
              </w:rPr>
            </w:pPr>
            <w:r>
              <w:rPr>
                <w:rFonts w:asciiTheme="minorHAnsi" w:eastAsiaTheme="minorHAnsi" w:hAnsiTheme="minorHAnsi" w:cstheme="minorBidi"/>
                <w:bCs/>
                <w:sz w:val="22"/>
                <w:szCs w:val="22"/>
                <w:lang w:eastAsia="en-US"/>
              </w:rPr>
              <w:t>Alicante (España)</w:t>
            </w:r>
          </w:p>
        </w:tc>
      </w:tr>
      <w:tr w:rsidR="00E92E0D" w:rsidTr="00B17232">
        <w:trPr>
          <w:cnfStyle w:val="000000100000"/>
        </w:trPr>
        <w:tc>
          <w:tcPr>
            <w:cnfStyle w:val="001000000000"/>
            <w:tcW w:w="2244" w:type="dxa"/>
          </w:tcPr>
          <w:p w:rsidR="00E92E0D" w:rsidRDefault="00E92E0D" w:rsidP="00B17232">
            <w:pPr>
              <w:pStyle w:val="NormalWeb"/>
              <w:jc w:val="center"/>
              <w:rPr>
                <w:rFonts w:asciiTheme="minorHAnsi" w:eastAsiaTheme="minorHAnsi" w:hAnsiTheme="minorHAnsi" w:cstheme="minorBidi"/>
                <w:bCs w:val="0"/>
                <w:sz w:val="22"/>
                <w:szCs w:val="22"/>
                <w:lang w:eastAsia="en-US"/>
              </w:rPr>
            </w:pPr>
            <w:r>
              <w:rPr>
                <w:rFonts w:asciiTheme="minorHAnsi" w:eastAsiaTheme="minorHAnsi" w:hAnsiTheme="minorHAnsi" w:cstheme="minorBidi"/>
                <w:bCs w:val="0"/>
                <w:sz w:val="22"/>
                <w:szCs w:val="22"/>
                <w:lang w:eastAsia="en-US"/>
              </w:rPr>
              <w:t>No citada</w:t>
            </w:r>
          </w:p>
        </w:tc>
        <w:tc>
          <w:tcPr>
            <w:tcW w:w="2244" w:type="dxa"/>
          </w:tcPr>
          <w:p w:rsidR="00E92E0D" w:rsidRDefault="00E92E0D" w:rsidP="00B17232">
            <w:pPr>
              <w:pStyle w:val="NormalWeb"/>
              <w:jc w:val="center"/>
              <w:cnfStyle w:val="000000100000"/>
              <w:rPr>
                <w:rFonts w:asciiTheme="minorHAnsi" w:eastAsiaTheme="minorHAnsi" w:hAnsiTheme="minorHAnsi" w:cstheme="minorBidi"/>
                <w:bCs/>
                <w:sz w:val="22"/>
                <w:szCs w:val="22"/>
                <w:lang w:eastAsia="en-US"/>
              </w:rPr>
            </w:pPr>
            <w:r>
              <w:rPr>
                <w:rFonts w:asciiTheme="minorHAnsi" w:eastAsiaTheme="minorHAnsi" w:hAnsiTheme="minorHAnsi" w:cstheme="minorBidi"/>
                <w:bCs/>
                <w:sz w:val="22"/>
                <w:szCs w:val="22"/>
                <w:lang w:eastAsia="en-US"/>
              </w:rPr>
              <w:t xml:space="preserve">65 – 75 </w:t>
            </w:r>
          </w:p>
        </w:tc>
        <w:tc>
          <w:tcPr>
            <w:tcW w:w="2245" w:type="dxa"/>
          </w:tcPr>
          <w:p w:rsidR="00E92E0D" w:rsidRDefault="00E92E0D" w:rsidP="00B17232">
            <w:pPr>
              <w:pStyle w:val="NormalWeb"/>
              <w:jc w:val="center"/>
              <w:cnfStyle w:val="000000100000"/>
              <w:rPr>
                <w:rFonts w:asciiTheme="minorHAnsi" w:eastAsiaTheme="minorHAnsi" w:hAnsiTheme="minorHAnsi" w:cstheme="minorBidi"/>
                <w:bCs/>
                <w:sz w:val="22"/>
                <w:szCs w:val="22"/>
                <w:lang w:eastAsia="en-US"/>
              </w:rPr>
            </w:pPr>
            <w:r>
              <w:rPr>
                <w:rFonts w:asciiTheme="minorHAnsi" w:eastAsiaTheme="minorHAnsi" w:hAnsiTheme="minorHAnsi" w:cstheme="minorBidi"/>
                <w:bCs/>
                <w:sz w:val="22"/>
                <w:szCs w:val="22"/>
                <w:lang w:eastAsia="en-US"/>
              </w:rPr>
              <w:t xml:space="preserve">Variable </w:t>
            </w:r>
          </w:p>
        </w:tc>
        <w:tc>
          <w:tcPr>
            <w:tcW w:w="2245" w:type="dxa"/>
          </w:tcPr>
          <w:p w:rsidR="00E92E0D" w:rsidRDefault="00E92E0D" w:rsidP="00B17232">
            <w:pPr>
              <w:pStyle w:val="NormalWeb"/>
              <w:jc w:val="center"/>
              <w:cnfStyle w:val="000000100000"/>
              <w:rPr>
                <w:rFonts w:asciiTheme="minorHAnsi" w:eastAsiaTheme="minorHAnsi" w:hAnsiTheme="minorHAnsi" w:cstheme="minorBidi"/>
                <w:bCs/>
                <w:sz w:val="22"/>
                <w:szCs w:val="22"/>
                <w:lang w:eastAsia="en-US"/>
              </w:rPr>
            </w:pPr>
            <w:r>
              <w:rPr>
                <w:rFonts w:asciiTheme="minorHAnsi" w:eastAsiaTheme="minorHAnsi" w:hAnsiTheme="minorHAnsi" w:cstheme="minorBidi"/>
                <w:bCs/>
                <w:sz w:val="22"/>
                <w:szCs w:val="22"/>
                <w:lang w:eastAsia="en-US"/>
              </w:rPr>
              <w:t>Sevilla (España)</w:t>
            </w:r>
          </w:p>
        </w:tc>
      </w:tr>
      <w:tr w:rsidR="00E92E0D" w:rsidTr="00B17232">
        <w:tc>
          <w:tcPr>
            <w:cnfStyle w:val="001000000000"/>
            <w:tcW w:w="2244" w:type="dxa"/>
          </w:tcPr>
          <w:p w:rsidR="00E92E0D" w:rsidRDefault="00E92E0D" w:rsidP="00B17232">
            <w:pPr>
              <w:pStyle w:val="NormalWeb"/>
              <w:jc w:val="center"/>
              <w:rPr>
                <w:rFonts w:asciiTheme="minorHAnsi" w:eastAsiaTheme="minorHAnsi" w:hAnsiTheme="minorHAnsi" w:cstheme="minorBidi"/>
                <w:bCs w:val="0"/>
                <w:sz w:val="22"/>
                <w:szCs w:val="22"/>
                <w:lang w:eastAsia="en-US"/>
              </w:rPr>
            </w:pPr>
            <w:r>
              <w:rPr>
                <w:rFonts w:asciiTheme="minorHAnsi" w:eastAsiaTheme="minorHAnsi" w:hAnsiTheme="minorHAnsi" w:cstheme="minorBidi"/>
                <w:bCs w:val="0"/>
                <w:sz w:val="22"/>
                <w:szCs w:val="22"/>
                <w:lang w:eastAsia="en-US"/>
              </w:rPr>
              <w:t>Varias</w:t>
            </w:r>
          </w:p>
        </w:tc>
        <w:tc>
          <w:tcPr>
            <w:tcW w:w="2244" w:type="dxa"/>
          </w:tcPr>
          <w:p w:rsidR="00E92E0D" w:rsidRDefault="00E92E0D" w:rsidP="00B17232">
            <w:pPr>
              <w:pStyle w:val="NormalWeb"/>
              <w:jc w:val="center"/>
              <w:cnfStyle w:val="000000000000"/>
              <w:rPr>
                <w:rFonts w:asciiTheme="minorHAnsi" w:eastAsiaTheme="minorHAnsi" w:hAnsiTheme="minorHAnsi" w:cstheme="minorBidi"/>
                <w:bCs/>
                <w:sz w:val="22"/>
                <w:szCs w:val="22"/>
                <w:lang w:eastAsia="en-US"/>
              </w:rPr>
            </w:pPr>
            <w:r>
              <w:rPr>
                <w:rFonts w:asciiTheme="minorHAnsi" w:eastAsiaTheme="minorHAnsi" w:hAnsiTheme="minorHAnsi" w:cstheme="minorBidi"/>
                <w:bCs/>
                <w:sz w:val="22"/>
                <w:szCs w:val="22"/>
                <w:lang w:eastAsia="en-US"/>
              </w:rPr>
              <w:t>3000</w:t>
            </w:r>
          </w:p>
        </w:tc>
        <w:tc>
          <w:tcPr>
            <w:tcW w:w="2245" w:type="dxa"/>
          </w:tcPr>
          <w:p w:rsidR="00E92E0D" w:rsidRDefault="00E92E0D" w:rsidP="00B17232">
            <w:pPr>
              <w:pStyle w:val="NormalWeb"/>
              <w:jc w:val="center"/>
              <w:cnfStyle w:val="000000000000"/>
              <w:rPr>
                <w:rFonts w:asciiTheme="minorHAnsi" w:eastAsiaTheme="minorHAnsi" w:hAnsiTheme="minorHAnsi" w:cstheme="minorBidi"/>
                <w:bCs/>
                <w:sz w:val="22"/>
                <w:szCs w:val="22"/>
                <w:lang w:eastAsia="en-US"/>
              </w:rPr>
            </w:pPr>
            <w:r>
              <w:rPr>
                <w:rFonts w:asciiTheme="minorHAnsi" w:eastAsiaTheme="minorHAnsi" w:hAnsiTheme="minorHAnsi" w:cstheme="minorBidi"/>
                <w:bCs/>
                <w:sz w:val="22"/>
                <w:szCs w:val="22"/>
                <w:lang w:eastAsia="en-US"/>
              </w:rPr>
              <w:t>Variable</w:t>
            </w:r>
          </w:p>
        </w:tc>
        <w:tc>
          <w:tcPr>
            <w:tcW w:w="2245" w:type="dxa"/>
          </w:tcPr>
          <w:p w:rsidR="00E92E0D" w:rsidRDefault="00E92E0D" w:rsidP="00B17232">
            <w:pPr>
              <w:pStyle w:val="NormalWeb"/>
              <w:jc w:val="center"/>
              <w:cnfStyle w:val="000000000000"/>
              <w:rPr>
                <w:rFonts w:asciiTheme="minorHAnsi" w:eastAsiaTheme="minorHAnsi" w:hAnsiTheme="minorHAnsi" w:cstheme="minorBidi"/>
                <w:bCs/>
                <w:sz w:val="22"/>
                <w:szCs w:val="22"/>
                <w:lang w:eastAsia="en-US"/>
              </w:rPr>
            </w:pPr>
            <w:r>
              <w:rPr>
                <w:rFonts w:asciiTheme="minorHAnsi" w:eastAsiaTheme="minorHAnsi" w:hAnsiTheme="minorHAnsi" w:cstheme="minorBidi"/>
                <w:bCs/>
                <w:sz w:val="22"/>
                <w:szCs w:val="22"/>
                <w:lang w:eastAsia="en-US"/>
              </w:rPr>
              <w:t>Argentina, Oil Fox</w:t>
            </w:r>
          </w:p>
        </w:tc>
      </w:tr>
    </w:tbl>
    <w:p w:rsidR="00F44432" w:rsidRDefault="00F44432" w:rsidP="00F44432">
      <w:pPr>
        <w:tabs>
          <w:tab w:val="left" w:pos="1701"/>
        </w:tabs>
        <w:autoSpaceDE w:val="0"/>
        <w:autoSpaceDN w:val="0"/>
        <w:adjustRightInd w:val="0"/>
        <w:spacing w:after="0" w:line="480" w:lineRule="auto"/>
        <w:ind w:left="1224"/>
        <w:jc w:val="center"/>
        <w:rPr>
          <w:rFonts w:ascii="Arial" w:hAnsi="Arial" w:cs="Arial"/>
          <w:b/>
          <w:sz w:val="24"/>
          <w:szCs w:val="24"/>
        </w:rPr>
      </w:pPr>
    </w:p>
    <w:p w:rsidR="00E92E0D" w:rsidRDefault="00F44432" w:rsidP="00742814">
      <w:pPr>
        <w:pStyle w:val="tabla1"/>
        <w:rPr>
          <w:b w:val="0"/>
        </w:rPr>
      </w:pPr>
      <w:bookmarkStart w:id="163" w:name="_Toc294692462"/>
      <w:bookmarkStart w:id="164" w:name="_Toc294713614"/>
      <w:bookmarkStart w:id="165" w:name="_Toc301998945"/>
      <w:r w:rsidRPr="00F44432">
        <w:t>Tabla 2.2</w:t>
      </w:r>
      <w:r w:rsidRPr="00742814">
        <w:rPr>
          <w:b w:val="0"/>
        </w:rPr>
        <w:t>Rendimiento de algas utilizadas por algunas</w:t>
      </w:r>
      <w:r w:rsidR="00742814">
        <w:rPr>
          <w:b w:val="0"/>
        </w:rPr>
        <w:t xml:space="preserve"> refinerías</w:t>
      </w:r>
      <w:bookmarkEnd w:id="163"/>
      <w:bookmarkEnd w:id="164"/>
      <w:bookmarkEnd w:id="165"/>
    </w:p>
    <w:p w:rsidR="00442554" w:rsidRPr="005F13F8" w:rsidRDefault="00442554" w:rsidP="00442554">
      <w:pPr>
        <w:autoSpaceDE w:val="0"/>
        <w:autoSpaceDN w:val="0"/>
        <w:adjustRightInd w:val="0"/>
        <w:spacing w:after="0" w:line="240" w:lineRule="auto"/>
        <w:rPr>
          <w:rFonts w:ascii="Times New Roman" w:hAnsi="Times New Roman" w:cs="Times New Roman"/>
          <w:b/>
        </w:rPr>
      </w:pPr>
      <w:r w:rsidRPr="005F13F8">
        <w:rPr>
          <w:rFonts w:ascii="Times New Roman" w:hAnsi="Times New Roman" w:cs="Times New Roman"/>
          <w:b/>
        </w:rPr>
        <w:t>Fuente: Las Microalgas oleaginosas como fuente de biodiesel: retos y oportunidades, autor: Maribel M. Loera-Quezada y Eugenia J. Olguín</w:t>
      </w:r>
    </w:p>
    <w:p w:rsidR="00442554" w:rsidRPr="00742814" w:rsidRDefault="00442554" w:rsidP="00742814">
      <w:pPr>
        <w:pStyle w:val="tabla1"/>
        <w:rPr>
          <w:b w:val="0"/>
        </w:rPr>
      </w:pPr>
    </w:p>
    <w:p w:rsidR="00BC7FB0" w:rsidRDefault="00BC7FB0" w:rsidP="00E92E0D">
      <w:pPr>
        <w:pStyle w:val="Prrafodelista"/>
        <w:spacing w:line="480" w:lineRule="auto"/>
        <w:ind w:left="360"/>
        <w:jc w:val="center"/>
        <w:rPr>
          <w:rFonts w:ascii="Arial" w:hAnsi="Arial" w:cs="Arial"/>
          <w:b/>
          <w:sz w:val="18"/>
          <w:szCs w:val="18"/>
        </w:rPr>
      </w:pPr>
    </w:p>
    <w:p w:rsidR="00BC7FB0" w:rsidRDefault="00BC7FB0" w:rsidP="00E92E0D">
      <w:pPr>
        <w:pStyle w:val="Prrafodelista"/>
        <w:spacing w:line="480" w:lineRule="auto"/>
        <w:ind w:left="360"/>
        <w:jc w:val="center"/>
        <w:rPr>
          <w:rFonts w:ascii="Arial" w:hAnsi="Arial" w:cs="Arial"/>
          <w:b/>
          <w:sz w:val="18"/>
          <w:szCs w:val="18"/>
        </w:rPr>
      </w:pPr>
    </w:p>
    <w:p w:rsidR="00442554" w:rsidRDefault="00442554" w:rsidP="00E92E0D">
      <w:pPr>
        <w:pStyle w:val="Prrafodelista"/>
        <w:spacing w:line="480" w:lineRule="auto"/>
        <w:ind w:left="360"/>
        <w:jc w:val="center"/>
        <w:rPr>
          <w:rFonts w:ascii="Arial" w:hAnsi="Arial" w:cs="Arial"/>
          <w:b/>
          <w:sz w:val="18"/>
          <w:szCs w:val="18"/>
        </w:rPr>
      </w:pPr>
    </w:p>
    <w:p w:rsidR="00442554" w:rsidRDefault="00442554" w:rsidP="00E92E0D">
      <w:pPr>
        <w:pStyle w:val="Prrafodelista"/>
        <w:spacing w:line="480" w:lineRule="auto"/>
        <w:ind w:left="360"/>
        <w:jc w:val="center"/>
        <w:rPr>
          <w:rFonts w:ascii="Arial" w:hAnsi="Arial" w:cs="Arial"/>
          <w:b/>
          <w:sz w:val="18"/>
          <w:szCs w:val="18"/>
        </w:rPr>
      </w:pPr>
    </w:p>
    <w:p w:rsidR="00442554" w:rsidRDefault="00442554" w:rsidP="00E92E0D">
      <w:pPr>
        <w:pStyle w:val="Prrafodelista"/>
        <w:spacing w:line="480" w:lineRule="auto"/>
        <w:ind w:left="360"/>
        <w:jc w:val="center"/>
        <w:rPr>
          <w:rFonts w:ascii="Arial" w:hAnsi="Arial" w:cs="Arial"/>
          <w:b/>
          <w:sz w:val="18"/>
          <w:szCs w:val="18"/>
        </w:rPr>
      </w:pPr>
    </w:p>
    <w:p w:rsidR="00442554" w:rsidRDefault="00442554" w:rsidP="00E92E0D">
      <w:pPr>
        <w:pStyle w:val="Prrafodelista"/>
        <w:spacing w:line="480" w:lineRule="auto"/>
        <w:ind w:left="360"/>
        <w:jc w:val="center"/>
        <w:rPr>
          <w:rFonts w:ascii="Arial" w:hAnsi="Arial" w:cs="Arial"/>
          <w:b/>
          <w:sz w:val="18"/>
          <w:szCs w:val="18"/>
        </w:rPr>
      </w:pPr>
    </w:p>
    <w:p w:rsidR="008D5D80" w:rsidRDefault="008D5D80" w:rsidP="00E92E0D">
      <w:pPr>
        <w:pStyle w:val="Prrafodelista"/>
        <w:spacing w:line="480" w:lineRule="auto"/>
        <w:ind w:left="360"/>
        <w:jc w:val="center"/>
        <w:rPr>
          <w:rFonts w:ascii="Arial" w:hAnsi="Arial" w:cs="Arial"/>
          <w:b/>
          <w:sz w:val="18"/>
          <w:szCs w:val="18"/>
        </w:rPr>
      </w:pPr>
    </w:p>
    <w:p w:rsidR="008D5D80" w:rsidRDefault="008D5D80" w:rsidP="00E92E0D">
      <w:pPr>
        <w:pStyle w:val="Prrafodelista"/>
        <w:spacing w:line="480" w:lineRule="auto"/>
        <w:ind w:left="360"/>
        <w:jc w:val="center"/>
        <w:rPr>
          <w:rFonts w:ascii="Arial" w:hAnsi="Arial" w:cs="Arial"/>
          <w:b/>
          <w:sz w:val="18"/>
          <w:szCs w:val="18"/>
        </w:rPr>
      </w:pPr>
    </w:p>
    <w:p w:rsidR="008D5D80" w:rsidRDefault="008D5D80" w:rsidP="00E92E0D">
      <w:pPr>
        <w:pStyle w:val="Prrafodelista"/>
        <w:spacing w:line="480" w:lineRule="auto"/>
        <w:ind w:left="360"/>
        <w:jc w:val="center"/>
        <w:rPr>
          <w:rFonts w:ascii="Arial" w:hAnsi="Arial" w:cs="Arial"/>
          <w:b/>
          <w:sz w:val="18"/>
          <w:szCs w:val="18"/>
        </w:rPr>
      </w:pPr>
    </w:p>
    <w:p w:rsidR="00BE0BD4" w:rsidRDefault="0030652C" w:rsidP="007E4DBA">
      <w:pPr>
        <w:pStyle w:val="2ronnie"/>
      </w:pPr>
      <w:bookmarkStart w:id="166" w:name="_Toc294639798"/>
      <w:bookmarkStart w:id="167" w:name="_Toc294640323"/>
      <w:bookmarkStart w:id="168" w:name="_Toc294713541"/>
      <w:bookmarkStart w:id="169" w:name="_Toc300527582"/>
      <w:r>
        <w:lastRenderedPageBreak/>
        <w:t>Métodos de cultivo</w:t>
      </w:r>
      <w:r w:rsidR="00BE0BD4" w:rsidRPr="007E648C">
        <w:t xml:space="preserve"> de microalgas</w:t>
      </w:r>
      <w:bookmarkEnd w:id="166"/>
      <w:bookmarkEnd w:id="167"/>
      <w:bookmarkEnd w:id="168"/>
      <w:bookmarkEnd w:id="169"/>
    </w:p>
    <w:p w:rsidR="001B7EC0" w:rsidRPr="001B7EC0" w:rsidRDefault="001B7EC0" w:rsidP="0030652C">
      <w:pPr>
        <w:pStyle w:val="Prrafodelista"/>
        <w:spacing w:line="480" w:lineRule="auto"/>
        <w:ind w:left="732" w:firstLine="684"/>
        <w:jc w:val="both"/>
        <w:rPr>
          <w:rFonts w:ascii="Arial" w:hAnsi="Arial" w:cs="Arial"/>
          <w:sz w:val="24"/>
          <w:szCs w:val="24"/>
        </w:rPr>
      </w:pPr>
      <w:r w:rsidRPr="001B7EC0">
        <w:rPr>
          <w:rFonts w:ascii="Arial" w:hAnsi="Arial" w:cs="Arial"/>
          <w:sz w:val="24"/>
          <w:szCs w:val="24"/>
        </w:rPr>
        <w:t>Las formas más conocidas de producir microalgas son:</w:t>
      </w:r>
    </w:p>
    <w:p w:rsidR="001B7EC0" w:rsidRPr="001B7EC0" w:rsidRDefault="001B7EC0" w:rsidP="00874E80">
      <w:pPr>
        <w:pStyle w:val="Prrafodelista"/>
        <w:numPr>
          <w:ilvl w:val="0"/>
          <w:numId w:val="13"/>
        </w:numPr>
        <w:spacing w:line="480" w:lineRule="auto"/>
        <w:jc w:val="both"/>
        <w:rPr>
          <w:rFonts w:ascii="Arial" w:hAnsi="Arial" w:cs="Arial"/>
          <w:sz w:val="24"/>
          <w:szCs w:val="24"/>
        </w:rPr>
      </w:pPr>
      <w:r w:rsidRPr="001B7EC0">
        <w:rPr>
          <w:rFonts w:ascii="Arial" w:hAnsi="Arial" w:cs="Arial"/>
          <w:sz w:val="24"/>
          <w:szCs w:val="24"/>
        </w:rPr>
        <w:t>Estanque de microalgas</w:t>
      </w:r>
    </w:p>
    <w:p w:rsidR="00CB31A0" w:rsidRPr="00442554" w:rsidRDefault="001B7EC0" w:rsidP="00CB31A0">
      <w:pPr>
        <w:pStyle w:val="Prrafodelista"/>
        <w:numPr>
          <w:ilvl w:val="0"/>
          <w:numId w:val="13"/>
        </w:numPr>
        <w:spacing w:line="480" w:lineRule="auto"/>
        <w:jc w:val="both"/>
        <w:rPr>
          <w:rFonts w:ascii="Arial" w:hAnsi="Arial" w:cs="Arial"/>
          <w:sz w:val="24"/>
          <w:szCs w:val="24"/>
        </w:rPr>
      </w:pPr>
      <w:r w:rsidRPr="001B7EC0">
        <w:rPr>
          <w:rFonts w:ascii="Arial" w:hAnsi="Arial" w:cs="Arial"/>
          <w:sz w:val="24"/>
          <w:szCs w:val="24"/>
        </w:rPr>
        <w:t>Los fotobiorreactores</w:t>
      </w:r>
    </w:p>
    <w:p w:rsidR="00AC10F2" w:rsidRDefault="001B7EC0" w:rsidP="007E4DBA">
      <w:pPr>
        <w:pStyle w:val="3ronnie"/>
        <w:numPr>
          <w:ilvl w:val="3"/>
          <w:numId w:val="33"/>
        </w:numPr>
      </w:pPr>
      <w:bookmarkStart w:id="170" w:name="_Toc294639799"/>
      <w:bookmarkStart w:id="171" w:name="_Toc294640324"/>
      <w:bookmarkStart w:id="172" w:name="_Toc294713542"/>
      <w:bookmarkStart w:id="173" w:name="_Toc300527583"/>
      <w:r w:rsidRPr="00AC10F2">
        <w:t>Estanque de microalgas</w:t>
      </w:r>
      <w:bookmarkEnd w:id="170"/>
      <w:bookmarkEnd w:id="171"/>
      <w:bookmarkEnd w:id="172"/>
      <w:bookmarkEnd w:id="173"/>
    </w:p>
    <w:p w:rsidR="001B7EC0" w:rsidRPr="00AC10F2" w:rsidRDefault="001B7EC0" w:rsidP="007E4DBA">
      <w:pPr>
        <w:pStyle w:val="Prrafodelista"/>
        <w:spacing w:line="480" w:lineRule="auto"/>
        <w:ind w:left="2160"/>
        <w:jc w:val="both"/>
        <w:rPr>
          <w:rFonts w:ascii="Arial" w:hAnsi="Arial" w:cs="Arial"/>
          <w:sz w:val="24"/>
          <w:szCs w:val="24"/>
        </w:rPr>
      </w:pPr>
      <w:r w:rsidRPr="00AC10F2">
        <w:rPr>
          <w:rFonts w:ascii="Arial" w:hAnsi="Arial" w:cs="Arial"/>
          <w:sz w:val="24"/>
          <w:szCs w:val="24"/>
        </w:rPr>
        <w:t xml:space="preserve">Forma más simple de cultivo, se trata de piscinas </w:t>
      </w:r>
      <w:r w:rsidR="0030652C">
        <w:rPr>
          <w:rFonts w:ascii="Arial" w:hAnsi="Arial" w:cs="Arial"/>
          <w:sz w:val="24"/>
          <w:szCs w:val="24"/>
        </w:rPr>
        <w:t xml:space="preserve">expuestas a la luz </w:t>
      </w:r>
      <w:r w:rsidR="00A97E6A">
        <w:rPr>
          <w:rFonts w:ascii="Arial" w:hAnsi="Arial" w:cs="Arial"/>
          <w:sz w:val="24"/>
          <w:szCs w:val="24"/>
        </w:rPr>
        <w:t>solar. Existen</w:t>
      </w:r>
      <w:r w:rsidRPr="00AC10F2">
        <w:rPr>
          <w:rFonts w:ascii="Arial" w:hAnsi="Arial" w:cs="Arial"/>
          <w:sz w:val="24"/>
          <w:szCs w:val="24"/>
        </w:rPr>
        <w:t xml:space="preserve"> dos tipos de cultivos de estanques:</w:t>
      </w:r>
    </w:p>
    <w:p w:rsidR="001B7EC0" w:rsidRPr="001B7EC0" w:rsidRDefault="001B7EC0" w:rsidP="00874E80">
      <w:pPr>
        <w:pStyle w:val="Prrafodelista"/>
        <w:numPr>
          <w:ilvl w:val="0"/>
          <w:numId w:val="12"/>
        </w:numPr>
        <w:spacing w:line="480" w:lineRule="auto"/>
        <w:jc w:val="both"/>
        <w:rPr>
          <w:rFonts w:ascii="Arial" w:hAnsi="Arial" w:cs="Arial"/>
          <w:sz w:val="24"/>
          <w:szCs w:val="24"/>
        </w:rPr>
      </w:pPr>
      <w:r w:rsidRPr="001B7EC0">
        <w:rPr>
          <w:rFonts w:ascii="Arial" w:hAnsi="Arial" w:cs="Arial"/>
          <w:sz w:val="24"/>
          <w:szCs w:val="24"/>
        </w:rPr>
        <w:t>Cultivos en estanques al aire libre</w:t>
      </w:r>
    </w:p>
    <w:p w:rsidR="001B7EC0" w:rsidRPr="001B7EC0" w:rsidRDefault="001B7EC0" w:rsidP="00874E80">
      <w:pPr>
        <w:pStyle w:val="Prrafodelista"/>
        <w:numPr>
          <w:ilvl w:val="0"/>
          <w:numId w:val="12"/>
        </w:numPr>
        <w:spacing w:line="480" w:lineRule="auto"/>
        <w:jc w:val="both"/>
        <w:rPr>
          <w:rFonts w:ascii="Arial" w:hAnsi="Arial" w:cs="Arial"/>
          <w:sz w:val="24"/>
          <w:szCs w:val="24"/>
        </w:rPr>
      </w:pPr>
      <w:r w:rsidRPr="001B7EC0">
        <w:rPr>
          <w:rFonts w:ascii="Arial" w:hAnsi="Arial" w:cs="Arial"/>
          <w:sz w:val="24"/>
          <w:szCs w:val="24"/>
        </w:rPr>
        <w:t>Cultivos de tanques de invernadero</w:t>
      </w:r>
    </w:p>
    <w:p w:rsidR="00AC10F2" w:rsidRPr="0030652C" w:rsidRDefault="001B7EC0" w:rsidP="007E4DBA">
      <w:pPr>
        <w:pStyle w:val="3"/>
        <w:numPr>
          <w:ilvl w:val="0"/>
          <w:numId w:val="0"/>
        </w:numPr>
        <w:ind w:left="2160"/>
        <w:rPr>
          <w:rFonts w:cs="Arial"/>
          <w:b w:val="0"/>
          <w:szCs w:val="24"/>
        </w:rPr>
      </w:pPr>
      <w:r w:rsidRPr="0030652C">
        <w:rPr>
          <w:rFonts w:cs="Arial"/>
          <w:sz w:val="28"/>
          <w:szCs w:val="28"/>
        </w:rPr>
        <w:t>Cultivos en estanques al aire libre</w:t>
      </w:r>
    </w:p>
    <w:p w:rsidR="001B7EC0" w:rsidRPr="00AC10F2" w:rsidRDefault="001B7EC0" w:rsidP="0030652C">
      <w:pPr>
        <w:pStyle w:val="Prrafodelista"/>
        <w:spacing w:line="480" w:lineRule="auto"/>
        <w:ind w:left="2160"/>
        <w:jc w:val="both"/>
        <w:rPr>
          <w:rFonts w:ascii="Arial" w:hAnsi="Arial" w:cs="Arial"/>
          <w:sz w:val="24"/>
          <w:szCs w:val="24"/>
        </w:rPr>
      </w:pPr>
      <w:r w:rsidRPr="00AC10F2">
        <w:rPr>
          <w:rFonts w:ascii="Arial" w:hAnsi="Arial" w:cs="Arial"/>
          <w:sz w:val="24"/>
          <w:szCs w:val="24"/>
        </w:rPr>
        <w:t xml:space="preserve">Forma </w:t>
      </w:r>
      <w:r w:rsidR="0030652C">
        <w:rPr>
          <w:rFonts w:ascii="Arial" w:hAnsi="Arial" w:cs="Arial"/>
          <w:sz w:val="24"/>
          <w:szCs w:val="24"/>
        </w:rPr>
        <w:t>sencilla de cultivar microalgas;</w:t>
      </w:r>
      <w:r w:rsidRPr="00AC10F2">
        <w:rPr>
          <w:rFonts w:ascii="Arial" w:hAnsi="Arial" w:cs="Arial"/>
          <w:sz w:val="24"/>
          <w:szCs w:val="24"/>
        </w:rPr>
        <w:t xml:space="preserve"> son piscinas descubiertas expuestas al sol, el agua contiene nutrientes para que las microalgas se reproduzcan más rápido. Sistema menos eficiente pero el más económico, a nivel industrial no resulta rentable.</w:t>
      </w:r>
    </w:p>
    <w:p w:rsidR="00AC10F2" w:rsidRPr="00AC10F2" w:rsidRDefault="00AC10F2" w:rsidP="00AC10F2">
      <w:pPr>
        <w:pStyle w:val="3"/>
        <w:numPr>
          <w:ilvl w:val="0"/>
          <w:numId w:val="0"/>
        </w:numPr>
        <w:ind w:left="2160"/>
        <w:rPr>
          <w:rFonts w:cs="Arial"/>
          <w:b w:val="0"/>
          <w:i/>
          <w:szCs w:val="24"/>
        </w:rPr>
      </w:pPr>
    </w:p>
    <w:p w:rsidR="00AC10F2" w:rsidRPr="0030652C" w:rsidRDefault="001B7EC0" w:rsidP="0030652C">
      <w:pPr>
        <w:pStyle w:val="3"/>
        <w:numPr>
          <w:ilvl w:val="0"/>
          <w:numId w:val="0"/>
        </w:numPr>
        <w:ind w:left="2160"/>
        <w:rPr>
          <w:rFonts w:cs="Arial"/>
          <w:sz w:val="28"/>
          <w:szCs w:val="28"/>
        </w:rPr>
      </w:pPr>
      <w:r w:rsidRPr="0030652C">
        <w:rPr>
          <w:rFonts w:cs="Arial"/>
          <w:sz w:val="28"/>
          <w:szCs w:val="28"/>
        </w:rPr>
        <w:t>Culti</w:t>
      </w:r>
      <w:r w:rsidR="00AC10F2" w:rsidRPr="0030652C">
        <w:rPr>
          <w:rFonts w:cs="Arial"/>
          <w:sz w:val="28"/>
          <w:szCs w:val="28"/>
        </w:rPr>
        <w:t>vos de tanques en invernaderos</w:t>
      </w:r>
    </w:p>
    <w:p w:rsidR="001B7EC0" w:rsidRDefault="001B7EC0" w:rsidP="0030652C">
      <w:pPr>
        <w:pStyle w:val="Prrafodelista"/>
        <w:spacing w:line="480" w:lineRule="auto"/>
        <w:ind w:left="2124"/>
        <w:jc w:val="both"/>
        <w:rPr>
          <w:rFonts w:ascii="Arial" w:hAnsi="Arial" w:cs="Arial"/>
          <w:sz w:val="24"/>
          <w:szCs w:val="24"/>
        </w:rPr>
      </w:pPr>
      <w:r w:rsidRPr="00AC10F2">
        <w:rPr>
          <w:rFonts w:ascii="Arial" w:hAnsi="Arial" w:cs="Arial"/>
          <w:sz w:val="24"/>
          <w:szCs w:val="24"/>
        </w:rPr>
        <w:t xml:space="preserve">Se utilizan tanques de agua para los cultivos de microalgas protegidos por invernaderos, este sistema permite un mejor control de la temperatura y menor </w:t>
      </w:r>
      <w:r w:rsidR="004A1902">
        <w:rPr>
          <w:rFonts w:ascii="Arial" w:hAnsi="Arial" w:cs="Arial"/>
          <w:sz w:val="24"/>
          <w:szCs w:val="24"/>
        </w:rPr>
        <w:lastRenderedPageBreak/>
        <w:t>pé</w:t>
      </w:r>
      <w:r w:rsidRPr="00AC10F2">
        <w:rPr>
          <w:rFonts w:ascii="Arial" w:hAnsi="Arial" w:cs="Arial"/>
          <w:sz w:val="24"/>
          <w:szCs w:val="24"/>
        </w:rPr>
        <w:t xml:space="preserve">rdida de agua, lo cual provocan una mayor reproducción y por lo tanto mayor rendimiento. </w:t>
      </w:r>
    </w:p>
    <w:p w:rsidR="00B80878" w:rsidRDefault="00B80878" w:rsidP="00AC10F2">
      <w:pPr>
        <w:pStyle w:val="Prrafodelista"/>
        <w:spacing w:line="480" w:lineRule="auto"/>
        <w:ind w:left="360"/>
        <w:jc w:val="both"/>
        <w:rPr>
          <w:rFonts w:ascii="Arial" w:hAnsi="Arial" w:cs="Arial"/>
          <w:sz w:val="24"/>
          <w:szCs w:val="24"/>
        </w:rPr>
      </w:pPr>
    </w:p>
    <w:p w:rsidR="00B80878" w:rsidRPr="00B80878" w:rsidRDefault="00B80878" w:rsidP="004A1902">
      <w:pPr>
        <w:pStyle w:val="Prrafodelista"/>
        <w:spacing w:line="480" w:lineRule="auto"/>
        <w:ind w:left="2124"/>
        <w:jc w:val="both"/>
        <w:rPr>
          <w:rFonts w:ascii="Arial" w:hAnsi="Arial" w:cs="Arial"/>
          <w:sz w:val="24"/>
          <w:szCs w:val="24"/>
        </w:rPr>
      </w:pPr>
      <w:r w:rsidRPr="00B80878">
        <w:rPr>
          <w:rFonts w:ascii="Arial" w:hAnsi="Arial" w:cs="Arial"/>
          <w:sz w:val="24"/>
          <w:szCs w:val="24"/>
        </w:rPr>
        <w:t>Los estanques se diseñan de tal manera que dentro ellos sea posible hacer circular agua y nutrientes constantemente, alrededor y conjuntamente con las microalgas</w:t>
      </w:r>
      <w:r>
        <w:rPr>
          <w:rFonts w:ascii="Arial" w:hAnsi="Arial" w:cs="Arial"/>
          <w:sz w:val="24"/>
          <w:szCs w:val="24"/>
        </w:rPr>
        <w:t>; y también son p</w:t>
      </w:r>
      <w:r w:rsidRPr="00B80878">
        <w:rPr>
          <w:rFonts w:ascii="Arial" w:hAnsi="Arial" w:cs="Arial"/>
          <w:sz w:val="24"/>
          <w:szCs w:val="24"/>
        </w:rPr>
        <w:t>oco profundos para que la luz pueda penetrar.</w:t>
      </w:r>
    </w:p>
    <w:p w:rsidR="00B80878" w:rsidRDefault="00B80878" w:rsidP="004A1902">
      <w:pPr>
        <w:pStyle w:val="Prrafodelista"/>
        <w:spacing w:line="480" w:lineRule="auto"/>
        <w:ind w:left="2124" w:firstLine="45"/>
        <w:jc w:val="both"/>
        <w:rPr>
          <w:rFonts w:ascii="Arial" w:hAnsi="Arial" w:cs="Arial"/>
          <w:sz w:val="24"/>
          <w:szCs w:val="24"/>
        </w:rPr>
      </w:pPr>
      <w:r w:rsidRPr="00B80878">
        <w:rPr>
          <w:rFonts w:ascii="Arial" w:hAnsi="Arial" w:cs="Arial"/>
          <w:sz w:val="24"/>
          <w:szCs w:val="24"/>
        </w:rPr>
        <w:t>De tal manera las microalgas se mantienen suspendidas en el agua y, con frecuencia regular, son traídas a la superficie. Es decir, el agua y los nutrientes para las microalgas son suministrados constantemente. El agua que contiene algas es recibida al otro lado del estanque. Es necesario un sistema de “cosecha” para separar el agua de las algas que contienen aceite natural</w:t>
      </w:r>
      <w:r>
        <w:rPr>
          <w:rFonts w:ascii="Arial" w:hAnsi="Arial" w:cs="Arial"/>
          <w:sz w:val="24"/>
          <w:szCs w:val="24"/>
        </w:rPr>
        <w:t>.</w:t>
      </w:r>
    </w:p>
    <w:p w:rsidR="00B80878" w:rsidRDefault="00B80878" w:rsidP="004A1902">
      <w:pPr>
        <w:pStyle w:val="Prrafodelista"/>
        <w:spacing w:line="480" w:lineRule="auto"/>
        <w:ind w:left="2124"/>
        <w:jc w:val="both"/>
        <w:rPr>
          <w:rFonts w:ascii="Arial" w:hAnsi="Arial" w:cs="Arial"/>
          <w:sz w:val="24"/>
          <w:szCs w:val="24"/>
        </w:rPr>
      </w:pPr>
      <w:r>
        <w:rPr>
          <w:rFonts w:ascii="Arial" w:hAnsi="Arial" w:cs="Arial"/>
          <w:sz w:val="24"/>
          <w:szCs w:val="24"/>
        </w:rPr>
        <w:t>En la figura</w:t>
      </w:r>
      <w:r w:rsidR="009501BA">
        <w:rPr>
          <w:rFonts w:ascii="Arial" w:hAnsi="Arial" w:cs="Arial"/>
          <w:sz w:val="24"/>
          <w:szCs w:val="24"/>
        </w:rPr>
        <w:t xml:space="preserve"> 2.2</w:t>
      </w:r>
      <w:r>
        <w:rPr>
          <w:rFonts w:ascii="Arial" w:hAnsi="Arial" w:cs="Arial"/>
          <w:sz w:val="24"/>
          <w:szCs w:val="24"/>
        </w:rPr>
        <w:t xml:space="preserve"> que se muestra a continuación observamos los estanques o sistemas abiertos para el cultivo de algas.</w:t>
      </w:r>
    </w:p>
    <w:p w:rsidR="00B80878" w:rsidRDefault="00B80878" w:rsidP="00B80878">
      <w:pPr>
        <w:pStyle w:val="Prrafodelista"/>
        <w:spacing w:line="480" w:lineRule="auto"/>
        <w:ind w:left="360"/>
        <w:jc w:val="center"/>
        <w:rPr>
          <w:rFonts w:ascii="Arial" w:hAnsi="Arial" w:cs="Arial"/>
          <w:sz w:val="24"/>
          <w:szCs w:val="24"/>
        </w:rPr>
      </w:pPr>
      <w:r w:rsidRPr="00B80878">
        <w:rPr>
          <w:rFonts w:ascii="Arial" w:hAnsi="Arial" w:cs="Arial"/>
          <w:noProof/>
          <w:sz w:val="24"/>
          <w:szCs w:val="24"/>
          <w:lang w:val="en-US" w:eastAsia="en-US"/>
        </w:rPr>
        <w:lastRenderedPageBreak/>
        <w:drawing>
          <wp:inline distT="0" distB="0" distL="0" distR="0">
            <wp:extent cx="2984601" cy="2052281"/>
            <wp:effectExtent l="19050" t="0" r="6249"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2991769" cy="2057210"/>
                    </a:xfrm>
                    <a:prstGeom prst="rect">
                      <a:avLst/>
                    </a:prstGeom>
                    <a:noFill/>
                    <a:ln w="9525">
                      <a:noFill/>
                      <a:miter lim="800000"/>
                      <a:headEnd/>
                      <a:tailEnd/>
                    </a:ln>
                  </pic:spPr>
                </pic:pic>
              </a:graphicData>
            </a:graphic>
          </wp:inline>
        </w:drawing>
      </w:r>
    </w:p>
    <w:p w:rsidR="00AC10F2" w:rsidRDefault="00B80878" w:rsidP="00742814">
      <w:pPr>
        <w:pStyle w:val="figura1"/>
        <w:rPr>
          <w:b w:val="0"/>
        </w:rPr>
      </w:pPr>
      <w:bookmarkStart w:id="174" w:name="_Toc294692292"/>
      <w:bookmarkStart w:id="175" w:name="_Toc294713584"/>
      <w:bookmarkStart w:id="176" w:name="_Toc300528135"/>
      <w:r w:rsidRPr="00F44432">
        <w:t>Fig</w:t>
      </w:r>
      <w:r w:rsidR="00D32FD8">
        <w:t>.</w:t>
      </w:r>
      <w:r w:rsidRPr="00F44432">
        <w:t xml:space="preserve"> 2.2 </w:t>
      </w:r>
      <w:r w:rsidRPr="00742814">
        <w:rPr>
          <w:b w:val="0"/>
        </w:rPr>
        <w:t>Estanques o sistemas abiertos</w:t>
      </w:r>
      <w:bookmarkEnd w:id="174"/>
      <w:bookmarkEnd w:id="175"/>
      <w:bookmarkEnd w:id="176"/>
    </w:p>
    <w:p w:rsidR="00F44432" w:rsidRDefault="00F44432" w:rsidP="00F44432">
      <w:pPr>
        <w:tabs>
          <w:tab w:val="left" w:pos="1701"/>
        </w:tabs>
        <w:autoSpaceDE w:val="0"/>
        <w:autoSpaceDN w:val="0"/>
        <w:adjustRightInd w:val="0"/>
        <w:spacing w:after="0" w:line="480" w:lineRule="auto"/>
        <w:ind w:left="1224"/>
        <w:jc w:val="center"/>
        <w:rPr>
          <w:rFonts w:ascii="Arial" w:hAnsi="Arial" w:cs="Arial"/>
          <w:b/>
          <w:sz w:val="24"/>
          <w:szCs w:val="24"/>
        </w:rPr>
      </w:pPr>
    </w:p>
    <w:p w:rsidR="00CB31A0" w:rsidRPr="00F44432" w:rsidRDefault="00CB31A0" w:rsidP="00F44432">
      <w:pPr>
        <w:tabs>
          <w:tab w:val="left" w:pos="1701"/>
        </w:tabs>
        <w:autoSpaceDE w:val="0"/>
        <w:autoSpaceDN w:val="0"/>
        <w:adjustRightInd w:val="0"/>
        <w:spacing w:after="0" w:line="480" w:lineRule="auto"/>
        <w:ind w:left="1224"/>
        <w:jc w:val="center"/>
        <w:rPr>
          <w:rFonts w:ascii="Arial" w:hAnsi="Arial" w:cs="Arial"/>
          <w:b/>
          <w:sz w:val="24"/>
          <w:szCs w:val="24"/>
        </w:rPr>
      </w:pPr>
    </w:p>
    <w:p w:rsidR="00B80878" w:rsidRDefault="00B80878" w:rsidP="007E4DBA">
      <w:pPr>
        <w:pStyle w:val="3ronnie"/>
        <w:numPr>
          <w:ilvl w:val="3"/>
          <w:numId w:val="33"/>
        </w:numPr>
      </w:pPr>
      <w:bookmarkStart w:id="177" w:name="_Toc294639800"/>
      <w:bookmarkStart w:id="178" w:name="_Toc294640325"/>
      <w:bookmarkStart w:id="179" w:name="_Toc294713543"/>
      <w:bookmarkStart w:id="180" w:name="_Toc300527584"/>
      <w:r w:rsidRPr="004E7074">
        <w:t>Los fotobiorreactores</w:t>
      </w:r>
      <w:bookmarkEnd w:id="177"/>
      <w:bookmarkEnd w:id="178"/>
      <w:bookmarkEnd w:id="179"/>
      <w:bookmarkEnd w:id="180"/>
    </w:p>
    <w:p w:rsidR="00B80878" w:rsidRDefault="00AC2CA9" w:rsidP="004A1902">
      <w:pPr>
        <w:pStyle w:val="Prrafodelista"/>
        <w:spacing w:line="480" w:lineRule="auto"/>
        <w:ind w:left="2124" w:firstLine="45"/>
        <w:jc w:val="both"/>
        <w:rPr>
          <w:rFonts w:ascii="Arial" w:hAnsi="Arial" w:cs="Arial"/>
          <w:sz w:val="24"/>
          <w:szCs w:val="24"/>
        </w:rPr>
      </w:pPr>
      <w:r>
        <w:rPr>
          <w:rFonts w:ascii="Arial" w:hAnsi="Arial" w:cs="Arial"/>
          <w:sz w:val="24"/>
          <w:szCs w:val="24"/>
        </w:rPr>
        <w:t>Es</w:t>
      </w:r>
      <w:r w:rsidRPr="00AC2CA9">
        <w:rPr>
          <w:rFonts w:ascii="Arial" w:hAnsi="Arial" w:cs="Arial"/>
          <w:sz w:val="24"/>
          <w:szCs w:val="24"/>
        </w:rPr>
        <w:t xml:space="preserve"> un sistema capaz de generar la fotosíntesis de las clorofilas existentes en los ecosistemas marinos con el fin de producir microalgas, tanto para propósitos de investigación multidisciplinar, como para la obtención de biocombustibles alternativos</w:t>
      </w:r>
      <w:r w:rsidR="004A1902">
        <w:rPr>
          <w:rFonts w:ascii="Arial" w:hAnsi="Arial" w:cs="Arial"/>
          <w:sz w:val="24"/>
          <w:szCs w:val="24"/>
        </w:rPr>
        <w:t>. S</w:t>
      </w:r>
      <w:r w:rsidR="00B80878" w:rsidRPr="00B80878">
        <w:rPr>
          <w:rFonts w:ascii="Arial" w:hAnsi="Arial" w:cs="Arial"/>
          <w:sz w:val="24"/>
          <w:szCs w:val="24"/>
        </w:rPr>
        <w:t>on colocados al exterior para captar mayor cantidad de radiación solar, así aprovechan la radiación natural y la artificial, lo que les da mayor ventaja frente a los estanques. Pueden ser situados también dentro de invernaderos de plásticos o de cristal, para así disponer de una temperatura ambiente más elevada. Son m</w:t>
      </w:r>
      <w:r>
        <w:rPr>
          <w:rFonts w:ascii="Arial" w:hAnsi="Arial" w:cs="Arial"/>
          <w:sz w:val="24"/>
          <w:szCs w:val="24"/>
        </w:rPr>
        <w:t>uy</w:t>
      </w:r>
      <w:r w:rsidR="00B80878" w:rsidRPr="00B80878">
        <w:rPr>
          <w:rFonts w:ascii="Arial" w:hAnsi="Arial" w:cs="Arial"/>
          <w:sz w:val="24"/>
          <w:szCs w:val="24"/>
        </w:rPr>
        <w:t xml:space="preserve"> costosos.</w:t>
      </w:r>
    </w:p>
    <w:p w:rsidR="00B80878" w:rsidRDefault="00B94082" w:rsidP="004A1902">
      <w:pPr>
        <w:pStyle w:val="Prrafodelista"/>
        <w:spacing w:line="480" w:lineRule="auto"/>
        <w:ind w:left="2124"/>
        <w:jc w:val="both"/>
        <w:rPr>
          <w:rFonts w:ascii="Arial" w:hAnsi="Arial" w:cs="Arial"/>
          <w:sz w:val="24"/>
          <w:szCs w:val="24"/>
        </w:rPr>
      </w:pPr>
      <w:r>
        <w:rPr>
          <w:rFonts w:ascii="Arial" w:hAnsi="Arial" w:cs="Arial"/>
          <w:sz w:val="24"/>
          <w:szCs w:val="24"/>
        </w:rPr>
        <w:t>En la figura</w:t>
      </w:r>
      <w:r w:rsidR="009501BA">
        <w:rPr>
          <w:rFonts w:ascii="Arial" w:hAnsi="Arial" w:cs="Arial"/>
          <w:sz w:val="24"/>
          <w:szCs w:val="24"/>
        </w:rPr>
        <w:t xml:space="preserve"> 2.3</w:t>
      </w:r>
      <w:r>
        <w:rPr>
          <w:rFonts w:ascii="Arial" w:hAnsi="Arial" w:cs="Arial"/>
          <w:sz w:val="24"/>
          <w:szCs w:val="24"/>
        </w:rPr>
        <w:t xml:space="preserve"> se puede observar un fotobio</w:t>
      </w:r>
      <w:r w:rsidR="004A1902">
        <w:rPr>
          <w:rFonts w:ascii="Arial" w:hAnsi="Arial" w:cs="Arial"/>
          <w:sz w:val="24"/>
          <w:szCs w:val="24"/>
        </w:rPr>
        <w:t>r</w:t>
      </w:r>
      <w:r>
        <w:rPr>
          <w:rFonts w:ascii="Arial" w:hAnsi="Arial" w:cs="Arial"/>
          <w:sz w:val="24"/>
          <w:szCs w:val="24"/>
        </w:rPr>
        <w:t>reactor:</w:t>
      </w:r>
    </w:p>
    <w:p w:rsidR="00B94082" w:rsidRPr="00B80878" w:rsidRDefault="00B94082" w:rsidP="00B94082">
      <w:pPr>
        <w:pStyle w:val="Prrafodelista"/>
        <w:spacing w:line="480" w:lineRule="auto"/>
        <w:ind w:left="360"/>
        <w:jc w:val="center"/>
        <w:rPr>
          <w:rFonts w:ascii="Arial" w:hAnsi="Arial" w:cs="Arial"/>
          <w:sz w:val="24"/>
          <w:szCs w:val="24"/>
        </w:rPr>
      </w:pPr>
      <w:r w:rsidRPr="00B94082">
        <w:rPr>
          <w:rFonts w:ascii="Arial" w:hAnsi="Arial" w:cs="Arial"/>
          <w:noProof/>
          <w:sz w:val="24"/>
          <w:szCs w:val="24"/>
          <w:lang w:val="en-US" w:eastAsia="en-US"/>
        </w:rPr>
        <w:lastRenderedPageBreak/>
        <w:drawing>
          <wp:inline distT="0" distB="0" distL="0" distR="0">
            <wp:extent cx="2324100" cy="1654355"/>
            <wp:effectExtent l="1905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2329289" cy="1658049"/>
                    </a:xfrm>
                    <a:prstGeom prst="rect">
                      <a:avLst/>
                    </a:prstGeom>
                    <a:noFill/>
                    <a:ln w="9525">
                      <a:noFill/>
                      <a:miter lim="800000"/>
                      <a:headEnd/>
                      <a:tailEnd/>
                    </a:ln>
                  </pic:spPr>
                </pic:pic>
              </a:graphicData>
            </a:graphic>
          </wp:inline>
        </w:drawing>
      </w:r>
    </w:p>
    <w:p w:rsidR="00B80878" w:rsidRDefault="00742814" w:rsidP="00742814">
      <w:pPr>
        <w:pStyle w:val="figura1"/>
        <w:jc w:val="left"/>
      </w:pPr>
      <w:r>
        <w:tab/>
      </w:r>
      <w:r>
        <w:tab/>
      </w:r>
      <w:r>
        <w:tab/>
      </w:r>
      <w:bookmarkStart w:id="181" w:name="_Toc294692293"/>
      <w:bookmarkStart w:id="182" w:name="_Toc294713585"/>
      <w:bookmarkStart w:id="183" w:name="_Toc300528136"/>
      <w:r w:rsidR="001848A5" w:rsidRPr="006A78AE">
        <w:t>Fig</w:t>
      </w:r>
      <w:r w:rsidR="00D32FD8">
        <w:t xml:space="preserve">. </w:t>
      </w:r>
      <w:r w:rsidR="001848A5" w:rsidRPr="006A78AE">
        <w:t xml:space="preserve"> 2.3 </w:t>
      </w:r>
      <w:r w:rsidR="001848A5" w:rsidRPr="00742814">
        <w:rPr>
          <w:b w:val="0"/>
        </w:rPr>
        <w:t>Fotobio</w:t>
      </w:r>
      <w:r w:rsidR="006A78AE" w:rsidRPr="00742814">
        <w:rPr>
          <w:b w:val="0"/>
        </w:rPr>
        <w:t>r</w:t>
      </w:r>
      <w:r w:rsidR="001848A5" w:rsidRPr="00742814">
        <w:rPr>
          <w:b w:val="0"/>
        </w:rPr>
        <w:t>reactor</w:t>
      </w:r>
      <w:bookmarkEnd w:id="181"/>
      <w:bookmarkEnd w:id="182"/>
      <w:bookmarkEnd w:id="183"/>
    </w:p>
    <w:p w:rsidR="006A78AE" w:rsidRPr="006A78AE" w:rsidRDefault="006A78AE" w:rsidP="006A78AE">
      <w:pPr>
        <w:tabs>
          <w:tab w:val="left" w:pos="1701"/>
        </w:tabs>
        <w:autoSpaceDE w:val="0"/>
        <w:autoSpaceDN w:val="0"/>
        <w:adjustRightInd w:val="0"/>
        <w:spacing w:after="0" w:line="480" w:lineRule="auto"/>
        <w:ind w:left="1224"/>
        <w:jc w:val="center"/>
        <w:rPr>
          <w:rFonts w:ascii="Arial" w:hAnsi="Arial" w:cs="Arial"/>
          <w:b/>
          <w:sz w:val="24"/>
          <w:szCs w:val="24"/>
        </w:rPr>
      </w:pPr>
    </w:p>
    <w:p w:rsidR="00AC10F2" w:rsidRPr="004A1902" w:rsidRDefault="001848A5" w:rsidP="004A1902">
      <w:pPr>
        <w:pStyle w:val="2"/>
        <w:numPr>
          <w:ilvl w:val="0"/>
          <w:numId w:val="0"/>
        </w:numPr>
        <w:ind w:left="2124"/>
      </w:pPr>
      <w:r w:rsidRPr="004A1902">
        <w:t>Requisitos de un Fotobior</w:t>
      </w:r>
      <w:r w:rsidR="004A1902">
        <w:t>r</w:t>
      </w:r>
      <w:r w:rsidRPr="004A1902">
        <w:t>eactor</w:t>
      </w:r>
    </w:p>
    <w:p w:rsidR="001848A5" w:rsidRDefault="001848A5" w:rsidP="004A1902">
      <w:pPr>
        <w:pStyle w:val="Prrafodelista"/>
        <w:spacing w:line="480" w:lineRule="auto"/>
        <w:ind w:left="2124"/>
        <w:jc w:val="both"/>
        <w:rPr>
          <w:rFonts w:ascii="Arial" w:hAnsi="Arial" w:cs="Arial"/>
          <w:sz w:val="24"/>
          <w:szCs w:val="24"/>
        </w:rPr>
      </w:pPr>
      <w:r w:rsidRPr="001848A5">
        <w:rPr>
          <w:rFonts w:ascii="Arial" w:hAnsi="Arial" w:cs="Arial"/>
          <w:sz w:val="24"/>
          <w:szCs w:val="24"/>
        </w:rPr>
        <w:t>Una planta (foto-bio-reactor) destinada a la producción foto-biológica de hidrógeno debe cumplir simultáneamente con una serie de requisitos:</w:t>
      </w:r>
    </w:p>
    <w:p w:rsidR="001848A5" w:rsidRPr="00F03F4B" w:rsidRDefault="001848A5" w:rsidP="001848A5">
      <w:pPr>
        <w:autoSpaceDE w:val="0"/>
        <w:autoSpaceDN w:val="0"/>
        <w:adjustRightInd w:val="0"/>
        <w:spacing w:after="0" w:line="240" w:lineRule="auto"/>
        <w:jc w:val="both"/>
        <w:rPr>
          <w:bCs/>
        </w:rPr>
      </w:pPr>
    </w:p>
    <w:p w:rsidR="001848A5" w:rsidRPr="001848A5" w:rsidRDefault="001848A5" w:rsidP="004A1902">
      <w:pPr>
        <w:pStyle w:val="Prrafodelista"/>
        <w:spacing w:line="480" w:lineRule="auto"/>
        <w:ind w:left="2124"/>
        <w:jc w:val="both"/>
        <w:rPr>
          <w:rFonts w:ascii="Arial" w:hAnsi="Arial" w:cs="Arial"/>
          <w:sz w:val="24"/>
          <w:szCs w:val="24"/>
        </w:rPr>
      </w:pPr>
      <w:r w:rsidRPr="001848A5">
        <w:rPr>
          <w:rFonts w:ascii="Arial" w:hAnsi="Arial" w:cs="Arial"/>
          <w:sz w:val="24"/>
          <w:szCs w:val="24"/>
        </w:rPr>
        <w:t>1) Ya que el hidrógeno debe ser recolectado, el foto-bio-reactor debe ser un sistema cerrado.</w:t>
      </w:r>
    </w:p>
    <w:p w:rsidR="001848A5" w:rsidRPr="001848A5" w:rsidRDefault="001848A5" w:rsidP="001848A5">
      <w:pPr>
        <w:pStyle w:val="Prrafodelista"/>
        <w:spacing w:line="480" w:lineRule="auto"/>
        <w:ind w:left="360"/>
        <w:jc w:val="both"/>
        <w:rPr>
          <w:rFonts w:ascii="Arial" w:hAnsi="Arial" w:cs="Arial"/>
          <w:sz w:val="24"/>
          <w:szCs w:val="24"/>
        </w:rPr>
      </w:pPr>
    </w:p>
    <w:p w:rsidR="001848A5" w:rsidRPr="001848A5" w:rsidRDefault="001848A5" w:rsidP="004A1902">
      <w:pPr>
        <w:pStyle w:val="Prrafodelista"/>
        <w:spacing w:line="480" w:lineRule="auto"/>
        <w:ind w:left="2124"/>
        <w:jc w:val="both"/>
        <w:rPr>
          <w:rFonts w:ascii="Arial" w:hAnsi="Arial" w:cs="Arial"/>
          <w:sz w:val="24"/>
          <w:szCs w:val="24"/>
        </w:rPr>
      </w:pPr>
      <w:r w:rsidRPr="001848A5">
        <w:rPr>
          <w:rFonts w:ascii="Arial" w:hAnsi="Arial" w:cs="Arial"/>
          <w:sz w:val="24"/>
          <w:szCs w:val="24"/>
        </w:rPr>
        <w:t>2) Ya que debe ser posible mantener un monocultivo por un tiempo prolongado, la esterilización del foto-bio-reactor debe ser rápida y práctica.</w:t>
      </w:r>
    </w:p>
    <w:p w:rsidR="001848A5" w:rsidRPr="001848A5" w:rsidRDefault="001848A5" w:rsidP="001848A5">
      <w:pPr>
        <w:pStyle w:val="Prrafodelista"/>
        <w:spacing w:line="480" w:lineRule="auto"/>
        <w:ind w:left="360"/>
        <w:jc w:val="both"/>
        <w:rPr>
          <w:rFonts w:ascii="Arial" w:hAnsi="Arial" w:cs="Arial"/>
          <w:sz w:val="24"/>
          <w:szCs w:val="24"/>
        </w:rPr>
      </w:pPr>
    </w:p>
    <w:p w:rsidR="001848A5" w:rsidRPr="001848A5" w:rsidRDefault="001848A5" w:rsidP="004A1902">
      <w:pPr>
        <w:pStyle w:val="Prrafodelista"/>
        <w:spacing w:line="480" w:lineRule="auto"/>
        <w:ind w:left="1776" w:firstLine="348"/>
        <w:jc w:val="both"/>
        <w:rPr>
          <w:rFonts w:ascii="Arial" w:hAnsi="Arial" w:cs="Arial"/>
          <w:sz w:val="24"/>
          <w:szCs w:val="24"/>
        </w:rPr>
      </w:pPr>
      <w:r w:rsidRPr="001848A5">
        <w:rPr>
          <w:rFonts w:ascii="Arial" w:hAnsi="Arial" w:cs="Arial"/>
          <w:sz w:val="24"/>
          <w:szCs w:val="24"/>
        </w:rPr>
        <w:t>3) Debe utilizar la luz solar como fuente de energía</w:t>
      </w:r>
    </w:p>
    <w:p w:rsidR="001848A5" w:rsidRPr="001848A5" w:rsidRDefault="001848A5" w:rsidP="001848A5">
      <w:pPr>
        <w:pStyle w:val="Prrafodelista"/>
        <w:spacing w:line="480" w:lineRule="auto"/>
        <w:ind w:left="360"/>
        <w:jc w:val="both"/>
        <w:rPr>
          <w:rFonts w:ascii="Arial" w:hAnsi="Arial" w:cs="Arial"/>
          <w:sz w:val="24"/>
          <w:szCs w:val="24"/>
        </w:rPr>
      </w:pPr>
    </w:p>
    <w:p w:rsidR="001848A5" w:rsidRPr="001848A5" w:rsidRDefault="001848A5" w:rsidP="004A1902">
      <w:pPr>
        <w:pStyle w:val="Prrafodelista"/>
        <w:spacing w:line="480" w:lineRule="auto"/>
        <w:ind w:left="2124"/>
        <w:jc w:val="both"/>
        <w:rPr>
          <w:rFonts w:ascii="Arial" w:hAnsi="Arial" w:cs="Arial"/>
          <w:sz w:val="24"/>
          <w:szCs w:val="24"/>
        </w:rPr>
      </w:pPr>
      <w:r w:rsidRPr="001848A5">
        <w:rPr>
          <w:rFonts w:ascii="Arial" w:hAnsi="Arial" w:cs="Arial"/>
          <w:sz w:val="24"/>
          <w:szCs w:val="24"/>
        </w:rPr>
        <w:lastRenderedPageBreak/>
        <w:t>4) Ya que la productividad de un foto-bio-reactor es limitada por la cantidad incidente de luz, la relación entre la superficie y el volumen debe ser alta</w:t>
      </w:r>
      <w:r>
        <w:rPr>
          <w:rFonts w:ascii="Arial" w:hAnsi="Arial" w:cs="Arial"/>
          <w:sz w:val="24"/>
          <w:szCs w:val="24"/>
        </w:rPr>
        <w:t>.</w:t>
      </w:r>
    </w:p>
    <w:p w:rsidR="001848A5" w:rsidRPr="001848A5" w:rsidRDefault="001848A5" w:rsidP="001848A5">
      <w:pPr>
        <w:pStyle w:val="Prrafodelista"/>
        <w:spacing w:line="480" w:lineRule="auto"/>
        <w:ind w:left="360"/>
        <w:jc w:val="both"/>
        <w:rPr>
          <w:rFonts w:ascii="Arial" w:hAnsi="Arial" w:cs="Arial"/>
          <w:sz w:val="24"/>
          <w:szCs w:val="24"/>
        </w:rPr>
      </w:pPr>
    </w:p>
    <w:p w:rsidR="001848A5" w:rsidRDefault="001848A5" w:rsidP="007E4DBA">
      <w:pPr>
        <w:pStyle w:val="Prrafodelista"/>
        <w:spacing w:line="480" w:lineRule="auto"/>
        <w:ind w:left="2124"/>
        <w:jc w:val="both"/>
        <w:rPr>
          <w:rFonts w:ascii="Arial" w:hAnsi="Arial" w:cs="Arial"/>
          <w:sz w:val="24"/>
          <w:szCs w:val="24"/>
        </w:rPr>
      </w:pPr>
      <w:r w:rsidRPr="001848A5">
        <w:rPr>
          <w:rFonts w:ascii="Arial" w:hAnsi="Arial" w:cs="Arial"/>
          <w:sz w:val="24"/>
          <w:szCs w:val="24"/>
        </w:rPr>
        <w:t>5) Ya que las eficiencias foto-químicas son bajas (10 % teórico), y tienden a decrecer a altas intensidades de luz, es importante diluir y distribuir la luz lo más posible a través del volumen del reactor o a través del mezclado a altas tasas del monocultivo, para que las células solo estén expuestas a la luz por un corto período de tiempo.</w:t>
      </w:r>
    </w:p>
    <w:p w:rsidR="00BA6985" w:rsidRDefault="00BA6985" w:rsidP="00442554">
      <w:pPr>
        <w:pStyle w:val="3"/>
        <w:numPr>
          <w:ilvl w:val="0"/>
          <w:numId w:val="0"/>
        </w:numPr>
        <w:rPr>
          <w:rFonts w:cs="Arial"/>
          <w:b w:val="0"/>
          <w:szCs w:val="24"/>
        </w:rPr>
      </w:pPr>
    </w:p>
    <w:p w:rsidR="00BA6985" w:rsidRDefault="00BA6985" w:rsidP="004A1902">
      <w:pPr>
        <w:pStyle w:val="3"/>
        <w:numPr>
          <w:ilvl w:val="0"/>
          <w:numId w:val="0"/>
        </w:numPr>
        <w:ind w:left="1728" w:firstLine="396"/>
        <w:rPr>
          <w:rFonts w:cs="Arial"/>
          <w:b w:val="0"/>
          <w:szCs w:val="24"/>
        </w:rPr>
      </w:pPr>
    </w:p>
    <w:p w:rsidR="001848A5" w:rsidRPr="007E4DBA" w:rsidRDefault="001848A5" w:rsidP="004A1902">
      <w:pPr>
        <w:pStyle w:val="3"/>
        <w:numPr>
          <w:ilvl w:val="0"/>
          <w:numId w:val="0"/>
        </w:numPr>
        <w:ind w:left="1728" w:firstLine="396"/>
        <w:rPr>
          <w:rFonts w:cs="Arial"/>
        </w:rPr>
      </w:pPr>
      <w:r w:rsidRPr="007E4DBA">
        <w:rPr>
          <w:rFonts w:cs="Arial"/>
        </w:rPr>
        <w:t xml:space="preserve"> Rendimientos energéticos de los Foto-bio-reactores</w:t>
      </w:r>
    </w:p>
    <w:p w:rsidR="001848A5" w:rsidRPr="00B23E83" w:rsidRDefault="001848A5" w:rsidP="001848A5">
      <w:pPr>
        <w:autoSpaceDE w:val="0"/>
        <w:autoSpaceDN w:val="0"/>
        <w:adjustRightInd w:val="0"/>
        <w:spacing w:after="0" w:line="240" w:lineRule="auto"/>
        <w:rPr>
          <w:rFonts w:ascii="TTE1FBE3A8t00" w:hAnsi="TTE1FBE3A8t00" w:cs="TTE1FBE3A8t00"/>
          <w:b/>
          <w:sz w:val="24"/>
          <w:szCs w:val="24"/>
        </w:rPr>
      </w:pPr>
    </w:p>
    <w:p w:rsidR="001848A5" w:rsidRPr="001848A5" w:rsidRDefault="001848A5" w:rsidP="007E4DBA">
      <w:pPr>
        <w:pStyle w:val="Prrafodelista"/>
        <w:spacing w:line="480" w:lineRule="auto"/>
        <w:ind w:left="2160"/>
        <w:jc w:val="both"/>
        <w:rPr>
          <w:rFonts w:ascii="Arial" w:hAnsi="Arial" w:cs="Arial"/>
          <w:sz w:val="24"/>
          <w:szCs w:val="24"/>
        </w:rPr>
      </w:pPr>
      <w:r w:rsidRPr="001848A5">
        <w:rPr>
          <w:rFonts w:ascii="Arial" w:hAnsi="Arial" w:cs="Arial"/>
          <w:sz w:val="24"/>
          <w:szCs w:val="24"/>
        </w:rPr>
        <w:t>A un nivel máximo de eficiencia de conversión de luz solar (10 %), un proyecto de un fotobio-reactor de 1.000 hectáreas podría producir teóricamente 21.300 tonde hidrógeno molecular por año, lo cual es equivalente a 3 PJ (3*1015 J). Un sistema de las mismas características en el desierto podría producir teóricamente 4,6 PJ y 5,23 PJ de energía a base de hidrógeno por año, dada la mayor incidencia relativa de la luz solar en estas áreas.</w:t>
      </w:r>
    </w:p>
    <w:p w:rsidR="001848A5" w:rsidRPr="001848A5" w:rsidRDefault="001848A5" w:rsidP="001848A5">
      <w:pPr>
        <w:pStyle w:val="Prrafodelista"/>
        <w:spacing w:line="480" w:lineRule="auto"/>
        <w:ind w:left="360"/>
        <w:jc w:val="both"/>
        <w:rPr>
          <w:rFonts w:ascii="Arial" w:hAnsi="Arial" w:cs="Arial"/>
          <w:sz w:val="24"/>
          <w:szCs w:val="24"/>
        </w:rPr>
      </w:pPr>
    </w:p>
    <w:p w:rsidR="00CB31A0" w:rsidRPr="00442554" w:rsidRDefault="001848A5" w:rsidP="005F13F8">
      <w:pPr>
        <w:pStyle w:val="Prrafodelista"/>
        <w:spacing w:line="480" w:lineRule="auto"/>
        <w:ind w:left="2160"/>
        <w:jc w:val="both"/>
        <w:rPr>
          <w:rFonts w:ascii="Arial" w:hAnsi="Arial" w:cs="Arial"/>
          <w:sz w:val="24"/>
          <w:szCs w:val="24"/>
        </w:rPr>
      </w:pPr>
      <w:r w:rsidRPr="001848A5">
        <w:rPr>
          <w:rFonts w:ascii="Arial" w:hAnsi="Arial" w:cs="Arial"/>
          <w:sz w:val="24"/>
          <w:szCs w:val="24"/>
        </w:rPr>
        <w:lastRenderedPageBreak/>
        <w:t>Una ventaja adicional, es que los sistemas foto-biológicos de producción de energía pueden producir “hidrógeno limpio” (entre un 10-20 % de CO</w:t>
      </w:r>
      <w:r w:rsidRPr="00A97E6A">
        <w:rPr>
          <w:rFonts w:ascii="Arial" w:hAnsi="Arial" w:cs="Arial"/>
          <w:sz w:val="24"/>
          <w:szCs w:val="24"/>
          <w:vertAlign w:val="subscript"/>
        </w:rPr>
        <w:t>2</w:t>
      </w:r>
      <w:r w:rsidRPr="001848A5">
        <w:rPr>
          <w:rFonts w:ascii="Arial" w:hAnsi="Arial" w:cs="Arial"/>
          <w:sz w:val="24"/>
          <w:szCs w:val="24"/>
        </w:rPr>
        <w:t xml:space="preserve"> adicional), el cual puede ser transportado fácilmente y usado directamente en las células de combustible de hidrógeno.</w:t>
      </w:r>
      <w:r w:rsidR="00BC7FB0" w:rsidRPr="00B76F90">
        <w:rPr>
          <w:rFonts w:ascii="Arial" w:hAnsi="Arial" w:cs="Arial"/>
          <w:sz w:val="24"/>
          <w:szCs w:val="24"/>
          <w:lang w:val="es-ES"/>
        </w:rPr>
        <w:t>[</w:t>
      </w:r>
      <w:r w:rsidR="005F13F8">
        <w:rPr>
          <w:rFonts w:ascii="Arial" w:hAnsi="Arial" w:cs="Arial"/>
          <w:sz w:val="24"/>
          <w:szCs w:val="24"/>
        </w:rPr>
        <w:t>20</w:t>
      </w:r>
      <w:r w:rsidR="00BC7FB0" w:rsidRPr="00B76F90">
        <w:rPr>
          <w:rFonts w:ascii="Arial" w:hAnsi="Arial" w:cs="Arial"/>
          <w:sz w:val="24"/>
          <w:szCs w:val="24"/>
          <w:lang w:val="es-ES"/>
        </w:rPr>
        <w:t>]</w:t>
      </w:r>
    </w:p>
    <w:p w:rsidR="000E3654" w:rsidRPr="000E3654" w:rsidRDefault="000E3654" w:rsidP="007E4DBA">
      <w:pPr>
        <w:pStyle w:val="3ronnie"/>
        <w:numPr>
          <w:ilvl w:val="3"/>
          <w:numId w:val="33"/>
        </w:numPr>
      </w:pPr>
      <w:bookmarkStart w:id="184" w:name="_Toc294639801"/>
      <w:bookmarkStart w:id="185" w:name="_Toc294640326"/>
      <w:bookmarkStart w:id="186" w:name="_Toc294713544"/>
      <w:bookmarkStart w:id="187" w:name="_Toc300527585"/>
      <w:r w:rsidRPr="000E3654">
        <w:t>Raceways y Sistemas de Acuicultura por Etapas</w:t>
      </w:r>
      <w:bookmarkEnd w:id="184"/>
      <w:bookmarkEnd w:id="185"/>
      <w:bookmarkEnd w:id="186"/>
      <w:bookmarkEnd w:id="187"/>
    </w:p>
    <w:p w:rsidR="000E3654" w:rsidRPr="000E3654" w:rsidRDefault="000E3654" w:rsidP="007E4DBA">
      <w:pPr>
        <w:pStyle w:val="Prrafodelista"/>
        <w:spacing w:line="480" w:lineRule="auto"/>
        <w:ind w:left="2160"/>
        <w:jc w:val="both"/>
        <w:rPr>
          <w:rFonts w:ascii="Arial" w:hAnsi="Arial" w:cs="Arial"/>
          <w:sz w:val="24"/>
          <w:szCs w:val="24"/>
        </w:rPr>
      </w:pPr>
      <w:r w:rsidRPr="000E3654">
        <w:rPr>
          <w:rFonts w:ascii="Arial" w:hAnsi="Arial" w:cs="Arial"/>
          <w:sz w:val="24"/>
          <w:szCs w:val="24"/>
        </w:rPr>
        <w:t xml:space="preserve">Los sistemas de raceways, también conocidos como sistemas de flujo continuo, fueron desarrollados para estimular la acuicultura en territorios tierra adentro. </w:t>
      </w:r>
    </w:p>
    <w:p w:rsidR="000E3654" w:rsidRPr="000E3654" w:rsidRDefault="000E3654" w:rsidP="007E4DBA">
      <w:pPr>
        <w:pStyle w:val="Prrafodelista"/>
        <w:spacing w:line="480" w:lineRule="auto"/>
        <w:ind w:left="2160"/>
        <w:jc w:val="both"/>
        <w:rPr>
          <w:rFonts w:ascii="Arial" w:hAnsi="Arial" w:cs="Arial"/>
          <w:sz w:val="24"/>
          <w:szCs w:val="24"/>
        </w:rPr>
      </w:pPr>
      <w:r w:rsidRPr="000E3654">
        <w:rPr>
          <w:rFonts w:ascii="Arial" w:hAnsi="Arial" w:cs="Arial"/>
          <w:sz w:val="24"/>
          <w:szCs w:val="24"/>
        </w:rPr>
        <w:t xml:space="preserve">El raceway se fundamenta en el movimiento continuo de agua dentro de la estructura para mantener sus niveles de calidad. Los Sistemas de Acuicultura por Etapas, que implican el uso de una serie de raceways dentro de la infraestructura acuícola, representan lo último en tecnología de raceways. </w:t>
      </w:r>
    </w:p>
    <w:p w:rsidR="000E3654" w:rsidRDefault="000E3654" w:rsidP="007E4DBA">
      <w:pPr>
        <w:pStyle w:val="Prrafodelista"/>
        <w:spacing w:line="480" w:lineRule="auto"/>
        <w:ind w:left="2160"/>
        <w:jc w:val="both"/>
        <w:rPr>
          <w:rFonts w:ascii="Arial" w:hAnsi="Arial" w:cs="Arial"/>
          <w:sz w:val="24"/>
          <w:szCs w:val="24"/>
        </w:rPr>
      </w:pPr>
      <w:r w:rsidRPr="000E3654">
        <w:rPr>
          <w:rFonts w:ascii="Arial" w:hAnsi="Arial" w:cs="Arial"/>
          <w:sz w:val="24"/>
          <w:szCs w:val="24"/>
        </w:rPr>
        <w:t xml:space="preserve">Generalmente, una aireación adecuada de los raceways puede ser muy costosa, debido a que se necesita bombear grandes volúmenes de agua a intervalos regulares para mantener una buena aireación. La manguera difusora Aero-Tube™ de Colorite ayuda a reducir drásticamente dichos costos, mediante la </w:t>
      </w:r>
      <w:r w:rsidRPr="000E3654">
        <w:rPr>
          <w:rFonts w:ascii="Arial" w:hAnsi="Arial" w:cs="Arial"/>
          <w:sz w:val="24"/>
          <w:szCs w:val="24"/>
        </w:rPr>
        <w:lastRenderedPageBreak/>
        <w:t xml:space="preserve">continua y eficiente entrega de oxígeno, con muy bajo mantenimiento. </w:t>
      </w:r>
    </w:p>
    <w:p w:rsidR="00CB31A0" w:rsidRPr="005F13F8" w:rsidRDefault="000E3654" w:rsidP="005F13F8">
      <w:pPr>
        <w:pStyle w:val="Prrafodelista"/>
        <w:spacing w:line="480" w:lineRule="auto"/>
        <w:ind w:left="2160"/>
        <w:jc w:val="both"/>
        <w:rPr>
          <w:rFonts w:ascii="Arial" w:hAnsi="Arial" w:cs="Arial"/>
          <w:sz w:val="24"/>
          <w:szCs w:val="24"/>
        </w:rPr>
      </w:pPr>
      <w:r>
        <w:rPr>
          <w:rFonts w:ascii="Arial" w:hAnsi="Arial" w:cs="Arial"/>
          <w:sz w:val="24"/>
          <w:szCs w:val="24"/>
        </w:rPr>
        <w:t>En las figuras</w:t>
      </w:r>
      <w:r w:rsidR="009501BA">
        <w:rPr>
          <w:rFonts w:ascii="Arial" w:hAnsi="Arial" w:cs="Arial"/>
          <w:sz w:val="24"/>
          <w:szCs w:val="24"/>
        </w:rPr>
        <w:t xml:space="preserve"> 2.4 y 2.5</w:t>
      </w:r>
      <w:r>
        <w:rPr>
          <w:rFonts w:ascii="Arial" w:hAnsi="Arial" w:cs="Arial"/>
          <w:sz w:val="24"/>
          <w:szCs w:val="24"/>
        </w:rPr>
        <w:t xml:space="preserve"> que se muestran a continuación se </w:t>
      </w:r>
      <w:r w:rsidR="009501BA">
        <w:rPr>
          <w:rFonts w:ascii="Arial" w:hAnsi="Arial" w:cs="Arial"/>
          <w:sz w:val="24"/>
          <w:szCs w:val="24"/>
        </w:rPr>
        <w:t>aprecian</w:t>
      </w:r>
      <w:r>
        <w:rPr>
          <w:rFonts w:ascii="Arial" w:hAnsi="Arial" w:cs="Arial"/>
          <w:sz w:val="24"/>
          <w:szCs w:val="24"/>
        </w:rPr>
        <w:t xml:space="preserve"> el sistema raceway, que se puede utilizar para cultivar algas marinas.</w:t>
      </w:r>
    </w:p>
    <w:p w:rsidR="000E3654" w:rsidRPr="000E3654" w:rsidRDefault="000E3654" w:rsidP="000E3654">
      <w:pPr>
        <w:pStyle w:val="Prrafodelista"/>
        <w:spacing w:line="480" w:lineRule="auto"/>
        <w:ind w:left="2124"/>
        <w:jc w:val="both"/>
        <w:rPr>
          <w:rFonts w:ascii="Arial" w:hAnsi="Arial" w:cs="Arial"/>
          <w:sz w:val="24"/>
          <w:szCs w:val="24"/>
        </w:rPr>
      </w:pPr>
      <w:r>
        <w:rPr>
          <w:bCs/>
          <w:noProof/>
          <w:lang w:val="en-US" w:eastAsia="en-US"/>
        </w:rPr>
        <w:drawing>
          <wp:anchor distT="0" distB="0" distL="114300" distR="114300" simplePos="0" relativeHeight="251689984" behindDoc="1" locked="0" layoutInCell="1" allowOverlap="1">
            <wp:simplePos x="0" y="0"/>
            <wp:positionH relativeFrom="column">
              <wp:posOffset>3571766</wp:posOffset>
            </wp:positionH>
            <wp:positionV relativeFrom="paragraph">
              <wp:posOffset>182880</wp:posOffset>
            </wp:positionV>
            <wp:extent cx="1859280" cy="1725295"/>
            <wp:effectExtent l="0" t="0" r="0" b="0"/>
            <wp:wrapNone/>
            <wp:docPr id="6" name="Imagen 2" descr="Colorite Raceway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rite Raceway Photos"/>
                    <pic:cNvPicPr>
                      <a:picLocks noChangeAspect="1" noChangeArrowheads="1"/>
                    </pic:cNvPicPr>
                  </pic:nvPicPr>
                  <pic:blipFill>
                    <a:blip r:embed="rId29" cstate="print"/>
                    <a:srcRect/>
                    <a:stretch>
                      <a:fillRect/>
                    </a:stretch>
                  </pic:blipFill>
                  <pic:spPr bwMode="auto">
                    <a:xfrm>
                      <a:off x="0" y="0"/>
                      <a:ext cx="1859280" cy="1725295"/>
                    </a:xfrm>
                    <a:prstGeom prst="rect">
                      <a:avLst/>
                    </a:prstGeom>
                    <a:noFill/>
                    <a:ln w="9525">
                      <a:noFill/>
                      <a:miter lim="800000"/>
                      <a:headEnd/>
                      <a:tailEnd/>
                    </a:ln>
                  </pic:spPr>
                </pic:pic>
              </a:graphicData>
            </a:graphic>
          </wp:anchor>
        </w:drawing>
      </w:r>
      <w:r>
        <w:rPr>
          <w:bCs/>
          <w:noProof/>
          <w:lang w:val="en-US" w:eastAsia="en-US"/>
        </w:rPr>
        <w:drawing>
          <wp:anchor distT="0" distB="0" distL="114300" distR="114300" simplePos="0" relativeHeight="251687936" behindDoc="1" locked="0" layoutInCell="1" allowOverlap="1">
            <wp:simplePos x="0" y="0"/>
            <wp:positionH relativeFrom="column">
              <wp:posOffset>1373744</wp:posOffset>
            </wp:positionH>
            <wp:positionV relativeFrom="paragraph">
              <wp:posOffset>118267</wp:posOffset>
            </wp:positionV>
            <wp:extent cx="2179619" cy="1787704"/>
            <wp:effectExtent l="0" t="0" r="0" b="0"/>
            <wp:wrapNone/>
            <wp:docPr id="32" name="Imagen 1" descr="Colorite Raceway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te Raceway Photos"/>
                    <pic:cNvPicPr>
                      <a:picLocks noChangeAspect="1" noChangeArrowheads="1"/>
                    </pic:cNvPicPr>
                  </pic:nvPicPr>
                  <pic:blipFill>
                    <a:blip r:embed="rId30" cstate="print"/>
                    <a:srcRect/>
                    <a:stretch>
                      <a:fillRect/>
                    </a:stretch>
                  </pic:blipFill>
                  <pic:spPr bwMode="auto">
                    <a:xfrm>
                      <a:off x="0" y="0"/>
                      <a:ext cx="2179619" cy="1787704"/>
                    </a:xfrm>
                    <a:prstGeom prst="rect">
                      <a:avLst/>
                    </a:prstGeom>
                    <a:noFill/>
                    <a:ln w="9525">
                      <a:noFill/>
                      <a:miter lim="800000"/>
                      <a:headEnd/>
                      <a:tailEnd/>
                    </a:ln>
                  </pic:spPr>
                </pic:pic>
              </a:graphicData>
            </a:graphic>
          </wp:anchor>
        </w:drawing>
      </w:r>
    </w:p>
    <w:p w:rsidR="001848A5" w:rsidRPr="000E3654" w:rsidRDefault="000E3654" w:rsidP="000E3654">
      <w:pPr>
        <w:pStyle w:val="Prrafodelista"/>
        <w:tabs>
          <w:tab w:val="left" w:pos="6489"/>
        </w:tabs>
        <w:spacing w:line="480" w:lineRule="auto"/>
        <w:ind w:left="2124"/>
        <w:jc w:val="both"/>
        <w:rPr>
          <w:rFonts w:ascii="Arial" w:hAnsi="Arial" w:cs="Arial"/>
          <w:sz w:val="24"/>
          <w:szCs w:val="24"/>
        </w:rPr>
      </w:pPr>
      <w:r>
        <w:rPr>
          <w:rFonts w:ascii="Arial" w:hAnsi="Arial" w:cs="Arial"/>
          <w:sz w:val="24"/>
          <w:szCs w:val="24"/>
        </w:rPr>
        <w:tab/>
      </w:r>
    </w:p>
    <w:p w:rsidR="001848A5" w:rsidRPr="001848A5" w:rsidRDefault="001848A5" w:rsidP="001848A5">
      <w:pPr>
        <w:pStyle w:val="Prrafodelista"/>
        <w:spacing w:line="480" w:lineRule="auto"/>
        <w:ind w:left="360"/>
        <w:jc w:val="both"/>
        <w:rPr>
          <w:rFonts w:ascii="Arial" w:hAnsi="Arial" w:cs="Arial"/>
          <w:sz w:val="24"/>
          <w:szCs w:val="24"/>
        </w:rPr>
      </w:pPr>
    </w:p>
    <w:p w:rsidR="001848A5" w:rsidRPr="001848A5" w:rsidRDefault="001848A5" w:rsidP="001848A5">
      <w:pPr>
        <w:pStyle w:val="Prrafodelista"/>
        <w:spacing w:line="480" w:lineRule="auto"/>
        <w:ind w:left="360"/>
        <w:jc w:val="both"/>
        <w:rPr>
          <w:rFonts w:ascii="Arial" w:hAnsi="Arial" w:cs="Arial"/>
          <w:sz w:val="24"/>
          <w:szCs w:val="24"/>
        </w:rPr>
      </w:pPr>
    </w:p>
    <w:p w:rsidR="001848A5" w:rsidRPr="001848A5" w:rsidRDefault="001848A5" w:rsidP="001848A5">
      <w:pPr>
        <w:pStyle w:val="Prrafodelista"/>
        <w:spacing w:line="480" w:lineRule="auto"/>
        <w:ind w:left="360"/>
        <w:jc w:val="both"/>
        <w:rPr>
          <w:rFonts w:ascii="Arial" w:hAnsi="Arial" w:cs="Arial"/>
          <w:sz w:val="24"/>
          <w:szCs w:val="24"/>
        </w:rPr>
      </w:pPr>
    </w:p>
    <w:p w:rsidR="006A78AE" w:rsidRDefault="002C2226" w:rsidP="006A78AE">
      <w:pPr>
        <w:tabs>
          <w:tab w:val="left" w:pos="1701"/>
        </w:tabs>
        <w:autoSpaceDE w:val="0"/>
        <w:autoSpaceDN w:val="0"/>
        <w:adjustRightInd w:val="0"/>
        <w:spacing w:after="0" w:line="480" w:lineRule="auto"/>
        <w:rPr>
          <w:rFonts w:ascii="Arial" w:hAnsi="Arial" w:cs="Arial"/>
          <w:b/>
          <w:sz w:val="24"/>
          <w:szCs w:val="24"/>
        </w:rPr>
      </w:pPr>
      <w:r w:rsidRPr="006A78AE">
        <w:rPr>
          <w:rFonts w:ascii="Arial" w:hAnsi="Arial" w:cs="Arial"/>
          <w:b/>
          <w:sz w:val="24"/>
          <w:szCs w:val="24"/>
        </w:rPr>
        <w:tab/>
      </w:r>
    </w:p>
    <w:p w:rsidR="006A78AE" w:rsidRPr="006A78AE" w:rsidRDefault="006A78AE" w:rsidP="00442554">
      <w:pPr>
        <w:pStyle w:val="figura1"/>
        <w:rPr>
          <w:b w:val="0"/>
        </w:rPr>
      </w:pPr>
      <w:r>
        <w:tab/>
      </w:r>
      <w:bookmarkStart w:id="188" w:name="_Toc294692294"/>
      <w:bookmarkStart w:id="189" w:name="_Toc294713586"/>
      <w:bookmarkStart w:id="190" w:name="_Toc300528137"/>
      <w:r w:rsidR="000E3654" w:rsidRPr="006A78AE">
        <w:t>Fig</w:t>
      </w:r>
      <w:r w:rsidR="00D32FD8">
        <w:t>.</w:t>
      </w:r>
      <w:r w:rsidR="000E3654" w:rsidRPr="006A78AE">
        <w:t xml:space="preserve"> 2.4 </w:t>
      </w:r>
      <w:r w:rsidRPr="00742814">
        <w:rPr>
          <w:b w:val="0"/>
        </w:rPr>
        <w:t>Sistema R</w:t>
      </w:r>
      <w:r w:rsidR="000E3654" w:rsidRPr="00742814">
        <w:rPr>
          <w:b w:val="0"/>
        </w:rPr>
        <w:t xml:space="preserve">aceway al aire libre </w:t>
      </w:r>
      <w:r w:rsidRPr="00742814">
        <w:rPr>
          <w:b w:val="0"/>
        </w:rPr>
        <w:t>con tubos   de aireación</w:t>
      </w:r>
      <w:bookmarkEnd w:id="188"/>
      <w:bookmarkEnd w:id="189"/>
      <w:bookmarkEnd w:id="190"/>
    </w:p>
    <w:p w:rsidR="002C2226" w:rsidRPr="002C2226" w:rsidRDefault="002C2226" w:rsidP="002C2226">
      <w:pPr>
        <w:pStyle w:val="1"/>
      </w:pPr>
      <w:r>
        <w:rPr>
          <w:bCs/>
          <w:noProof/>
          <w:lang w:val="en-US" w:eastAsia="en-US"/>
        </w:rPr>
        <w:drawing>
          <wp:anchor distT="0" distB="0" distL="114300" distR="114300" simplePos="0" relativeHeight="251692032" behindDoc="1" locked="0" layoutInCell="1" allowOverlap="1">
            <wp:simplePos x="0" y="0"/>
            <wp:positionH relativeFrom="column">
              <wp:posOffset>1374272</wp:posOffset>
            </wp:positionH>
            <wp:positionV relativeFrom="paragraph">
              <wp:posOffset>202195</wp:posOffset>
            </wp:positionV>
            <wp:extent cx="3947308" cy="1793174"/>
            <wp:effectExtent l="19050" t="0" r="0" b="0"/>
            <wp:wrapNone/>
            <wp:docPr id="30" name="Imagen 3" descr="Colorite Raceway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ite Raceway Photos"/>
                    <pic:cNvPicPr>
                      <a:picLocks noChangeAspect="1" noChangeArrowheads="1"/>
                    </pic:cNvPicPr>
                  </pic:nvPicPr>
                  <pic:blipFill>
                    <a:blip r:embed="rId31" cstate="print"/>
                    <a:srcRect/>
                    <a:stretch>
                      <a:fillRect/>
                    </a:stretch>
                  </pic:blipFill>
                  <pic:spPr bwMode="auto">
                    <a:xfrm>
                      <a:off x="0" y="0"/>
                      <a:ext cx="3947308" cy="1793174"/>
                    </a:xfrm>
                    <a:prstGeom prst="rect">
                      <a:avLst/>
                    </a:prstGeom>
                    <a:noFill/>
                    <a:ln w="9525">
                      <a:noFill/>
                      <a:miter lim="800000"/>
                      <a:headEnd/>
                      <a:tailEnd/>
                    </a:ln>
                  </pic:spPr>
                </pic:pic>
              </a:graphicData>
            </a:graphic>
          </wp:anchor>
        </w:drawing>
      </w:r>
    </w:p>
    <w:p w:rsidR="00BE0BD4" w:rsidRPr="000E3654" w:rsidRDefault="00BE0BD4" w:rsidP="000E3654">
      <w:pPr>
        <w:pStyle w:val="Prrafodelista"/>
        <w:tabs>
          <w:tab w:val="left" w:pos="2487"/>
        </w:tabs>
        <w:spacing w:line="480" w:lineRule="auto"/>
        <w:ind w:left="360"/>
        <w:rPr>
          <w:rFonts w:ascii="Arial" w:hAnsi="Arial" w:cs="Arial"/>
          <w:b/>
          <w:sz w:val="18"/>
          <w:szCs w:val="18"/>
        </w:rPr>
      </w:pPr>
    </w:p>
    <w:p w:rsidR="00E92E0D" w:rsidRPr="00E92E0D" w:rsidRDefault="00E92E0D" w:rsidP="00E92E0D">
      <w:pPr>
        <w:pStyle w:val="Prrafodelista"/>
        <w:spacing w:line="480" w:lineRule="auto"/>
        <w:ind w:left="360"/>
        <w:jc w:val="both"/>
        <w:rPr>
          <w:rFonts w:ascii="Arial" w:hAnsi="Arial" w:cs="Arial"/>
          <w:sz w:val="24"/>
          <w:szCs w:val="24"/>
        </w:rPr>
      </w:pPr>
    </w:p>
    <w:p w:rsidR="00836A20" w:rsidRDefault="00836A20" w:rsidP="00836A20">
      <w:pPr>
        <w:pStyle w:val="Prrafodelista"/>
        <w:spacing w:line="480" w:lineRule="auto"/>
        <w:ind w:left="360"/>
        <w:jc w:val="both"/>
        <w:rPr>
          <w:rFonts w:ascii="Arial" w:hAnsi="Arial" w:cs="Arial"/>
          <w:sz w:val="24"/>
          <w:szCs w:val="24"/>
        </w:rPr>
      </w:pPr>
    </w:p>
    <w:p w:rsidR="00836A20" w:rsidRPr="00836A20" w:rsidRDefault="00836A20" w:rsidP="00836A20">
      <w:pPr>
        <w:pStyle w:val="Prrafodelista"/>
        <w:spacing w:line="480" w:lineRule="auto"/>
        <w:ind w:left="360"/>
        <w:jc w:val="both"/>
        <w:rPr>
          <w:rFonts w:ascii="Arial" w:hAnsi="Arial" w:cs="Arial"/>
          <w:sz w:val="24"/>
          <w:szCs w:val="24"/>
        </w:rPr>
      </w:pPr>
    </w:p>
    <w:p w:rsidR="002C2226" w:rsidRDefault="002C2226" w:rsidP="002C2226">
      <w:pPr>
        <w:pStyle w:val="Prrafodelista"/>
        <w:tabs>
          <w:tab w:val="left" w:pos="2899"/>
        </w:tabs>
        <w:spacing w:line="480" w:lineRule="auto"/>
        <w:ind w:left="360"/>
        <w:jc w:val="both"/>
        <w:rPr>
          <w:rFonts w:cstheme="minorHAnsi"/>
          <w:sz w:val="24"/>
          <w:szCs w:val="24"/>
        </w:rPr>
      </w:pPr>
      <w:r w:rsidRPr="002C2226">
        <w:rPr>
          <w:rFonts w:cstheme="minorHAnsi"/>
          <w:sz w:val="24"/>
          <w:szCs w:val="24"/>
        </w:rPr>
        <w:tab/>
      </w:r>
    </w:p>
    <w:p w:rsidR="002C2226" w:rsidRPr="005F13F8" w:rsidRDefault="006A78AE" w:rsidP="005F13F8">
      <w:pPr>
        <w:pStyle w:val="figura1"/>
        <w:rPr>
          <w:b w:val="0"/>
        </w:rPr>
      </w:pPr>
      <w:r>
        <w:tab/>
      </w:r>
      <w:bookmarkStart w:id="191" w:name="_Toc294692295"/>
      <w:bookmarkStart w:id="192" w:name="_Toc294713587"/>
      <w:bookmarkStart w:id="193" w:name="_Toc300528138"/>
      <w:r w:rsidR="002C2226" w:rsidRPr="006A78AE">
        <w:t>Fig</w:t>
      </w:r>
      <w:r w:rsidR="00D32FD8">
        <w:t>.</w:t>
      </w:r>
      <w:r w:rsidR="002C2226" w:rsidRPr="006A78AE">
        <w:t xml:space="preserve"> 2.5 </w:t>
      </w:r>
      <w:r w:rsidR="002C2226" w:rsidRPr="00742814">
        <w:rPr>
          <w:b w:val="0"/>
        </w:rPr>
        <w:t xml:space="preserve">Raceways externos </w:t>
      </w:r>
      <w:r w:rsidRPr="00742814">
        <w:rPr>
          <w:b w:val="0"/>
        </w:rPr>
        <w:t xml:space="preserve">para maternización con manguera </w:t>
      </w:r>
      <w:r w:rsidR="002C2226" w:rsidRPr="00742814">
        <w:rPr>
          <w:b w:val="0"/>
        </w:rPr>
        <w:t>difusora</w:t>
      </w:r>
      <w:bookmarkEnd w:id="191"/>
      <w:bookmarkEnd w:id="192"/>
      <w:bookmarkEnd w:id="193"/>
    </w:p>
    <w:p w:rsidR="00B22E40" w:rsidRDefault="007E4DBA" w:rsidP="005F13F8">
      <w:pPr>
        <w:pStyle w:val="2ronnie"/>
      </w:pPr>
      <w:bookmarkStart w:id="194" w:name="_Toc294639802"/>
      <w:bookmarkStart w:id="195" w:name="_Toc294640327"/>
      <w:bookmarkStart w:id="196" w:name="_Toc294713545"/>
      <w:bookmarkStart w:id="197" w:name="_Toc300527586"/>
      <w:r>
        <w:lastRenderedPageBreak/>
        <w:t>M</w:t>
      </w:r>
      <w:r w:rsidRPr="00516EC8">
        <w:t>étodos para la obtención de aceite algal</w:t>
      </w:r>
      <w:bookmarkEnd w:id="194"/>
      <w:bookmarkEnd w:id="195"/>
      <w:bookmarkEnd w:id="196"/>
      <w:bookmarkEnd w:id="197"/>
      <w:r w:rsidRPr="00516EC8">
        <w:tab/>
      </w:r>
    </w:p>
    <w:p w:rsidR="005F13F8" w:rsidRDefault="005F13F8" w:rsidP="005F13F8">
      <w:pPr>
        <w:pStyle w:val="2ronnie"/>
        <w:numPr>
          <w:ilvl w:val="0"/>
          <w:numId w:val="0"/>
        </w:numPr>
        <w:ind w:left="1224"/>
      </w:pPr>
    </w:p>
    <w:p w:rsidR="00516EC8" w:rsidRDefault="00516EC8" w:rsidP="00516EC8">
      <w:pPr>
        <w:spacing w:line="480" w:lineRule="auto"/>
        <w:ind w:left="1416"/>
        <w:jc w:val="both"/>
        <w:rPr>
          <w:rFonts w:ascii="Arial" w:hAnsi="Arial" w:cs="Arial"/>
          <w:sz w:val="24"/>
          <w:szCs w:val="24"/>
        </w:rPr>
      </w:pPr>
      <w:r w:rsidRPr="00516EC8">
        <w:rPr>
          <w:rFonts w:ascii="Arial" w:hAnsi="Arial" w:cs="Arial"/>
          <w:sz w:val="24"/>
          <w:szCs w:val="24"/>
        </w:rPr>
        <w:t>Cuando las algas están secas retienen el aceite, que puede ser extraído con una prensa de aceite. Muchas empresas de aceite vegetal utilizan una combinación mecánica y solventes químicos para la extracción del aceite.</w:t>
      </w:r>
    </w:p>
    <w:p w:rsidR="00516EC8" w:rsidRDefault="007E4DBA" w:rsidP="008E5D2A">
      <w:pPr>
        <w:pStyle w:val="3ronnie"/>
        <w:numPr>
          <w:ilvl w:val="3"/>
          <w:numId w:val="35"/>
        </w:numPr>
      </w:pPr>
      <w:bookmarkStart w:id="198" w:name="_Toc294639803"/>
      <w:bookmarkStart w:id="199" w:name="_Toc294640328"/>
      <w:bookmarkStart w:id="200" w:name="_Toc294713546"/>
      <w:bookmarkStart w:id="201" w:name="_Toc300527587"/>
      <w:r>
        <w:t>M</w:t>
      </w:r>
      <w:r w:rsidRPr="00B22E40">
        <w:t>étodo de prensado</w:t>
      </w:r>
      <w:bookmarkEnd w:id="198"/>
      <w:bookmarkEnd w:id="199"/>
      <w:bookmarkEnd w:id="200"/>
      <w:bookmarkEnd w:id="201"/>
    </w:p>
    <w:p w:rsidR="005F13F8" w:rsidRDefault="005F13F8" w:rsidP="005F13F8">
      <w:pPr>
        <w:pStyle w:val="3ronnie"/>
        <w:numPr>
          <w:ilvl w:val="0"/>
          <w:numId w:val="0"/>
        </w:numPr>
        <w:ind w:left="2160"/>
      </w:pPr>
    </w:p>
    <w:p w:rsidR="00B22E40" w:rsidRPr="00B22E40" w:rsidRDefault="00B22E40" w:rsidP="007E4DBA">
      <w:pPr>
        <w:pStyle w:val="Prrafodelista"/>
        <w:spacing w:line="480" w:lineRule="auto"/>
        <w:ind w:left="2124" w:firstLine="36"/>
        <w:jc w:val="both"/>
        <w:rPr>
          <w:rFonts w:ascii="Arial" w:hAnsi="Arial" w:cs="Arial"/>
          <w:b/>
          <w:sz w:val="24"/>
          <w:szCs w:val="24"/>
        </w:rPr>
      </w:pPr>
      <w:r w:rsidRPr="00B22E40">
        <w:rPr>
          <w:rFonts w:ascii="Arial" w:hAnsi="Arial" w:cs="Arial"/>
          <w:b/>
          <w:sz w:val="24"/>
          <w:szCs w:val="24"/>
        </w:rPr>
        <w:t>Prensado simple</w:t>
      </w:r>
    </w:p>
    <w:p w:rsidR="00B22E40" w:rsidRDefault="00B22E40" w:rsidP="005F13F8">
      <w:pPr>
        <w:pStyle w:val="Prrafodelista"/>
        <w:spacing w:line="480" w:lineRule="auto"/>
        <w:ind w:left="2160"/>
        <w:jc w:val="both"/>
        <w:rPr>
          <w:rFonts w:ascii="Arial" w:hAnsi="Arial" w:cs="Arial"/>
          <w:sz w:val="24"/>
          <w:szCs w:val="24"/>
        </w:rPr>
      </w:pPr>
      <w:r w:rsidRPr="00B22E40">
        <w:rPr>
          <w:rFonts w:ascii="Arial" w:hAnsi="Arial" w:cs="Arial"/>
          <w:sz w:val="24"/>
          <w:szCs w:val="24"/>
        </w:rPr>
        <w:t>La prensa extrae el aceite mecánicamente mediante fricción lo que da lugar a una generación de calor. El aceite producido se desliza por las superficies metálicas. El rendimiento depende de la presión que se ejerza.</w:t>
      </w:r>
    </w:p>
    <w:p w:rsidR="005F13F8" w:rsidRPr="005F13F8" w:rsidRDefault="005F13F8" w:rsidP="005F13F8">
      <w:pPr>
        <w:pStyle w:val="Prrafodelista"/>
        <w:spacing w:line="480" w:lineRule="auto"/>
        <w:ind w:left="2160"/>
        <w:jc w:val="both"/>
        <w:rPr>
          <w:rFonts w:ascii="Arial" w:hAnsi="Arial" w:cs="Arial"/>
          <w:sz w:val="24"/>
          <w:szCs w:val="24"/>
        </w:rPr>
      </w:pPr>
    </w:p>
    <w:p w:rsidR="00B22E40" w:rsidRPr="005F13F8" w:rsidRDefault="00B22E40" w:rsidP="005F13F8">
      <w:pPr>
        <w:pStyle w:val="Prrafodelista"/>
        <w:spacing w:line="480" w:lineRule="auto"/>
        <w:ind w:left="2160"/>
        <w:jc w:val="both"/>
        <w:rPr>
          <w:rFonts w:ascii="Arial" w:hAnsi="Arial" w:cs="Arial"/>
          <w:sz w:val="24"/>
          <w:szCs w:val="24"/>
        </w:rPr>
      </w:pPr>
      <w:r w:rsidRPr="00B22E40">
        <w:rPr>
          <w:rFonts w:ascii="Arial" w:hAnsi="Arial" w:cs="Arial"/>
          <w:sz w:val="24"/>
          <w:szCs w:val="24"/>
        </w:rPr>
        <w:t>La presión interna en una prensa es de 2800 a 3000 kg/cm</w:t>
      </w:r>
      <w:r w:rsidRPr="00A97E6A">
        <w:rPr>
          <w:rFonts w:ascii="Arial" w:hAnsi="Arial" w:cs="Arial"/>
          <w:sz w:val="24"/>
          <w:szCs w:val="24"/>
          <w:vertAlign w:val="superscript"/>
        </w:rPr>
        <w:t>2</w:t>
      </w:r>
      <w:r w:rsidRPr="00B22E40">
        <w:rPr>
          <w:rFonts w:ascii="Arial" w:hAnsi="Arial" w:cs="Arial"/>
          <w:sz w:val="24"/>
          <w:szCs w:val="24"/>
        </w:rPr>
        <w:t>, que produce el consiguiente desgaste. En el aceite se puede encontrarse material de desgaste de hierro, en el producto final en pequeñas cantidades</w:t>
      </w:r>
    </w:p>
    <w:p w:rsidR="00B22E40" w:rsidRDefault="00B22E40" w:rsidP="00B22E40">
      <w:pPr>
        <w:pStyle w:val="Prrafodelista"/>
        <w:autoSpaceDE w:val="0"/>
        <w:autoSpaceDN w:val="0"/>
        <w:adjustRightInd w:val="0"/>
        <w:spacing w:after="0" w:line="240" w:lineRule="auto"/>
        <w:ind w:left="600"/>
        <w:jc w:val="both"/>
        <w:rPr>
          <w:bCs/>
        </w:rPr>
      </w:pPr>
    </w:p>
    <w:p w:rsidR="005F13F8" w:rsidRDefault="005F13F8" w:rsidP="00B22E40">
      <w:pPr>
        <w:pStyle w:val="Prrafodelista"/>
        <w:autoSpaceDE w:val="0"/>
        <w:autoSpaceDN w:val="0"/>
        <w:adjustRightInd w:val="0"/>
        <w:spacing w:after="0" w:line="240" w:lineRule="auto"/>
        <w:ind w:left="600"/>
        <w:jc w:val="both"/>
        <w:rPr>
          <w:bCs/>
        </w:rPr>
      </w:pPr>
    </w:p>
    <w:p w:rsidR="005F13F8" w:rsidRDefault="005F13F8" w:rsidP="00B22E40">
      <w:pPr>
        <w:pStyle w:val="Prrafodelista"/>
        <w:autoSpaceDE w:val="0"/>
        <w:autoSpaceDN w:val="0"/>
        <w:adjustRightInd w:val="0"/>
        <w:spacing w:after="0" w:line="240" w:lineRule="auto"/>
        <w:ind w:left="600"/>
        <w:jc w:val="both"/>
        <w:rPr>
          <w:bCs/>
        </w:rPr>
      </w:pPr>
    </w:p>
    <w:p w:rsidR="005F13F8" w:rsidRDefault="005F13F8" w:rsidP="00B22E40">
      <w:pPr>
        <w:pStyle w:val="Prrafodelista"/>
        <w:autoSpaceDE w:val="0"/>
        <w:autoSpaceDN w:val="0"/>
        <w:adjustRightInd w:val="0"/>
        <w:spacing w:after="0" w:line="240" w:lineRule="auto"/>
        <w:ind w:left="600"/>
        <w:jc w:val="both"/>
        <w:rPr>
          <w:bCs/>
        </w:rPr>
      </w:pPr>
    </w:p>
    <w:p w:rsidR="005F13F8" w:rsidRDefault="005F13F8" w:rsidP="00B22E40">
      <w:pPr>
        <w:pStyle w:val="Prrafodelista"/>
        <w:autoSpaceDE w:val="0"/>
        <w:autoSpaceDN w:val="0"/>
        <w:adjustRightInd w:val="0"/>
        <w:spacing w:after="0" w:line="240" w:lineRule="auto"/>
        <w:ind w:left="600"/>
        <w:jc w:val="both"/>
        <w:rPr>
          <w:bCs/>
        </w:rPr>
      </w:pPr>
    </w:p>
    <w:p w:rsidR="005F13F8" w:rsidRDefault="005F13F8" w:rsidP="00B22E40">
      <w:pPr>
        <w:pStyle w:val="Prrafodelista"/>
        <w:autoSpaceDE w:val="0"/>
        <w:autoSpaceDN w:val="0"/>
        <w:adjustRightInd w:val="0"/>
        <w:spacing w:after="0" w:line="240" w:lineRule="auto"/>
        <w:ind w:left="600"/>
        <w:jc w:val="both"/>
        <w:rPr>
          <w:bCs/>
        </w:rPr>
      </w:pPr>
    </w:p>
    <w:p w:rsidR="005F13F8" w:rsidRDefault="005F13F8" w:rsidP="00B22E40">
      <w:pPr>
        <w:pStyle w:val="Prrafodelista"/>
        <w:autoSpaceDE w:val="0"/>
        <w:autoSpaceDN w:val="0"/>
        <w:adjustRightInd w:val="0"/>
        <w:spacing w:after="0" w:line="240" w:lineRule="auto"/>
        <w:ind w:left="600"/>
        <w:jc w:val="both"/>
        <w:rPr>
          <w:bCs/>
        </w:rPr>
      </w:pPr>
    </w:p>
    <w:p w:rsidR="005F13F8" w:rsidRDefault="005F13F8" w:rsidP="00B22E40">
      <w:pPr>
        <w:pStyle w:val="Prrafodelista"/>
        <w:autoSpaceDE w:val="0"/>
        <w:autoSpaceDN w:val="0"/>
        <w:adjustRightInd w:val="0"/>
        <w:spacing w:after="0" w:line="240" w:lineRule="auto"/>
        <w:ind w:left="600"/>
        <w:jc w:val="both"/>
        <w:rPr>
          <w:bCs/>
        </w:rPr>
      </w:pPr>
    </w:p>
    <w:p w:rsidR="005F13F8" w:rsidRDefault="005F13F8" w:rsidP="00B22E40">
      <w:pPr>
        <w:pStyle w:val="Prrafodelista"/>
        <w:autoSpaceDE w:val="0"/>
        <w:autoSpaceDN w:val="0"/>
        <w:adjustRightInd w:val="0"/>
        <w:spacing w:after="0" w:line="240" w:lineRule="auto"/>
        <w:ind w:left="600"/>
        <w:jc w:val="both"/>
        <w:rPr>
          <w:bCs/>
        </w:rPr>
      </w:pPr>
    </w:p>
    <w:p w:rsidR="005F13F8" w:rsidRPr="00B22E40" w:rsidRDefault="005F13F8" w:rsidP="00B22E40">
      <w:pPr>
        <w:pStyle w:val="Prrafodelista"/>
        <w:autoSpaceDE w:val="0"/>
        <w:autoSpaceDN w:val="0"/>
        <w:adjustRightInd w:val="0"/>
        <w:spacing w:after="0" w:line="240" w:lineRule="auto"/>
        <w:ind w:left="600"/>
        <w:jc w:val="both"/>
        <w:rPr>
          <w:bCs/>
        </w:rPr>
      </w:pPr>
    </w:p>
    <w:p w:rsidR="00B22E40" w:rsidRPr="00B22E40" w:rsidRDefault="00B22E40" w:rsidP="00B22E40">
      <w:pPr>
        <w:pStyle w:val="Prrafodelista"/>
        <w:autoSpaceDE w:val="0"/>
        <w:autoSpaceDN w:val="0"/>
        <w:adjustRightInd w:val="0"/>
        <w:spacing w:after="0" w:line="240" w:lineRule="auto"/>
        <w:ind w:left="600"/>
        <w:jc w:val="both"/>
        <w:rPr>
          <w:bCs/>
        </w:rPr>
      </w:pPr>
      <w:r>
        <w:rPr>
          <w:noProof/>
          <w:lang w:val="en-US" w:eastAsia="en-US"/>
        </w:rPr>
        <w:lastRenderedPageBreak/>
        <w:drawing>
          <wp:anchor distT="0" distB="0" distL="114300" distR="114300" simplePos="0" relativeHeight="251696128" behindDoc="1" locked="0" layoutInCell="1" allowOverlap="1">
            <wp:simplePos x="0" y="0"/>
            <wp:positionH relativeFrom="column">
              <wp:posOffset>779590</wp:posOffset>
            </wp:positionH>
            <wp:positionV relativeFrom="paragraph">
              <wp:posOffset>-68522</wp:posOffset>
            </wp:positionV>
            <wp:extent cx="4172940" cy="2256311"/>
            <wp:effectExtent l="19050" t="0" r="0" b="0"/>
            <wp:wrapNone/>
            <wp:docPr id="2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l="39833" t="23308" r="30042" b="5062"/>
                    <a:stretch>
                      <a:fillRect/>
                    </a:stretch>
                  </pic:blipFill>
                  <pic:spPr bwMode="auto">
                    <a:xfrm>
                      <a:off x="0" y="0"/>
                      <a:ext cx="4172940" cy="2256311"/>
                    </a:xfrm>
                    <a:prstGeom prst="rect">
                      <a:avLst/>
                    </a:prstGeom>
                    <a:noFill/>
                    <a:ln w="9525">
                      <a:noFill/>
                      <a:miter lim="800000"/>
                      <a:headEnd/>
                      <a:tailEnd/>
                    </a:ln>
                  </pic:spPr>
                </pic:pic>
              </a:graphicData>
            </a:graphic>
          </wp:anchor>
        </w:drawing>
      </w:r>
    </w:p>
    <w:p w:rsidR="00B22E40" w:rsidRPr="00B22E40" w:rsidRDefault="00B22E40" w:rsidP="00B22E40">
      <w:pPr>
        <w:pStyle w:val="Prrafodelista"/>
        <w:autoSpaceDE w:val="0"/>
        <w:autoSpaceDN w:val="0"/>
        <w:adjustRightInd w:val="0"/>
        <w:spacing w:after="0" w:line="240" w:lineRule="auto"/>
        <w:ind w:left="600"/>
        <w:jc w:val="both"/>
        <w:rPr>
          <w:bCs/>
        </w:rPr>
      </w:pPr>
    </w:p>
    <w:p w:rsidR="00B22E40" w:rsidRPr="00B22E40" w:rsidRDefault="00B22E40" w:rsidP="00B22E40">
      <w:pPr>
        <w:pStyle w:val="Prrafodelista"/>
        <w:autoSpaceDE w:val="0"/>
        <w:autoSpaceDN w:val="0"/>
        <w:adjustRightInd w:val="0"/>
        <w:spacing w:after="0" w:line="240" w:lineRule="auto"/>
        <w:ind w:left="600"/>
        <w:jc w:val="both"/>
        <w:rPr>
          <w:b/>
          <w:bCs/>
          <w:i/>
        </w:rPr>
      </w:pPr>
    </w:p>
    <w:p w:rsidR="00B22E40" w:rsidRPr="00B22E40" w:rsidRDefault="00B22E40" w:rsidP="00B22E40">
      <w:pPr>
        <w:pStyle w:val="Prrafodelista"/>
        <w:autoSpaceDE w:val="0"/>
        <w:autoSpaceDN w:val="0"/>
        <w:adjustRightInd w:val="0"/>
        <w:spacing w:after="0" w:line="240" w:lineRule="auto"/>
        <w:ind w:left="600"/>
        <w:jc w:val="both"/>
        <w:rPr>
          <w:bCs/>
        </w:rPr>
      </w:pPr>
    </w:p>
    <w:p w:rsidR="00B22E40" w:rsidRPr="00B22E40" w:rsidRDefault="00B22E40" w:rsidP="00B22E40">
      <w:pPr>
        <w:pStyle w:val="Prrafodelista"/>
        <w:autoSpaceDE w:val="0"/>
        <w:autoSpaceDN w:val="0"/>
        <w:adjustRightInd w:val="0"/>
        <w:spacing w:after="0" w:line="240" w:lineRule="auto"/>
        <w:ind w:left="600"/>
        <w:jc w:val="both"/>
        <w:rPr>
          <w:b/>
          <w:bCs/>
          <w:i/>
        </w:rPr>
      </w:pPr>
    </w:p>
    <w:p w:rsidR="00B22E40" w:rsidRPr="00B22E40" w:rsidRDefault="00B22E40" w:rsidP="00B22E40">
      <w:pPr>
        <w:pStyle w:val="Prrafodelista"/>
        <w:autoSpaceDE w:val="0"/>
        <w:autoSpaceDN w:val="0"/>
        <w:adjustRightInd w:val="0"/>
        <w:spacing w:after="0" w:line="240" w:lineRule="auto"/>
        <w:ind w:left="600"/>
        <w:jc w:val="both"/>
        <w:rPr>
          <w:b/>
          <w:bCs/>
          <w:i/>
        </w:rPr>
      </w:pPr>
    </w:p>
    <w:p w:rsidR="00B22E40" w:rsidRPr="00B22E40" w:rsidRDefault="00B22E40" w:rsidP="00B22E40">
      <w:pPr>
        <w:pStyle w:val="Prrafodelista"/>
        <w:autoSpaceDE w:val="0"/>
        <w:autoSpaceDN w:val="0"/>
        <w:adjustRightInd w:val="0"/>
        <w:spacing w:after="0" w:line="240" w:lineRule="auto"/>
        <w:ind w:left="600"/>
        <w:jc w:val="both"/>
        <w:rPr>
          <w:b/>
          <w:bCs/>
          <w:i/>
        </w:rPr>
      </w:pPr>
    </w:p>
    <w:p w:rsidR="00B22E40" w:rsidRPr="00B22E40" w:rsidRDefault="00B22E40" w:rsidP="00B22E40">
      <w:pPr>
        <w:pStyle w:val="Prrafodelista"/>
        <w:autoSpaceDE w:val="0"/>
        <w:autoSpaceDN w:val="0"/>
        <w:adjustRightInd w:val="0"/>
        <w:spacing w:after="0" w:line="240" w:lineRule="auto"/>
        <w:ind w:left="600"/>
        <w:jc w:val="both"/>
        <w:rPr>
          <w:b/>
          <w:bCs/>
          <w:i/>
        </w:rPr>
      </w:pPr>
    </w:p>
    <w:p w:rsidR="00B22E40" w:rsidRPr="00B22E40" w:rsidRDefault="00B22E40" w:rsidP="00B22E40">
      <w:pPr>
        <w:pStyle w:val="Prrafodelista"/>
        <w:autoSpaceDE w:val="0"/>
        <w:autoSpaceDN w:val="0"/>
        <w:adjustRightInd w:val="0"/>
        <w:spacing w:after="0" w:line="240" w:lineRule="auto"/>
        <w:ind w:left="600"/>
        <w:jc w:val="both"/>
        <w:rPr>
          <w:b/>
          <w:bCs/>
          <w:i/>
        </w:rPr>
      </w:pPr>
    </w:p>
    <w:p w:rsidR="00B22E40" w:rsidRPr="00B22E40" w:rsidRDefault="00B22E40" w:rsidP="00B22E40">
      <w:pPr>
        <w:pStyle w:val="Prrafodelista"/>
        <w:autoSpaceDE w:val="0"/>
        <w:autoSpaceDN w:val="0"/>
        <w:adjustRightInd w:val="0"/>
        <w:spacing w:after="0" w:line="240" w:lineRule="auto"/>
        <w:ind w:left="600"/>
        <w:jc w:val="both"/>
        <w:rPr>
          <w:b/>
          <w:bCs/>
          <w:i/>
        </w:rPr>
      </w:pPr>
    </w:p>
    <w:p w:rsidR="00B22E40" w:rsidRPr="00B22E40" w:rsidRDefault="00B22E40" w:rsidP="00B22E40">
      <w:pPr>
        <w:pStyle w:val="Prrafodelista"/>
        <w:autoSpaceDE w:val="0"/>
        <w:autoSpaceDN w:val="0"/>
        <w:adjustRightInd w:val="0"/>
        <w:spacing w:after="0" w:line="240" w:lineRule="auto"/>
        <w:ind w:left="600"/>
        <w:jc w:val="both"/>
        <w:rPr>
          <w:b/>
          <w:bCs/>
          <w:i/>
        </w:rPr>
      </w:pPr>
    </w:p>
    <w:p w:rsidR="00B22E40" w:rsidRPr="00B22E40" w:rsidRDefault="00B22E40" w:rsidP="00B22E40">
      <w:pPr>
        <w:pStyle w:val="Prrafodelista"/>
        <w:autoSpaceDE w:val="0"/>
        <w:autoSpaceDN w:val="0"/>
        <w:adjustRightInd w:val="0"/>
        <w:spacing w:after="0" w:line="240" w:lineRule="auto"/>
        <w:ind w:left="600"/>
        <w:jc w:val="both"/>
        <w:rPr>
          <w:b/>
          <w:bCs/>
          <w:i/>
        </w:rPr>
      </w:pPr>
    </w:p>
    <w:p w:rsidR="00B22E40" w:rsidRPr="00B22E40" w:rsidRDefault="00B22E40" w:rsidP="00B22E40">
      <w:pPr>
        <w:pStyle w:val="Prrafodelista"/>
        <w:autoSpaceDE w:val="0"/>
        <w:autoSpaceDN w:val="0"/>
        <w:adjustRightInd w:val="0"/>
        <w:spacing w:after="0" w:line="240" w:lineRule="auto"/>
        <w:ind w:left="600"/>
        <w:jc w:val="both"/>
        <w:rPr>
          <w:b/>
          <w:bCs/>
          <w:i/>
        </w:rPr>
      </w:pPr>
    </w:p>
    <w:p w:rsidR="00B22E40" w:rsidRPr="00B22E40" w:rsidRDefault="00B22E40" w:rsidP="00B22E40">
      <w:pPr>
        <w:pStyle w:val="Prrafodelista"/>
        <w:autoSpaceDE w:val="0"/>
        <w:autoSpaceDN w:val="0"/>
        <w:adjustRightInd w:val="0"/>
        <w:spacing w:after="0" w:line="240" w:lineRule="auto"/>
        <w:ind w:left="600"/>
        <w:jc w:val="both"/>
        <w:rPr>
          <w:b/>
          <w:bCs/>
          <w:i/>
        </w:rPr>
      </w:pPr>
    </w:p>
    <w:p w:rsidR="00B22E40" w:rsidRPr="009501BA" w:rsidRDefault="009501BA" w:rsidP="00742814">
      <w:pPr>
        <w:pStyle w:val="figura1"/>
      </w:pPr>
      <w:r>
        <w:tab/>
      </w:r>
      <w:r>
        <w:tab/>
      </w:r>
      <w:bookmarkStart w:id="202" w:name="_Toc294692296"/>
      <w:bookmarkStart w:id="203" w:name="_Toc294713588"/>
      <w:bookmarkStart w:id="204" w:name="_Toc300528139"/>
      <w:r w:rsidR="00B22E40" w:rsidRPr="009501BA">
        <w:t>Fig</w:t>
      </w:r>
      <w:r>
        <w:t>. 2.6</w:t>
      </w:r>
      <w:r w:rsidR="00B22E40" w:rsidRPr="009501BA">
        <w:t xml:space="preserve">. </w:t>
      </w:r>
      <w:r w:rsidRPr="00742814">
        <w:rPr>
          <w:b w:val="0"/>
        </w:rPr>
        <w:t>P</w:t>
      </w:r>
      <w:r w:rsidR="00B22E40" w:rsidRPr="00742814">
        <w:rPr>
          <w:b w:val="0"/>
        </w:rPr>
        <w:t>rensa modelo XP 100</w:t>
      </w:r>
      <w:bookmarkEnd w:id="202"/>
      <w:bookmarkEnd w:id="203"/>
      <w:bookmarkEnd w:id="204"/>
    </w:p>
    <w:p w:rsidR="00B22E40" w:rsidRPr="00B22E40" w:rsidRDefault="00B22E40" w:rsidP="00B22E40">
      <w:pPr>
        <w:pStyle w:val="Prrafodelista"/>
        <w:autoSpaceDE w:val="0"/>
        <w:autoSpaceDN w:val="0"/>
        <w:adjustRightInd w:val="0"/>
        <w:spacing w:after="0" w:line="240" w:lineRule="auto"/>
        <w:ind w:left="600"/>
        <w:jc w:val="both"/>
        <w:rPr>
          <w:b/>
          <w:bCs/>
          <w:i/>
        </w:rPr>
      </w:pPr>
    </w:p>
    <w:p w:rsidR="00B22E40" w:rsidRPr="00B22E40" w:rsidRDefault="00B22E40" w:rsidP="007E4DBA">
      <w:pPr>
        <w:pStyle w:val="Prrafodelista"/>
        <w:spacing w:line="480" w:lineRule="auto"/>
        <w:ind w:left="2124"/>
        <w:jc w:val="both"/>
        <w:rPr>
          <w:rFonts w:ascii="Arial" w:hAnsi="Arial" w:cs="Arial"/>
          <w:sz w:val="24"/>
          <w:szCs w:val="24"/>
        </w:rPr>
      </w:pPr>
      <w:r w:rsidRPr="00B22E40">
        <w:rPr>
          <w:rFonts w:ascii="Arial" w:hAnsi="Arial" w:cs="Arial"/>
          <w:sz w:val="24"/>
          <w:szCs w:val="24"/>
        </w:rPr>
        <w:t xml:space="preserve">La prensa tiene grandes posibilidades de ajustes. </w:t>
      </w:r>
      <w:r>
        <w:rPr>
          <w:rFonts w:ascii="Arial" w:hAnsi="Arial" w:cs="Arial"/>
          <w:sz w:val="24"/>
          <w:szCs w:val="24"/>
        </w:rPr>
        <w:t>P</w:t>
      </w:r>
      <w:r w:rsidRPr="00B22E40">
        <w:rPr>
          <w:rFonts w:ascii="Arial" w:hAnsi="Arial" w:cs="Arial"/>
          <w:sz w:val="24"/>
          <w:szCs w:val="24"/>
        </w:rPr>
        <w:t>rocesa alrededor de 150 kg materia por hora. Se puede ajustar la presión en la cámara de prensado mientras que está en marcha.</w:t>
      </w:r>
    </w:p>
    <w:p w:rsidR="00B22E40" w:rsidRPr="00B22E40" w:rsidRDefault="00B22E40" w:rsidP="00B22E40">
      <w:pPr>
        <w:pStyle w:val="Prrafodelista"/>
        <w:spacing w:line="480" w:lineRule="auto"/>
        <w:ind w:left="2124"/>
        <w:jc w:val="both"/>
        <w:rPr>
          <w:rFonts w:ascii="Arial" w:hAnsi="Arial" w:cs="Arial"/>
          <w:sz w:val="24"/>
          <w:szCs w:val="24"/>
        </w:rPr>
      </w:pPr>
      <w:r w:rsidRPr="00B22E40">
        <w:rPr>
          <w:rFonts w:ascii="Arial" w:hAnsi="Arial" w:cs="Arial"/>
          <w:sz w:val="24"/>
          <w:szCs w:val="24"/>
        </w:rPr>
        <w:tab/>
      </w:r>
      <w:r w:rsidRPr="00B22E40">
        <w:rPr>
          <w:rFonts w:ascii="Arial" w:hAnsi="Arial" w:cs="Arial"/>
          <w:sz w:val="24"/>
          <w:szCs w:val="24"/>
        </w:rPr>
        <w:tab/>
      </w:r>
    </w:p>
    <w:p w:rsidR="00B22E40" w:rsidRPr="00B22E40" w:rsidRDefault="00B22E40" w:rsidP="007E4DBA">
      <w:pPr>
        <w:pStyle w:val="Prrafodelista"/>
        <w:spacing w:line="480" w:lineRule="auto"/>
        <w:ind w:left="2124"/>
        <w:jc w:val="both"/>
        <w:rPr>
          <w:rFonts w:ascii="Arial" w:hAnsi="Arial" w:cs="Arial"/>
          <w:sz w:val="24"/>
          <w:szCs w:val="24"/>
        </w:rPr>
      </w:pPr>
      <w:r w:rsidRPr="00B22E40">
        <w:rPr>
          <w:rFonts w:ascii="Arial" w:hAnsi="Arial" w:cs="Arial"/>
          <w:sz w:val="24"/>
          <w:szCs w:val="24"/>
        </w:rPr>
        <w:t>Dispone de una serie de sensores que interrumpen la operación cuando existe un impedimento. Esto puede ser muy interesante para una máquina que está diseñada para estar en marcha las 24 horas por día todos los días del año.</w:t>
      </w:r>
    </w:p>
    <w:p w:rsidR="00B22E40" w:rsidRPr="00B22E40" w:rsidRDefault="00B22E40" w:rsidP="00B22E40">
      <w:pPr>
        <w:pStyle w:val="Prrafodelista"/>
        <w:spacing w:line="480" w:lineRule="auto"/>
        <w:ind w:left="2124"/>
        <w:jc w:val="both"/>
        <w:rPr>
          <w:rFonts w:ascii="Arial" w:hAnsi="Arial" w:cs="Arial"/>
          <w:sz w:val="24"/>
          <w:szCs w:val="24"/>
        </w:rPr>
      </w:pPr>
    </w:p>
    <w:p w:rsidR="00B22E40" w:rsidRDefault="00B22E40" w:rsidP="005F13F8">
      <w:pPr>
        <w:pStyle w:val="Prrafodelista"/>
        <w:spacing w:line="480" w:lineRule="auto"/>
        <w:ind w:left="2124"/>
        <w:jc w:val="both"/>
        <w:rPr>
          <w:rFonts w:ascii="Arial" w:hAnsi="Arial" w:cs="Arial"/>
          <w:sz w:val="24"/>
          <w:szCs w:val="24"/>
        </w:rPr>
      </w:pPr>
      <w:r w:rsidRPr="00B22E40">
        <w:rPr>
          <w:rFonts w:ascii="Arial" w:hAnsi="Arial" w:cs="Arial"/>
          <w:sz w:val="24"/>
          <w:szCs w:val="24"/>
        </w:rPr>
        <w:t xml:space="preserve">La máquina dispone de un motor, imanes en las entradas, posibilidad de precalentar la semilla a una </w:t>
      </w:r>
      <w:r w:rsidRPr="00B22E40">
        <w:rPr>
          <w:rFonts w:ascii="Arial" w:hAnsi="Arial" w:cs="Arial"/>
          <w:sz w:val="24"/>
          <w:szCs w:val="24"/>
        </w:rPr>
        <w:lastRenderedPageBreak/>
        <w:t>temperatura determinada para mantener una producción bien definida y estable.</w:t>
      </w:r>
    </w:p>
    <w:p w:rsidR="005F13F8" w:rsidRPr="00B22E40" w:rsidRDefault="005F13F8" w:rsidP="005F13F8">
      <w:pPr>
        <w:pStyle w:val="Prrafodelista"/>
        <w:spacing w:line="480" w:lineRule="auto"/>
        <w:ind w:left="2124"/>
        <w:jc w:val="both"/>
        <w:rPr>
          <w:rFonts w:ascii="Arial" w:hAnsi="Arial" w:cs="Arial"/>
          <w:sz w:val="24"/>
          <w:szCs w:val="24"/>
        </w:rPr>
      </w:pPr>
    </w:p>
    <w:p w:rsidR="00B22E40" w:rsidRPr="00B22E40" w:rsidRDefault="00B22E40" w:rsidP="00B22E40">
      <w:pPr>
        <w:pStyle w:val="Prrafodelista"/>
        <w:spacing w:line="480" w:lineRule="auto"/>
        <w:ind w:left="2124"/>
        <w:jc w:val="both"/>
        <w:rPr>
          <w:rFonts w:ascii="Arial" w:hAnsi="Arial" w:cs="Arial"/>
          <w:b/>
          <w:sz w:val="24"/>
          <w:szCs w:val="24"/>
        </w:rPr>
      </w:pPr>
      <w:r w:rsidRPr="00B22E40">
        <w:rPr>
          <w:rFonts w:ascii="Arial" w:hAnsi="Arial" w:cs="Arial"/>
          <w:b/>
          <w:sz w:val="24"/>
          <w:szCs w:val="24"/>
        </w:rPr>
        <w:t>Prensado más solvente orgánico</w:t>
      </w:r>
    </w:p>
    <w:p w:rsidR="00B22E40" w:rsidRPr="00B22E40" w:rsidRDefault="00B22E40" w:rsidP="00B22E40">
      <w:pPr>
        <w:pStyle w:val="Prrafodelista"/>
        <w:spacing w:line="480" w:lineRule="auto"/>
        <w:ind w:left="2124"/>
        <w:jc w:val="both"/>
        <w:rPr>
          <w:rFonts w:ascii="Arial" w:hAnsi="Arial" w:cs="Arial"/>
          <w:sz w:val="24"/>
          <w:szCs w:val="24"/>
        </w:rPr>
      </w:pPr>
    </w:p>
    <w:p w:rsidR="00B22E40" w:rsidRPr="00B22E40" w:rsidRDefault="00B22E40" w:rsidP="00B22E40">
      <w:pPr>
        <w:pStyle w:val="Prrafodelista"/>
        <w:spacing w:line="480" w:lineRule="auto"/>
        <w:ind w:left="2124"/>
        <w:jc w:val="both"/>
        <w:rPr>
          <w:rFonts w:ascii="Arial" w:hAnsi="Arial" w:cs="Arial"/>
          <w:sz w:val="24"/>
          <w:szCs w:val="24"/>
        </w:rPr>
      </w:pPr>
      <w:r w:rsidRPr="00B22E40">
        <w:rPr>
          <w:rFonts w:ascii="Arial" w:hAnsi="Arial" w:cs="Arial"/>
          <w:sz w:val="24"/>
          <w:szCs w:val="24"/>
        </w:rPr>
        <w:t>La extracción con el método de expeler/exprimir puede usarse solo o combinado con la extracción con solventes orgánicos.</w:t>
      </w:r>
    </w:p>
    <w:p w:rsidR="00B22E40" w:rsidRPr="00B22E40" w:rsidRDefault="00B22E40" w:rsidP="00B22E40">
      <w:pPr>
        <w:pStyle w:val="Prrafodelista"/>
        <w:spacing w:line="480" w:lineRule="auto"/>
        <w:ind w:left="2124"/>
        <w:jc w:val="both"/>
        <w:rPr>
          <w:rFonts w:ascii="Arial" w:hAnsi="Arial" w:cs="Arial"/>
          <w:sz w:val="24"/>
          <w:szCs w:val="24"/>
        </w:rPr>
      </w:pPr>
    </w:p>
    <w:p w:rsidR="00B22E40" w:rsidRPr="00B22E40" w:rsidRDefault="00B22E40" w:rsidP="00B22E40">
      <w:pPr>
        <w:pStyle w:val="Prrafodelista"/>
        <w:spacing w:line="480" w:lineRule="auto"/>
        <w:ind w:left="2124"/>
        <w:jc w:val="both"/>
        <w:rPr>
          <w:rFonts w:ascii="Arial" w:hAnsi="Arial" w:cs="Arial"/>
          <w:sz w:val="24"/>
          <w:szCs w:val="24"/>
        </w:rPr>
      </w:pPr>
      <w:r w:rsidRPr="00B22E40">
        <w:rPr>
          <w:rFonts w:ascii="Arial" w:hAnsi="Arial" w:cs="Arial"/>
          <w:sz w:val="24"/>
          <w:szCs w:val="24"/>
        </w:rPr>
        <w:t>Se puede extraer aceite de las algas usando productos químicos. Los dos métodos comúnmente utilizados son la extracción con solventes orgánicos y la extracción Soxhlet que es más utilizada a nivel laboratorio.</w:t>
      </w:r>
    </w:p>
    <w:p w:rsidR="00B22E40" w:rsidRPr="00B22E40" w:rsidRDefault="00B22E40" w:rsidP="00B22E40">
      <w:pPr>
        <w:pStyle w:val="Prrafodelista"/>
        <w:spacing w:line="480" w:lineRule="auto"/>
        <w:ind w:left="2124"/>
        <w:jc w:val="both"/>
        <w:rPr>
          <w:rFonts w:ascii="Arial" w:hAnsi="Arial" w:cs="Arial"/>
          <w:sz w:val="24"/>
          <w:szCs w:val="24"/>
        </w:rPr>
      </w:pPr>
    </w:p>
    <w:p w:rsidR="00B22E40" w:rsidRPr="00B22E40" w:rsidRDefault="00B22E40" w:rsidP="00B22E40">
      <w:pPr>
        <w:pStyle w:val="Prrafodelista"/>
        <w:spacing w:line="480" w:lineRule="auto"/>
        <w:ind w:left="2124"/>
        <w:jc w:val="both"/>
        <w:rPr>
          <w:rFonts w:ascii="Arial" w:hAnsi="Arial" w:cs="Arial"/>
          <w:sz w:val="24"/>
          <w:szCs w:val="24"/>
        </w:rPr>
      </w:pPr>
      <w:r w:rsidRPr="00B22E40">
        <w:rPr>
          <w:rFonts w:ascii="Arial" w:hAnsi="Arial" w:cs="Arial"/>
          <w:sz w:val="24"/>
          <w:szCs w:val="24"/>
        </w:rPr>
        <w:t>Se han utilizado benceno y éter, pero la sustancia química más empleada para la extracción con solvente es el ciclohexano, que es relativamente barato.</w:t>
      </w:r>
    </w:p>
    <w:p w:rsidR="00B22E40" w:rsidRPr="00B22E40" w:rsidRDefault="00B22E40" w:rsidP="00B22E40">
      <w:pPr>
        <w:pStyle w:val="Prrafodelista"/>
        <w:spacing w:line="480" w:lineRule="auto"/>
        <w:ind w:left="2124"/>
        <w:jc w:val="both"/>
        <w:rPr>
          <w:rFonts w:ascii="Arial" w:hAnsi="Arial" w:cs="Arial"/>
          <w:sz w:val="24"/>
          <w:szCs w:val="24"/>
        </w:rPr>
      </w:pPr>
    </w:p>
    <w:p w:rsidR="00B22E40" w:rsidRPr="00B22E40" w:rsidRDefault="00B22E40" w:rsidP="00B22E40">
      <w:pPr>
        <w:pStyle w:val="Prrafodelista"/>
        <w:spacing w:line="480" w:lineRule="auto"/>
        <w:ind w:left="2124"/>
        <w:jc w:val="both"/>
        <w:rPr>
          <w:rFonts w:ascii="Arial" w:hAnsi="Arial" w:cs="Arial"/>
          <w:sz w:val="24"/>
          <w:szCs w:val="24"/>
        </w:rPr>
      </w:pPr>
      <w:r w:rsidRPr="00B22E40">
        <w:rPr>
          <w:rFonts w:ascii="Arial" w:hAnsi="Arial" w:cs="Arial"/>
          <w:sz w:val="24"/>
          <w:szCs w:val="24"/>
        </w:rPr>
        <w:t>La extracción con solventes es básicamente un proceso de difusión de un solvente en las células que contienen aceite como materias prima, dando como resultado una solución de aceite en solvente.</w:t>
      </w:r>
    </w:p>
    <w:p w:rsidR="00B22E40" w:rsidRPr="00B22E40" w:rsidRDefault="00B22E40" w:rsidP="00B22E40">
      <w:pPr>
        <w:pStyle w:val="Prrafodelista"/>
        <w:spacing w:line="480" w:lineRule="auto"/>
        <w:ind w:left="2124"/>
        <w:jc w:val="both"/>
        <w:rPr>
          <w:rFonts w:ascii="Arial" w:hAnsi="Arial" w:cs="Arial"/>
          <w:sz w:val="24"/>
          <w:szCs w:val="24"/>
        </w:rPr>
      </w:pPr>
      <w:r w:rsidRPr="00B22E40">
        <w:rPr>
          <w:rFonts w:ascii="Arial" w:hAnsi="Arial" w:cs="Arial"/>
          <w:sz w:val="24"/>
          <w:szCs w:val="24"/>
        </w:rPr>
        <w:lastRenderedPageBreak/>
        <w:t xml:space="preserve">Después de que el aceite se haya extraído por el método de expeler/ exprimir, se mezcla la pulpa restante con ciclohexano para extraer el aceite residual. El aceite se disuelve en el ciclohexano, y la pulpa se elimina de la solución. Se separan el aceite y el ciclohexano por destilación. El disolvente recuperado se recicla para volver a ser utilizado y la biomasa residual se puede dedicar a fines energéticos, alimentación animal o como materia prima para extracción de otros compuestos de valor añadido. </w:t>
      </w:r>
    </w:p>
    <w:p w:rsidR="00B22E40" w:rsidRPr="00B22E40" w:rsidRDefault="00B22E40" w:rsidP="00B22E40">
      <w:pPr>
        <w:pStyle w:val="Prrafodelista"/>
        <w:spacing w:line="480" w:lineRule="auto"/>
        <w:ind w:left="2124"/>
        <w:jc w:val="both"/>
        <w:rPr>
          <w:rFonts w:ascii="Arial" w:hAnsi="Arial" w:cs="Arial"/>
          <w:sz w:val="24"/>
          <w:szCs w:val="24"/>
        </w:rPr>
      </w:pPr>
    </w:p>
    <w:p w:rsidR="00B22E40" w:rsidRPr="00B22E40" w:rsidRDefault="00B22E40" w:rsidP="00B22E40">
      <w:pPr>
        <w:pStyle w:val="Prrafodelista"/>
        <w:spacing w:line="480" w:lineRule="auto"/>
        <w:ind w:left="2124"/>
        <w:jc w:val="both"/>
        <w:rPr>
          <w:rFonts w:ascii="Arial" w:hAnsi="Arial" w:cs="Arial"/>
          <w:sz w:val="24"/>
          <w:szCs w:val="24"/>
        </w:rPr>
      </w:pPr>
      <w:r w:rsidRPr="00B22E40">
        <w:rPr>
          <w:rFonts w:ascii="Arial" w:hAnsi="Arial" w:cs="Arial"/>
          <w:sz w:val="24"/>
          <w:szCs w:val="24"/>
        </w:rPr>
        <w:t>De esta forma, si se emplea un disolvente adecuado se producirá un aceite muy similar al obtenido a partir de los cultivos vegetales que a se utilizan para la producción de biodiesel.</w:t>
      </w:r>
    </w:p>
    <w:p w:rsidR="00B22E40" w:rsidRPr="00B22E40" w:rsidRDefault="00B22E40" w:rsidP="00B22E40">
      <w:pPr>
        <w:pStyle w:val="Prrafodelista"/>
        <w:spacing w:line="480" w:lineRule="auto"/>
        <w:ind w:left="2124"/>
        <w:jc w:val="both"/>
        <w:rPr>
          <w:rFonts w:ascii="Arial" w:hAnsi="Arial" w:cs="Arial"/>
          <w:sz w:val="24"/>
          <w:szCs w:val="24"/>
        </w:rPr>
      </w:pPr>
    </w:p>
    <w:p w:rsidR="00B22E40" w:rsidRPr="00B22E40" w:rsidRDefault="00B22E40" w:rsidP="00B22E40">
      <w:pPr>
        <w:pStyle w:val="Prrafodelista"/>
        <w:spacing w:line="480" w:lineRule="auto"/>
        <w:ind w:left="2124"/>
        <w:jc w:val="both"/>
        <w:rPr>
          <w:rFonts w:ascii="Arial" w:hAnsi="Arial" w:cs="Arial"/>
          <w:sz w:val="24"/>
          <w:szCs w:val="24"/>
        </w:rPr>
      </w:pPr>
      <w:r w:rsidRPr="00B22E40">
        <w:rPr>
          <w:rFonts w:ascii="Arial" w:hAnsi="Arial" w:cs="Arial"/>
          <w:sz w:val="24"/>
          <w:szCs w:val="24"/>
        </w:rPr>
        <w:t>La desventaja de la utilización de solventes para la extracción de aceites es el peligro inherente al trabajar con productos químicos. Los solventes químicos presentan riesgos de explosión.</w:t>
      </w:r>
    </w:p>
    <w:p w:rsidR="00B22E40" w:rsidRPr="00B22E40" w:rsidRDefault="00B22E40" w:rsidP="00B22E40">
      <w:pPr>
        <w:pStyle w:val="Prrafodelista"/>
        <w:spacing w:line="480" w:lineRule="auto"/>
        <w:ind w:left="2124"/>
        <w:jc w:val="both"/>
        <w:rPr>
          <w:rFonts w:ascii="Arial" w:hAnsi="Arial" w:cs="Arial"/>
          <w:sz w:val="24"/>
          <w:szCs w:val="24"/>
        </w:rPr>
      </w:pPr>
    </w:p>
    <w:p w:rsidR="00B22E40" w:rsidRPr="00B22E40" w:rsidRDefault="00B22E40" w:rsidP="00B22E40">
      <w:pPr>
        <w:pStyle w:val="Prrafodelista"/>
        <w:spacing w:line="480" w:lineRule="auto"/>
        <w:ind w:left="2124"/>
        <w:jc w:val="both"/>
        <w:rPr>
          <w:rFonts w:ascii="Arial" w:hAnsi="Arial" w:cs="Arial"/>
          <w:sz w:val="24"/>
          <w:szCs w:val="24"/>
        </w:rPr>
      </w:pPr>
      <w:r w:rsidRPr="00B22E40">
        <w:rPr>
          <w:rFonts w:ascii="Arial" w:hAnsi="Arial" w:cs="Arial"/>
          <w:sz w:val="24"/>
          <w:szCs w:val="24"/>
        </w:rPr>
        <w:lastRenderedPageBreak/>
        <w:t>Estas dos etapas, extracción con prensa y la extracción con solventes orgánicos, serán capaces de sacar más del 95% del aceite total presente en las algas.</w:t>
      </w:r>
    </w:p>
    <w:p w:rsidR="00B22E40" w:rsidRPr="00B22E40" w:rsidRDefault="00B22E40" w:rsidP="00B22E40">
      <w:pPr>
        <w:pStyle w:val="Prrafodelista"/>
        <w:spacing w:line="480" w:lineRule="auto"/>
        <w:ind w:left="2124"/>
        <w:jc w:val="both"/>
        <w:rPr>
          <w:rFonts w:ascii="Arial" w:hAnsi="Arial" w:cs="Arial"/>
          <w:sz w:val="24"/>
          <w:szCs w:val="24"/>
        </w:rPr>
      </w:pPr>
    </w:p>
    <w:p w:rsidR="00B22E40" w:rsidRPr="00B22E40" w:rsidRDefault="00B22E40" w:rsidP="00B22E40">
      <w:pPr>
        <w:pStyle w:val="Prrafodelista"/>
        <w:spacing w:line="480" w:lineRule="auto"/>
        <w:ind w:left="2124"/>
        <w:jc w:val="both"/>
        <w:rPr>
          <w:rFonts w:ascii="Arial" w:hAnsi="Arial" w:cs="Arial"/>
          <w:sz w:val="24"/>
          <w:szCs w:val="24"/>
        </w:rPr>
      </w:pPr>
      <w:r w:rsidRPr="00B22E40">
        <w:rPr>
          <w:rFonts w:ascii="Arial" w:hAnsi="Arial" w:cs="Arial"/>
          <w:sz w:val="24"/>
          <w:szCs w:val="24"/>
        </w:rPr>
        <w:t>Se considera que es necesario 1,5 kg de solventes (ciclohexano) para tratar 1kg de microalgas después de la extracción de aceite por prensado.</w:t>
      </w:r>
    </w:p>
    <w:p w:rsidR="009501BA" w:rsidRPr="00CB31A0" w:rsidRDefault="009501BA" w:rsidP="00CB31A0">
      <w:pPr>
        <w:spacing w:line="480" w:lineRule="auto"/>
        <w:jc w:val="both"/>
        <w:rPr>
          <w:rFonts w:ascii="Arial" w:hAnsi="Arial" w:cs="Arial"/>
          <w:sz w:val="24"/>
          <w:szCs w:val="24"/>
        </w:rPr>
      </w:pPr>
    </w:p>
    <w:p w:rsidR="00B22E40" w:rsidRPr="00B22E40" w:rsidRDefault="008E5D2A" w:rsidP="008E5D2A">
      <w:pPr>
        <w:pStyle w:val="3ronnie"/>
        <w:numPr>
          <w:ilvl w:val="3"/>
          <w:numId w:val="34"/>
        </w:numPr>
      </w:pPr>
      <w:bookmarkStart w:id="205" w:name="_Toc294639804"/>
      <w:bookmarkStart w:id="206" w:name="_Toc294640329"/>
      <w:bookmarkStart w:id="207" w:name="_Toc294713547"/>
      <w:bookmarkStart w:id="208" w:name="_Toc300527588"/>
      <w:r>
        <w:t>Extracción Enzimá</w:t>
      </w:r>
      <w:r w:rsidRPr="00B22E40">
        <w:t>tica</w:t>
      </w:r>
      <w:bookmarkEnd w:id="205"/>
      <w:bookmarkEnd w:id="206"/>
      <w:bookmarkEnd w:id="207"/>
      <w:bookmarkEnd w:id="208"/>
    </w:p>
    <w:p w:rsidR="00B22E40" w:rsidRPr="00B22E40" w:rsidRDefault="00B22E40" w:rsidP="00B22E40">
      <w:pPr>
        <w:pStyle w:val="Prrafodelista"/>
        <w:spacing w:line="480" w:lineRule="auto"/>
        <w:ind w:left="2124"/>
        <w:jc w:val="both"/>
        <w:rPr>
          <w:rFonts w:ascii="Arial" w:hAnsi="Arial" w:cs="Arial"/>
          <w:sz w:val="24"/>
          <w:szCs w:val="24"/>
        </w:rPr>
      </w:pPr>
      <w:r w:rsidRPr="00B22E40">
        <w:rPr>
          <w:rFonts w:ascii="Arial" w:hAnsi="Arial" w:cs="Arial"/>
          <w:sz w:val="24"/>
          <w:szCs w:val="24"/>
        </w:rPr>
        <w:t xml:space="preserve">La extracción enzimática se </w:t>
      </w:r>
      <w:r>
        <w:rPr>
          <w:rFonts w:ascii="Arial" w:hAnsi="Arial" w:cs="Arial"/>
          <w:sz w:val="24"/>
          <w:szCs w:val="24"/>
        </w:rPr>
        <w:t>fundamenta</w:t>
      </w:r>
      <w:r w:rsidRPr="00B22E40">
        <w:rPr>
          <w:rFonts w:ascii="Arial" w:hAnsi="Arial" w:cs="Arial"/>
          <w:sz w:val="24"/>
          <w:szCs w:val="24"/>
        </w:rPr>
        <w:t xml:space="preserve"> en la utilización de agua como disolvente y en enzimas que degradan las paredes celulares para facilitar la separación del aceite y de las proteínas. El aceite que se encuentra dentro de células de las algas, está vinculado con una importante cantidad de carbohidratos como almidón, celulosa, y pectinas. El contenido de la célula está rodeado por una pared espesa que debe ser abierta para que se liberen las proteínas y el aceite.</w:t>
      </w:r>
    </w:p>
    <w:p w:rsidR="00B22E40" w:rsidRPr="00B22E40" w:rsidRDefault="00B22E40" w:rsidP="00B22E40">
      <w:pPr>
        <w:pStyle w:val="Prrafodelista"/>
        <w:spacing w:line="480" w:lineRule="auto"/>
        <w:ind w:left="2124"/>
        <w:jc w:val="both"/>
        <w:rPr>
          <w:rFonts w:ascii="Arial" w:hAnsi="Arial" w:cs="Arial"/>
          <w:sz w:val="24"/>
          <w:szCs w:val="24"/>
        </w:rPr>
      </w:pPr>
    </w:p>
    <w:p w:rsidR="00B22E40" w:rsidRPr="00B22E40" w:rsidRDefault="00B22E40" w:rsidP="00B22E40">
      <w:pPr>
        <w:pStyle w:val="Prrafodelista"/>
        <w:spacing w:line="480" w:lineRule="auto"/>
        <w:ind w:left="2124"/>
        <w:jc w:val="both"/>
        <w:rPr>
          <w:rFonts w:ascii="Arial" w:hAnsi="Arial" w:cs="Arial"/>
          <w:sz w:val="24"/>
          <w:szCs w:val="24"/>
        </w:rPr>
      </w:pPr>
      <w:r w:rsidRPr="00B22E40">
        <w:rPr>
          <w:rFonts w:ascii="Arial" w:hAnsi="Arial" w:cs="Arial"/>
          <w:sz w:val="24"/>
          <w:szCs w:val="24"/>
        </w:rPr>
        <w:t>Después de la apertura por degradación enzimática, se utiliza vapor para el fraccionamiento de los componentes.</w:t>
      </w:r>
    </w:p>
    <w:p w:rsidR="00B22E40" w:rsidRPr="00B22E40" w:rsidRDefault="00B22E40" w:rsidP="00B22E40">
      <w:pPr>
        <w:pStyle w:val="Prrafodelista"/>
        <w:spacing w:line="480" w:lineRule="auto"/>
        <w:ind w:left="2124"/>
        <w:jc w:val="both"/>
        <w:rPr>
          <w:rFonts w:ascii="Arial" w:hAnsi="Arial" w:cs="Arial"/>
          <w:sz w:val="24"/>
          <w:szCs w:val="24"/>
        </w:rPr>
      </w:pPr>
    </w:p>
    <w:p w:rsidR="00B22E40" w:rsidRPr="00B22E40" w:rsidRDefault="00B22E40" w:rsidP="00B22E40">
      <w:pPr>
        <w:pStyle w:val="Prrafodelista"/>
        <w:spacing w:line="480" w:lineRule="auto"/>
        <w:ind w:left="2124"/>
        <w:jc w:val="both"/>
        <w:rPr>
          <w:rFonts w:ascii="Arial" w:hAnsi="Arial" w:cs="Arial"/>
          <w:sz w:val="24"/>
          <w:szCs w:val="24"/>
        </w:rPr>
      </w:pPr>
      <w:r w:rsidRPr="00B22E40">
        <w:rPr>
          <w:rFonts w:ascii="Arial" w:hAnsi="Arial" w:cs="Arial"/>
          <w:sz w:val="24"/>
          <w:szCs w:val="24"/>
        </w:rPr>
        <w:lastRenderedPageBreak/>
        <w:t>Las enzimas utilizadas pueden ser celulasa o glicoproteinasa. La celulasa es la enzima que se encarga de la descomposición de la celulosa de las plantas. La celulosa es un polisacárido que forma la membrana de las células vegetales y que constituye la principal materia estructural de los vegetales, especialmente las paredes. La glicoproteinasa provee las mismas funciones que la celulasa pero es más efectivo en las paredes celulares de las microalgas, cuya estructura contiene más glicoproteínas que celulosas.</w:t>
      </w:r>
    </w:p>
    <w:p w:rsidR="00B22E40" w:rsidRPr="00B22E40" w:rsidRDefault="00B22E40" w:rsidP="00B22E40">
      <w:pPr>
        <w:pStyle w:val="Prrafodelista"/>
        <w:spacing w:line="480" w:lineRule="auto"/>
        <w:ind w:left="2124"/>
        <w:jc w:val="both"/>
        <w:rPr>
          <w:rFonts w:ascii="Arial" w:hAnsi="Arial" w:cs="Arial"/>
          <w:sz w:val="24"/>
          <w:szCs w:val="24"/>
        </w:rPr>
      </w:pPr>
    </w:p>
    <w:p w:rsidR="00B22E40" w:rsidRPr="00B22E40" w:rsidRDefault="00B22E40" w:rsidP="00B22E40">
      <w:pPr>
        <w:pStyle w:val="Prrafodelista"/>
        <w:spacing w:line="480" w:lineRule="auto"/>
        <w:ind w:left="2124"/>
        <w:jc w:val="both"/>
        <w:rPr>
          <w:rFonts w:ascii="Arial" w:hAnsi="Arial" w:cs="Arial"/>
          <w:sz w:val="24"/>
          <w:szCs w:val="24"/>
        </w:rPr>
      </w:pPr>
      <w:r w:rsidRPr="00B22E40">
        <w:rPr>
          <w:rFonts w:ascii="Arial" w:hAnsi="Arial" w:cs="Arial"/>
          <w:sz w:val="24"/>
          <w:szCs w:val="24"/>
        </w:rPr>
        <w:t>Este método, que se llama “hidrólisis enzimática”, es ventajoso porque no genera productos tóxicos durante el proceso productivo. No se utiliza hexano u otros solventes orgánicos, hay menos riesgos medioambientales. Los productos obtenidos son de calidad superior.</w:t>
      </w:r>
    </w:p>
    <w:p w:rsidR="00B22E40" w:rsidRPr="00B22E40" w:rsidRDefault="00B22E40" w:rsidP="00B22E40">
      <w:pPr>
        <w:pStyle w:val="Prrafodelista"/>
        <w:spacing w:line="480" w:lineRule="auto"/>
        <w:ind w:left="2124"/>
        <w:jc w:val="both"/>
        <w:rPr>
          <w:rFonts w:ascii="Arial" w:hAnsi="Arial" w:cs="Arial"/>
          <w:sz w:val="24"/>
          <w:szCs w:val="24"/>
        </w:rPr>
      </w:pPr>
    </w:p>
    <w:p w:rsidR="00B22E40" w:rsidRPr="00B22E40" w:rsidRDefault="00B22E40" w:rsidP="00B22E40">
      <w:pPr>
        <w:pStyle w:val="Prrafodelista"/>
        <w:spacing w:line="480" w:lineRule="auto"/>
        <w:ind w:left="2124"/>
        <w:jc w:val="both"/>
        <w:rPr>
          <w:rFonts w:ascii="Arial" w:hAnsi="Arial" w:cs="Arial"/>
          <w:sz w:val="24"/>
          <w:szCs w:val="24"/>
        </w:rPr>
      </w:pPr>
      <w:r w:rsidRPr="00B22E40">
        <w:rPr>
          <w:rFonts w:ascii="Arial" w:hAnsi="Arial" w:cs="Arial"/>
          <w:sz w:val="24"/>
          <w:szCs w:val="24"/>
        </w:rPr>
        <w:t xml:space="preserve">Además, las enzimas pueden ser recicladas y volver a utilizarse en un próximo proceso extractivo. En consecuencia se trata de un proceso mucho menos contaminante, debido a que se obtiene un producto </w:t>
      </w:r>
      <w:r w:rsidRPr="00B22E40">
        <w:rPr>
          <w:rFonts w:ascii="Arial" w:hAnsi="Arial" w:cs="Arial"/>
          <w:sz w:val="24"/>
          <w:szCs w:val="24"/>
        </w:rPr>
        <w:lastRenderedPageBreak/>
        <w:t>biodegradable con el uso de un reactivo que también es biodegradable.</w:t>
      </w:r>
    </w:p>
    <w:p w:rsidR="00B22E40" w:rsidRPr="00B22E40" w:rsidRDefault="00B22E40" w:rsidP="00B22E40">
      <w:pPr>
        <w:pStyle w:val="Prrafodelista"/>
        <w:spacing w:line="480" w:lineRule="auto"/>
        <w:ind w:left="2124"/>
        <w:jc w:val="both"/>
        <w:rPr>
          <w:rFonts w:ascii="Arial" w:hAnsi="Arial" w:cs="Arial"/>
          <w:sz w:val="24"/>
          <w:szCs w:val="24"/>
        </w:rPr>
      </w:pPr>
    </w:p>
    <w:p w:rsidR="00B22E40" w:rsidRDefault="00B22E40" w:rsidP="00B22E40">
      <w:pPr>
        <w:pStyle w:val="Prrafodelista"/>
        <w:spacing w:line="480" w:lineRule="auto"/>
        <w:ind w:left="2124"/>
        <w:jc w:val="both"/>
        <w:rPr>
          <w:rFonts w:ascii="Arial" w:hAnsi="Arial" w:cs="Arial"/>
          <w:sz w:val="24"/>
          <w:szCs w:val="24"/>
        </w:rPr>
      </w:pPr>
      <w:r w:rsidRPr="00B22E40">
        <w:rPr>
          <w:rFonts w:ascii="Arial" w:hAnsi="Arial" w:cs="Arial"/>
          <w:sz w:val="24"/>
          <w:szCs w:val="24"/>
        </w:rPr>
        <w:t>En la actualidad, la hidrólisis enzimática se produce mediante una enzima proveniente de Cándida antárctica. En Argentina, por ejemplo, han hecho investigaciones para utilizar esta técnica, sin embargo en Argentina no existen empresas que se dediquen a inmovilizar enzima, no queda otro remedio más que importarlas. Inmovilizar enzimas implica aislarlas, por ejemplo, de algún órgano como hígado porcino o producirlas por biotecnología y luego pegarlas a una matriz polimérica para asegurar que perduran durante y después del proceso de producción. Al estar inmovilizadas las enzimas se favorece su procesamiento. En la etapa final se filtra la mezcla resultante y puede separarse fácilmente el producto obtenido de los reactivos utilizados para obtener las enzimas.</w:t>
      </w:r>
    </w:p>
    <w:p w:rsidR="00083D0D" w:rsidRDefault="00083D0D" w:rsidP="00B22E40">
      <w:pPr>
        <w:pStyle w:val="Prrafodelista"/>
        <w:spacing w:line="480" w:lineRule="auto"/>
        <w:ind w:left="2124"/>
        <w:jc w:val="both"/>
        <w:rPr>
          <w:rFonts w:ascii="Arial" w:hAnsi="Arial" w:cs="Arial"/>
          <w:sz w:val="24"/>
          <w:szCs w:val="24"/>
        </w:rPr>
      </w:pPr>
    </w:p>
    <w:p w:rsidR="00083D0D" w:rsidRDefault="00083D0D" w:rsidP="00B22E40">
      <w:pPr>
        <w:pStyle w:val="Prrafodelista"/>
        <w:spacing w:line="480" w:lineRule="auto"/>
        <w:ind w:left="2124"/>
        <w:jc w:val="both"/>
        <w:rPr>
          <w:rFonts w:ascii="Arial" w:hAnsi="Arial" w:cs="Arial"/>
          <w:sz w:val="24"/>
          <w:szCs w:val="24"/>
        </w:rPr>
      </w:pPr>
    </w:p>
    <w:p w:rsidR="00083D0D" w:rsidRDefault="00083D0D" w:rsidP="00B22E40">
      <w:pPr>
        <w:pStyle w:val="Prrafodelista"/>
        <w:spacing w:line="480" w:lineRule="auto"/>
        <w:ind w:left="2124"/>
        <w:jc w:val="both"/>
        <w:rPr>
          <w:rFonts w:ascii="Arial" w:hAnsi="Arial" w:cs="Arial"/>
          <w:sz w:val="24"/>
          <w:szCs w:val="24"/>
        </w:rPr>
      </w:pPr>
    </w:p>
    <w:p w:rsidR="00083D0D" w:rsidRPr="00B22E40" w:rsidRDefault="00083D0D" w:rsidP="00B22E40">
      <w:pPr>
        <w:pStyle w:val="Prrafodelista"/>
        <w:spacing w:line="480" w:lineRule="auto"/>
        <w:ind w:left="2124"/>
        <w:jc w:val="both"/>
        <w:rPr>
          <w:rFonts w:ascii="Arial" w:hAnsi="Arial" w:cs="Arial"/>
          <w:sz w:val="24"/>
          <w:szCs w:val="24"/>
        </w:rPr>
      </w:pPr>
    </w:p>
    <w:p w:rsidR="00B22E40" w:rsidRPr="00B22E40" w:rsidRDefault="008E5D2A" w:rsidP="008E5D2A">
      <w:pPr>
        <w:pStyle w:val="3ronnie"/>
        <w:numPr>
          <w:ilvl w:val="3"/>
          <w:numId w:val="34"/>
        </w:numPr>
      </w:pPr>
      <w:bookmarkStart w:id="209" w:name="_Toc294639805"/>
      <w:bookmarkStart w:id="210" w:name="_Toc294640330"/>
      <w:bookmarkStart w:id="211" w:name="_Toc294713548"/>
      <w:bookmarkStart w:id="212" w:name="_Toc300527589"/>
      <w:r>
        <w:lastRenderedPageBreak/>
        <w:t>E</w:t>
      </w:r>
      <w:r w:rsidRPr="00B22E40">
        <w:t>xtracción con ultrasonido</w:t>
      </w:r>
      <w:bookmarkEnd w:id="209"/>
      <w:bookmarkEnd w:id="210"/>
      <w:bookmarkEnd w:id="211"/>
      <w:bookmarkEnd w:id="212"/>
    </w:p>
    <w:p w:rsidR="00083D0D" w:rsidRPr="00083D0D" w:rsidRDefault="00083D0D" w:rsidP="00083D0D">
      <w:pPr>
        <w:pStyle w:val="Prrafodelista"/>
        <w:spacing w:line="480" w:lineRule="auto"/>
        <w:ind w:left="2124"/>
        <w:jc w:val="both"/>
        <w:rPr>
          <w:rFonts w:ascii="Arial" w:hAnsi="Arial" w:cs="Arial"/>
          <w:sz w:val="24"/>
          <w:szCs w:val="24"/>
        </w:rPr>
      </w:pPr>
      <w:r w:rsidRPr="00083D0D">
        <w:rPr>
          <w:rFonts w:ascii="Arial" w:hAnsi="Arial" w:cs="Arial"/>
          <w:sz w:val="24"/>
          <w:szCs w:val="24"/>
        </w:rPr>
        <w:t>Uno de los métodos más prometedores para realizar una disrupción para recuperar productos intracelulares de las microalgas consiste en la aplicación de ultrasonidos de alta frecuencia.</w:t>
      </w:r>
    </w:p>
    <w:p w:rsidR="00083D0D" w:rsidRPr="00083D0D" w:rsidRDefault="00083D0D" w:rsidP="00083D0D">
      <w:pPr>
        <w:pStyle w:val="Prrafodelista"/>
        <w:spacing w:line="480" w:lineRule="auto"/>
        <w:ind w:left="2124"/>
        <w:jc w:val="both"/>
        <w:rPr>
          <w:rFonts w:ascii="Arial" w:hAnsi="Arial" w:cs="Arial"/>
          <w:sz w:val="24"/>
          <w:szCs w:val="24"/>
        </w:rPr>
      </w:pPr>
    </w:p>
    <w:p w:rsidR="00083D0D" w:rsidRPr="00083D0D" w:rsidRDefault="00083D0D" w:rsidP="00083D0D">
      <w:pPr>
        <w:pStyle w:val="Prrafodelista"/>
        <w:spacing w:line="480" w:lineRule="auto"/>
        <w:ind w:left="2124"/>
        <w:jc w:val="both"/>
        <w:rPr>
          <w:rFonts w:ascii="Arial" w:hAnsi="Arial" w:cs="Arial"/>
          <w:sz w:val="24"/>
          <w:szCs w:val="24"/>
        </w:rPr>
      </w:pPr>
      <w:r w:rsidRPr="00083D0D">
        <w:rPr>
          <w:rFonts w:ascii="Arial" w:hAnsi="Arial" w:cs="Arial"/>
          <w:sz w:val="24"/>
          <w:szCs w:val="24"/>
        </w:rPr>
        <w:t>La extracción asistida por ultrasonido utiliza sonidos de alta frecuencia (aproximadamente 20 KHz), con el fin de desprender el compuesto buscado de la materia vegetal. Las partículas sólidas y líquidas vibran y se aceleran ante la acción ultrasónica, como resultado el soluto pasa rápidamente de la fase sólida al solvente.</w:t>
      </w:r>
    </w:p>
    <w:p w:rsidR="00083D0D" w:rsidRPr="00083D0D" w:rsidRDefault="00083D0D" w:rsidP="00083D0D">
      <w:pPr>
        <w:pStyle w:val="Prrafodelista"/>
        <w:spacing w:line="480" w:lineRule="auto"/>
        <w:ind w:left="2124"/>
        <w:jc w:val="both"/>
        <w:rPr>
          <w:rFonts w:ascii="Arial" w:hAnsi="Arial" w:cs="Arial"/>
          <w:sz w:val="24"/>
          <w:szCs w:val="24"/>
        </w:rPr>
      </w:pPr>
    </w:p>
    <w:p w:rsidR="00083D0D" w:rsidRPr="00083D0D" w:rsidRDefault="00083D0D" w:rsidP="00083D0D">
      <w:pPr>
        <w:pStyle w:val="Prrafodelista"/>
        <w:spacing w:line="480" w:lineRule="auto"/>
        <w:ind w:left="2124"/>
        <w:jc w:val="both"/>
        <w:rPr>
          <w:rFonts w:ascii="Arial" w:hAnsi="Arial" w:cs="Arial"/>
          <w:sz w:val="24"/>
          <w:szCs w:val="24"/>
        </w:rPr>
      </w:pPr>
      <w:r w:rsidRPr="00083D0D">
        <w:rPr>
          <w:rFonts w:ascii="Arial" w:hAnsi="Arial" w:cs="Arial"/>
          <w:sz w:val="24"/>
          <w:szCs w:val="24"/>
        </w:rPr>
        <w:t>Los fenómenos físicos que afectan la extracción de sustancias se ven afectados por la sonificación. Al reducir el tamaño de las partículas de la materia vegetal se aumenta el área de exposición al solvente y a la cavitación. El ultrasonido además facilita la rehidratación del tejido si se están utilizando materiales secos al abrir los poros, lo cual a su vez incrementa el transporte de masa de los constituyentes solubles por difusión y procesos osmóticos.</w:t>
      </w:r>
    </w:p>
    <w:p w:rsidR="009501BA" w:rsidRPr="00BA6985" w:rsidRDefault="00083D0D" w:rsidP="00BA6985">
      <w:pPr>
        <w:spacing w:line="480" w:lineRule="auto"/>
        <w:ind w:left="2124"/>
        <w:jc w:val="both"/>
        <w:rPr>
          <w:rFonts w:ascii="Arial" w:hAnsi="Arial" w:cs="Arial"/>
          <w:sz w:val="24"/>
          <w:szCs w:val="24"/>
        </w:rPr>
      </w:pPr>
      <w:r w:rsidRPr="00BA6985">
        <w:rPr>
          <w:rFonts w:ascii="Arial" w:hAnsi="Arial" w:cs="Arial"/>
          <w:sz w:val="24"/>
          <w:szCs w:val="24"/>
        </w:rPr>
        <w:lastRenderedPageBreak/>
        <w:t>En la figura</w:t>
      </w:r>
      <w:r w:rsidR="009501BA" w:rsidRPr="00BA6985">
        <w:rPr>
          <w:rFonts w:ascii="Arial" w:hAnsi="Arial" w:cs="Arial"/>
          <w:sz w:val="24"/>
          <w:szCs w:val="24"/>
        </w:rPr>
        <w:t xml:space="preserve"> 2.7</w:t>
      </w:r>
      <w:r w:rsidRPr="00BA6985">
        <w:rPr>
          <w:rFonts w:ascii="Arial" w:hAnsi="Arial" w:cs="Arial"/>
          <w:sz w:val="24"/>
          <w:szCs w:val="24"/>
        </w:rPr>
        <w:t xml:space="preserve"> siguiente se observan distintos equipos experimentales comúnmente utilizados en la extracción de sustancias asistida por ultrasonidos.</w:t>
      </w:r>
    </w:p>
    <w:p w:rsidR="00083D0D" w:rsidRDefault="00083D0D" w:rsidP="00083D0D">
      <w:pPr>
        <w:autoSpaceDE w:val="0"/>
        <w:autoSpaceDN w:val="0"/>
        <w:adjustRightInd w:val="0"/>
        <w:spacing w:after="0" w:line="240" w:lineRule="auto"/>
        <w:jc w:val="both"/>
        <w:rPr>
          <w:bCs/>
        </w:rPr>
      </w:pPr>
      <w:r>
        <w:rPr>
          <w:bCs/>
          <w:noProof/>
          <w:lang w:val="en-US" w:eastAsia="en-US"/>
        </w:rPr>
        <w:drawing>
          <wp:anchor distT="0" distB="0" distL="114300" distR="114300" simplePos="0" relativeHeight="251698176" behindDoc="1" locked="0" layoutInCell="1" allowOverlap="1">
            <wp:simplePos x="0" y="0"/>
            <wp:positionH relativeFrom="column">
              <wp:posOffset>1457399</wp:posOffset>
            </wp:positionH>
            <wp:positionV relativeFrom="paragraph">
              <wp:posOffset>119719</wp:posOffset>
            </wp:positionV>
            <wp:extent cx="3028208" cy="3408219"/>
            <wp:effectExtent l="19050" t="0" r="742" b="0"/>
            <wp:wrapNone/>
            <wp:docPr id="2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l="43004" t="9774" r="34486" b="15414"/>
                    <a:stretch>
                      <a:fillRect/>
                    </a:stretch>
                  </pic:blipFill>
                  <pic:spPr bwMode="auto">
                    <a:xfrm>
                      <a:off x="0" y="0"/>
                      <a:ext cx="3028208" cy="3408219"/>
                    </a:xfrm>
                    <a:prstGeom prst="rect">
                      <a:avLst/>
                    </a:prstGeom>
                    <a:noFill/>
                    <a:ln w="9525">
                      <a:noFill/>
                      <a:miter lim="800000"/>
                      <a:headEnd/>
                      <a:tailEnd/>
                    </a:ln>
                  </pic:spPr>
                </pic:pic>
              </a:graphicData>
            </a:graphic>
          </wp:anchor>
        </w:drawing>
      </w:r>
    </w:p>
    <w:p w:rsidR="00083D0D" w:rsidRDefault="00083D0D" w:rsidP="00083D0D">
      <w:pPr>
        <w:autoSpaceDE w:val="0"/>
        <w:autoSpaceDN w:val="0"/>
        <w:adjustRightInd w:val="0"/>
        <w:spacing w:after="0" w:line="240" w:lineRule="auto"/>
        <w:jc w:val="both"/>
        <w:rPr>
          <w:bCs/>
        </w:rPr>
      </w:pPr>
    </w:p>
    <w:p w:rsidR="00083D0D" w:rsidRDefault="00083D0D" w:rsidP="00083D0D">
      <w:pPr>
        <w:autoSpaceDE w:val="0"/>
        <w:autoSpaceDN w:val="0"/>
        <w:adjustRightInd w:val="0"/>
        <w:spacing w:after="0" w:line="240" w:lineRule="auto"/>
        <w:jc w:val="both"/>
        <w:rPr>
          <w:bCs/>
        </w:rPr>
      </w:pPr>
    </w:p>
    <w:p w:rsidR="00083D0D" w:rsidRDefault="00083D0D" w:rsidP="00083D0D">
      <w:pPr>
        <w:autoSpaceDE w:val="0"/>
        <w:autoSpaceDN w:val="0"/>
        <w:adjustRightInd w:val="0"/>
        <w:spacing w:after="0" w:line="240" w:lineRule="auto"/>
        <w:jc w:val="both"/>
        <w:rPr>
          <w:bCs/>
        </w:rPr>
      </w:pPr>
    </w:p>
    <w:p w:rsidR="00083D0D" w:rsidRDefault="00083D0D" w:rsidP="00083D0D">
      <w:pPr>
        <w:autoSpaceDE w:val="0"/>
        <w:autoSpaceDN w:val="0"/>
        <w:adjustRightInd w:val="0"/>
        <w:spacing w:after="0" w:line="240" w:lineRule="auto"/>
        <w:rPr>
          <w:bCs/>
        </w:rPr>
      </w:pPr>
    </w:p>
    <w:p w:rsidR="00083D0D" w:rsidRDefault="00083D0D" w:rsidP="00083D0D">
      <w:pPr>
        <w:autoSpaceDE w:val="0"/>
        <w:autoSpaceDN w:val="0"/>
        <w:adjustRightInd w:val="0"/>
        <w:spacing w:after="0" w:line="240" w:lineRule="auto"/>
        <w:rPr>
          <w:bCs/>
        </w:rPr>
      </w:pPr>
    </w:p>
    <w:p w:rsidR="00083D0D" w:rsidRDefault="00083D0D" w:rsidP="00083D0D">
      <w:pPr>
        <w:autoSpaceDE w:val="0"/>
        <w:autoSpaceDN w:val="0"/>
        <w:adjustRightInd w:val="0"/>
        <w:spacing w:after="0" w:line="240" w:lineRule="auto"/>
        <w:rPr>
          <w:bCs/>
        </w:rPr>
      </w:pPr>
    </w:p>
    <w:p w:rsidR="00083D0D" w:rsidRDefault="00083D0D" w:rsidP="00083D0D">
      <w:pPr>
        <w:autoSpaceDE w:val="0"/>
        <w:autoSpaceDN w:val="0"/>
        <w:adjustRightInd w:val="0"/>
        <w:spacing w:after="0" w:line="240" w:lineRule="auto"/>
        <w:rPr>
          <w:bCs/>
        </w:rPr>
      </w:pPr>
    </w:p>
    <w:p w:rsidR="00083D0D" w:rsidRDefault="00083D0D" w:rsidP="00083D0D">
      <w:pPr>
        <w:autoSpaceDE w:val="0"/>
        <w:autoSpaceDN w:val="0"/>
        <w:adjustRightInd w:val="0"/>
        <w:spacing w:after="0" w:line="240" w:lineRule="auto"/>
        <w:jc w:val="both"/>
        <w:rPr>
          <w:bCs/>
        </w:rPr>
      </w:pPr>
    </w:p>
    <w:p w:rsidR="00083D0D" w:rsidRDefault="00083D0D" w:rsidP="00083D0D">
      <w:pPr>
        <w:autoSpaceDE w:val="0"/>
        <w:autoSpaceDN w:val="0"/>
        <w:adjustRightInd w:val="0"/>
        <w:spacing w:after="0" w:line="240" w:lineRule="auto"/>
        <w:jc w:val="both"/>
        <w:rPr>
          <w:bCs/>
        </w:rPr>
      </w:pPr>
    </w:p>
    <w:p w:rsidR="00083D0D" w:rsidRDefault="00083D0D" w:rsidP="00083D0D">
      <w:pPr>
        <w:autoSpaceDE w:val="0"/>
        <w:autoSpaceDN w:val="0"/>
        <w:adjustRightInd w:val="0"/>
        <w:spacing w:after="0" w:line="240" w:lineRule="auto"/>
        <w:jc w:val="both"/>
        <w:rPr>
          <w:bCs/>
        </w:rPr>
      </w:pPr>
    </w:p>
    <w:p w:rsidR="00083D0D" w:rsidRDefault="00083D0D" w:rsidP="00083D0D">
      <w:pPr>
        <w:autoSpaceDE w:val="0"/>
        <w:autoSpaceDN w:val="0"/>
        <w:adjustRightInd w:val="0"/>
        <w:spacing w:after="0" w:line="240" w:lineRule="auto"/>
        <w:jc w:val="both"/>
        <w:rPr>
          <w:bCs/>
        </w:rPr>
      </w:pPr>
    </w:p>
    <w:p w:rsidR="00083D0D" w:rsidRDefault="00083D0D" w:rsidP="00083D0D">
      <w:pPr>
        <w:autoSpaceDE w:val="0"/>
        <w:autoSpaceDN w:val="0"/>
        <w:adjustRightInd w:val="0"/>
        <w:spacing w:after="0" w:line="240" w:lineRule="auto"/>
        <w:jc w:val="both"/>
        <w:rPr>
          <w:bCs/>
        </w:rPr>
      </w:pPr>
    </w:p>
    <w:p w:rsidR="00083D0D" w:rsidRDefault="00083D0D" w:rsidP="00083D0D">
      <w:pPr>
        <w:autoSpaceDE w:val="0"/>
        <w:autoSpaceDN w:val="0"/>
        <w:adjustRightInd w:val="0"/>
        <w:spacing w:after="0" w:line="240" w:lineRule="auto"/>
        <w:jc w:val="both"/>
        <w:rPr>
          <w:bCs/>
        </w:rPr>
      </w:pPr>
    </w:p>
    <w:p w:rsidR="00083D0D" w:rsidRDefault="00083D0D" w:rsidP="00083D0D">
      <w:pPr>
        <w:autoSpaceDE w:val="0"/>
        <w:autoSpaceDN w:val="0"/>
        <w:adjustRightInd w:val="0"/>
        <w:spacing w:after="0" w:line="240" w:lineRule="auto"/>
        <w:jc w:val="both"/>
        <w:rPr>
          <w:bCs/>
        </w:rPr>
      </w:pPr>
    </w:p>
    <w:p w:rsidR="00083D0D" w:rsidRDefault="00083D0D" w:rsidP="00083D0D">
      <w:pPr>
        <w:autoSpaceDE w:val="0"/>
        <w:autoSpaceDN w:val="0"/>
        <w:adjustRightInd w:val="0"/>
        <w:spacing w:after="0" w:line="240" w:lineRule="auto"/>
        <w:jc w:val="both"/>
        <w:rPr>
          <w:bCs/>
        </w:rPr>
      </w:pPr>
    </w:p>
    <w:p w:rsidR="00083D0D" w:rsidRDefault="00083D0D" w:rsidP="00083D0D">
      <w:pPr>
        <w:autoSpaceDE w:val="0"/>
        <w:autoSpaceDN w:val="0"/>
        <w:adjustRightInd w:val="0"/>
        <w:spacing w:after="0" w:line="240" w:lineRule="auto"/>
        <w:jc w:val="both"/>
        <w:rPr>
          <w:bCs/>
        </w:rPr>
      </w:pPr>
    </w:p>
    <w:p w:rsidR="00083D0D" w:rsidRDefault="00083D0D" w:rsidP="00083D0D">
      <w:pPr>
        <w:autoSpaceDE w:val="0"/>
        <w:autoSpaceDN w:val="0"/>
        <w:adjustRightInd w:val="0"/>
        <w:spacing w:after="0" w:line="240" w:lineRule="auto"/>
        <w:jc w:val="both"/>
        <w:rPr>
          <w:bCs/>
        </w:rPr>
      </w:pPr>
    </w:p>
    <w:p w:rsidR="00083D0D" w:rsidRDefault="00083D0D" w:rsidP="00083D0D">
      <w:pPr>
        <w:autoSpaceDE w:val="0"/>
        <w:autoSpaceDN w:val="0"/>
        <w:adjustRightInd w:val="0"/>
        <w:spacing w:after="0" w:line="240" w:lineRule="auto"/>
        <w:jc w:val="both"/>
        <w:rPr>
          <w:bCs/>
        </w:rPr>
      </w:pPr>
    </w:p>
    <w:p w:rsidR="00083D0D" w:rsidRDefault="00083D0D" w:rsidP="00083D0D">
      <w:pPr>
        <w:autoSpaceDE w:val="0"/>
        <w:autoSpaceDN w:val="0"/>
        <w:adjustRightInd w:val="0"/>
        <w:spacing w:after="0" w:line="240" w:lineRule="auto"/>
        <w:jc w:val="both"/>
        <w:rPr>
          <w:bCs/>
        </w:rPr>
      </w:pPr>
    </w:p>
    <w:p w:rsidR="00083D0D" w:rsidRDefault="00083D0D" w:rsidP="00083D0D">
      <w:pPr>
        <w:autoSpaceDE w:val="0"/>
        <w:autoSpaceDN w:val="0"/>
        <w:adjustRightInd w:val="0"/>
        <w:spacing w:after="0" w:line="240" w:lineRule="auto"/>
        <w:jc w:val="both"/>
        <w:rPr>
          <w:bCs/>
        </w:rPr>
      </w:pPr>
    </w:p>
    <w:p w:rsidR="00083D0D" w:rsidRDefault="00083D0D" w:rsidP="00083D0D">
      <w:pPr>
        <w:autoSpaceDE w:val="0"/>
        <w:autoSpaceDN w:val="0"/>
        <w:adjustRightInd w:val="0"/>
        <w:spacing w:after="0" w:line="240" w:lineRule="auto"/>
        <w:jc w:val="both"/>
        <w:rPr>
          <w:bCs/>
        </w:rPr>
      </w:pPr>
    </w:p>
    <w:p w:rsidR="00083D0D" w:rsidRDefault="00083D0D" w:rsidP="00742814">
      <w:pPr>
        <w:pStyle w:val="figura1"/>
        <w:rPr>
          <w:b w:val="0"/>
        </w:rPr>
      </w:pPr>
      <w:bookmarkStart w:id="213" w:name="_Toc294692297"/>
      <w:bookmarkStart w:id="214" w:name="_Toc294713589"/>
      <w:bookmarkStart w:id="215" w:name="_Toc300528140"/>
      <w:r w:rsidRPr="009501BA">
        <w:t>Fig</w:t>
      </w:r>
      <w:r w:rsidR="009501BA">
        <w:t>. 2.7</w:t>
      </w:r>
      <w:r w:rsidRPr="009501BA">
        <w:t xml:space="preserve">. </w:t>
      </w:r>
      <w:r w:rsidRPr="00742814">
        <w:rPr>
          <w:b w:val="0"/>
        </w:rPr>
        <w:t xml:space="preserve">Equipos experimentales </w:t>
      </w:r>
      <w:r w:rsidR="009501BA" w:rsidRPr="00742814">
        <w:rPr>
          <w:b w:val="0"/>
        </w:rPr>
        <w:t xml:space="preserve">utilizados para </w:t>
      </w:r>
      <w:r w:rsidRPr="00742814">
        <w:rPr>
          <w:b w:val="0"/>
        </w:rPr>
        <w:t>la extracción por ultrasonido</w:t>
      </w:r>
      <w:bookmarkEnd w:id="213"/>
      <w:bookmarkEnd w:id="214"/>
      <w:bookmarkEnd w:id="215"/>
    </w:p>
    <w:p w:rsidR="00BA6985" w:rsidRDefault="00BA6985" w:rsidP="00BA6985">
      <w:pPr>
        <w:spacing w:line="480" w:lineRule="auto"/>
        <w:jc w:val="both"/>
        <w:rPr>
          <w:bCs/>
        </w:rPr>
      </w:pPr>
    </w:p>
    <w:p w:rsidR="00083D0D" w:rsidRPr="005F13F8" w:rsidRDefault="00083D0D" w:rsidP="005F13F8">
      <w:pPr>
        <w:spacing w:line="480" w:lineRule="auto"/>
        <w:ind w:left="2124"/>
        <w:jc w:val="both"/>
        <w:rPr>
          <w:rFonts w:ascii="Arial" w:hAnsi="Arial" w:cs="Arial"/>
          <w:sz w:val="24"/>
          <w:szCs w:val="24"/>
        </w:rPr>
      </w:pPr>
      <w:r w:rsidRPr="00BA6985">
        <w:rPr>
          <w:rFonts w:ascii="Arial" w:hAnsi="Arial" w:cs="Arial"/>
          <w:sz w:val="24"/>
          <w:szCs w:val="24"/>
        </w:rPr>
        <w:t xml:space="preserve">No es difícil la extracción asistida por ultrasonidos en laboratorio utilizando un baño, equipos que son fácilmente adquiribles en el mercado de varias marcas internacionales. También se pueden conseguir equipos de casas comerciales a escala industrial para utilizar en </w:t>
      </w:r>
      <w:r w:rsidRPr="00BA6985">
        <w:rPr>
          <w:rFonts w:ascii="Arial" w:hAnsi="Arial" w:cs="Arial"/>
          <w:sz w:val="24"/>
          <w:szCs w:val="24"/>
        </w:rPr>
        <w:lastRenderedPageBreak/>
        <w:t>procesos como homogeneización, emulsificación, dispersión, molienda y limpieza. Hay empresas en el mercado internacional que ofrecen el diseño de equipos para llevar a gran escala los descubrimientos en laboratorio. Algunos investigadores han propuesto diseños de equipos de extracción asistida por ultrasonido para</w:t>
      </w:r>
      <w:r w:rsidR="007E1B28" w:rsidRPr="00BA6985">
        <w:rPr>
          <w:rFonts w:ascii="Arial" w:hAnsi="Arial" w:cs="Arial"/>
          <w:sz w:val="24"/>
          <w:szCs w:val="24"/>
        </w:rPr>
        <w:t xml:space="preserve"> ser utilizados en la industria</w:t>
      </w:r>
      <w:r w:rsidR="009501BA" w:rsidRPr="00BA6985">
        <w:rPr>
          <w:rFonts w:ascii="Arial" w:hAnsi="Arial" w:cs="Arial"/>
          <w:sz w:val="24"/>
          <w:szCs w:val="24"/>
        </w:rPr>
        <w:t>, como se muestra en la fig. 2.8</w:t>
      </w:r>
      <w:r w:rsidR="007E1B28" w:rsidRPr="00BA6985">
        <w:rPr>
          <w:rFonts w:ascii="Arial" w:hAnsi="Arial" w:cs="Arial"/>
          <w:sz w:val="24"/>
          <w:szCs w:val="24"/>
        </w:rPr>
        <w:t>:</w:t>
      </w:r>
    </w:p>
    <w:p w:rsidR="00083D0D" w:rsidRPr="00F65DFB" w:rsidRDefault="00083D0D" w:rsidP="00083D0D">
      <w:pPr>
        <w:autoSpaceDE w:val="0"/>
        <w:autoSpaceDN w:val="0"/>
        <w:adjustRightInd w:val="0"/>
        <w:spacing w:after="0" w:line="240" w:lineRule="auto"/>
        <w:rPr>
          <w:bCs/>
        </w:rPr>
      </w:pPr>
      <w:r>
        <w:rPr>
          <w:bCs/>
          <w:noProof/>
          <w:lang w:val="en-US" w:eastAsia="en-US"/>
        </w:rPr>
        <w:drawing>
          <wp:anchor distT="0" distB="0" distL="114300" distR="114300" simplePos="0" relativeHeight="251699200" behindDoc="1" locked="0" layoutInCell="1" allowOverlap="1">
            <wp:simplePos x="0" y="0"/>
            <wp:positionH relativeFrom="column">
              <wp:posOffset>1586865</wp:posOffset>
            </wp:positionH>
            <wp:positionV relativeFrom="paragraph">
              <wp:posOffset>33020</wp:posOffset>
            </wp:positionV>
            <wp:extent cx="2612390" cy="2433955"/>
            <wp:effectExtent l="19050" t="0" r="0" b="0"/>
            <wp:wrapNone/>
            <wp:docPr id="2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l="43004" t="15414" r="33216" b="14662"/>
                    <a:stretch>
                      <a:fillRect/>
                    </a:stretch>
                  </pic:blipFill>
                  <pic:spPr bwMode="auto">
                    <a:xfrm>
                      <a:off x="0" y="0"/>
                      <a:ext cx="2612390" cy="2433955"/>
                    </a:xfrm>
                    <a:prstGeom prst="rect">
                      <a:avLst/>
                    </a:prstGeom>
                    <a:noFill/>
                    <a:ln w="9525">
                      <a:noFill/>
                      <a:miter lim="800000"/>
                      <a:headEnd/>
                      <a:tailEnd/>
                    </a:ln>
                  </pic:spPr>
                </pic:pic>
              </a:graphicData>
            </a:graphic>
          </wp:anchor>
        </w:drawing>
      </w:r>
    </w:p>
    <w:p w:rsidR="00083D0D" w:rsidRDefault="00083D0D" w:rsidP="00083D0D">
      <w:pPr>
        <w:autoSpaceDE w:val="0"/>
        <w:autoSpaceDN w:val="0"/>
        <w:adjustRightInd w:val="0"/>
        <w:spacing w:after="0" w:line="240" w:lineRule="auto"/>
        <w:jc w:val="both"/>
        <w:rPr>
          <w:bCs/>
        </w:rPr>
      </w:pPr>
    </w:p>
    <w:p w:rsidR="00083D0D" w:rsidRDefault="00083D0D" w:rsidP="00083D0D">
      <w:pPr>
        <w:autoSpaceDE w:val="0"/>
        <w:autoSpaceDN w:val="0"/>
        <w:adjustRightInd w:val="0"/>
        <w:spacing w:after="0" w:line="240" w:lineRule="auto"/>
        <w:jc w:val="both"/>
        <w:rPr>
          <w:bCs/>
        </w:rPr>
      </w:pPr>
    </w:p>
    <w:p w:rsidR="00083D0D" w:rsidRDefault="00083D0D" w:rsidP="00083D0D">
      <w:pPr>
        <w:autoSpaceDE w:val="0"/>
        <w:autoSpaceDN w:val="0"/>
        <w:adjustRightInd w:val="0"/>
        <w:spacing w:after="0" w:line="240" w:lineRule="auto"/>
        <w:jc w:val="both"/>
        <w:rPr>
          <w:bCs/>
        </w:rPr>
      </w:pPr>
    </w:p>
    <w:p w:rsidR="00083D0D" w:rsidRDefault="00083D0D" w:rsidP="00083D0D">
      <w:pPr>
        <w:autoSpaceDE w:val="0"/>
        <w:autoSpaceDN w:val="0"/>
        <w:adjustRightInd w:val="0"/>
        <w:spacing w:after="0" w:line="240" w:lineRule="auto"/>
        <w:jc w:val="both"/>
        <w:rPr>
          <w:bCs/>
        </w:rPr>
      </w:pPr>
    </w:p>
    <w:p w:rsidR="00083D0D" w:rsidRDefault="00083D0D" w:rsidP="00083D0D">
      <w:pPr>
        <w:autoSpaceDE w:val="0"/>
        <w:autoSpaceDN w:val="0"/>
        <w:adjustRightInd w:val="0"/>
        <w:spacing w:after="0" w:line="240" w:lineRule="auto"/>
        <w:jc w:val="both"/>
        <w:rPr>
          <w:bCs/>
        </w:rPr>
      </w:pPr>
    </w:p>
    <w:p w:rsidR="00083D0D" w:rsidRDefault="00083D0D" w:rsidP="00083D0D">
      <w:pPr>
        <w:autoSpaceDE w:val="0"/>
        <w:autoSpaceDN w:val="0"/>
        <w:adjustRightInd w:val="0"/>
        <w:spacing w:after="0" w:line="240" w:lineRule="auto"/>
        <w:jc w:val="both"/>
        <w:rPr>
          <w:bCs/>
        </w:rPr>
      </w:pPr>
    </w:p>
    <w:p w:rsidR="00083D0D" w:rsidRDefault="00083D0D" w:rsidP="00083D0D">
      <w:pPr>
        <w:autoSpaceDE w:val="0"/>
        <w:autoSpaceDN w:val="0"/>
        <w:adjustRightInd w:val="0"/>
        <w:spacing w:after="0" w:line="240" w:lineRule="auto"/>
        <w:jc w:val="both"/>
        <w:rPr>
          <w:bCs/>
        </w:rPr>
      </w:pPr>
    </w:p>
    <w:p w:rsidR="00083D0D" w:rsidRDefault="00083D0D" w:rsidP="00083D0D">
      <w:pPr>
        <w:autoSpaceDE w:val="0"/>
        <w:autoSpaceDN w:val="0"/>
        <w:adjustRightInd w:val="0"/>
        <w:spacing w:after="0" w:line="240" w:lineRule="auto"/>
        <w:jc w:val="both"/>
        <w:rPr>
          <w:bCs/>
        </w:rPr>
      </w:pPr>
    </w:p>
    <w:p w:rsidR="00083D0D" w:rsidRDefault="00083D0D" w:rsidP="00083D0D">
      <w:pPr>
        <w:autoSpaceDE w:val="0"/>
        <w:autoSpaceDN w:val="0"/>
        <w:adjustRightInd w:val="0"/>
        <w:spacing w:after="0" w:line="240" w:lineRule="auto"/>
        <w:jc w:val="both"/>
        <w:rPr>
          <w:bCs/>
        </w:rPr>
      </w:pPr>
    </w:p>
    <w:p w:rsidR="00083D0D" w:rsidRDefault="00083D0D" w:rsidP="00083D0D">
      <w:pPr>
        <w:autoSpaceDE w:val="0"/>
        <w:autoSpaceDN w:val="0"/>
        <w:adjustRightInd w:val="0"/>
        <w:spacing w:after="0" w:line="240" w:lineRule="auto"/>
        <w:jc w:val="both"/>
        <w:rPr>
          <w:bCs/>
        </w:rPr>
      </w:pPr>
    </w:p>
    <w:p w:rsidR="00083D0D" w:rsidRDefault="00083D0D" w:rsidP="00083D0D">
      <w:pPr>
        <w:autoSpaceDE w:val="0"/>
        <w:autoSpaceDN w:val="0"/>
        <w:adjustRightInd w:val="0"/>
        <w:spacing w:after="0" w:line="240" w:lineRule="auto"/>
        <w:jc w:val="both"/>
        <w:rPr>
          <w:bCs/>
        </w:rPr>
      </w:pPr>
    </w:p>
    <w:p w:rsidR="00083D0D" w:rsidRDefault="00083D0D" w:rsidP="00083D0D">
      <w:pPr>
        <w:autoSpaceDE w:val="0"/>
        <w:autoSpaceDN w:val="0"/>
        <w:adjustRightInd w:val="0"/>
        <w:spacing w:after="0" w:line="240" w:lineRule="auto"/>
        <w:jc w:val="both"/>
        <w:rPr>
          <w:bCs/>
        </w:rPr>
      </w:pPr>
    </w:p>
    <w:p w:rsidR="00083D0D" w:rsidRDefault="00083D0D" w:rsidP="00083D0D">
      <w:pPr>
        <w:autoSpaceDE w:val="0"/>
        <w:autoSpaceDN w:val="0"/>
        <w:adjustRightInd w:val="0"/>
        <w:spacing w:after="0" w:line="240" w:lineRule="auto"/>
        <w:jc w:val="both"/>
        <w:rPr>
          <w:bCs/>
        </w:rPr>
      </w:pPr>
    </w:p>
    <w:p w:rsidR="00083D0D" w:rsidRDefault="00083D0D" w:rsidP="00083D0D">
      <w:pPr>
        <w:autoSpaceDE w:val="0"/>
        <w:autoSpaceDN w:val="0"/>
        <w:adjustRightInd w:val="0"/>
        <w:spacing w:after="0" w:line="240" w:lineRule="auto"/>
        <w:jc w:val="both"/>
        <w:rPr>
          <w:bCs/>
        </w:rPr>
      </w:pPr>
    </w:p>
    <w:p w:rsidR="00083D0D" w:rsidRPr="009501BA" w:rsidRDefault="00083D0D" w:rsidP="00742814">
      <w:pPr>
        <w:pStyle w:val="figura1"/>
      </w:pPr>
      <w:bookmarkStart w:id="216" w:name="_Toc294692298"/>
      <w:bookmarkStart w:id="217" w:name="_Toc294713590"/>
      <w:bookmarkStart w:id="218" w:name="_Toc300528141"/>
      <w:r w:rsidRPr="009501BA">
        <w:t>Fig. 2.</w:t>
      </w:r>
      <w:r w:rsidR="009501BA">
        <w:t>8</w:t>
      </w:r>
      <w:r w:rsidRPr="009501BA">
        <w:t>.</w:t>
      </w:r>
      <w:r w:rsidR="009501BA" w:rsidRPr="00742814">
        <w:rPr>
          <w:b w:val="0"/>
        </w:rPr>
        <w:t>E</w:t>
      </w:r>
      <w:r w:rsidRPr="00742814">
        <w:rPr>
          <w:b w:val="0"/>
        </w:rPr>
        <w:t>quipo de ultrasonido modelo UIP 16000</w:t>
      </w:r>
      <w:bookmarkEnd w:id="216"/>
      <w:bookmarkEnd w:id="217"/>
      <w:bookmarkEnd w:id="218"/>
    </w:p>
    <w:p w:rsidR="00083D0D" w:rsidRDefault="00083D0D" w:rsidP="00083D0D">
      <w:pPr>
        <w:autoSpaceDE w:val="0"/>
        <w:autoSpaceDN w:val="0"/>
        <w:adjustRightInd w:val="0"/>
        <w:spacing w:after="0" w:line="240" w:lineRule="auto"/>
        <w:jc w:val="both"/>
        <w:rPr>
          <w:bCs/>
        </w:rPr>
      </w:pPr>
    </w:p>
    <w:p w:rsidR="001C4F61" w:rsidRDefault="00083D0D" w:rsidP="00CB31A0">
      <w:pPr>
        <w:spacing w:line="480" w:lineRule="auto"/>
        <w:ind w:left="2124"/>
        <w:rPr>
          <w:rFonts w:ascii="Arial" w:hAnsi="Arial" w:cs="Arial"/>
          <w:sz w:val="24"/>
          <w:szCs w:val="24"/>
        </w:rPr>
      </w:pPr>
      <w:r w:rsidRPr="00083D0D">
        <w:rPr>
          <w:rFonts w:ascii="Arial" w:hAnsi="Arial" w:cs="Arial"/>
          <w:sz w:val="24"/>
          <w:szCs w:val="24"/>
        </w:rPr>
        <w:t>Un aparato de ultrasonido se utiliza para crear burbujas de cavitación en el solvente. La explosión de estas burbujas puede provocar su ruptura y la liberación del aceite que contiene</w:t>
      </w:r>
      <w:r w:rsidR="00BC7FB0" w:rsidRPr="00083D0D">
        <w:rPr>
          <w:rFonts w:ascii="Arial" w:hAnsi="Arial" w:cs="Arial"/>
          <w:sz w:val="24"/>
          <w:szCs w:val="24"/>
        </w:rPr>
        <w:t>.</w:t>
      </w:r>
      <w:r w:rsidR="001C4F61" w:rsidRPr="00122852">
        <w:rPr>
          <w:rFonts w:ascii="Arial" w:hAnsi="Arial" w:cs="Arial"/>
          <w:sz w:val="24"/>
          <w:szCs w:val="24"/>
        </w:rPr>
        <w:t>[</w:t>
      </w:r>
      <w:r w:rsidR="005F13F8">
        <w:rPr>
          <w:rFonts w:ascii="Arial" w:hAnsi="Arial" w:cs="Arial"/>
          <w:sz w:val="24"/>
          <w:szCs w:val="24"/>
        </w:rPr>
        <w:t>21</w:t>
      </w:r>
      <w:r w:rsidR="001C4F61" w:rsidRPr="00122852">
        <w:rPr>
          <w:rFonts w:ascii="Arial" w:hAnsi="Arial" w:cs="Arial"/>
          <w:sz w:val="24"/>
          <w:szCs w:val="24"/>
        </w:rPr>
        <w:t>]</w:t>
      </w:r>
    </w:p>
    <w:p w:rsidR="009501BA" w:rsidRPr="00CB31A0" w:rsidRDefault="009501BA" w:rsidP="00CB31A0">
      <w:pPr>
        <w:spacing w:line="480" w:lineRule="auto"/>
        <w:jc w:val="both"/>
        <w:rPr>
          <w:rFonts w:ascii="Arial" w:hAnsi="Arial" w:cs="Arial"/>
          <w:sz w:val="24"/>
          <w:szCs w:val="24"/>
        </w:rPr>
      </w:pPr>
    </w:p>
    <w:p w:rsidR="00083D0D" w:rsidRPr="00083D0D" w:rsidRDefault="008E5D2A" w:rsidP="008E5D2A">
      <w:pPr>
        <w:pStyle w:val="3ronnie"/>
        <w:numPr>
          <w:ilvl w:val="3"/>
          <w:numId w:val="34"/>
        </w:numPr>
      </w:pPr>
      <w:bookmarkStart w:id="219" w:name="_Toc294639806"/>
      <w:bookmarkStart w:id="220" w:name="_Toc294640331"/>
      <w:bookmarkStart w:id="221" w:name="_Toc294713549"/>
      <w:bookmarkStart w:id="222" w:name="_Toc300527590"/>
      <w:r>
        <w:lastRenderedPageBreak/>
        <w:t>E</w:t>
      </w:r>
      <w:r w:rsidRPr="00083D0D">
        <w:t>xtracción con fluidos supercríticos</w:t>
      </w:r>
      <w:bookmarkEnd w:id="219"/>
      <w:bookmarkEnd w:id="220"/>
      <w:bookmarkEnd w:id="221"/>
      <w:bookmarkEnd w:id="222"/>
    </w:p>
    <w:p w:rsidR="00083D0D" w:rsidRDefault="00083D0D" w:rsidP="00083D0D">
      <w:pPr>
        <w:pStyle w:val="Prrafodelista"/>
        <w:spacing w:line="480" w:lineRule="auto"/>
        <w:ind w:left="2124"/>
        <w:jc w:val="both"/>
        <w:rPr>
          <w:rFonts w:ascii="Arial" w:hAnsi="Arial" w:cs="Arial"/>
          <w:sz w:val="24"/>
          <w:szCs w:val="24"/>
        </w:rPr>
      </w:pPr>
    </w:p>
    <w:p w:rsidR="00442554" w:rsidRPr="008D5D80" w:rsidRDefault="00083D0D" w:rsidP="008D5D80">
      <w:pPr>
        <w:pStyle w:val="Prrafodelista"/>
        <w:spacing w:line="480" w:lineRule="auto"/>
        <w:ind w:left="2124"/>
        <w:jc w:val="both"/>
        <w:rPr>
          <w:rFonts w:ascii="Arial" w:hAnsi="Arial" w:cs="Arial"/>
          <w:sz w:val="24"/>
          <w:szCs w:val="24"/>
        </w:rPr>
      </w:pPr>
      <w:r w:rsidRPr="00083D0D">
        <w:rPr>
          <w:rFonts w:ascii="Arial" w:hAnsi="Arial" w:cs="Arial"/>
          <w:sz w:val="24"/>
          <w:szCs w:val="24"/>
        </w:rPr>
        <w:t>En este proceso, se licua el dióxido de carbono y se calienta a presión para que actúe como solvente en la extracción de aceites.</w:t>
      </w:r>
    </w:p>
    <w:p w:rsidR="00442554" w:rsidRPr="00083D0D" w:rsidRDefault="00442554" w:rsidP="00083D0D">
      <w:pPr>
        <w:pStyle w:val="Prrafodelista"/>
        <w:spacing w:line="480" w:lineRule="auto"/>
        <w:ind w:left="2124"/>
        <w:jc w:val="both"/>
        <w:rPr>
          <w:rFonts w:ascii="Arial" w:hAnsi="Arial" w:cs="Arial"/>
          <w:sz w:val="24"/>
          <w:szCs w:val="24"/>
        </w:rPr>
      </w:pPr>
    </w:p>
    <w:p w:rsidR="00083D0D" w:rsidRPr="00083D0D" w:rsidRDefault="00083D0D" w:rsidP="00083D0D">
      <w:pPr>
        <w:pStyle w:val="Prrafodelista"/>
        <w:spacing w:line="480" w:lineRule="auto"/>
        <w:ind w:left="2124"/>
        <w:jc w:val="both"/>
        <w:rPr>
          <w:rFonts w:ascii="Arial" w:hAnsi="Arial" w:cs="Arial"/>
          <w:sz w:val="24"/>
          <w:szCs w:val="24"/>
        </w:rPr>
      </w:pPr>
      <w:r w:rsidRPr="00083D0D">
        <w:rPr>
          <w:rFonts w:ascii="Arial" w:hAnsi="Arial" w:cs="Arial"/>
          <w:sz w:val="24"/>
          <w:szCs w:val="24"/>
        </w:rPr>
        <w:t>Un fluido supercrítico es un cuasi-estado con propiedades intermedias entre líquidos y gases, como se puede ver en Tabla</w:t>
      </w:r>
      <w:r>
        <w:rPr>
          <w:rFonts w:ascii="Arial" w:hAnsi="Arial" w:cs="Arial"/>
          <w:sz w:val="24"/>
          <w:szCs w:val="24"/>
        </w:rPr>
        <w:t xml:space="preserve"> 2.3:</w:t>
      </w:r>
    </w:p>
    <w:p w:rsidR="00083D0D" w:rsidRDefault="00083D0D" w:rsidP="00083D0D">
      <w:pPr>
        <w:autoSpaceDE w:val="0"/>
        <w:autoSpaceDN w:val="0"/>
        <w:adjustRightInd w:val="0"/>
        <w:spacing w:after="0" w:line="240" w:lineRule="auto"/>
        <w:jc w:val="both"/>
        <w:rPr>
          <w:bCs/>
        </w:rPr>
      </w:pPr>
    </w:p>
    <w:tbl>
      <w:tblPr>
        <w:tblStyle w:val="Listaclara-nfasis3"/>
        <w:tblW w:w="8493" w:type="dxa"/>
        <w:tblLook w:val="04A0"/>
      </w:tblPr>
      <w:tblGrid>
        <w:gridCol w:w="2102"/>
        <w:gridCol w:w="2120"/>
        <w:gridCol w:w="2133"/>
        <w:gridCol w:w="2138"/>
      </w:tblGrid>
      <w:tr w:rsidR="00083D0D" w:rsidTr="00FD4A63">
        <w:trPr>
          <w:cnfStyle w:val="100000000000"/>
        </w:trPr>
        <w:tc>
          <w:tcPr>
            <w:cnfStyle w:val="001000000000"/>
            <w:tcW w:w="2102" w:type="dxa"/>
          </w:tcPr>
          <w:p w:rsidR="00083D0D" w:rsidRDefault="00083D0D" w:rsidP="002E5C7F">
            <w:pPr>
              <w:autoSpaceDE w:val="0"/>
              <w:autoSpaceDN w:val="0"/>
              <w:adjustRightInd w:val="0"/>
              <w:jc w:val="both"/>
              <w:rPr>
                <w:bCs w:val="0"/>
              </w:rPr>
            </w:pPr>
          </w:p>
        </w:tc>
        <w:tc>
          <w:tcPr>
            <w:tcW w:w="2120" w:type="dxa"/>
          </w:tcPr>
          <w:p w:rsidR="00083D0D" w:rsidRDefault="00083D0D" w:rsidP="002E5C7F">
            <w:pPr>
              <w:autoSpaceDE w:val="0"/>
              <w:autoSpaceDN w:val="0"/>
              <w:adjustRightInd w:val="0"/>
              <w:jc w:val="both"/>
              <w:cnfStyle w:val="100000000000"/>
              <w:rPr>
                <w:bCs w:val="0"/>
              </w:rPr>
            </w:pPr>
            <w:r>
              <w:t>Densidad (g/ml)</w:t>
            </w:r>
          </w:p>
        </w:tc>
        <w:tc>
          <w:tcPr>
            <w:tcW w:w="2133" w:type="dxa"/>
          </w:tcPr>
          <w:p w:rsidR="00083D0D" w:rsidRDefault="00083D0D" w:rsidP="002E5C7F">
            <w:pPr>
              <w:autoSpaceDE w:val="0"/>
              <w:autoSpaceDN w:val="0"/>
              <w:adjustRightInd w:val="0"/>
              <w:jc w:val="both"/>
              <w:cnfStyle w:val="100000000000"/>
              <w:rPr>
                <w:bCs w:val="0"/>
              </w:rPr>
            </w:pPr>
            <w:r>
              <w:t>Viscosidad (g/cm x s)</w:t>
            </w:r>
          </w:p>
        </w:tc>
        <w:tc>
          <w:tcPr>
            <w:tcW w:w="2138" w:type="dxa"/>
          </w:tcPr>
          <w:p w:rsidR="00083D0D" w:rsidRDefault="00083D0D" w:rsidP="002E5C7F">
            <w:pPr>
              <w:autoSpaceDE w:val="0"/>
              <w:autoSpaceDN w:val="0"/>
              <w:adjustRightInd w:val="0"/>
              <w:jc w:val="both"/>
              <w:cnfStyle w:val="100000000000"/>
              <w:rPr>
                <w:bCs w:val="0"/>
              </w:rPr>
            </w:pPr>
            <w:r>
              <w:t>Difusividad (</w:t>
            </w:r>
            <m:oMath>
              <m:sSup>
                <m:sSupPr>
                  <m:ctrlPr>
                    <w:rPr>
                      <w:rFonts w:ascii="Cambria Math" w:hAnsi="Cambria Math"/>
                      <w:i/>
                    </w:rPr>
                  </m:ctrlPr>
                </m:sSupPr>
                <m:e>
                  <m:r>
                    <m:rPr>
                      <m:sty m:val="bi"/>
                    </m:rPr>
                    <w:rPr>
                      <w:rFonts w:ascii="Cambria Math" w:hAnsi="Cambria Math"/>
                    </w:rPr>
                    <m:t>cm</m:t>
                  </m:r>
                </m:e>
                <m:sup>
                  <m:r>
                    <m:rPr>
                      <m:sty m:val="bi"/>
                    </m:rPr>
                    <w:rPr>
                      <w:rFonts w:ascii="Cambria Math" w:hAnsi="Cambria Math"/>
                    </w:rPr>
                    <m:t>2</m:t>
                  </m:r>
                </m:sup>
              </m:sSup>
            </m:oMath>
            <w:r>
              <w:t>/s)</w:t>
            </w:r>
          </w:p>
        </w:tc>
      </w:tr>
      <w:tr w:rsidR="00083D0D" w:rsidTr="00FD4A63">
        <w:trPr>
          <w:cnfStyle w:val="000000100000"/>
        </w:trPr>
        <w:tc>
          <w:tcPr>
            <w:cnfStyle w:val="001000000000"/>
            <w:tcW w:w="2102" w:type="dxa"/>
          </w:tcPr>
          <w:p w:rsidR="00083D0D" w:rsidRDefault="00083D0D" w:rsidP="002E5C7F">
            <w:pPr>
              <w:autoSpaceDE w:val="0"/>
              <w:autoSpaceDN w:val="0"/>
              <w:adjustRightInd w:val="0"/>
              <w:jc w:val="both"/>
              <w:rPr>
                <w:bCs w:val="0"/>
              </w:rPr>
            </w:pPr>
            <w:r>
              <w:t>Gas</w:t>
            </w:r>
          </w:p>
        </w:tc>
        <w:tc>
          <w:tcPr>
            <w:tcW w:w="2120" w:type="dxa"/>
          </w:tcPr>
          <w:p w:rsidR="00083D0D" w:rsidRDefault="00686078" w:rsidP="002E5C7F">
            <w:pPr>
              <w:autoSpaceDE w:val="0"/>
              <w:autoSpaceDN w:val="0"/>
              <w:adjustRightInd w:val="0"/>
              <w:jc w:val="both"/>
              <w:cnfStyle w:val="000000100000"/>
              <w:rPr>
                <w:bCs/>
              </w:rPr>
            </w:pPr>
            <m:oMathPara>
              <m:oMath>
                <m:sSup>
                  <m:sSupPr>
                    <m:ctrlPr>
                      <w:rPr>
                        <w:rFonts w:ascii="Cambria Math" w:hAnsi="Cambria Math"/>
                        <w:bCs/>
                        <w:i/>
                      </w:rPr>
                    </m:ctrlPr>
                  </m:sSupPr>
                  <m:e>
                    <m:r>
                      <w:rPr>
                        <w:rFonts w:ascii="Cambria Math" w:hAnsi="Cambria Math"/>
                      </w:rPr>
                      <m:t>10</m:t>
                    </m:r>
                  </m:e>
                  <m:sup>
                    <m:r>
                      <w:rPr>
                        <w:rFonts w:ascii="Cambria Math" w:hAnsi="Cambria Math"/>
                      </w:rPr>
                      <m:t>-3</m:t>
                    </m:r>
                  </m:sup>
                </m:sSup>
              </m:oMath>
            </m:oMathPara>
          </w:p>
        </w:tc>
        <w:tc>
          <w:tcPr>
            <w:tcW w:w="2133" w:type="dxa"/>
          </w:tcPr>
          <w:p w:rsidR="00083D0D" w:rsidRDefault="00686078" w:rsidP="002E5C7F">
            <w:pPr>
              <w:autoSpaceDE w:val="0"/>
              <w:autoSpaceDN w:val="0"/>
              <w:adjustRightInd w:val="0"/>
              <w:jc w:val="both"/>
              <w:cnfStyle w:val="000000100000"/>
              <w:rPr>
                <w:bCs/>
              </w:rPr>
            </w:pPr>
            <m:oMathPara>
              <m:oMath>
                <m:sSup>
                  <m:sSupPr>
                    <m:ctrlPr>
                      <w:rPr>
                        <w:rFonts w:ascii="Cambria Math" w:hAnsi="Cambria Math"/>
                        <w:bCs/>
                        <w:i/>
                      </w:rPr>
                    </m:ctrlPr>
                  </m:sSupPr>
                  <m:e>
                    <m:r>
                      <w:rPr>
                        <w:rFonts w:ascii="Cambria Math" w:hAnsi="Cambria Math"/>
                      </w:rPr>
                      <m:t>10</m:t>
                    </m:r>
                  </m:e>
                  <m:sup>
                    <m:r>
                      <w:rPr>
                        <w:rFonts w:ascii="Cambria Math" w:hAnsi="Cambria Math"/>
                      </w:rPr>
                      <m:t>-4</m:t>
                    </m:r>
                  </m:sup>
                </m:sSup>
              </m:oMath>
            </m:oMathPara>
          </w:p>
        </w:tc>
        <w:tc>
          <w:tcPr>
            <w:tcW w:w="2138" w:type="dxa"/>
          </w:tcPr>
          <w:p w:rsidR="00083D0D" w:rsidRDefault="00686078" w:rsidP="002E5C7F">
            <w:pPr>
              <w:autoSpaceDE w:val="0"/>
              <w:autoSpaceDN w:val="0"/>
              <w:adjustRightInd w:val="0"/>
              <w:jc w:val="both"/>
              <w:cnfStyle w:val="000000100000"/>
              <w:rPr>
                <w:bCs/>
              </w:rPr>
            </w:pPr>
            <m:oMathPara>
              <m:oMath>
                <m:sSup>
                  <m:sSupPr>
                    <m:ctrlPr>
                      <w:rPr>
                        <w:rFonts w:ascii="Cambria Math" w:hAnsi="Cambria Math"/>
                        <w:bCs/>
                        <w:i/>
                      </w:rPr>
                    </m:ctrlPr>
                  </m:sSupPr>
                  <m:e>
                    <m:r>
                      <w:rPr>
                        <w:rFonts w:ascii="Cambria Math" w:hAnsi="Cambria Math"/>
                      </w:rPr>
                      <m:t>10</m:t>
                    </m:r>
                  </m:e>
                  <m:sup>
                    <m:r>
                      <w:rPr>
                        <w:rFonts w:ascii="Cambria Math" w:hAnsi="Cambria Math"/>
                      </w:rPr>
                      <m:t>-1</m:t>
                    </m:r>
                  </m:sup>
                </m:sSup>
              </m:oMath>
            </m:oMathPara>
          </w:p>
        </w:tc>
      </w:tr>
      <w:tr w:rsidR="00083D0D" w:rsidTr="00FD4A63">
        <w:tc>
          <w:tcPr>
            <w:cnfStyle w:val="001000000000"/>
            <w:tcW w:w="2102" w:type="dxa"/>
          </w:tcPr>
          <w:p w:rsidR="00083D0D" w:rsidRDefault="00083D0D" w:rsidP="002E5C7F">
            <w:pPr>
              <w:autoSpaceDE w:val="0"/>
              <w:autoSpaceDN w:val="0"/>
              <w:adjustRightInd w:val="0"/>
              <w:jc w:val="both"/>
              <w:rPr>
                <w:bCs w:val="0"/>
              </w:rPr>
            </w:pPr>
            <w:r>
              <w:t>Liquido</w:t>
            </w:r>
          </w:p>
        </w:tc>
        <w:tc>
          <w:tcPr>
            <w:tcW w:w="2120" w:type="dxa"/>
          </w:tcPr>
          <w:p w:rsidR="00083D0D" w:rsidRDefault="00083D0D" w:rsidP="002E5C7F">
            <w:pPr>
              <w:autoSpaceDE w:val="0"/>
              <w:autoSpaceDN w:val="0"/>
              <w:adjustRightInd w:val="0"/>
              <w:jc w:val="center"/>
              <w:cnfStyle w:val="000000000000"/>
              <w:rPr>
                <w:bCs/>
              </w:rPr>
            </w:pPr>
            <w:r>
              <w:rPr>
                <w:bCs/>
              </w:rPr>
              <w:t>1</w:t>
            </w:r>
          </w:p>
        </w:tc>
        <w:tc>
          <w:tcPr>
            <w:tcW w:w="2133" w:type="dxa"/>
          </w:tcPr>
          <w:p w:rsidR="00083D0D" w:rsidRDefault="00686078" w:rsidP="002E5C7F">
            <w:pPr>
              <w:autoSpaceDE w:val="0"/>
              <w:autoSpaceDN w:val="0"/>
              <w:adjustRightInd w:val="0"/>
              <w:jc w:val="both"/>
              <w:cnfStyle w:val="000000000000"/>
              <w:rPr>
                <w:bCs/>
              </w:rPr>
            </w:pPr>
            <m:oMathPara>
              <m:oMath>
                <m:sSup>
                  <m:sSupPr>
                    <m:ctrlPr>
                      <w:rPr>
                        <w:rFonts w:ascii="Cambria Math" w:hAnsi="Cambria Math"/>
                        <w:bCs/>
                        <w:i/>
                      </w:rPr>
                    </m:ctrlPr>
                  </m:sSupPr>
                  <m:e>
                    <m:r>
                      <w:rPr>
                        <w:rFonts w:ascii="Cambria Math" w:hAnsi="Cambria Math"/>
                      </w:rPr>
                      <m:t>10</m:t>
                    </m:r>
                  </m:e>
                  <m:sup>
                    <m:r>
                      <w:rPr>
                        <w:rFonts w:ascii="Cambria Math" w:hAnsi="Cambria Math"/>
                      </w:rPr>
                      <m:t>-2</m:t>
                    </m:r>
                  </m:sup>
                </m:sSup>
              </m:oMath>
            </m:oMathPara>
          </w:p>
        </w:tc>
        <w:tc>
          <w:tcPr>
            <w:tcW w:w="2138" w:type="dxa"/>
          </w:tcPr>
          <w:p w:rsidR="00083D0D" w:rsidRDefault="00686078" w:rsidP="002E5C7F">
            <w:pPr>
              <w:autoSpaceDE w:val="0"/>
              <w:autoSpaceDN w:val="0"/>
              <w:adjustRightInd w:val="0"/>
              <w:jc w:val="both"/>
              <w:cnfStyle w:val="000000000000"/>
              <w:rPr>
                <w:bCs/>
              </w:rPr>
            </w:pPr>
            <m:oMathPara>
              <m:oMath>
                <m:sSup>
                  <m:sSupPr>
                    <m:ctrlPr>
                      <w:rPr>
                        <w:rFonts w:ascii="Cambria Math" w:hAnsi="Cambria Math"/>
                        <w:bCs/>
                        <w:i/>
                      </w:rPr>
                    </m:ctrlPr>
                  </m:sSupPr>
                  <m:e>
                    <m:r>
                      <w:rPr>
                        <w:rFonts w:ascii="Cambria Math" w:hAnsi="Cambria Math"/>
                      </w:rPr>
                      <m:t>10</m:t>
                    </m:r>
                  </m:e>
                  <m:sup>
                    <m:r>
                      <w:rPr>
                        <w:rFonts w:ascii="Cambria Math" w:hAnsi="Cambria Math"/>
                      </w:rPr>
                      <m:t>-6</m:t>
                    </m:r>
                  </m:sup>
                </m:sSup>
              </m:oMath>
            </m:oMathPara>
          </w:p>
        </w:tc>
      </w:tr>
      <w:tr w:rsidR="00083D0D" w:rsidTr="00FD4A63">
        <w:trPr>
          <w:cnfStyle w:val="000000100000"/>
        </w:trPr>
        <w:tc>
          <w:tcPr>
            <w:cnfStyle w:val="001000000000"/>
            <w:tcW w:w="2102" w:type="dxa"/>
          </w:tcPr>
          <w:p w:rsidR="00083D0D" w:rsidRDefault="00083D0D" w:rsidP="002E5C7F">
            <w:pPr>
              <w:autoSpaceDE w:val="0"/>
              <w:autoSpaceDN w:val="0"/>
              <w:adjustRightInd w:val="0"/>
              <w:jc w:val="both"/>
              <w:rPr>
                <w:bCs w:val="0"/>
              </w:rPr>
            </w:pPr>
            <w:r>
              <w:t xml:space="preserve">Fluido súper críticos </w:t>
            </w:r>
          </w:p>
        </w:tc>
        <w:tc>
          <w:tcPr>
            <w:tcW w:w="2120" w:type="dxa"/>
          </w:tcPr>
          <w:p w:rsidR="00083D0D" w:rsidRDefault="00083D0D" w:rsidP="002E5C7F">
            <w:pPr>
              <w:autoSpaceDE w:val="0"/>
              <w:autoSpaceDN w:val="0"/>
              <w:adjustRightInd w:val="0"/>
              <w:jc w:val="center"/>
              <w:cnfStyle w:val="000000100000"/>
              <w:rPr>
                <w:bCs/>
              </w:rPr>
            </w:pPr>
            <w:r>
              <w:rPr>
                <w:bCs/>
              </w:rPr>
              <w:t>0.2 - 0.9</w:t>
            </w:r>
          </w:p>
        </w:tc>
        <w:tc>
          <w:tcPr>
            <w:tcW w:w="2133" w:type="dxa"/>
          </w:tcPr>
          <w:p w:rsidR="00083D0D" w:rsidRDefault="00686078" w:rsidP="002E5C7F">
            <w:pPr>
              <w:autoSpaceDE w:val="0"/>
              <w:autoSpaceDN w:val="0"/>
              <w:adjustRightInd w:val="0"/>
              <w:jc w:val="both"/>
              <w:cnfStyle w:val="000000100000"/>
              <w:rPr>
                <w:bCs/>
              </w:rPr>
            </w:pPr>
            <m:oMathPara>
              <m:oMath>
                <m:sSup>
                  <m:sSupPr>
                    <m:ctrlPr>
                      <w:rPr>
                        <w:rFonts w:ascii="Cambria Math" w:hAnsi="Cambria Math"/>
                        <w:bCs/>
                        <w:i/>
                      </w:rPr>
                    </m:ctrlPr>
                  </m:sSupPr>
                  <m:e>
                    <m:r>
                      <w:rPr>
                        <w:rFonts w:ascii="Cambria Math" w:hAnsi="Cambria Math"/>
                      </w:rPr>
                      <m:t>10</m:t>
                    </m:r>
                  </m:e>
                  <m:sup>
                    <m:r>
                      <w:rPr>
                        <w:rFonts w:ascii="Cambria Math" w:hAnsi="Cambria Math"/>
                      </w:rPr>
                      <m:t>-4</m:t>
                    </m:r>
                  </m:sup>
                </m:sSup>
              </m:oMath>
            </m:oMathPara>
          </w:p>
        </w:tc>
        <w:tc>
          <w:tcPr>
            <w:tcW w:w="2138" w:type="dxa"/>
          </w:tcPr>
          <w:p w:rsidR="00083D0D" w:rsidRDefault="00686078" w:rsidP="002E5C7F">
            <w:pPr>
              <w:autoSpaceDE w:val="0"/>
              <w:autoSpaceDN w:val="0"/>
              <w:adjustRightInd w:val="0"/>
              <w:jc w:val="both"/>
              <w:cnfStyle w:val="000000100000"/>
              <w:rPr>
                <w:bCs/>
              </w:rPr>
            </w:pPr>
            <m:oMathPara>
              <m:oMath>
                <m:sSup>
                  <m:sSupPr>
                    <m:ctrlPr>
                      <w:rPr>
                        <w:rFonts w:ascii="Cambria Math" w:hAnsi="Cambria Math"/>
                        <w:bCs/>
                        <w:i/>
                      </w:rPr>
                    </m:ctrlPr>
                  </m:sSupPr>
                  <m:e>
                    <m:r>
                      <w:rPr>
                        <w:rFonts w:ascii="Cambria Math" w:hAnsi="Cambria Math"/>
                      </w:rPr>
                      <m:t>10</m:t>
                    </m:r>
                  </m:e>
                  <m:sup>
                    <m:r>
                      <w:rPr>
                        <w:rFonts w:ascii="Cambria Math" w:hAnsi="Cambria Math"/>
                      </w:rPr>
                      <m:t>-3</m:t>
                    </m:r>
                  </m:sup>
                </m:sSup>
              </m:oMath>
            </m:oMathPara>
          </w:p>
        </w:tc>
      </w:tr>
    </w:tbl>
    <w:p w:rsidR="00083D0D" w:rsidRDefault="00083D0D" w:rsidP="00083D0D">
      <w:pPr>
        <w:autoSpaceDE w:val="0"/>
        <w:autoSpaceDN w:val="0"/>
        <w:adjustRightInd w:val="0"/>
        <w:spacing w:after="0" w:line="240" w:lineRule="auto"/>
        <w:jc w:val="both"/>
        <w:rPr>
          <w:bCs/>
        </w:rPr>
      </w:pPr>
    </w:p>
    <w:p w:rsidR="00742814" w:rsidRPr="00742814" w:rsidRDefault="00083D0D" w:rsidP="00742814">
      <w:pPr>
        <w:pStyle w:val="tabla1"/>
        <w:rPr>
          <w:b w:val="0"/>
        </w:rPr>
      </w:pPr>
      <w:bookmarkStart w:id="223" w:name="_Toc294692463"/>
      <w:bookmarkStart w:id="224" w:name="_Toc294713615"/>
      <w:bookmarkStart w:id="225" w:name="_Toc301998946"/>
      <w:r w:rsidRPr="009501BA">
        <w:t xml:space="preserve">Tabla2.3 </w:t>
      </w:r>
      <w:r w:rsidRPr="00742814">
        <w:rPr>
          <w:b w:val="0"/>
        </w:rPr>
        <w:t>Orden de magnitud de fluidos en densidad, viscosidad y difusividad.</w:t>
      </w:r>
      <w:bookmarkEnd w:id="223"/>
      <w:bookmarkEnd w:id="224"/>
      <w:bookmarkEnd w:id="225"/>
    </w:p>
    <w:p w:rsidR="00FF1ABD" w:rsidRPr="00664981" w:rsidRDefault="00FF1ABD" w:rsidP="00664981">
      <w:pPr>
        <w:autoSpaceDE w:val="0"/>
        <w:autoSpaceDN w:val="0"/>
        <w:adjustRightInd w:val="0"/>
        <w:spacing w:after="0" w:line="240" w:lineRule="auto"/>
        <w:ind w:left="2124"/>
        <w:rPr>
          <w:rFonts w:cstheme="minorHAnsi"/>
          <w:b/>
          <w:sz w:val="24"/>
          <w:szCs w:val="24"/>
        </w:rPr>
      </w:pPr>
      <w:r w:rsidRPr="00664981">
        <w:rPr>
          <w:rFonts w:cstheme="minorHAnsi"/>
          <w:b/>
          <w:sz w:val="24"/>
          <w:szCs w:val="24"/>
        </w:rPr>
        <w:t>Fuente: “Extracción de compuestos bioactivos de microalgas mediante fluidos</w:t>
      </w:r>
    </w:p>
    <w:p w:rsidR="00742814" w:rsidRDefault="00FF1ABD" w:rsidP="00664981">
      <w:pPr>
        <w:autoSpaceDE w:val="0"/>
        <w:autoSpaceDN w:val="0"/>
        <w:adjustRightInd w:val="0"/>
        <w:spacing w:after="0" w:line="240" w:lineRule="auto"/>
        <w:ind w:left="2124"/>
        <w:rPr>
          <w:rFonts w:cstheme="minorHAnsi"/>
          <w:b/>
          <w:sz w:val="24"/>
          <w:szCs w:val="24"/>
        </w:rPr>
      </w:pPr>
      <w:r w:rsidRPr="00664981">
        <w:rPr>
          <w:rFonts w:cstheme="minorHAnsi"/>
          <w:b/>
          <w:sz w:val="24"/>
          <w:szCs w:val="24"/>
        </w:rPr>
        <w:t>Supercríticos”, José Antonio Mendiola León, 2008</w:t>
      </w:r>
    </w:p>
    <w:p w:rsidR="00664981" w:rsidRPr="00664981" w:rsidRDefault="00664981" w:rsidP="00664981">
      <w:pPr>
        <w:autoSpaceDE w:val="0"/>
        <w:autoSpaceDN w:val="0"/>
        <w:adjustRightInd w:val="0"/>
        <w:spacing w:after="0" w:line="240" w:lineRule="auto"/>
        <w:ind w:left="2124"/>
        <w:rPr>
          <w:rFonts w:cstheme="minorHAnsi"/>
          <w:b/>
          <w:sz w:val="24"/>
          <w:szCs w:val="24"/>
        </w:rPr>
      </w:pPr>
    </w:p>
    <w:p w:rsidR="00083D0D" w:rsidRPr="00083D0D" w:rsidRDefault="00083D0D" w:rsidP="00083D0D">
      <w:pPr>
        <w:pStyle w:val="Prrafodelista"/>
        <w:spacing w:line="480" w:lineRule="auto"/>
        <w:ind w:left="2124"/>
        <w:jc w:val="both"/>
        <w:rPr>
          <w:rFonts w:ascii="Arial" w:hAnsi="Arial" w:cs="Arial"/>
          <w:sz w:val="24"/>
          <w:szCs w:val="24"/>
        </w:rPr>
      </w:pPr>
      <w:r w:rsidRPr="00083D0D">
        <w:rPr>
          <w:rFonts w:ascii="Arial" w:hAnsi="Arial" w:cs="Arial"/>
          <w:sz w:val="24"/>
          <w:szCs w:val="24"/>
        </w:rPr>
        <w:t xml:space="preserve">Tiene la propiedad de difundirse a través de los sólidos como un gas, y de disolver los materiales como un líquido. Adicionalmente puede cambiar rápidamente la densidad con pequeños cambios en la temperatura o presión. Estas propiedades le hacen apropiado como un </w:t>
      </w:r>
      <w:r w:rsidRPr="00083D0D">
        <w:rPr>
          <w:rFonts w:ascii="Arial" w:hAnsi="Arial" w:cs="Arial"/>
          <w:sz w:val="24"/>
          <w:szCs w:val="24"/>
        </w:rPr>
        <w:lastRenderedPageBreak/>
        <w:t>sustituto de los solventes orgánicos en los procesos de extracción.</w:t>
      </w:r>
    </w:p>
    <w:p w:rsidR="00083D0D" w:rsidRPr="00083D0D" w:rsidRDefault="00083D0D" w:rsidP="00083D0D">
      <w:pPr>
        <w:pStyle w:val="Prrafodelista"/>
        <w:spacing w:line="480" w:lineRule="auto"/>
        <w:ind w:left="2124"/>
        <w:jc w:val="both"/>
        <w:rPr>
          <w:rFonts w:ascii="Arial" w:hAnsi="Arial" w:cs="Arial"/>
          <w:sz w:val="24"/>
          <w:szCs w:val="24"/>
        </w:rPr>
      </w:pPr>
    </w:p>
    <w:p w:rsidR="005F13F8" w:rsidRDefault="00083D0D" w:rsidP="00083D0D">
      <w:pPr>
        <w:pStyle w:val="Prrafodelista"/>
        <w:spacing w:line="480" w:lineRule="auto"/>
        <w:ind w:left="2124"/>
        <w:jc w:val="both"/>
        <w:rPr>
          <w:rFonts w:ascii="Arial" w:hAnsi="Arial" w:cs="Arial"/>
          <w:sz w:val="24"/>
          <w:szCs w:val="24"/>
        </w:rPr>
      </w:pPr>
      <w:r w:rsidRPr="00083D0D">
        <w:rPr>
          <w:rFonts w:ascii="Arial" w:hAnsi="Arial" w:cs="Arial"/>
          <w:sz w:val="24"/>
          <w:szCs w:val="24"/>
        </w:rPr>
        <w:t xml:space="preserve">En un diagrama de fases clásico como el de la siguiente figura, las curvas de fusión, sublimación y vaporización, muestran las zonas de coexistencia de dos fases. Hay un punto de coexistencia de tres estados que se llama el punto triple (PT). </w:t>
      </w:r>
    </w:p>
    <w:p w:rsidR="005F13F8" w:rsidRDefault="005F13F8" w:rsidP="00083D0D">
      <w:pPr>
        <w:pStyle w:val="Prrafodelista"/>
        <w:spacing w:line="480" w:lineRule="auto"/>
        <w:ind w:left="2124"/>
        <w:jc w:val="both"/>
        <w:rPr>
          <w:rFonts w:ascii="Arial" w:hAnsi="Arial" w:cs="Arial"/>
          <w:sz w:val="24"/>
          <w:szCs w:val="24"/>
        </w:rPr>
      </w:pPr>
    </w:p>
    <w:p w:rsidR="005F13F8" w:rsidRDefault="00083D0D" w:rsidP="00083D0D">
      <w:pPr>
        <w:pStyle w:val="Prrafodelista"/>
        <w:spacing w:line="480" w:lineRule="auto"/>
        <w:ind w:left="2124"/>
        <w:jc w:val="both"/>
        <w:rPr>
          <w:rFonts w:ascii="Arial" w:hAnsi="Arial" w:cs="Arial"/>
          <w:sz w:val="24"/>
          <w:szCs w:val="24"/>
        </w:rPr>
      </w:pPr>
      <w:r w:rsidRPr="00083D0D">
        <w:rPr>
          <w:rFonts w:ascii="Arial" w:hAnsi="Arial" w:cs="Arial"/>
          <w:sz w:val="24"/>
          <w:szCs w:val="24"/>
        </w:rPr>
        <w:t xml:space="preserve">El cambio de estado se asocia a un cambio brusco de densidad y, para que se produzca, es necesario un aporte extra de energía denominado entalpia de cambio de estado. </w:t>
      </w:r>
    </w:p>
    <w:p w:rsidR="005F13F8" w:rsidRDefault="005F13F8" w:rsidP="00083D0D">
      <w:pPr>
        <w:pStyle w:val="Prrafodelista"/>
        <w:spacing w:line="480" w:lineRule="auto"/>
        <w:ind w:left="2124"/>
        <w:jc w:val="both"/>
        <w:rPr>
          <w:rFonts w:ascii="Arial" w:hAnsi="Arial" w:cs="Arial"/>
          <w:sz w:val="24"/>
          <w:szCs w:val="24"/>
        </w:rPr>
      </w:pPr>
    </w:p>
    <w:p w:rsidR="00083D0D" w:rsidRDefault="00083D0D" w:rsidP="00083D0D">
      <w:pPr>
        <w:pStyle w:val="Prrafodelista"/>
        <w:spacing w:line="480" w:lineRule="auto"/>
        <w:ind w:left="2124"/>
        <w:jc w:val="both"/>
        <w:rPr>
          <w:rFonts w:ascii="Arial" w:hAnsi="Arial" w:cs="Arial"/>
          <w:sz w:val="24"/>
          <w:szCs w:val="24"/>
        </w:rPr>
      </w:pPr>
      <w:r w:rsidRPr="00083D0D">
        <w:rPr>
          <w:rFonts w:ascii="Arial" w:hAnsi="Arial" w:cs="Arial"/>
          <w:sz w:val="24"/>
          <w:szCs w:val="24"/>
        </w:rPr>
        <w:t>Sin embargo, por encima del punto crítico (PC), este cambio de densidad no se produce, por eso se podría definir este punto como aquel por encima del cual no se produce la licuefacción al presurizar, ni gasificación al calentar. Un fluido supercrítico es aquel que se encuentra por encima de dicho punto.</w:t>
      </w:r>
    </w:p>
    <w:p w:rsidR="005F13F8" w:rsidRDefault="005F13F8" w:rsidP="005F13F8">
      <w:pPr>
        <w:pStyle w:val="Prrafodelista"/>
        <w:spacing w:line="480" w:lineRule="auto"/>
        <w:ind w:left="2124"/>
        <w:jc w:val="both"/>
        <w:rPr>
          <w:rFonts w:ascii="Arial" w:hAnsi="Arial" w:cs="Arial"/>
          <w:sz w:val="24"/>
          <w:szCs w:val="24"/>
        </w:rPr>
      </w:pPr>
    </w:p>
    <w:p w:rsidR="00083D0D" w:rsidRPr="005F13F8" w:rsidRDefault="009501BA" w:rsidP="005F13F8">
      <w:pPr>
        <w:pStyle w:val="Prrafodelista"/>
        <w:spacing w:line="480" w:lineRule="auto"/>
        <w:ind w:left="2124"/>
        <w:jc w:val="both"/>
        <w:rPr>
          <w:rFonts w:ascii="Arial" w:hAnsi="Arial" w:cs="Arial"/>
          <w:sz w:val="24"/>
          <w:szCs w:val="24"/>
        </w:rPr>
      </w:pPr>
      <w:r>
        <w:rPr>
          <w:rFonts w:ascii="Arial" w:hAnsi="Arial" w:cs="Arial"/>
          <w:sz w:val="24"/>
          <w:szCs w:val="24"/>
        </w:rPr>
        <w:lastRenderedPageBreak/>
        <w:t>En la figura 2.9</w:t>
      </w:r>
      <w:r w:rsidR="007E1B28">
        <w:rPr>
          <w:rFonts w:ascii="Arial" w:hAnsi="Arial" w:cs="Arial"/>
          <w:sz w:val="24"/>
          <w:szCs w:val="24"/>
        </w:rPr>
        <w:t xml:space="preserve"> se muestra un diagrama de fas</w:t>
      </w:r>
      <w:r w:rsidR="005F13F8">
        <w:rPr>
          <w:rFonts w:ascii="Arial" w:hAnsi="Arial" w:cs="Arial"/>
          <w:sz w:val="24"/>
          <w:szCs w:val="24"/>
        </w:rPr>
        <w:t>es de los estados de la materia</w:t>
      </w:r>
    </w:p>
    <w:p w:rsidR="00083D0D" w:rsidRDefault="00083D0D" w:rsidP="00083D0D">
      <w:pPr>
        <w:autoSpaceDE w:val="0"/>
        <w:autoSpaceDN w:val="0"/>
        <w:adjustRightInd w:val="0"/>
        <w:spacing w:after="0" w:line="240" w:lineRule="auto"/>
        <w:jc w:val="both"/>
        <w:rPr>
          <w:bCs/>
        </w:rPr>
      </w:pPr>
    </w:p>
    <w:p w:rsidR="00083D0D" w:rsidRDefault="00AB100E" w:rsidP="00083D0D">
      <w:pPr>
        <w:autoSpaceDE w:val="0"/>
        <w:autoSpaceDN w:val="0"/>
        <w:adjustRightInd w:val="0"/>
        <w:spacing w:after="0" w:line="240" w:lineRule="auto"/>
        <w:jc w:val="both"/>
        <w:rPr>
          <w:bCs/>
        </w:rPr>
      </w:pPr>
      <w:r>
        <w:rPr>
          <w:bCs/>
          <w:noProof/>
          <w:lang w:val="en-US" w:eastAsia="en-US"/>
        </w:rPr>
        <w:drawing>
          <wp:anchor distT="0" distB="0" distL="114300" distR="114300" simplePos="0" relativeHeight="251701248" behindDoc="1" locked="0" layoutInCell="1" allowOverlap="1">
            <wp:simplePos x="0" y="0"/>
            <wp:positionH relativeFrom="column">
              <wp:posOffset>1160516</wp:posOffset>
            </wp:positionH>
            <wp:positionV relativeFrom="paragraph">
              <wp:posOffset>155756</wp:posOffset>
            </wp:positionV>
            <wp:extent cx="4180114" cy="2232561"/>
            <wp:effectExtent l="19050" t="0" r="0" b="0"/>
            <wp:wrapNone/>
            <wp:docPr id="3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4180114" cy="2232561"/>
                    </a:xfrm>
                    <a:prstGeom prst="rect">
                      <a:avLst/>
                    </a:prstGeom>
                    <a:noFill/>
                    <a:ln w="9525">
                      <a:noFill/>
                      <a:miter lim="800000"/>
                      <a:headEnd/>
                      <a:tailEnd/>
                    </a:ln>
                  </pic:spPr>
                </pic:pic>
              </a:graphicData>
            </a:graphic>
          </wp:anchor>
        </w:drawing>
      </w:r>
    </w:p>
    <w:p w:rsidR="00083D0D" w:rsidRDefault="00083D0D" w:rsidP="00083D0D">
      <w:pPr>
        <w:autoSpaceDE w:val="0"/>
        <w:autoSpaceDN w:val="0"/>
        <w:adjustRightInd w:val="0"/>
        <w:spacing w:after="0" w:line="240" w:lineRule="auto"/>
        <w:jc w:val="both"/>
        <w:rPr>
          <w:bCs/>
        </w:rPr>
      </w:pPr>
    </w:p>
    <w:p w:rsidR="00083D0D" w:rsidRDefault="00083D0D" w:rsidP="00083D0D">
      <w:pPr>
        <w:autoSpaceDE w:val="0"/>
        <w:autoSpaceDN w:val="0"/>
        <w:adjustRightInd w:val="0"/>
        <w:spacing w:after="0" w:line="240" w:lineRule="auto"/>
        <w:jc w:val="both"/>
        <w:rPr>
          <w:bCs/>
        </w:rPr>
      </w:pPr>
    </w:p>
    <w:p w:rsidR="00083D0D" w:rsidRDefault="00083D0D" w:rsidP="00083D0D">
      <w:pPr>
        <w:autoSpaceDE w:val="0"/>
        <w:autoSpaceDN w:val="0"/>
        <w:adjustRightInd w:val="0"/>
        <w:spacing w:after="0" w:line="240" w:lineRule="auto"/>
        <w:jc w:val="both"/>
        <w:rPr>
          <w:bCs/>
        </w:rPr>
      </w:pPr>
    </w:p>
    <w:p w:rsidR="00083D0D" w:rsidRDefault="00083D0D" w:rsidP="00083D0D">
      <w:pPr>
        <w:autoSpaceDE w:val="0"/>
        <w:autoSpaceDN w:val="0"/>
        <w:adjustRightInd w:val="0"/>
        <w:spacing w:after="0" w:line="240" w:lineRule="auto"/>
        <w:jc w:val="both"/>
        <w:rPr>
          <w:bCs/>
        </w:rPr>
      </w:pPr>
    </w:p>
    <w:p w:rsidR="00083D0D" w:rsidRDefault="00083D0D" w:rsidP="00083D0D">
      <w:pPr>
        <w:autoSpaceDE w:val="0"/>
        <w:autoSpaceDN w:val="0"/>
        <w:adjustRightInd w:val="0"/>
        <w:spacing w:after="0" w:line="240" w:lineRule="auto"/>
        <w:jc w:val="both"/>
        <w:rPr>
          <w:bCs/>
        </w:rPr>
      </w:pPr>
    </w:p>
    <w:p w:rsidR="00083D0D" w:rsidRDefault="00083D0D" w:rsidP="00083D0D">
      <w:pPr>
        <w:autoSpaceDE w:val="0"/>
        <w:autoSpaceDN w:val="0"/>
        <w:adjustRightInd w:val="0"/>
        <w:spacing w:after="0" w:line="240" w:lineRule="auto"/>
        <w:jc w:val="both"/>
        <w:rPr>
          <w:bCs/>
        </w:rPr>
      </w:pPr>
    </w:p>
    <w:p w:rsidR="00083D0D" w:rsidRDefault="00083D0D" w:rsidP="00083D0D">
      <w:pPr>
        <w:autoSpaceDE w:val="0"/>
        <w:autoSpaceDN w:val="0"/>
        <w:adjustRightInd w:val="0"/>
        <w:spacing w:after="0" w:line="240" w:lineRule="auto"/>
        <w:jc w:val="both"/>
        <w:rPr>
          <w:bCs/>
        </w:rPr>
      </w:pPr>
    </w:p>
    <w:p w:rsidR="00083D0D" w:rsidRDefault="00083D0D" w:rsidP="00083D0D">
      <w:pPr>
        <w:autoSpaceDE w:val="0"/>
        <w:autoSpaceDN w:val="0"/>
        <w:adjustRightInd w:val="0"/>
        <w:spacing w:after="0" w:line="240" w:lineRule="auto"/>
        <w:jc w:val="both"/>
        <w:rPr>
          <w:bCs/>
        </w:rPr>
      </w:pPr>
    </w:p>
    <w:p w:rsidR="00083D0D" w:rsidRDefault="00083D0D" w:rsidP="00083D0D">
      <w:pPr>
        <w:autoSpaceDE w:val="0"/>
        <w:autoSpaceDN w:val="0"/>
        <w:adjustRightInd w:val="0"/>
        <w:spacing w:after="0" w:line="240" w:lineRule="auto"/>
        <w:jc w:val="both"/>
        <w:rPr>
          <w:bCs/>
        </w:rPr>
      </w:pPr>
    </w:p>
    <w:p w:rsidR="00083D0D" w:rsidRDefault="00083D0D" w:rsidP="00083D0D">
      <w:pPr>
        <w:autoSpaceDE w:val="0"/>
        <w:autoSpaceDN w:val="0"/>
        <w:adjustRightInd w:val="0"/>
        <w:spacing w:after="0" w:line="240" w:lineRule="auto"/>
        <w:jc w:val="both"/>
        <w:rPr>
          <w:bCs/>
        </w:rPr>
      </w:pPr>
    </w:p>
    <w:p w:rsidR="00083D0D" w:rsidRDefault="00083D0D" w:rsidP="00083D0D">
      <w:pPr>
        <w:autoSpaceDE w:val="0"/>
        <w:autoSpaceDN w:val="0"/>
        <w:adjustRightInd w:val="0"/>
        <w:spacing w:after="0" w:line="240" w:lineRule="auto"/>
        <w:jc w:val="both"/>
        <w:rPr>
          <w:bCs/>
        </w:rPr>
      </w:pPr>
    </w:p>
    <w:p w:rsidR="00083D0D" w:rsidRDefault="00083D0D" w:rsidP="00083D0D">
      <w:pPr>
        <w:autoSpaceDE w:val="0"/>
        <w:autoSpaceDN w:val="0"/>
        <w:adjustRightInd w:val="0"/>
        <w:spacing w:after="0" w:line="240" w:lineRule="auto"/>
        <w:jc w:val="both"/>
        <w:rPr>
          <w:bCs/>
        </w:rPr>
      </w:pPr>
    </w:p>
    <w:p w:rsidR="00083D0D" w:rsidRDefault="00083D0D" w:rsidP="00083D0D">
      <w:pPr>
        <w:autoSpaceDE w:val="0"/>
        <w:autoSpaceDN w:val="0"/>
        <w:adjustRightInd w:val="0"/>
        <w:spacing w:after="0" w:line="240" w:lineRule="auto"/>
        <w:jc w:val="both"/>
        <w:rPr>
          <w:bCs/>
        </w:rPr>
      </w:pPr>
    </w:p>
    <w:p w:rsidR="003E6828" w:rsidRDefault="00314D29" w:rsidP="00742814">
      <w:pPr>
        <w:pStyle w:val="figura1"/>
        <w:rPr>
          <w:b w:val="0"/>
        </w:rPr>
      </w:pPr>
      <w:bookmarkStart w:id="226" w:name="_Toc294713591"/>
      <w:bookmarkStart w:id="227" w:name="_Toc300528142"/>
      <w:bookmarkStart w:id="228" w:name="_Toc294692299"/>
      <w:r>
        <w:t>F</w:t>
      </w:r>
      <w:r w:rsidRPr="009501BA">
        <w:t>ig.</w:t>
      </w:r>
      <w:r w:rsidR="009501BA">
        <w:t>2.</w:t>
      </w:r>
      <w:r w:rsidR="009501BA" w:rsidRPr="00742814">
        <w:t>9</w:t>
      </w:r>
      <w:r w:rsidRPr="00742814">
        <w:rPr>
          <w:b w:val="0"/>
        </w:rPr>
        <w:t>Diagrama de fases sólido/lí</w:t>
      </w:r>
      <w:r w:rsidR="00083D0D" w:rsidRPr="00742814">
        <w:rPr>
          <w:b w:val="0"/>
        </w:rPr>
        <w:t>quido/gas.</w:t>
      </w:r>
      <w:bookmarkEnd w:id="226"/>
      <w:bookmarkEnd w:id="227"/>
    </w:p>
    <w:p w:rsidR="00664981" w:rsidRPr="00664981" w:rsidRDefault="00664981" w:rsidP="00664981">
      <w:pPr>
        <w:autoSpaceDE w:val="0"/>
        <w:autoSpaceDN w:val="0"/>
        <w:adjustRightInd w:val="0"/>
        <w:spacing w:after="0" w:line="240" w:lineRule="auto"/>
        <w:ind w:left="2124"/>
        <w:rPr>
          <w:rFonts w:cstheme="minorHAnsi"/>
          <w:b/>
          <w:sz w:val="24"/>
          <w:szCs w:val="24"/>
        </w:rPr>
      </w:pPr>
      <w:r w:rsidRPr="00664981">
        <w:rPr>
          <w:rFonts w:cstheme="minorHAnsi"/>
          <w:b/>
          <w:sz w:val="24"/>
          <w:szCs w:val="24"/>
        </w:rPr>
        <w:t>Fuente:Tesis Doctoral: Extracción de compuestos bioactivos de Microalgas mediante fluidos supercríticos, Autor: Jose Antonio Mendiola León</w:t>
      </w:r>
    </w:p>
    <w:p w:rsidR="003E6828" w:rsidRDefault="003E6828" w:rsidP="00742814">
      <w:pPr>
        <w:pStyle w:val="figura1"/>
        <w:rPr>
          <w:b w:val="0"/>
        </w:rPr>
      </w:pPr>
    </w:p>
    <w:p w:rsidR="00742814" w:rsidRPr="0045628B" w:rsidRDefault="00083D0D" w:rsidP="0045628B">
      <w:pPr>
        <w:ind w:left="2124" w:firstLine="45"/>
        <w:rPr>
          <w:rFonts w:ascii="Arial" w:hAnsi="Arial" w:cs="Arial"/>
          <w:sz w:val="24"/>
          <w:szCs w:val="24"/>
        </w:rPr>
      </w:pPr>
      <w:bookmarkStart w:id="229" w:name="_Toc294713592"/>
      <w:bookmarkStart w:id="230" w:name="_Toc294717226"/>
      <w:r w:rsidRPr="0045628B">
        <w:rPr>
          <w:rFonts w:ascii="Arial" w:hAnsi="Arial" w:cs="Arial"/>
          <w:sz w:val="24"/>
          <w:szCs w:val="24"/>
        </w:rPr>
        <w:t>Pc: Presión cr</w:t>
      </w:r>
      <w:r w:rsidR="00A97E6A" w:rsidRPr="0045628B">
        <w:rPr>
          <w:rFonts w:ascii="Arial" w:hAnsi="Arial" w:cs="Arial"/>
          <w:sz w:val="24"/>
          <w:szCs w:val="24"/>
        </w:rPr>
        <w:t>í</w:t>
      </w:r>
      <w:r w:rsidRPr="0045628B">
        <w:rPr>
          <w:rFonts w:ascii="Arial" w:hAnsi="Arial" w:cs="Arial"/>
          <w:sz w:val="24"/>
          <w:szCs w:val="24"/>
        </w:rPr>
        <w:t>tica; Tc:</w:t>
      </w:r>
      <w:r w:rsidR="00A97E6A" w:rsidRPr="0045628B">
        <w:rPr>
          <w:rFonts w:ascii="Arial" w:hAnsi="Arial" w:cs="Arial"/>
          <w:sz w:val="24"/>
          <w:szCs w:val="24"/>
        </w:rPr>
        <w:t xml:space="preserve"> Temperatura crítica; PC</w:t>
      </w:r>
      <w:r w:rsidRPr="0045628B">
        <w:rPr>
          <w:rFonts w:ascii="Arial" w:hAnsi="Arial" w:cs="Arial"/>
          <w:sz w:val="24"/>
          <w:szCs w:val="24"/>
        </w:rPr>
        <w:t>: punto crítico; PT: punto triple.</w:t>
      </w:r>
      <w:bookmarkEnd w:id="228"/>
      <w:bookmarkEnd w:id="229"/>
      <w:bookmarkEnd w:id="230"/>
    </w:p>
    <w:p w:rsidR="00083D0D" w:rsidRPr="00E034A6" w:rsidRDefault="00083D0D" w:rsidP="00083D0D">
      <w:pPr>
        <w:autoSpaceDE w:val="0"/>
        <w:autoSpaceDN w:val="0"/>
        <w:adjustRightInd w:val="0"/>
        <w:spacing w:after="0" w:line="240" w:lineRule="auto"/>
        <w:jc w:val="both"/>
        <w:rPr>
          <w:bCs/>
        </w:rPr>
      </w:pPr>
    </w:p>
    <w:p w:rsidR="00083D0D" w:rsidRPr="00083D0D" w:rsidRDefault="00083D0D" w:rsidP="00083D0D">
      <w:pPr>
        <w:pStyle w:val="Prrafodelista"/>
        <w:spacing w:line="480" w:lineRule="auto"/>
        <w:ind w:left="2124"/>
        <w:jc w:val="both"/>
        <w:rPr>
          <w:rFonts w:ascii="Arial" w:hAnsi="Arial" w:cs="Arial"/>
          <w:sz w:val="24"/>
          <w:szCs w:val="24"/>
        </w:rPr>
      </w:pPr>
      <w:r w:rsidRPr="00083D0D">
        <w:rPr>
          <w:rFonts w:ascii="Arial" w:hAnsi="Arial" w:cs="Arial"/>
          <w:sz w:val="24"/>
          <w:szCs w:val="24"/>
        </w:rPr>
        <w:t>Esta región supercrítica tiene unas propiedades que la hacen peculiar.</w:t>
      </w:r>
    </w:p>
    <w:p w:rsidR="00083D0D" w:rsidRPr="00083D0D" w:rsidRDefault="00083D0D" w:rsidP="00083D0D">
      <w:pPr>
        <w:pStyle w:val="Prrafodelista"/>
        <w:spacing w:line="480" w:lineRule="auto"/>
        <w:ind w:left="2124"/>
        <w:jc w:val="both"/>
        <w:rPr>
          <w:rFonts w:ascii="Arial" w:hAnsi="Arial" w:cs="Arial"/>
          <w:sz w:val="24"/>
          <w:szCs w:val="24"/>
        </w:rPr>
      </w:pPr>
    </w:p>
    <w:p w:rsidR="00083D0D" w:rsidRPr="00BA6985" w:rsidRDefault="00083D0D" w:rsidP="00BA6985">
      <w:pPr>
        <w:pStyle w:val="Prrafodelista"/>
        <w:spacing w:line="480" w:lineRule="auto"/>
        <w:ind w:left="2124"/>
        <w:jc w:val="both"/>
        <w:rPr>
          <w:rFonts w:ascii="Arial" w:hAnsi="Arial" w:cs="Arial"/>
          <w:sz w:val="24"/>
          <w:szCs w:val="24"/>
        </w:rPr>
      </w:pPr>
      <w:r w:rsidRPr="00083D0D">
        <w:rPr>
          <w:rFonts w:ascii="Arial" w:hAnsi="Arial" w:cs="Arial"/>
          <w:sz w:val="24"/>
          <w:szCs w:val="24"/>
        </w:rPr>
        <w:t>Primero, la densidad que se encuentra por encima del punto crítico depende de la presión y de la temperatura, pero en cualquier caso está más cercana de los líquidos que a la de los gases.</w:t>
      </w:r>
    </w:p>
    <w:p w:rsidR="00083D0D" w:rsidRPr="00083D0D" w:rsidRDefault="00083D0D" w:rsidP="00083D0D">
      <w:pPr>
        <w:pStyle w:val="Prrafodelista"/>
        <w:spacing w:line="480" w:lineRule="auto"/>
        <w:ind w:left="2124"/>
        <w:jc w:val="both"/>
        <w:rPr>
          <w:rFonts w:ascii="Arial" w:hAnsi="Arial" w:cs="Arial"/>
          <w:sz w:val="24"/>
          <w:szCs w:val="24"/>
        </w:rPr>
      </w:pPr>
      <w:r w:rsidRPr="00083D0D">
        <w:rPr>
          <w:rFonts w:ascii="Arial" w:hAnsi="Arial" w:cs="Arial"/>
          <w:sz w:val="24"/>
          <w:szCs w:val="24"/>
        </w:rPr>
        <w:lastRenderedPageBreak/>
        <w:t>Segundo, la viscosidad es mucho más baja que la de los líquidos, lo que le confiere propiedades hidrodinámicas muy favorables.</w:t>
      </w:r>
    </w:p>
    <w:p w:rsidR="00083D0D" w:rsidRPr="00083D0D" w:rsidRDefault="00083D0D" w:rsidP="00083D0D">
      <w:pPr>
        <w:pStyle w:val="Prrafodelista"/>
        <w:spacing w:line="480" w:lineRule="auto"/>
        <w:ind w:left="2124"/>
        <w:jc w:val="both"/>
        <w:rPr>
          <w:rFonts w:ascii="Arial" w:hAnsi="Arial" w:cs="Arial"/>
          <w:sz w:val="24"/>
          <w:szCs w:val="24"/>
        </w:rPr>
      </w:pPr>
    </w:p>
    <w:p w:rsidR="00083D0D" w:rsidRPr="00083D0D" w:rsidRDefault="00083D0D" w:rsidP="00083D0D">
      <w:pPr>
        <w:pStyle w:val="Prrafodelista"/>
        <w:spacing w:line="480" w:lineRule="auto"/>
        <w:ind w:left="2124"/>
        <w:jc w:val="both"/>
        <w:rPr>
          <w:rFonts w:ascii="Arial" w:hAnsi="Arial" w:cs="Arial"/>
          <w:sz w:val="24"/>
          <w:szCs w:val="24"/>
        </w:rPr>
      </w:pPr>
      <w:r w:rsidRPr="00083D0D">
        <w:rPr>
          <w:rFonts w:ascii="Arial" w:hAnsi="Arial" w:cs="Arial"/>
          <w:sz w:val="24"/>
          <w:szCs w:val="24"/>
        </w:rPr>
        <w:t xml:space="preserve">Tercero, la bajísima tensión superficial permite una alta penetrabilidad a través de sólidos porosos y lechos empaquetados. Los coeficientes de difusividad son mucho mayores que en líquidos por lo que la transferencia de materia es más favorable. Un fluido debe poseer una serie de propiedades, además de las anteriormente mencionadas, para poder emplearse como disolvente en la industria. </w:t>
      </w:r>
    </w:p>
    <w:p w:rsidR="00083D0D" w:rsidRPr="00083D0D" w:rsidRDefault="00083D0D" w:rsidP="00083D0D">
      <w:pPr>
        <w:pStyle w:val="Prrafodelista"/>
        <w:spacing w:line="480" w:lineRule="auto"/>
        <w:ind w:left="2124"/>
        <w:jc w:val="both"/>
        <w:rPr>
          <w:rFonts w:ascii="Arial" w:hAnsi="Arial" w:cs="Arial"/>
          <w:sz w:val="24"/>
          <w:szCs w:val="24"/>
        </w:rPr>
      </w:pPr>
    </w:p>
    <w:p w:rsidR="00083D0D" w:rsidRPr="00083D0D" w:rsidRDefault="00083D0D" w:rsidP="00083D0D">
      <w:pPr>
        <w:pStyle w:val="Prrafodelista"/>
        <w:spacing w:line="480" w:lineRule="auto"/>
        <w:ind w:left="2124"/>
        <w:jc w:val="both"/>
        <w:rPr>
          <w:rFonts w:ascii="Arial" w:hAnsi="Arial" w:cs="Arial"/>
          <w:sz w:val="24"/>
          <w:szCs w:val="24"/>
        </w:rPr>
      </w:pPr>
      <w:r w:rsidRPr="00083D0D">
        <w:rPr>
          <w:rFonts w:ascii="Arial" w:hAnsi="Arial" w:cs="Arial"/>
          <w:sz w:val="24"/>
          <w:szCs w:val="24"/>
        </w:rPr>
        <w:t>El dióxido de carbono es el fluido supercrítico más utilizado debido a que no es toxico, no inflamable, no corrosivo, incoloro, es de bajo precio, se elimina fácilmente y no deja residuos. Además, sus condiciones críticas son relativamente fáciles de alcanzar.</w:t>
      </w:r>
    </w:p>
    <w:p w:rsidR="00083D0D" w:rsidRPr="00083D0D" w:rsidRDefault="00083D0D" w:rsidP="00083D0D">
      <w:pPr>
        <w:pStyle w:val="Prrafodelista"/>
        <w:spacing w:line="480" w:lineRule="auto"/>
        <w:ind w:left="2124"/>
        <w:jc w:val="both"/>
        <w:rPr>
          <w:rFonts w:ascii="Arial" w:hAnsi="Arial" w:cs="Arial"/>
          <w:sz w:val="24"/>
          <w:szCs w:val="24"/>
        </w:rPr>
      </w:pPr>
    </w:p>
    <w:p w:rsidR="00BA6985" w:rsidRDefault="00083D0D" w:rsidP="00083D0D">
      <w:pPr>
        <w:pStyle w:val="Prrafodelista"/>
        <w:spacing w:line="480" w:lineRule="auto"/>
        <w:ind w:left="2124"/>
        <w:jc w:val="both"/>
        <w:rPr>
          <w:rFonts w:ascii="Arial" w:hAnsi="Arial" w:cs="Arial"/>
          <w:sz w:val="24"/>
          <w:szCs w:val="24"/>
        </w:rPr>
      </w:pPr>
      <w:r w:rsidRPr="00083D0D">
        <w:rPr>
          <w:rFonts w:ascii="Arial" w:hAnsi="Arial" w:cs="Arial"/>
          <w:sz w:val="24"/>
          <w:szCs w:val="24"/>
        </w:rPr>
        <w:t>Los líquidos con densidades similares incrementan la probabilidad de interacción entre el dióxido de carbono y el sustrato, de forma similar a la que haría un disolvente.</w:t>
      </w:r>
    </w:p>
    <w:p w:rsidR="00083D0D" w:rsidRPr="00083D0D" w:rsidRDefault="00083D0D" w:rsidP="00083D0D">
      <w:pPr>
        <w:pStyle w:val="Prrafodelista"/>
        <w:spacing w:line="480" w:lineRule="auto"/>
        <w:ind w:left="2124"/>
        <w:jc w:val="both"/>
        <w:rPr>
          <w:rFonts w:ascii="Arial" w:hAnsi="Arial" w:cs="Arial"/>
          <w:sz w:val="24"/>
          <w:szCs w:val="24"/>
        </w:rPr>
      </w:pPr>
      <w:r w:rsidRPr="00083D0D">
        <w:rPr>
          <w:rFonts w:ascii="Arial" w:hAnsi="Arial" w:cs="Arial"/>
          <w:sz w:val="24"/>
          <w:szCs w:val="24"/>
        </w:rPr>
        <w:lastRenderedPageBreak/>
        <w:t xml:space="preserve">Las difusividades de los gases, similares a las de los fluidos </w:t>
      </w:r>
      <w:r w:rsidR="00BA6985" w:rsidRPr="00083D0D">
        <w:rPr>
          <w:rFonts w:ascii="Arial" w:hAnsi="Arial" w:cs="Arial"/>
          <w:sz w:val="24"/>
          <w:szCs w:val="24"/>
        </w:rPr>
        <w:t>supercríticos</w:t>
      </w:r>
      <w:r w:rsidRPr="00083D0D">
        <w:rPr>
          <w:rFonts w:ascii="Arial" w:hAnsi="Arial" w:cs="Arial"/>
          <w:sz w:val="24"/>
          <w:szCs w:val="24"/>
        </w:rPr>
        <w:t xml:space="preserve">, son uno o dos órdenes de magnitud mayor que los líquidos permitiendo una transferencia de masa excepcional. Además, una baja viscosidad, similar a la de los gases, permite a los fluidos </w:t>
      </w:r>
      <w:r w:rsidR="00BA6985" w:rsidRPr="00083D0D">
        <w:rPr>
          <w:rFonts w:ascii="Arial" w:hAnsi="Arial" w:cs="Arial"/>
          <w:sz w:val="24"/>
          <w:szCs w:val="24"/>
        </w:rPr>
        <w:t>supercríticos</w:t>
      </w:r>
      <w:r w:rsidRPr="00083D0D">
        <w:rPr>
          <w:rFonts w:ascii="Arial" w:hAnsi="Arial" w:cs="Arial"/>
          <w:sz w:val="24"/>
          <w:szCs w:val="24"/>
        </w:rPr>
        <w:t xml:space="preserve"> penetrar los microporos de la matriz del material para extraer los componentes deseados, en el caso de las microalgas, sería el aceite. </w:t>
      </w:r>
    </w:p>
    <w:p w:rsidR="00083D0D" w:rsidRPr="00083D0D" w:rsidRDefault="00083D0D" w:rsidP="00083D0D">
      <w:pPr>
        <w:pStyle w:val="Prrafodelista"/>
        <w:spacing w:line="480" w:lineRule="auto"/>
        <w:ind w:left="2124"/>
        <w:jc w:val="both"/>
        <w:rPr>
          <w:rFonts w:ascii="Arial" w:hAnsi="Arial" w:cs="Arial"/>
          <w:sz w:val="24"/>
          <w:szCs w:val="24"/>
        </w:rPr>
      </w:pPr>
    </w:p>
    <w:p w:rsidR="00083D0D" w:rsidRPr="00083D0D" w:rsidRDefault="00083D0D" w:rsidP="00083D0D">
      <w:pPr>
        <w:pStyle w:val="Prrafodelista"/>
        <w:spacing w:line="480" w:lineRule="auto"/>
        <w:ind w:left="2124"/>
        <w:jc w:val="both"/>
        <w:rPr>
          <w:rFonts w:ascii="Arial" w:hAnsi="Arial" w:cs="Arial"/>
          <w:sz w:val="24"/>
          <w:szCs w:val="24"/>
        </w:rPr>
      </w:pPr>
      <w:r w:rsidRPr="00083D0D">
        <w:rPr>
          <w:rFonts w:ascii="Arial" w:hAnsi="Arial" w:cs="Arial"/>
          <w:sz w:val="24"/>
          <w:szCs w:val="24"/>
        </w:rPr>
        <w:t xml:space="preserve">La sinergia creada por la combinación de densidad, viscosidad, difusividad, y la dependencia de la presión y temperatura, confieren a los fluidos </w:t>
      </w:r>
      <w:r w:rsidR="00BA6985" w:rsidRPr="00083D0D">
        <w:rPr>
          <w:rFonts w:ascii="Arial" w:hAnsi="Arial" w:cs="Arial"/>
          <w:sz w:val="24"/>
          <w:szCs w:val="24"/>
        </w:rPr>
        <w:t>supercríticos</w:t>
      </w:r>
      <w:r w:rsidRPr="00083D0D">
        <w:rPr>
          <w:rFonts w:ascii="Arial" w:hAnsi="Arial" w:cs="Arial"/>
          <w:sz w:val="24"/>
          <w:szCs w:val="24"/>
        </w:rPr>
        <w:t xml:space="preserve"> una capacidad excepcional para la extracción.</w:t>
      </w:r>
    </w:p>
    <w:p w:rsidR="00083D0D" w:rsidRPr="00083D0D" w:rsidRDefault="00083D0D" w:rsidP="00083D0D">
      <w:pPr>
        <w:pStyle w:val="Prrafodelista"/>
        <w:spacing w:line="480" w:lineRule="auto"/>
        <w:ind w:left="2124"/>
        <w:jc w:val="both"/>
        <w:rPr>
          <w:rFonts w:ascii="Arial" w:hAnsi="Arial" w:cs="Arial"/>
          <w:sz w:val="24"/>
          <w:szCs w:val="24"/>
        </w:rPr>
      </w:pPr>
    </w:p>
    <w:p w:rsidR="00083D0D" w:rsidRPr="00083D0D" w:rsidRDefault="00083D0D" w:rsidP="00083D0D">
      <w:pPr>
        <w:pStyle w:val="Prrafodelista"/>
        <w:spacing w:line="480" w:lineRule="auto"/>
        <w:ind w:left="2124"/>
        <w:jc w:val="both"/>
        <w:rPr>
          <w:rFonts w:ascii="Arial" w:hAnsi="Arial" w:cs="Arial"/>
          <w:sz w:val="24"/>
          <w:szCs w:val="24"/>
        </w:rPr>
      </w:pPr>
      <w:r w:rsidRPr="00083D0D">
        <w:rPr>
          <w:rFonts w:ascii="Arial" w:hAnsi="Arial" w:cs="Arial"/>
          <w:sz w:val="24"/>
          <w:szCs w:val="24"/>
        </w:rPr>
        <w:t xml:space="preserve">La extracción con fluidos </w:t>
      </w:r>
      <w:r w:rsidR="00BA6985" w:rsidRPr="00083D0D">
        <w:rPr>
          <w:rFonts w:ascii="Arial" w:hAnsi="Arial" w:cs="Arial"/>
          <w:sz w:val="24"/>
          <w:szCs w:val="24"/>
        </w:rPr>
        <w:t>supercríticos</w:t>
      </w:r>
      <w:r w:rsidRPr="00083D0D">
        <w:rPr>
          <w:rFonts w:ascii="Arial" w:hAnsi="Arial" w:cs="Arial"/>
          <w:sz w:val="24"/>
          <w:szCs w:val="24"/>
        </w:rPr>
        <w:t xml:space="preserve"> resulta, específicamente con el dióxido de carbono, una alternativa interesante para la extracción y el fraccionamiento de aceites vegetales, porque no posee los inconvenientes de los disolventes orgánicos tradicionales, tal como se ha mencionado anteriormente.</w:t>
      </w:r>
    </w:p>
    <w:p w:rsidR="00083D0D" w:rsidRPr="00083D0D" w:rsidRDefault="00083D0D" w:rsidP="00083D0D">
      <w:pPr>
        <w:pStyle w:val="Prrafodelista"/>
        <w:spacing w:line="480" w:lineRule="auto"/>
        <w:ind w:left="2124"/>
        <w:jc w:val="both"/>
        <w:rPr>
          <w:rFonts w:ascii="Arial" w:hAnsi="Arial" w:cs="Arial"/>
          <w:sz w:val="24"/>
          <w:szCs w:val="24"/>
        </w:rPr>
      </w:pPr>
    </w:p>
    <w:p w:rsidR="00083D0D" w:rsidRPr="00083D0D" w:rsidRDefault="00083D0D" w:rsidP="00083D0D">
      <w:pPr>
        <w:pStyle w:val="Prrafodelista"/>
        <w:spacing w:line="480" w:lineRule="auto"/>
        <w:ind w:left="2124"/>
        <w:jc w:val="both"/>
        <w:rPr>
          <w:rFonts w:ascii="Arial" w:hAnsi="Arial" w:cs="Arial"/>
          <w:sz w:val="24"/>
          <w:szCs w:val="24"/>
        </w:rPr>
      </w:pPr>
      <w:r w:rsidRPr="00083D0D">
        <w:rPr>
          <w:rFonts w:ascii="Arial" w:hAnsi="Arial" w:cs="Arial"/>
          <w:sz w:val="24"/>
          <w:szCs w:val="24"/>
        </w:rPr>
        <w:lastRenderedPageBreak/>
        <w:t>Sin embargo la ventaja principal de utilizar el dióxido de carbono supercrítico está en la pureza del aceite obtenido por este medio en comparación con los aceites obtenidos con solventes orgánicos tradicionales.</w:t>
      </w:r>
    </w:p>
    <w:p w:rsidR="00083D0D" w:rsidRPr="00083D0D" w:rsidRDefault="00083D0D" w:rsidP="00083D0D">
      <w:pPr>
        <w:pStyle w:val="Prrafodelista"/>
        <w:spacing w:line="480" w:lineRule="auto"/>
        <w:ind w:left="2124"/>
        <w:jc w:val="both"/>
        <w:rPr>
          <w:rFonts w:ascii="Arial" w:hAnsi="Arial" w:cs="Arial"/>
          <w:sz w:val="24"/>
          <w:szCs w:val="24"/>
        </w:rPr>
      </w:pPr>
    </w:p>
    <w:p w:rsidR="00CB31A0" w:rsidRDefault="00083D0D" w:rsidP="005F13F8">
      <w:pPr>
        <w:pStyle w:val="Prrafodelista"/>
        <w:spacing w:line="480" w:lineRule="auto"/>
        <w:ind w:left="2124"/>
        <w:jc w:val="both"/>
        <w:rPr>
          <w:rFonts w:ascii="Arial" w:hAnsi="Arial" w:cs="Arial"/>
          <w:sz w:val="24"/>
          <w:szCs w:val="24"/>
        </w:rPr>
      </w:pPr>
      <w:r w:rsidRPr="00083D0D">
        <w:rPr>
          <w:rFonts w:ascii="Arial" w:hAnsi="Arial" w:cs="Arial"/>
          <w:sz w:val="24"/>
          <w:szCs w:val="24"/>
        </w:rPr>
        <w:t>Durante la extracción, el dióxido de carbono es licuado bajo presión y se calienta hasta el punto de fusión. Este fluido licuado actúa como disolvente en la extracción del aceite.</w:t>
      </w:r>
    </w:p>
    <w:p w:rsidR="005F13F8" w:rsidRPr="005F13F8" w:rsidRDefault="005F13F8" w:rsidP="005F13F8">
      <w:pPr>
        <w:pStyle w:val="Prrafodelista"/>
        <w:spacing w:line="480" w:lineRule="auto"/>
        <w:ind w:left="2124"/>
        <w:jc w:val="both"/>
        <w:rPr>
          <w:rFonts w:ascii="Arial" w:hAnsi="Arial" w:cs="Arial"/>
          <w:sz w:val="24"/>
          <w:szCs w:val="24"/>
        </w:rPr>
      </w:pPr>
    </w:p>
    <w:p w:rsidR="00083D0D" w:rsidRPr="00083D0D" w:rsidRDefault="00083D0D" w:rsidP="00083D0D">
      <w:pPr>
        <w:pStyle w:val="Prrafodelista"/>
        <w:spacing w:line="480" w:lineRule="auto"/>
        <w:ind w:left="2124"/>
        <w:jc w:val="both"/>
        <w:rPr>
          <w:rFonts w:ascii="Arial" w:hAnsi="Arial" w:cs="Arial"/>
          <w:b/>
          <w:sz w:val="24"/>
          <w:szCs w:val="24"/>
        </w:rPr>
      </w:pPr>
      <w:r w:rsidRPr="00083D0D">
        <w:rPr>
          <w:rFonts w:ascii="Arial" w:hAnsi="Arial" w:cs="Arial"/>
          <w:b/>
          <w:sz w:val="24"/>
          <w:szCs w:val="24"/>
        </w:rPr>
        <w:t>El equipo</w:t>
      </w:r>
    </w:p>
    <w:p w:rsidR="00083D0D" w:rsidRPr="00A3644D" w:rsidRDefault="00083D0D" w:rsidP="00A3644D">
      <w:pPr>
        <w:pStyle w:val="Prrafodelista"/>
        <w:spacing w:line="480" w:lineRule="auto"/>
        <w:ind w:left="2124"/>
        <w:jc w:val="both"/>
        <w:rPr>
          <w:rFonts w:ascii="Arial" w:hAnsi="Arial" w:cs="Arial"/>
          <w:sz w:val="24"/>
          <w:szCs w:val="24"/>
        </w:rPr>
      </w:pPr>
      <w:r w:rsidRPr="00083D0D">
        <w:rPr>
          <w:rFonts w:ascii="Arial" w:hAnsi="Arial" w:cs="Arial"/>
          <w:sz w:val="24"/>
          <w:szCs w:val="24"/>
        </w:rPr>
        <w:t>Los elementos mínimos que deben incluir un equipo de extracción supercrítico se pueden ver en el esquema de la Figura siguiente. El dióxido de carbono, que provienede la botella A es impulsado por la bomba B, hasta que en la celda de extracción C, donde se encuentra la materia prima a extraer, se alcanza la presión de trabajo, controlada por la válvula D.</w:t>
      </w:r>
    </w:p>
    <w:p w:rsidR="00314D29" w:rsidRPr="00A3644D" w:rsidRDefault="00083D0D" w:rsidP="00A3644D">
      <w:pPr>
        <w:pStyle w:val="Prrafodelista"/>
        <w:spacing w:line="480" w:lineRule="auto"/>
        <w:ind w:left="2124"/>
        <w:jc w:val="both"/>
        <w:rPr>
          <w:rFonts w:ascii="Arial" w:hAnsi="Arial" w:cs="Arial"/>
          <w:sz w:val="24"/>
          <w:szCs w:val="24"/>
          <w:lang w:val="es-ES"/>
        </w:rPr>
      </w:pPr>
      <w:r w:rsidRPr="00083D0D">
        <w:rPr>
          <w:rFonts w:ascii="Arial" w:hAnsi="Arial" w:cs="Arial"/>
          <w:sz w:val="24"/>
          <w:szCs w:val="24"/>
        </w:rPr>
        <w:t xml:space="preserve">La celda de extracción se encuentra termostatada para poder operar en condiciones de temperatura controlada (superior a la temperatura crítica). Los componentes de la materia prima disueltos o arrastrados por el dióxido de </w:t>
      </w:r>
      <w:r w:rsidRPr="00083D0D">
        <w:rPr>
          <w:rFonts w:ascii="Arial" w:hAnsi="Arial" w:cs="Arial"/>
          <w:sz w:val="24"/>
          <w:szCs w:val="24"/>
        </w:rPr>
        <w:lastRenderedPageBreak/>
        <w:t>carbono precipitan en el separador E debido a la disminución del poder solvente del dióxido de carbono al reducir la presión. En caso de que sea necesaria la adición de modificadores F, estos suelen mezclarse con la corriente de CO</w:t>
      </w:r>
      <w:r w:rsidRPr="00A97E6A">
        <w:rPr>
          <w:rFonts w:ascii="Arial" w:hAnsi="Arial" w:cs="Arial"/>
          <w:sz w:val="24"/>
          <w:szCs w:val="24"/>
          <w:vertAlign w:val="subscript"/>
        </w:rPr>
        <w:t>2</w:t>
      </w:r>
      <w:r w:rsidRPr="00083D0D">
        <w:rPr>
          <w:rFonts w:ascii="Arial" w:hAnsi="Arial" w:cs="Arial"/>
          <w:sz w:val="24"/>
          <w:szCs w:val="24"/>
        </w:rPr>
        <w:t xml:space="preserve"> a baja presión antes de la bomba de CO</w:t>
      </w:r>
      <w:r w:rsidRPr="00A97E6A">
        <w:rPr>
          <w:rFonts w:ascii="Arial" w:hAnsi="Arial" w:cs="Arial"/>
          <w:sz w:val="24"/>
          <w:szCs w:val="24"/>
          <w:vertAlign w:val="subscript"/>
        </w:rPr>
        <w:t>2</w:t>
      </w:r>
      <w:r w:rsidRPr="00083D0D">
        <w:rPr>
          <w:rFonts w:ascii="Arial" w:hAnsi="Arial" w:cs="Arial"/>
          <w:sz w:val="24"/>
          <w:szCs w:val="24"/>
        </w:rPr>
        <w:t xml:space="preserve"> G.</w:t>
      </w:r>
      <w:r w:rsidR="00314D29">
        <w:rPr>
          <w:rFonts w:ascii="Arial" w:hAnsi="Arial" w:cs="Arial"/>
          <w:sz w:val="24"/>
          <w:szCs w:val="24"/>
        </w:rPr>
        <w:t xml:space="preserve"> En la figura 2.10</w:t>
      </w:r>
      <w:r w:rsidR="007E1B28">
        <w:rPr>
          <w:rFonts w:ascii="Arial" w:hAnsi="Arial" w:cs="Arial"/>
          <w:sz w:val="24"/>
          <w:szCs w:val="24"/>
        </w:rPr>
        <w:t xml:space="preserve"> se detalla el esquema básico de un ext</w:t>
      </w:r>
      <w:r w:rsidR="00742814">
        <w:rPr>
          <w:rFonts w:ascii="Arial" w:hAnsi="Arial" w:cs="Arial"/>
          <w:sz w:val="24"/>
          <w:szCs w:val="24"/>
        </w:rPr>
        <w:t>ractor de fluidos supercríticos.</w:t>
      </w:r>
      <w:r w:rsidR="00BC7FB0" w:rsidRPr="00B76F90">
        <w:rPr>
          <w:rFonts w:ascii="Arial" w:hAnsi="Arial" w:cs="Arial"/>
          <w:sz w:val="24"/>
          <w:szCs w:val="24"/>
          <w:lang w:val="es-ES"/>
        </w:rPr>
        <w:t>[</w:t>
      </w:r>
      <w:r w:rsidR="005F13F8">
        <w:rPr>
          <w:rFonts w:ascii="Arial" w:hAnsi="Arial" w:cs="Arial"/>
          <w:sz w:val="24"/>
          <w:szCs w:val="24"/>
        </w:rPr>
        <w:t>22</w:t>
      </w:r>
      <w:r w:rsidR="00BC7FB0" w:rsidRPr="00B76F90">
        <w:rPr>
          <w:rFonts w:ascii="Arial" w:hAnsi="Arial" w:cs="Arial"/>
          <w:sz w:val="24"/>
          <w:szCs w:val="24"/>
          <w:lang w:val="es-ES"/>
        </w:rPr>
        <w:t>]</w:t>
      </w:r>
    </w:p>
    <w:p w:rsidR="00314D29" w:rsidRDefault="00314D29" w:rsidP="00083D0D">
      <w:pPr>
        <w:autoSpaceDE w:val="0"/>
        <w:autoSpaceDN w:val="0"/>
        <w:adjustRightInd w:val="0"/>
        <w:spacing w:after="0" w:line="240" w:lineRule="auto"/>
        <w:jc w:val="both"/>
        <w:rPr>
          <w:rFonts w:ascii="Times New Roman" w:hAnsi="Times New Roman" w:cs="Times New Roman"/>
          <w:sz w:val="24"/>
          <w:szCs w:val="24"/>
        </w:rPr>
      </w:pPr>
    </w:p>
    <w:p w:rsidR="00083D0D" w:rsidRDefault="00AB100E" w:rsidP="00083D0D">
      <w:pPr>
        <w:autoSpaceDE w:val="0"/>
        <w:autoSpaceDN w:val="0"/>
        <w:adjustRightInd w:val="0"/>
        <w:spacing w:after="0" w:line="240" w:lineRule="auto"/>
        <w:jc w:val="both"/>
        <w:rPr>
          <w:bCs/>
        </w:rPr>
      </w:pPr>
      <w:r>
        <w:rPr>
          <w:bCs/>
          <w:noProof/>
          <w:lang w:val="en-US" w:eastAsia="en-US"/>
        </w:rPr>
        <w:drawing>
          <wp:anchor distT="0" distB="0" distL="114300" distR="114300" simplePos="0" relativeHeight="251702272" behindDoc="1" locked="0" layoutInCell="1" allowOverlap="1">
            <wp:simplePos x="0" y="0"/>
            <wp:positionH relativeFrom="column">
              <wp:posOffset>1267394</wp:posOffset>
            </wp:positionH>
            <wp:positionV relativeFrom="paragraph">
              <wp:posOffset>155159</wp:posOffset>
            </wp:positionV>
            <wp:extent cx="4500748" cy="1653576"/>
            <wp:effectExtent l="0" t="0" r="0" b="0"/>
            <wp:wrapNone/>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4497775" cy="1652484"/>
                    </a:xfrm>
                    <a:prstGeom prst="rect">
                      <a:avLst/>
                    </a:prstGeom>
                    <a:noFill/>
                    <a:ln w="9525">
                      <a:noFill/>
                      <a:miter lim="800000"/>
                      <a:headEnd/>
                      <a:tailEnd/>
                    </a:ln>
                  </pic:spPr>
                </pic:pic>
              </a:graphicData>
            </a:graphic>
          </wp:anchor>
        </w:drawing>
      </w:r>
    </w:p>
    <w:p w:rsidR="00083D0D" w:rsidRDefault="00083D0D" w:rsidP="00083D0D">
      <w:pPr>
        <w:autoSpaceDE w:val="0"/>
        <w:autoSpaceDN w:val="0"/>
        <w:adjustRightInd w:val="0"/>
        <w:spacing w:after="0" w:line="240" w:lineRule="auto"/>
        <w:jc w:val="both"/>
        <w:rPr>
          <w:bCs/>
        </w:rPr>
      </w:pPr>
    </w:p>
    <w:p w:rsidR="00083D0D" w:rsidRDefault="00083D0D" w:rsidP="00083D0D">
      <w:pPr>
        <w:autoSpaceDE w:val="0"/>
        <w:autoSpaceDN w:val="0"/>
        <w:adjustRightInd w:val="0"/>
        <w:spacing w:after="0" w:line="240" w:lineRule="auto"/>
        <w:jc w:val="both"/>
        <w:rPr>
          <w:bCs/>
        </w:rPr>
      </w:pPr>
    </w:p>
    <w:p w:rsidR="00083D0D" w:rsidRDefault="00083D0D" w:rsidP="00083D0D">
      <w:pPr>
        <w:autoSpaceDE w:val="0"/>
        <w:autoSpaceDN w:val="0"/>
        <w:adjustRightInd w:val="0"/>
        <w:spacing w:after="0" w:line="240" w:lineRule="auto"/>
        <w:jc w:val="both"/>
        <w:rPr>
          <w:bCs/>
        </w:rPr>
      </w:pPr>
    </w:p>
    <w:p w:rsidR="00083D0D" w:rsidRDefault="00083D0D" w:rsidP="00083D0D">
      <w:pPr>
        <w:autoSpaceDE w:val="0"/>
        <w:autoSpaceDN w:val="0"/>
        <w:adjustRightInd w:val="0"/>
        <w:spacing w:after="0" w:line="240" w:lineRule="auto"/>
        <w:jc w:val="both"/>
        <w:rPr>
          <w:bCs/>
        </w:rPr>
      </w:pPr>
    </w:p>
    <w:p w:rsidR="00083D0D" w:rsidRDefault="00083D0D" w:rsidP="00083D0D">
      <w:pPr>
        <w:autoSpaceDE w:val="0"/>
        <w:autoSpaceDN w:val="0"/>
        <w:adjustRightInd w:val="0"/>
        <w:spacing w:after="0" w:line="240" w:lineRule="auto"/>
        <w:jc w:val="both"/>
        <w:rPr>
          <w:bCs/>
        </w:rPr>
      </w:pPr>
    </w:p>
    <w:p w:rsidR="00083D0D" w:rsidRDefault="00083D0D" w:rsidP="00083D0D">
      <w:pPr>
        <w:autoSpaceDE w:val="0"/>
        <w:autoSpaceDN w:val="0"/>
        <w:adjustRightInd w:val="0"/>
        <w:spacing w:after="0" w:line="240" w:lineRule="auto"/>
        <w:jc w:val="both"/>
        <w:rPr>
          <w:bCs/>
        </w:rPr>
      </w:pPr>
    </w:p>
    <w:p w:rsidR="00083D0D" w:rsidRDefault="00083D0D" w:rsidP="00083D0D">
      <w:pPr>
        <w:autoSpaceDE w:val="0"/>
        <w:autoSpaceDN w:val="0"/>
        <w:adjustRightInd w:val="0"/>
        <w:spacing w:after="0" w:line="240" w:lineRule="auto"/>
        <w:jc w:val="both"/>
        <w:rPr>
          <w:bCs/>
        </w:rPr>
      </w:pPr>
    </w:p>
    <w:p w:rsidR="00083D0D" w:rsidRDefault="00083D0D" w:rsidP="00083D0D">
      <w:pPr>
        <w:autoSpaceDE w:val="0"/>
        <w:autoSpaceDN w:val="0"/>
        <w:adjustRightInd w:val="0"/>
        <w:spacing w:after="0" w:line="240" w:lineRule="auto"/>
        <w:jc w:val="both"/>
        <w:rPr>
          <w:bCs/>
        </w:rPr>
      </w:pPr>
    </w:p>
    <w:p w:rsidR="00083D0D" w:rsidRDefault="00083D0D" w:rsidP="00083D0D">
      <w:pPr>
        <w:autoSpaceDE w:val="0"/>
        <w:autoSpaceDN w:val="0"/>
        <w:adjustRightInd w:val="0"/>
        <w:spacing w:after="0" w:line="240" w:lineRule="auto"/>
        <w:jc w:val="both"/>
        <w:rPr>
          <w:bCs/>
        </w:rPr>
      </w:pPr>
    </w:p>
    <w:p w:rsidR="00083D0D" w:rsidRDefault="00083D0D" w:rsidP="00083D0D">
      <w:pPr>
        <w:autoSpaceDE w:val="0"/>
        <w:autoSpaceDN w:val="0"/>
        <w:adjustRightInd w:val="0"/>
        <w:spacing w:after="0" w:line="240" w:lineRule="auto"/>
        <w:jc w:val="both"/>
        <w:rPr>
          <w:bCs/>
        </w:rPr>
      </w:pPr>
    </w:p>
    <w:p w:rsidR="008D5D80" w:rsidRDefault="00314D29" w:rsidP="005F13F8">
      <w:pPr>
        <w:pStyle w:val="figura1"/>
        <w:rPr>
          <w:b w:val="0"/>
        </w:rPr>
      </w:pPr>
      <w:bookmarkStart w:id="231" w:name="_Toc294692300"/>
      <w:bookmarkStart w:id="232" w:name="_Toc294713593"/>
      <w:bookmarkStart w:id="233" w:name="_Toc300528143"/>
      <w:r>
        <w:t xml:space="preserve">Figura 2.10 </w:t>
      </w:r>
      <w:r w:rsidR="00083D0D" w:rsidRPr="00742814">
        <w:rPr>
          <w:b w:val="0"/>
        </w:rPr>
        <w:t xml:space="preserve">Esquema básico de un extractor de fluidos </w:t>
      </w:r>
      <w:r w:rsidR="002E5C7F" w:rsidRPr="00742814">
        <w:rPr>
          <w:b w:val="0"/>
        </w:rPr>
        <w:t>supercríticos</w:t>
      </w:r>
      <w:r w:rsidR="00083D0D" w:rsidRPr="00742814">
        <w:rPr>
          <w:b w:val="0"/>
        </w:rPr>
        <w:t>.</w:t>
      </w:r>
      <w:bookmarkEnd w:id="231"/>
      <w:bookmarkEnd w:id="232"/>
      <w:bookmarkEnd w:id="233"/>
    </w:p>
    <w:p w:rsidR="00664981" w:rsidRDefault="005667F1" w:rsidP="00664981">
      <w:pPr>
        <w:autoSpaceDE w:val="0"/>
        <w:autoSpaceDN w:val="0"/>
        <w:adjustRightInd w:val="0"/>
        <w:spacing w:after="0" w:line="240" w:lineRule="auto"/>
        <w:ind w:left="2124"/>
        <w:rPr>
          <w:rFonts w:cstheme="minorHAnsi"/>
          <w:b/>
          <w:sz w:val="24"/>
          <w:szCs w:val="24"/>
        </w:rPr>
      </w:pPr>
      <w:r w:rsidRPr="00664981">
        <w:rPr>
          <w:rFonts w:cstheme="minorHAnsi"/>
          <w:b/>
          <w:sz w:val="24"/>
          <w:szCs w:val="24"/>
        </w:rPr>
        <w:t>Fuente: Tesis</w:t>
      </w:r>
      <w:r w:rsidR="00664981" w:rsidRPr="00664981">
        <w:rPr>
          <w:rFonts w:cstheme="minorHAnsi"/>
          <w:b/>
          <w:sz w:val="24"/>
          <w:szCs w:val="24"/>
        </w:rPr>
        <w:t xml:space="preserve"> Doctoral: Extracción de compuestos bioactivos de Microalgas mediante fluidos supercríticos, Autor: </w:t>
      </w:r>
      <w:r w:rsidRPr="00664981">
        <w:rPr>
          <w:rFonts w:cstheme="minorHAnsi"/>
          <w:b/>
          <w:sz w:val="24"/>
          <w:szCs w:val="24"/>
        </w:rPr>
        <w:t>José</w:t>
      </w:r>
      <w:r w:rsidR="00664981" w:rsidRPr="00664981">
        <w:rPr>
          <w:rFonts w:cstheme="minorHAnsi"/>
          <w:b/>
          <w:sz w:val="24"/>
          <w:szCs w:val="24"/>
        </w:rPr>
        <w:t xml:space="preserve"> Antonio Mendiola León</w:t>
      </w:r>
    </w:p>
    <w:p w:rsidR="00664981" w:rsidRDefault="00664981" w:rsidP="00664981">
      <w:pPr>
        <w:autoSpaceDE w:val="0"/>
        <w:autoSpaceDN w:val="0"/>
        <w:adjustRightInd w:val="0"/>
        <w:spacing w:after="0" w:line="240" w:lineRule="auto"/>
        <w:ind w:left="2124"/>
        <w:rPr>
          <w:rFonts w:cstheme="minorHAnsi"/>
          <w:b/>
          <w:sz w:val="24"/>
          <w:szCs w:val="24"/>
        </w:rPr>
      </w:pPr>
    </w:p>
    <w:p w:rsidR="00664981" w:rsidRDefault="00664981" w:rsidP="00664981">
      <w:pPr>
        <w:autoSpaceDE w:val="0"/>
        <w:autoSpaceDN w:val="0"/>
        <w:adjustRightInd w:val="0"/>
        <w:spacing w:after="0" w:line="240" w:lineRule="auto"/>
        <w:ind w:left="2124"/>
        <w:rPr>
          <w:rFonts w:cstheme="minorHAnsi"/>
          <w:b/>
          <w:sz w:val="24"/>
          <w:szCs w:val="24"/>
        </w:rPr>
      </w:pPr>
    </w:p>
    <w:p w:rsidR="00664981" w:rsidRDefault="00664981" w:rsidP="00664981">
      <w:pPr>
        <w:autoSpaceDE w:val="0"/>
        <w:autoSpaceDN w:val="0"/>
        <w:adjustRightInd w:val="0"/>
        <w:spacing w:after="0" w:line="240" w:lineRule="auto"/>
        <w:ind w:left="2124"/>
        <w:rPr>
          <w:rFonts w:cstheme="minorHAnsi"/>
          <w:b/>
          <w:sz w:val="24"/>
          <w:szCs w:val="24"/>
        </w:rPr>
      </w:pPr>
    </w:p>
    <w:p w:rsidR="00664981" w:rsidRDefault="00664981" w:rsidP="00664981">
      <w:pPr>
        <w:autoSpaceDE w:val="0"/>
        <w:autoSpaceDN w:val="0"/>
        <w:adjustRightInd w:val="0"/>
        <w:spacing w:after="0" w:line="240" w:lineRule="auto"/>
        <w:ind w:left="2124"/>
        <w:rPr>
          <w:rFonts w:cstheme="minorHAnsi"/>
          <w:b/>
          <w:sz w:val="24"/>
          <w:szCs w:val="24"/>
        </w:rPr>
      </w:pPr>
    </w:p>
    <w:p w:rsidR="00664981" w:rsidRDefault="00664981" w:rsidP="00664981">
      <w:pPr>
        <w:autoSpaceDE w:val="0"/>
        <w:autoSpaceDN w:val="0"/>
        <w:adjustRightInd w:val="0"/>
        <w:spacing w:after="0" w:line="240" w:lineRule="auto"/>
        <w:ind w:left="2124"/>
        <w:rPr>
          <w:rFonts w:cstheme="minorHAnsi"/>
          <w:b/>
          <w:sz w:val="24"/>
          <w:szCs w:val="24"/>
        </w:rPr>
      </w:pPr>
    </w:p>
    <w:p w:rsidR="00664981" w:rsidRDefault="00664981" w:rsidP="00664981">
      <w:pPr>
        <w:autoSpaceDE w:val="0"/>
        <w:autoSpaceDN w:val="0"/>
        <w:adjustRightInd w:val="0"/>
        <w:spacing w:after="0" w:line="240" w:lineRule="auto"/>
        <w:ind w:left="2124"/>
        <w:rPr>
          <w:rFonts w:cstheme="minorHAnsi"/>
          <w:b/>
          <w:sz w:val="24"/>
          <w:szCs w:val="24"/>
        </w:rPr>
      </w:pPr>
    </w:p>
    <w:p w:rsidR="00664981" w:rsidRDefault="00664981" w:rsidP="00664981">
      <w:pPr>
        <w:autoSpaceDE w:val="0"/>
        <w:autoSpaceDN w:val="0"/>
        <w:adjustRightInd w:val="0"/>
        <w:spacing w:after="0" w:line="240" w:lineRule="auto"/>
        <w:ind w:left="2124"/>
        <w:rPr>
          <w:rFonts w:cstheme="minorHAnsi"/>
          <w:b/>
          <w:sz w:val="24"/>
          <w:szCs w:val="24"/>
        </w:rPr>
      </w:pPr>
    </w:p>
    <w:p w:rsidR="00664981" w:rsidRPr="00664981" w:rsidRDefault="00664981" w:rsidP="00664981">
      <w:pPr>
        <w:autoSpaceDE w:val="0"/>
        <w:autoSpaceDN w:val="0"/>
        <w:adjustRightInd w:val="0"/>
        <w:spacing w:after="0" w:line="240" w:lineRule="auto"/>
        <w:ind w:left="2124"/>
        <w:rPr>
          <w:rFonts w:cstheme="minorHAnsi"/>
          <w:b/>
          <w:sz w:val="24"/>
          <w:szCs w:val="24"/>
        </w:rPr>
      </w:pPr>
    </w:p>
    <w:p w:rsidR="00664981" w:rsidRDefault="00664981" w:rsidP="005F13F8">
      <w:pPr>
        <w:pStyle w:val="figura1"/>
        <w:rPr>
          <w:b w:val="0"/>
        </w:rPr>
      </w:pPr>
    </w:p>
    <w:p w:rsidR="005F13F8" w:rsidRPr="00664981" w:rsidRDefault="005F13F8" w:rsidP="005F13F8">
      <w:pPr>
        <w:pStyle w:val="figura1"/>
        <w:jc w:val="left"/>
        <w:rPr>
          <w:b w:val="0"/>
          <w:vanish/>
          <w:specVanish/>
        </w:rPr>
      </w:pPr>
    </w:p>
    <w:p w:rsidR="002E5C7F" w:rsidRDefault="008E5D2A" w:rsidP="008E5D2A">
      <w:pPr>
        <w:pStyle w:val="2ronnie"/>
      </w:pPr>
      <w:bookmarkStart w:id="234" w:name="_Toc294639807"/>
      <w:bookmarkStart w:id="235" w:name="_Toc294640332"/>
      <w:bookmarkStart w:id="236" w:name="_Toc294713550"/>
      <w:bookmarkStart w:id="237" w:name="_Toc300527591"/>
      <w:r>
        <w:t>P</w:t>
      </w:r>
      <w:r w:rsidRPr="002E5C7F">
        <w:t>urificación del aceite</w:t>
      </w:r>
      <w:bookmarkEnd w:id="234"/>
      <w:bookmarkEnd w:id="235"/>
      <w:bookmarkEnd w:id="236"/>
      <w:bookmarkEnd w:id="237"/>
    </w:p>
    <w:p w:rsidR="002E5C7F" w:rsidRPr="002E5C7F" w:rsidRDefault="008E5D2A" w:rsidP="002E5C7F">
      <w:pPr>
        <w:spacing w:line="480" w:lineRule="auto"/>
        <w:ind w:left="708" w:firstLine="708"/>
        <w:jc w:val="both"/>
        <w:rPr>
          <w:rFonts w:ascii="Arial" w:hAnsi="Arial" w:cs="Arial"/>
          <w:b/>
          <w:sz w:val="24"/>
          <w:szCs w:val="24"/>
        </w:rPr>
      </w:pPr>
      <w:r w:rsidRPr="002E5C7F">
        <w:rPr>
          <w:rFonts w:ascii="Arial" w:hAnsi="Arial" w:cs="Arial"/>
          <w:b/>
          <w:sz w:val="24"/>
          <w:szCs w:val="24"/>
        </w:rPr>
        <w:t>Mezclador y filtrador</w:t>
      </w:r>
    </w:p>
    <w:p w:rsidR="002E5C7F" w:rsidRPr="002E5C7F" w:rsidRDefault="002E5C7F" w:rsidP="002E5C7F">
      <w:pPr>
        <w:spacing w:line="480" w:lineRule="auto"/>
        <w:ind w:left="1416"/>
        <w:jc w:val="both"/>
        <w:rPr>
          <w:rFonts w:ascii="Arial" w:hAnsi="Arial" w:cs="Arial"/>
          <w:sz w:val="24"/>
          <w:szCs w:val="24"/>
        </w:rPr>
      </w:pPr>
      <w:r w:rsidRPr="002E5C7F">
        <w:rPr>
          <w:rFonts w:ascii="Arial" w:hAnsi="Arial" w:cs="Arial"/>
          <w:sz w:val="24"/>
          <w:szCs w:val="24"/>
        </w:rPr>
        <w:t>La extracción por medio del hexano puede usarse solo o combinado con el método de exprimir.</w:t>
      </w:r>
    </w:p>
    <w:p w:rsidR="002E5C7F" w:rsidRPr="00C31644" w:rsidRDefault="002E5C7F" w:rsidP="00C31644">
      <w:pPr>
        <w:spacing w:line="480" w:lineRule="auto"/>
        <w:ind w:left="1416"/>
        <w:jc w:val="both"/>
        <w:rPr>
          <w:rFonts w:ascii="Arial" w:hAnsi="Arial" w:cs="Arial"/>
          <w:sz w:val="24"/>
          <w:szCs w:val="24"/>
        </w:rPr>
      </w:pPr>
      <w:r w:rsidRPr="002E5C7F">
        <w:rPr>
          <w:rFonts w:ascii="Arial" w:hAnsi="Arial" w:cs="Arial"/>
          <w:sz w:val="24"/>
          <w:szCs w:val="24"/>
        </w:rPr>
        <w:t>Después de que el aceite haya sido extraído por el método de exprimir, la pulpa restante puede ser mezclada con ciclo-hexano para extraer el aceite restante. El aceite se disuelve en el ciclohexano, y la pulpa es eliminada de la solución.</w:t>
      </w:r>
    </w:p>
    <w:p w:rsidR="005F13F8" w:rsidRDefault="005F13F8" w:rsidP="002E5C7F">
      <w:pPr>
        <w:spacing w:line="480" w:lineRule="auto"/>
        <w:ind w:left="708" w:firstLine="708"/>
        <w:jc w:val="both"/>
        <w:rPr>
          <w:rFonts w:ascii="Arial" w:hAnsi="Arial" w:cs="Arial"/>
          <w:b/>
          <w:sz w:val="24"/>
          <w:szCs w:val="24"/>
        </w:rPr>
      </w:pPr>
    </w:p>
    <w:p w:rsidR="005F13F8" w:rsidRDefault="005F13F8" w:rsidP="002E5C7F">
      <w:pPr>
        <w:spacing w:line="480" w:lineRule="auto"/>
        <w:ind w:left="708" w:firstLine="708"/>
        <w:jc w:val="both"/>
        <w:rPr>
          <w:rFonts w:ascii="Arial" w:hAnsi="Arial" w:cs="Arial"/>
          <w:b/>
          <w:sz w:val="24"/>
          <w:szCs w:val="24"/>
        </w:rPr>
      </w:pPr>
    </w:p>
    <w:p w:rsidR="002E5C7F" w:rsidRPr="002E5C7F" w:rsidRDefault="008E5D2A" w:rsidP="002E5C7F">
      <w:pPr>
        <w:spacing w:line="480" w:lineRule="auto"/>
        <w:ind w:left="708" w:firstLine="708"/>
        <w:jc w:val="both"/>
        <w:rPr>
          <w:rFonts w:ascii="Arial" w:hAnsi="Arial" w:cs="Arial"/>
          <w:b/>
          <w:sz w:val="24"/>
          <w:szCs w:val="24"/>
        </w:rPr>
      </w:pPr>
      <w:r w:rsidRPr="002E5C7F">
        <w:rPr>
          <w:rFonts w:ascii="Arial" w:hAnsi="Arial" w:cs="Arial"/>
          <w:b/>
          <w:sz w:val="24"/>
          <w:szCs w:val="24"/>
        </w:rPr>
        <w:t>Destilador</w:t>
      </w:r>
    </w:p>
    <w:p w:rsidR="002E5C7F" w:rsidRPr="002E5C7F" w:rsidRDefault="002E5C7F" w:rsidP="002E5C7F">
      <w:pPr>
        <w:spacing w:line="480" w:lineRule="auto"/>
        <w:ind w:left="1416"/>
        <w:jc w:val="both"/>
        <w:rPr>
          <w:rFonts w:ascii="Arial" w:hAnsi="Arial" w:cs="Arial"/>
          <w:sz w:val="24"/>
          <w:szCs w:val="24"/>
        </w:rPr>
      </w:pPr>
      <w:r w:rsidRPr="002E5C7F">
        <w:rPr>
          <w:rFonts w:ascii="Arial" w:hAnsi="Arial" w:cs="Arial"/>
          <w:sz w:val="24"/>
          <w:szCs w:val="24"/>
        </w:rPr>
        <w:t>El aceite y el ciclohexano son separados por medio de la destilación. Estas dos etapas (extracción en frío y solvente hexano) juntos serán capaces de sacar más del 95 % del aceite total presente en las algas.</w:t>
      </w:r>
    </w:p>
    <w:p w:rsidR="002E5C7F" w:rsidRPr="002E5C7F" w:rsidRDefault="008E5D2A" w:rsidP="002E5C7F">
      <w:pPr>
        <w:spacing w:line="480" w:lineRule="auto"/>
        <w:ind w:left="708" w:firstLine="708"/>
        <w:jc w:val="both"/>
        <w:rPr>
          <w:rFonts w:ascii="Arial" w:hAnsi="Arial" w:cs="Arial"/>
          <w:b/>
          <w:sz w:val="24"/>
          <w:szCs w:val="24"/>
        </w:rPr>
      </w:pPr>
      <w:r w:rsidRPr="002E5C7F">
        <w:rPr>
          <w:rFonts w:ascii="Arial" w:hAnsi="Arial" w:cs="Arial"/>
          <w:b/>
          <w:sz w:val="24"/>
          <w:szCs w:val="24"/>
        </w:rPr>
        <w:t>Reciclo de agua</w:t>
      </w:r>
    </w:p>
    <w:p w:rsidR="002E5C7F" w:rsidRDefault="002E5C7F" w:rsidP="002E5C7F">
      <w:pPr>
        <w:spacing w:line="480" w:lineRule="auto"/>
        <w:ind w:left="1416"/>
        <w:jc w:val="both"/>
        <w:rPr>
          <w:rFonts w:ascii="Arial" w:hAnsi="Arial" w:cs="Arial"/>
          <w:sz w:val="24"/>
          <w:szCs w:val="24"/>
        </w:rPr>
      </w:pPr>
      <w:r w:rsidRPr="002E5C7F">
        <w:rPr>
          <w:rFonts w:ascii="Arial" w:hAnsi="Arial" w:cs="Arial"/>
          <w:sz w:val="24"/>
          <w:szCs w:val="24"/>
        </w:rPr>
        <w:t xml:space="preserve">Como es un sistema de flujo en continuo, no es necesario eliminar el agua, sino solo hacer un reciclo al estanque, el cual no tendrá un efecto negativo, ya que este flujo solo posee </w:t>
      </w:r>
      <w:r w:rsidRPr="002E5C7F">
        <w:rPr>
          <w:rFonts w:ascii="Arial" w:hAnsi="Arial" w:cs="Arial"/>
          <w:sz w:val="24"/>
          <w:szCs w:val="24"/>
        </w:rPr>
        <w:lastRenderedPageBreak/>
        <w:t xml:space="preserve">trazas de microalgas y agua en mayor medida </w:t>
      </w:r>
      <w:r w:rsidR="00A97E6A" w:rsidRPr="002E5C7F">
        <w:rPr>
          <w:rFonts w:ascii="Arial" w:hAnsi="Arial" w:cs="Arial"/>
          <w:sz w:val="24"/>
          <w:szCs w:val="24"/>
        </w:rPr>
        <w:t>(sin</w:t>
      </w:r>
      <w:r w:rsidRPr="002E5C7F">
        <w:rPr>
          <w:rFonts w:ascii="Arial" w:hAnsi="Arial" w:cs="Arial"/>
          <w:sz w:val="24"/>
          <w:szCs w:val="24"/>
        </w:rPr>
        <w:t xml:space="preserve"> peligro de toxicidad). Posterior al reciclo se agrega CO</w:t>
      </w:r>
      <w:r w:rsidRPr="00A97E6A">
        <w:rPr>
          <w:rFonts w:ascii="Arial" w:hAnsi="Arial" w:cs="Arial"/>
          <w:sz w:val="24"/>
          <w:szCs w:val="24"/>
          <w:vertAlign w:val="subscript"/>
        </w:rPr>
        <w:t>2</w:t>
      </w:r>
      <w:r w:rsidRPr="002E5C7F">
        <w:rPr>
          <w:rFonts w:ascii="Arial" w:hAnsi="Arial" w:cs="Arial"/>
          <w:sz w:val="24"/>
          <w:szCs w:val="24"/>
        </w:rPr>
        <w:t xml:space="preserve"> y nutrientes necesario para la reutilización.</w:t>
      </w:r>
    </w:p>
    <w:p w:rsidR="002E5C7F" w:rsidRPr="002E5C7F" w:rsidRDefault="008E5D2A" w:rsidP="00BA6985">
      <w:pPr>
        <w:spacing w:line="480" w:lineRule="auto"/>
        <w:ind w:left="708" w:firstLine="708"/>
        <w:jc w:val="both"/>
        <w:rPr>
          <w:rFonts w:ascii="Arial" w:hAnsi="Arial" w:cs="Arial"/>
          <w:b/>
          <w:sz w:val="24"/>
          <w:szCs w:val="24"/>
        </w:rPr>
      </w:pPr>
      <w:r w:rsidRPr="002E5C7F">
        <w:rPr>
          <w:rFonts w:ascii="Arial" w:hAnsi="Arial" w:cs="Arial"/>
          <w:b/>
          <w:sz w:val="24"/>
          <w:szCs w:val="24"/>
        </w:rPr>
        <w:t>Pureza del aceite</w:t>
      </w:r>
    </w:p>
    <w:p w:rsidR="002E5C7F" w:rsidRPr="002E5C7F" w:rsidRDefault="002E5C7F" w:rsidP="002E5C7F">
      <w:pPr>
        <w:pStyle w:val="Prrafodelista"/>
        <w:spacing w:line="480" w:lineRule="auto"/>
        <w:ind w:left="1416"/>
        <w:jc w:val="both"/>
        <w:rPr>
          <w:rFonts w:ascii="Arial" w:hAnsi="Arial" w:cs="Arial"/>
          <w:sz w:val="24"/>
          <w:szCs w:val="24"/>
        </w:rPr>
      </w:pPr>
      <w:r w:rsidRPr="002E5C7F">
        <w:rPr>
          <w:rFonts w:ascii="Arial" w:hAnsi="Arial" w:cs="Arial"/>
          <w:sz w:val="24"/>
          <w:szCs w:val="24"/>
        </w:rPr>
        <w:t>La pureza del aceite, al final del proceso de destilación, es relativa y depende de muchos factores.</w:t>
      </w:r>
    </w:p>
    <w:p w:rsidR="00516EC8" w:rsidRDefault="002E5C7F" w:rsidP="00C31644">
      <w:pPr>
        <w:spacing w:line="480" w:lineRule="auto"/>
        <w:ind w:left="1416"/>
        <w:jc w:val="both"/>
        <w:rPr>
          <w:rFonts w:ascii="Arial" w:hAnsi="Arial" w:cs="Arial"/>
          <w:sz w:val="24"/>
          <w:szCs w:val="24"/>
        </w:rPr>
      </w:pPr>
      <w:r w:rsidRPr="002E5C7F">
        <w:rPr>
          <w:rFonts w:ascii="Arial" w:hAnsi="Arial" w:cs="Arial"/>
          <w:sz w:val="24"/>
          <w:szCs w:val="24"/>
        </w:rPr>
        <w:t>Entre los factores encontramos: tipo de alga cultivado, cantidad de nutrientes en el medio, radiación de energía solar, entre otras.</w:t>
      </w:r>
    </w:p>
    <w:p w:rsidR="00CB31A0" w:rsidRDefault="00CB31A0" w:rsidP="00BA6985">
      <w:pPr>
        <w:spacing w:line="480" w:lineRule="auto"/>
        <w:jc w:val="both"/>
        <w:rPr>
          <w:rFonts w:ascii="Arial" w:hAnsi="Arial" w:cs="Arial"/>
          <w:sz w:val="24"/>
          <w:szCs w:val="24"/>
        </w:rPr>
      </w:pPr>
    </w:p>
    <w:p w:rsidR="00C31644" w:rsidRPr="001A08CA" w:rsidRDefault="008E5D2A" w:rsidP="008E5D2A">
      <w:pPr>
        <w:pStyle w:val="2ronnie"/>
      </w:pPr>
      <w:bookmarkStart w:id="238" w:name="_Toc294639808"/>
      <w:bookmarkStart w:id="239" w:name="_Toc294640333"/>
      <w:bookmarkStart w:id="240" w:name="_Toc294713551"/>
      <w:bookmarkStart w:id="241" w:name="_Toc300527592"/>
      <w:r>
        <w:t>P</w:t>
      </w:r>
      <w:r w:rsidRPr="001A08CA">
        <w:t>roducción del biodiesel</w:t>
      </w:r>
      <w:bookmarkEnd w:id="238"/>
      <w:bookmarkEnd w:id="239"/>
      <w:bookmarkEnd w:id="240"/>
      <w:bookmarkEnd w:id="241"/>
    </w:p>
    <w:p w:rsidR="00C31644" w:rsidRPr="001A08CA" w:rsidRDefault="008E5D2A" w:rsidP="001A08CA">
      <w:pPr>
        <w:spacing w:line="480" w:lineRule="auto"/>
        <w:ind w:left="708" w:firstLine="708"/>
        <w:jc w:val="both"/>
        <w:rPr>
          <w:rFonts w:ascii="Arial" w:hAnsi="Arial" w:cs="Arial"/>
          <w:b/>
          <w:sz w:val="24"/>
          <w:szCs w:val="24"/>
        </w:rPr>
      </w:pPr>
      <w:r w:rsidRPr="001A08CA">
        <w:rPr>
          <w:rFonts w:ascii="Arial" w:hAnsi="Arial" w:cs="Arial"/>
          <w:b/>
          <w:sz w:val="24"/>
          <w:szCs w:val="24"/>
        </w:rPr>
        <w:t xml:space="preserve"> Primer mezclado</w:t>
      </w:r>
      <w:r>
        <w:rPr>
          <w:rFonts w:ascii="Arial" w:hAnsi="Arial" w:cs="Arial"/>
          <w:b/>
          <w:sz w:val="24"/>
          <w:szCs w:val="24"/>
        </w:rPr>
        <w:t>r</w:t>
      </w:r>
    </w:p>
    <w:p w:rsidR="008D5D80" w:rsidRDefault="00C31644" w:rsidP="005F13F8">
      <w:pPr>
        <w:spacing w:line="480" w:lineRule="auto"/>
        <w:ind w:left="1416"/>
        <w:jc w:val="both"/>
        <w:rPr>
          <w:rFonts w:ascii="Arial" w:hAnsi="Arial" w:cs="Arial"/>
          <w:sz w:val="24"/>
          <w:szCs w:val="24"/>
        </w:rPr>
      </w:pPr>
      <w:r w:rsidRPr="001A08CA">
        <w:rPr>
          <w:rFonts w:ascii="Arial" w:hAnsi="Arial" w:cs="Arial"/>
          <w:sz w:val="24"/>
          <w:szCs w:val="24"/>
        </w:rPr>
        <w:t xml:space="preserve">En el primer mezclador se utiliza los aceites de las microalgas, el cual está constituido por ácidos grasos de cadena larga. El alcohol metílico (CH3OH) y un catalizador ácido. Entre esos catalizadores encontramos: ácidos homogéneos (H2SO4, HCl, H3PO4, RSO3), ácidos </w:t>
      </w:r>
      <w:r w:rsidR="00A97E6A" w:rsidRPr="001A08CA">
        <w:rPr>
          <w:rFonts w:ascii="Arial" w:hAnsi="Arial" w:cs="Arial"/>
          <w:sz w:val="24"/>
          <w:szCs w:val="24"/>
        </w:rPr>
        <w:t>heterogéneos (</w:t>
      </w:r>
      <w:r w:rsidRPr="001A08CA">
        <w:rPr>
          <w:rFonts w:ascii="Arial" w:hAnsi="Arial" w:cs="Arial"/>
          <w:sz w:val="24"/>
          <w:szCs w:val="24"/>
        </w:rPr>
        <w:t>Zeolitas, Resinas Sulfónicas, SO4/ZrO2 , WO3/ZrO2).</w:t>
      </w:r>
    </w:p>
    <w:p w:rsidR="00D32FD8" w:rsidRPr="005F13F8" w:rsidRDefault="00D32FD8" w:rsidP="005F13F8">
      <w:pPr>
        <w:spacing w:line="480" w:lineRule="auto"/>
        <w:ind w:left="1416"/>
        <w:jc w:val="both"/>
        <w:rPr>
          <w:rFonts w:ascii="Arial" w:hAnsi="Arial" w:cs="Arial"/>
          <w:sz w:val="24"/>
          <w:szCs w:val="24"/>
        </w:rPr>
      </w:pPr>
    </w:p>
    <w:p w:rsidR="00C31644" w:rsidRPr="001A08CA" w:rsidRDefault="008E5D2A" w:rsidP="001A08CA">
      <w:pPr>
        <w:spacing w:line="480" w:lineRule="auto"/>
        <w:ind w:left="708" w:firstLine="708"/>
        <w:jc w:val="both"/>
        <w:rPr>
          <w:rFonts w:ascii="Arial" w:hAnsi="Arial" w:cs="Arial"/>
          <w:b/>
          <w:sz w:val="24"/>
          <w:szCs w:val="24"/>
        </w:rPr>
      </w:pPr>
      <w:r w:rsidRPr="001A08CA">
        <w:rPr>
          <w:rFonts w:ascii="Arial" w:hAnsi="Arial" w:cs="Arial"/>
          <w:b/>
          <w:sz w:val="24"/>
          <w:szCs w:val="24"/>
        </w:rPr>
        <w:lastRenderedPageBreak/>
        <w:t>Primer reactor</w:t>
      </w:r>
    </w:p>
    <w:p w:rsidR="00C31644" w:rsidRPr="001A08CA" w:rsidRDefault="00C31644" w:rsidP="001A08CA">
      <w:pPr>
        <w:spacing w:line="480" w:lineRule="auto"/>
        <w:ind w:left="1416"/>
        <w:jc w:val="both"/>
        <w:rPr>
          <w:rFonts w:ascii="Arial" w:hAnsi="Arial" w:cs="Arial"/>
          <w:sz w:val="24"/>
          <w:szCs w:val="24"/>
        </w:rPr>
      </w:pPr>
      <w:r w:rsidRPr="001A08CA">
        <w:rPr>
          <w:rFonts w:ascii="Arial" w:hAnsi="Arial" w:cs="Arial"/>
          <w:sz w:val="24"/>
          <w:szCs w:val="24"/>
        </w:rPr>
        <w:t>En el reactor 1 se produce la esterificación del metanol con los ácidos grasos, en presencia de un catalizador ácido, tal c</w:t>
      </w:r>
      <w:r w:rsidR="00314D29">
        <w:rPr>
          <w:rFonts w:ascii="Arial" w:hAnsi="Arial" w:cs="Arial"/>
          <w:sz w:val="24"/>
          <w:szCs w:val="24"/>
        </w:rPr>
        <w:t>omo se muestra en la figura 2.11</w:t>
      </w:r>
    </w:p>
    <w:p w:rsidR="00C31644" w:rsidRDefault="00AB100E" w:rsidP="00C31644">
      <w:pPr>
        <w:autoSpaceDE w:val="0"/>
        <w:autoSpaceDN w:val="0"/>
        <w:adjustRightInd w:val="0"/>
        <w:spacing w:after="0" w:line="240" w:lineRule="auto"/>
        <w:jc w:val="both"/>
        <w:rPr>
          <w:bCs/>
        </w:rPr>
      </w:pPr>
      <w:r>
        <w:rPr>
          <w:bCs/>
          <w:noProof/>
          <w:lang w:val="en-US" w:eastAsia="en-US"/>
        </w:rPr>
        <w:drawing>
          <wp:anchor distT="0" distB="0" distL="114300" distR="114300" simplePos="0" relativeHeight="251709440" behindDoc="1" locked="0" layoutInCell="1" allowOverlap="1">
            <wp:simplePos x="0" y="0"/>
            <wp:positionH relativeFrom="column">
              <wp:posOffset>981075</wp:posOffset>
            </wp:positionH>
            <wp:positionV relativeFrom="paragraph">
              <wp:posOffset>6350</wp:posOffset>
            </wp:positionV>
            <wp:extent cx="4017010" cy="1365250"/>
            <wp:effectExtent l="0" t="0" r="0" b="0"/>
            <wp:wrapTight wrapText="bothSides">
              <wp:wrapPolygon edited="0">
                <wp:start x="0" y="0"/>
                <wp:lineTo x="0" y="21399"/>
                <wp:lineTo x="21511" y="21399"/>
                <wp:lineTo x="21511" y="0"/>
                <wp:lineTo x="0" y="0"/>
              </wp:wrapPolygon>
            </wp:wrapTight>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7010" cy="1365250"/>
                    </a:xfrm>
                    <a:prstGeom prst="rect">
                      <a:avLst/>
                    </a:prstGeom>
                    <a:noFill/>
                    <a:ln w="9525">
                      <a:noFill/>
                      <a:miter lim="800000"/>
                      <a:headEnd/>
                      <a:tailEnd/>
                    </a:ln>
                  </pic:spPr>
                </pic:pic>
              </a:graphicData>
            </a:graphic>
          </wp:anchor>
        </w:drawing>
      </w:r>
    </w:p>
    <w:p w:rsidR="00C31644" w:rsidRPr="00973BEF" w:rsidRDefault="00C31644" w:rsidP="00C31644">
      <w:pPr>
        <w:autoSpaceDE w:val="0"/>
        <w:autoSpaceDN w:val="0"/>
        <w:adjustRightInd w:val="0"/>
        <w:spacing w:after="0" w:line="240" w:lineRule="auto"/>
        <w:jc w:val="center"/>
        <w:rPr>
          <w:bCs/>
        </w:rPr>
      </w:pPr>
    </w:p>
    <w:p w:rsidR="00C31644" w:rsidRDefault="00C31644" w:rsidP="00C31644">
      <w:pPr>
        <w:autoSpaceDE w:val="0"/>
        <w:autoSpaceDN w:val="0"/>
        <w:adjustRightInd w:val="0"/>
        <w:spacing w:after="0" w:line="240" w:lineRule="auto"/>
        <w:jc w:val="both"/>
        <w:rPr>
          <w:bCs/>
        </w:rPr>
      </w:pPr>
    </w:p>
    <w:p w:rsidR="00AB100E" w:rsidRDefault="00AB100E" w:rsidP="00C31644">
      <w:pPr>
        <w:autoSpaceDE w:val="0"/>
        <w:autoSpaceDN w:val="0"/>
        <w:adjustRightInd w:val="0"/>
        <w:spacing w:after="0" w:line="240" w:lineRule="auto"/>
        <w:jc w:val="center"/>
        <w:rPr>
          <w:b/>
          <w:bCs/>
        </w:rPr>
      </w:pPr>
    </w:p>
    <w:p w:rsidR="00AB100E" w:rsidRDefault="00AB100E" w:rsidP="00C31644">
      <w:pPr>
        <w:autoSpaceDE w:val="0"/>
        <w:autoSpaceDN w:val="0"/>
        <w:adjustRightInd w:val="0"/>
        <w:spacing w:after="0" w:line="240" w:lineRule="auto"/>
        <w:jc w:val="center"/>
        <w:rPr>
          <w:b/>
          <w:bCs/>
        </w:rPr>
      </w:pPr>
    </w:p>
    <w:p w:rsidR="00AB100E" w:rsidRDefault="00AB100E" w:rsidP="00C31644">
      <w:pPr>
        <w:autoSpaceDE w:val="0"/>
        <w:autoSpaceDN w:val="0"/>
        <w:adjustRightInd w:val="0"/>
        <w:spacing w:after="0" w:line="240" w:lineRule="auto"/>
        <w:jc w:val="center"/>
        <w:rPr>
          <w:b/>
          <w:bCs/>
        </w:rPr>
      </w:pPr>
    </w:p>
    <w:p w:rsidR="00AB100E" w:rsidRDefault="00AB100E" w:rsidP="00C31644">
      <w:pPr>
        <w:autoSpaceDE w:val="0"/>
        <w:autoSpaceDN w:val="0"/>
        <w:adjustRightInd w:val="0"/>
        <w:spacing w:after="0" w:line="240" w:lineRule="auto"/>
        <w:jc w:val="center"/>
        <w:rPr>
          <w:b/>
          <w:bCs/>
        </w:rPr>
      </w:pPr>
    </w:p>
    <w:p w:rsidR="00AB100E" w:rsidRDefault="00AB100E" w:rsidP="00C31644">
      <w:pPr>
        <w:autoSpaceDE w:val="0"/>
        <w:autoSpaceDN w:val="0"/>
        <w:adjustRightInd w:val="0"/>
        <w:spacing w:after="0" w:line="240" w:lineRule="auto"/>
        <w:jc w:val="center"/>
        <w:rPr>
          <w:b/>
          <w:bCs/>
        </w:rPr>
      </w:pPr>
    </w:p>
    <w:p w:rsidR="00742814" w:rsidRDefault="00742814" w:rsidP="00742814">
      <w:pPr>
        <w:pStyle w:val="figura1"/>
      </w:pPr>
    </w:p>
    <w:p w:rsidR="00C31644" w:rsidRPr="00314D29" w:rsidRDefault="00314D29" w:rsidP="00742814">
      <w:pPr>
        <w:pStyle w:val="figura1"/>
      </w:pPr>
      <w:bookmarkStart w:id="242" w:name="_Toc294692301"/>
      <w:bookmarkStart w:id="243" w:name="_Toc294713594"/>
      <w:bookmarkStart w:id="244" w:name="_Toc300528144"/>
      <w:r>
        <w:t>Fig. 2.</w:t>
      </w:r>
      <w:r w:rsidRPr="00314D29">
        <w:t xml:space="preserve">11  </w:t>
      </w:r>
      <w:r w:rsidRPr="00742814">
        <w:rPr>
          <w:b w:val="0"/>
        </w:rPr>
        <w:t>Esterificación de un ácido graso en ambiente ácido</w:t>
      </w:r>
      <w:bookmarkEnd w:id="242"/>
      <w:bookmarkEnd w:id="243"/>
      <w:bookmarkEnd w:id="244"/>
    </w:p>
    <w:p w:rsidR="00C31644" w:rsidRPr="00973BEF" w:rsidRDefault="00C31644" w:rsidP="00C31644">
      <w:pPr>
        <w:autoSpaceDE w:val="0"/>
        <w:autoSpaceDN w:val="0"/>
        <w:adjustRightInd w:val="0"/>
        <w:spacing w:after="0" w:line="240" w:lineRule="auto"/>
        <w:jc w:val="center"/>
        <w:rPr>
          <w:bCs/>
        </w:rPr>
      </w:pPr>
    </w:p>
    <w:p w:rsidR="00C31644" w:rsidRPr="005F13F8" w:rsidRDefault="00C31644" w:rsidP="005F13F8">
      <w:pPr>
        <w:spacing w:line="480" w:lineRule="auto"/>
        <w:ind w:left="1416"/>
        <w:jc w:val="both"/>
        <w:rPr>
          <w:rFonts w:ascii="Arial" w:hAnsi="Arial" w:cs="Arial"/>
          <w:sz w:val="24"/>
          <w:szCs w:val="24"/>
        </w:rPr>
      </w:pPr>
      <w:r w:rsidRPr="001A08CA">
        <w:rPr>
          <w:rFonts w:ascii="Arial" w:hAnsi="Arial" w:cs="Arial"/>
          <w:sz w:val="24"/>
          <w:szCs w:val="24"/>
        </w:rPr>
        <w:t>La esterificación corresponde a la síntesis de esteres, esta se lleva a cabo por la reacción de un ácido carboxílico y un alcohol. Recordemos que todos los ácidos grasos son ácidos carboxílicos que junto a la glicerina forman los triglicéridos.</w:t>
      </w:r>
    </w:p>
    <w:p w:rsidR="00C31644" w:rsidRPr="001A08CA" w:rsidRDefault="00C31644" w:rsidP="001A08CA">
      <w:pPr>
        <w:spacing w:line="480" w:lineRule="auto"/>
        <w:ind w:left="1416"/>
        <w:jc w:val="both"/>
        <w:rPr>
          <w:rFonts w:ascii="Arial" w:hAnsi="Arial" w:cs="Arial"/>
          <w:sz w:val="24"/>
          <w:szCs w:val="24"/>
        </w:rPr>
      </w:pPr>
      <w:r w:rsidRPr="001A08CA">
        <w:rPr>
          <w:rFonts w:ascii="Arial" w:hAnsi="Arial" w:cs="Arial"/>
          <w:sz w:val="24"/>
          <w:szCs w:val="24"/>
        </w:rPr>
        <w:t xml:space="preserve">La síntesis de biodiesel puede llevarse a cabo solo con la transesterificación, pero la esterificación suele ocuparse para ahorrar tiempo y aumentar el rendimiento final, ya que hace reaccionar los ácidos grasos </w:t>
      </w:r>
      <w:r w:rsidR="00A97E6A" w:rsidRPr="001A08CA">
        <w:rPr>
          <w:rFonts w:ascii="Arial" w:hAnsi="Arial" w:cs="Arial"/>
          <w:sz w:val="24"/>
          <w:szCs w:val="24"/>
        </w:rPr>
        <w:t xml:space="preserve">libres </w:t>
      </w:r>
      <w:r w:rsidR="00F21CD0" w:rsidRPr="001A08CA">
        <w:rPr>
          <w:rFonts w:ascii="Arial" w:hAnsi="Arial" w:cs="Arial"/>
          <w:sz w:val="24"/>
          <w:szCs w:val="24"/>
        </w:rPr>
        <w:t>(que</w:t>
      </w:r>
      <w:r w:rsidRPr="001A08CA">
        <w:rPr>
          <w:rFonts w:ascii="Arial" w:hAnsi="Arial" w:cs="Arial"/>
          <w:sz w:val="24"/>
          <w:szCs w:val="24"/>
        </w:rPr>
        <w:t xml:space="preserve"> no están formando triglicéridos) y los transforma en ester metílico.</w:t>
      </w:r>
    </w:p>
    <w:p w:rsidR="00C31644" w:rsidRPr="00CB31A0" w:rsidRDefault="00C31644" w:rsidP="00CB31A0">
      <w:pPr>
        <w:spacing w:line="480" w:lineRule="auto"/>
        <w:ind w:left="1416"/>
        <w:jc w:val="both"/>
        <w:rPr>
          <w:rFonts w:ascii="Arial" w:hAnsi="Arial" w:cs="Arial"/>
          <w:sz w:val="24"/>
          <w:szCs w:val="24"/>
        </w:rPr>
      </w:pPr>
      <w:r w:rsidRPr="001A08CA">
        <w:rPr>
          <w:rFonts w:ascii="Arial" w:hAnsi="Arial" w:cs="Arial"/>
          <w:sz w:val="24"/>
          <w:szCs w:val="24"/>
        </w:rPr>
        <w:lastRenderedPageBreak/>
        <w:t>En la esterificación utiliza catalizadores ácidos, por lo que no es necesario recurrir a trabajar con temperaturas elevadas y tiempos de reacción largos.</w:t>
      </w:r>
    </w:p>
    <w:p w:rsidR="00C31644" w:rsidRPr="001A08CA" w:rsidRDefault="008E5D2A" w:rsidP="001A08CA">
      <w:pPr>
        <w:spacing w:line="480" w:lineRule="auto"/>
        <w:ind w:left="708" w:firstLine="708"/>
        <w:jc w:val="both"/>
        <w:rPr>
          <w:rFonts w:ascii="Arial" w:hAnsi="Arial" w:cs="Arial"/>
          <w:b/>
          <w:sz w:val="24"/>
          <w:szCs w:val="24"/>
        </w:rPr>
      </w:pPr>
      <w:r w:rsidRPr="001A08CA">
        <w:rPr>
          <w:rFonts w:ascii="Arial" w:hAnsi="Arial" w:cs="Arial"/>
          <w:b/>
          <w:sz w:val="24"/>
          <w:szCs w:val="24"/>
        </w:rPr>
        <w:t>Segundo mezclador</w:t>
      </w:r>
    </w:p>
    <w:p w:rsidR="00C31644" w:rsidRPr="001A08CA" w:rsidRDefault="00C31644" w:rsidP="00A97E6A">
      <w:pPr>
        <w:spacing w:line="480" w:lineRule="auto"/>
        <w:ind w:left="1416"/>
        <w:jc w:val="both"/>
        <w:rPr>
          <w:rFonts w:ascii="Arial" w:hAnsi="Arial" w:cs="Arial"/>
          <w:sz w:val="24"/>
          <w:szCs w:val="24"/>
        </w:rPr>
      </w:pPr>
      <w:r w:rsidRPr="001A08CA">
        <w:rPr>
          <w:rFonts w:ascii="Arial" w:hAnsi="Arial" w:cs="Arial"/>
          <w:sz w:val="24"/>
          <w:szCs w:val="24"/>
        </w:rPr>
        <w:t>Se agrega un catalizador de tipo básico, en los cuales encontramos: básicos heterogéneos (MgO,CaO, Na/NaOH/Al2O3), básicos homogéneos (KOH, NaOH). Ademñas se pueden usar catalizadores enzimáticos: lipasas intracelulares y extracelulares. Ambas son efectivas en reacciones de transesterificación ya sea en medio acuoso. La cantidad de catalizador depende del tipo que se emplee. Para los catalizadores básicos se registran valores desde 0.3 a 2 % en peso con respecto al aceite.</w:t>
      </w:r>
    </w:p>
    <w:p w:rsidR="00C31644" w:rsidRPr="001A08CA" w:rsidRDefault="008E5D2A" w:rsidP="001A08CA">
      <w:pPr>
        <w:spacing w:line="480" w:lineRule="auto"/>
        <w:ind w:left="708" w:firstLine="708"/>
        <w:jc w:val="both"/>
        <w:rPr>
          <w:rFonts w:ascii="Arial" w:hAnsi="Arial" w:cs="Arial"/>
          <w:b/>
          <w:sz w:val="24"/>
          <w:szCs w:val="24"/>
        </w:rPr>
      </w:pPr>
      <w:r w:rsidRPr="001A08CA">
        <w:rPr>
          <w:rFonts w:ascii="Arial" w:hAnsi="Arial" w:cs="Arial"/>
          <w:b/>
          <w:sz w:val="24"/>
          <w:szCs w:val="24"/>
        </w:rPr>
        <w:t>Segundo reactor</w:t>
      </w:r>
    </w:p>
    <w:p w:rsidR="00CB31A0" w:rsidRDefault="00C31644" w:rsidP="00BA6985">
      <w:pPr>
        <w:spacing w:line="480" w:lineRule="auto"/>
        <w:ind w:left="1416"/>
        <w:jc w:val="both"/>
        <w:rPr>
          <w:rFonts w:ascii="Arial" w:hAnsi="Arial" w:cs="Arial"/>
          <w:sz w:val="24"/>
          <w:szCs w:val="24"/>
        </w:rPr>
      </w:pPr>
      <w:r w:rsidRPr="001A08CA">
        <w:rPr>
          <w:rFonts w:ascii="Arial" w:hAnsi="Arial" w:cs="Arial"/>
          <w:sz w:val="24"/>
          <w:szCs w:val="24"/>
        </w:rPr>
        <w:t>En este reactor se realiza la transesterificación de los ácidos grasos, que consiste en tres reacciones reversibles y consecutivas. El triglicérido es convertido consecutivamente en diglicérido, monoglicérido y glicerina. En cada reacción un mol de éster metílico es liberado. Esta reacción se desarrolla en una proporción molar de alcohol a triglicérido de 3:1.</w:t>
      </w:r>
      <w:r w:rsidR="001A08CA">
        <w:rPr>
          <w:rFonts w:ascii="Arial" w:hAnsi="Arial" w:cs="Arial"/>
          <w:sz w:val="24"/>
          <w:szCs w:val="24"/>
        </w:rPr>
        <w:t>, tal c</w:t>
      </w:r>
      <w:r w:rsidR="00314D29">
        <w:rPr>
          <w:rFonts w:ascii="Arial" w:hAnsi="Arial" w:cs="Arial"/>
          <w:sz w:val="24"/>
          <w:szCs w:val="24"/>
        </w:rPr>
        <w:t>omo se muestra en la figura 2.12</w:t>
      </w:r>
    </w:p>
    <w:p w:rsidR="007E1B28" w:rsidRDefault="007E1B28" w:rsidP="001A08CA">
      <w:pPr>
        <w:spacing w:line="480" w:lineRule="auto"/>
        <w:ind w:left="1416"/>
        <w:jc w:val="both"/>
        <w:rPr>
          <w:rFonts w:ascii="Arial" w:hAnsi="Arial" w:cs="Arial"/>
          <w:sz w:val="24"/>
          <w:szCs w:val="24"/>
        </w:rPr>
      </w:pPr>
    </w:p>
    <w:p w:rsidR="007E1B28" w:rsidRDefault="007E1B28" w:rsidP="001A08CA">
      <w:pPr>
        <w:spacing w:line="480" w:lineRule="auto"/>
        <w:ind w:left="1416"/>
        <w:jc w:val="both"/>
        <w:rPr>
          <w:rFonts w:ascii="Arial" w:hAnsi="Arial" w:cs="Arial"/>
          <w:sz w:val="24"/>
          <w:szCs w:val="24"/>
        </w:rPr>
      </w:pPr>
    </w:p>
    <w:p w:rsidR="007E1B28" w:rsidRPr="001A08CA" w:rsidRDefault="007E1B28" w:rsidP="001A08CA">
      <w:pPr>
        <w:spacing w:line="480" w:lineRule="auto"/>
        <w:ind w:left="1416"/>
        <w:jc w:val="both"/>
        <w:rPr>
          <w:rFonts w:ascii="Arial" w:hAnsi="Arial" w:cs="Arial"/>
          <w:sz w:val="24"/>
          <w:szCs w:val="24"/>
        </w:rPr>
      </w:pPr>
      <w:r>
        <w:rPr>
          <w:bCs/>
          <w:noProof/>
          <w:lang w:val="en-US" w:eastAsia="en-US"/>
        </w:rPr>
        <w:drawing>
          <wp:anchor distT="0" distB="0" distL="114300" distR="114300" simplePos="0" relativeHeight="251704320" behindDoc="1" locked="0" layoutInCell="1" allowOverlap="1">
            <wp:simplePos x="0" y="0"/>
            <wp:positionH relativeFrom="column">
              <wp:posOffset>1075302</wp:posOffset>
            </wp:positionH>
            <wp:positionV relativeFrom="paragraph">
              <wp:posOffset>-1079500</wp:posOffset>
            </wp:positionV>
            <wp:extent cx="3609975" cy="3137535"/>
            <wp:effectExtent l="0" t="0" r="0" b="0"/>
            <wp:wrapNone/>
            <wp:docPr id="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3609975" cy="3137535"/>
                    </a:xfrm>
                    <a:prstGeom prst="rect">
                      <a:avLst/>
                    </a:prstGeom>
                    <a:noFill/>
                    <a:ln w="9525">
                      <a:noFill/>
                      <a:miter lim="800000"/>
                      <a:headEnd/>
                      <a:tailEnd/>
                    </a:ln>
                  </pic:spPr>
                </pic:pic>
              </a:graphicData>
            </a:graphic>
          </wp:anchor>
        </w:drawing>
      </w:r>
    </w:p>
    <w:p w:rsidR="00C31644" w:rsidRDefault="00C31644" w:rsidP="00C31644">
      <w:pPr>
        <w:pStyle w:val="Prrafodelista"/>
        <w:spacing w:line="480" w:lineRule="auto"/>
        <w:ind w:left="2124"/>
        <w:jc w:val="both"/>
        <w:rPr>
          <w:rFonts w:ascii="Arial" w:hAnsi="Arial" w:cs="Arial"/>
          <w:sz w:val="24"/>
          <w:szCs w:val="24"/>
        </w:rPr>
      </w:pPr>
    </w:p>
    <w:p w:rsidR="00C31644" w:rsidRPr="00C31644" w:rsidRDefault="00C31644" w:rsidP="00C31644">
      <w:pPr>
        <w:pStyle w:val="Prrafodelista"/>
        <w:spacing w:line="480" w:lineRule="auto"/>
        <w:ind w:left="2124"/>
        <w:jc w:val="both"/>
        <w:rPr>
          <w:rFonts w:ascii="Arial" w:hAnsi="Arial" w:cs="Arial"/>
          <w:sz w:val="24"/>
          <w:szCs w:val="24"/>
        </w:rPr>
      </w:pPr>
    </w:p>
    <w:p w:rsidR="00C31644" w:rsidRDefault="00C31644" w:rsidP="00C31644">
      <w:pPr>
        <w:autoSpaceDE w:val="0"/>
        <w:autoSpaceDN w:val="0"/>
        <w:adjustRightInd w:val="0"/>
        <w:spacing w:after="0" w:line="240" w:lineRule="auto"/>
        <w:jc w:val="both"/>
        <w:rPr>
          <w:bCs/>
        </w:rPr>
      </w:pPr>
    </w:p>
    <w:p w:rsidR="00C31644" w:rsidRDefault="00C31644" w:rsidP="00C31644">
      <w:pPr>
        <w:autoSpaceDE w:val="0"/>
        <w:autoSpaceDN w:val="0"/>
        <w:adjustRightInd w:val="0"/>
        <w:spacing w:after="0" w:line="240" w:lineRule="auto"/>
        <w:jc w:val="both"/>
        <w:rPr>
          <w:bCs/>
        </w:rPr>
      </w:pPr>
    </w:p>
    <w:p w:rsidR="00C31644" w:rsidRDefault="00C31644" w:rsidP="00C31644">
      <w:pPr>
        <w:autoSpaceDE w:val="0"/>
        <w:autoSpaceDN w:val="0"/>
        <w:adjustRightInd w:val="0"/>
        <w:spacing w:after="0" w:line="240" w:lineRule="auto"/>
        <w:jc w:val="both"/>
        <w:rPr>
          <w:bCs/>
        </w:rPr>
      </w:pPr>
    </w:p>
    <w:p w:rsidR="007E1B28" w:rsidRDefault="007E1B28" w:rsidP="001A08CA">
      <w:pPr>
        <w:autoSpaceDE w:val="0"/>
        <w:autoSpaceDN w:val="0"/>
        <w:adjustRightInd w:val="0"/>
        <w:spacing w:after="0" w:line="240" w:lineRule="auto"/>
        <w:ind w:left="708" w:firstLine="708"/>
        <w:rPr>
          <w:bCs/>
        </w:rPr>
      </w:pPr>
    </w:p>
    <w:p w:rsidR="007E1B28" w:rsidRDefault="007E1B28" w:rsidP="001A08CA">
      <w:pPr>
        <w:autoSpaceDE w:val="0"/>
        <w:autoSpaceDN w:val="0"/>
        <w:adjustRightInd w:val="0"/>
        <w:spacing w:after="0" w:line="240" w:lineRule="auto"/>
        <w:ind w:left="708" w:firstLine="708"/>
        <w:rPr>
          <w:bCs/>
        </w:rPr>
      </w:pPr>
    </w:p>
    <w:p w:rsidR="001A08CA" w:rsidRPr="00314D29" w:rsidRDefault="00314D29" w:rsidP="00CB31A0">
      <w:pPr>
        <w:pStyle w:val="figura1"/>
        <w:jc w:val="left"/>
      </w:pPr>
      <w:bookmarkStart w:id="245" w:name="_Toc294692302"/>
      <w:bookmarkStart w:id="246" w:name="_Toc294713595"/>
      <w:bookmarkStart w:id="247" w:name="_Toc300528145"/>
      <w:r>
        <w:t>Fig</w:t>
      </w:r>
      <w:r w:rsidR="00D32FD8">
        <w:t>.</w:t>
      </w:r>
      <w:r>
        <w:t xml:space="preserve"> 2.12</w:t>
      </w:r>
      <w:r w:rsidR="001A08CA" w:rsidRPr="00742814">
        <w:rPr>
          <w:b w:val="0"/>
        </w:rPr>
        <w:t>T</w:t>
      </w:r>
      <w:r w:rsidR="00C31644" w:rsidRPr="00742814">
        <w:rPr>
          <w:b w:val="0"/>
        </w:rPr>
        <w:t>ransest</w:t>
      </w:r>
      <w:r w:rsidRPr="00742814">
        <w:rPr>
          <w:b w:val="0"/>
        </w:rPr>
        <w:t xml:space="preserve">erificación de ácidos grasos en  </w:t>
      </w:r>
      <w:r w:rsidR="00C31644" w:rsidRPr="00742814">
        <w:rPr>
          <w:b w:val="0"/>
        </w:rPr>
        <w:t>ambiente básico</w:t>
      </w:r>
      <w:bookmarkEnd w:id="245"/>
      <w:bookmarkEnd w:id="246"/>
      <w:bookmarkEnd w:id="247"/>
    </w:p>
    <w:p w:rsidR="00AB100E" w:rsidRDefault="00AB100E" w:rsidP="001A08CA">
      <w:pPr>
        <w:spacing w:line="480" w:lineRule="auto"/>
        <w:ind w:left="1416"/>
        <w:jc w:val="both"/>
        <w:rPr>
          <w:rFonts w:ascii="Arial" w:hAnsi="Arial" w:cs="Arial"/>
          <w:sz w:val="24"/>
          <w:szCs w:val="24"/>
        </w:rPr>
      </w:pPr>
    </w:p>
    <w:p w:rsidR="00C31644" w:rsidRDefault="00C31644" w:rsidP="005F13F8">
      <w:pPr>
        <w:spacing w:line="480" w:lineRule="auto"/>
        <w:ind w:left="1416"/>
        <w:jc w:val="both"/>
        <w:rPr>
          <w:rFonts w:ascii="Arial" w:hAnsi="Arial" w:cs="Arial"/>
          <w:sz w:val="24"/>
          <w:szCs w:val="24"/>
        </w:rPr>
      </w:pPr>
      <w:r w:rsidRPr="001A08CA">
        <w:rPr>
          <w:rFonts w:ascii="Arial" w:hAnsi="Arial" w:cs="Arial"/>
          <w:sz w:val="24"/>
          <w:szCs w:val="24"/>
        </w:rPr>
        <w:t>Básicamente la transesterificación es el proceso de intercambiar el grupo alcoxi(grupo alquilo unido a un átomo de oxígeno, es decir, R</w:t>
      </w:r>
      <w:r w:rsidR="001A08CA">
        <w:rPr>
          <w:rFonts w:ascii="Arial" w:hAnsi="Arial" w:cs="Arial"/>
          <w:sz w:val="24"/>
          <w:szCs w:val="24"/>
        </w:rPr>
        <w:t>O) de un éster por otro alcohol, c</w:t>
      </w:r>
      <w:r w:rsidR="00334F12">
        <w:rPr>
          <w:rFonts w:ascii="Arial" w:hAnsi="Arial" w:cs="Arial"/>
          <w:sz w:val="24"/>
          <w:szCs w:val="24"/>
        </w:rPr>
        <w:t>omo se ilustra en la figura 2.13</w:t>
      </w:r>
      <w:r w:rsidR="00BA6985">
        <w:rPr>
          <w:rFonts w:ascii="Arial" w:hAnsi="Arial" w:cs="Arial"/>
          <w:sz w:val="24"/>
          <w:szCs w:val="24"/>
        </w:rPr>
        <w:t>.</w:t>
      </w:r>
    </w:p>
    <w:p w:rsidR="00D32FD8" w:rsidRDefault="00D32FD8" w:rsidP="005F13F8">
      <w:pPr>
        <w:spacing w:line="480" w:lineRule="auto"/>
        <w:ind w:left="1416"/>
        <w:jc w:val="both"/>
        <w:rPr>
          <w:rFonts w:ascii="Arial" w:hAnsi="Arial" w:cs="Arial"/>
          <w:sz w:val="24"/>
          <w:szCs w:val="24"/>
        </w:rPr>
      </w:pPr>
    </w:p>
    <w:p w:rsidR="00D32FD8" w:rsidRDefault="00D32FD8" w:rsidP="005F13F8">
      <w:pPr>
        <w:spacing w:line="480" w:lineRule="auto"/>
        <w:ind w:left="1416"/>
        <w:jc w:val="both"/>
        <w:rPr>
          <w:rFonts w:ascii="Arial" w:hAnsi="Arial" w:cs="Arial"/>
          <w:sz w:val="24"/>
          <w:szCs w:val="24"/>
        </w:rPr>
      </w:pPr>
    </w:p>
    <w:p w:rsidR="00D32FD8" w:rsidRDefault="00D32FD8" w:rsidP="005F13F8">
      <w:pPr>
        <w:spacing w:line="480" w:lineRule="auto"/>
        <w:ind w:left="1416"/>
        <w:jc w:val="both"/>
        <w:rPr>
          <w:rFonts w:ascii="Arial" w:hAnsi="Arial" w:cs="Arial"/>
          <w:sz w:val="24"/>
          <w:szCs w:val="24"/>
        </w:rPr>
      </w:pPr>
    </w:p>
    <w:p w:rsidR="00D32FD8" w:rsidRPr="005F13F8" w:rsidRDefault="00D32FD8" w:rsidP="005F13F8">
      <w:pPr>
        <w:spacing w:line="480" w:lineRule="auto"/>
        <w:ind w:left="1416"/>
        <w:jc w:val="both"/>
        <w:rPr>
          <w:rFonts w:ascii="Arial" w:hAnsi="Arial" w:cs="Arial"/>
          <w:sz w:val="24"/>
          <w:szCs w:val="24"/>
        </w:rPr>
      </w:pPr>
    </w:p>
    <w:p w:rsidR="00C31644" w:rsidRDefault="00AB100E" w:rsidP="00C31644">
      <w:pPr>
        <w:autoSpaceDE w:val="0"/>
        <w:autoSpaceDN w:val="0"/>
        <w:adjustRightInd w:val="0"/>
        <w:spacing w:after="0" w:line="240" w:lineRule="auto"/>
        <w:jc w:val="both"/>
        <w:rPr>
          <w:bCs/>
        </w:rPr>
      </w:pPr>
      <w:r>
        <w:rPr>
          <w:bCs/>
          <w:noProof/>
          <w:lang w:val="en-US" w:eastAsia="en-US"/>
        </w:rPr>
        <w:lastRenderedPageBreak/>
        <w:drawing>
          <wp:anchor distT="0" distB="0" distL="114300" distR="114300" simplePos="0" relativeHeight="251705344" behindDoc="1" locked="0" layoutInCell="1" allowOverlap="1">
            <wp:simplePos x="0" y="0"/>
            <wp:positionH relativeFrom="column">
              <wp:posOffset>758825</wp:posOffset>
            </wp:positionH>
            <wp:positionV relativeFrom="paragraph">
              <wp:posOffset>10795</wp:posOffset>
            </wp:positionV>
            <wp:extent cx="4403090" cy="2122805"/>
            <wp:effectExtent l="0" t="0" r="0" b="0"/>
            <wp:wrapNone/>
            <wp:docPr id="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l="28415" t="21053" r="22000" b="25564"/>
                    <a:stretch>
                      <a:fillRect/>
                    </a:stretch>
                  </pic:blipFill>
                  <pic:spPr bwMode="auto">
                    <a:xfrm>
                      <a:off x="0" y="0"/>
                      <a:ext cx="4403090" cy="2122805"/>
                    </a:xfrm>
                    <a:prstGeom prst="rect">
                      <a:avLst/>
                    </a:prstGeom>
                    <a:noFill/>
                    <a:ln w="9525">
                      <a:noFill/>
                      <a:miter lim="800000"/>
                      <a:headEnd/>
                      <a:tailEnd/>
                    </a:ln>
                  </pic:spPr>
                </pic:pic>
              </a:graphicData>
            </a:graphic>
          </wp:anchor>
        </w:drawing>
      </w:r>
    </w:p>
    <w:p w:rsidR="00C31644" w:rsidRDefault="00C31644" w:rsidP="00C31644">
      <w:pPr>
        <w:autoSpaceDE w:val="0"/>
        <w:autoSpaceDN w:val="0"/>
        <w:adjustRightInd w:val="0"/>
        <w:spacing w:after="0" w:line="240" w:lineRule="auto"/>
        <w:jc w:val="both"/>
        <w:rPr>
          <w:bCs/>
        </w:rPr>
      </w:pPr>
    </w:p>
    <w:p w:rsidR="00C31644" w:rsidRDefault="00C31644" w:rsidP="00C31644">
      <w:pPr>
        <w:autoSpaceDE w:val="0"/>
        <w:autoSpaceDN w:val="0"/>
        <w:adjustRightInd w:val="0"/>
        <w:spacing w:after="0" w:line="240" w:lineRule="auto"/>
        <w:jc w:val="both"/>
        <w:rPr>
          <w:bCs/>
        </w:rPr>
      </w:pPr>
    </w:p>
    <w:p w:rsidR="00C31644" w:rsidRDefault="00C31644" w:rsidP="00C31644">
      <w:pPr>
        <w:autoSpaceDE w:val="0"/>
        <w:autoSpaceDN w:val="0"/>
        <w:adjustRightInd w:val="0"/>
        <w:spacing w:after="0" w:line="240" w:lineRule="auto"/>
        <w:jc w:val="both"/>
        <w:rPr>
          <w:bCs/>
        </w:rPr>
      </w:pPr>
    </w:p>
    <w:p w:rsidR="00C31644" w:rsidRDefault="00C31644" w:rsidP="00C31644">
      <w:pPr>
        <w:autoSpaceDE w:val="0"/>
        <w:autoSpaceDN w:val="0"/>
        <w:adjustRightInd w:val="0"/>
        <w:spacing w:after="0" w:line="240" w:lineRule="auto"/>
        <w:jc w:val="both"/>
        <w:rPr>
          <w:bCs/>
        </w:rPr>
      </w:pPr>
    </w:p>
    <w:p w:rsidR="00C31644" w:rsidRDefault="00C31644" w:rsidP="00C31644">
      <w:pPr>
        <w:autoSpaceDE w:val="0"/>
        <w:autoSpaceDN w:val="0"/>
        <w:adjustRightInd w:val="0"/>
        <w:spacing w:after="0" w:line="240" w:lineRule="auto"/>
        <w:jc w:val="both"/>
        <w:rPr>
          <w:bCs/>
        </w:rPr>
      </w:pPr>
    </w:p>
    <w:p w:rsidR="00C31644" w:rsidRDefault="00C31644" w:rsidP="00C31644">
      <w:pPr>
        <w:autoSpaceDE w:val="0"/>
        <w:autoSpaceDN w:val="0"/>
        <w:adjustRightInd w:val="0"/>
        <w:spacing w:after="0" w:line="240" w:lineRule="auto"/>
        <w:jc w:val="both"/>
        <w:rPr>
          <w:bCs/>
        </w:rPr>
      </w:pPr>
    </w:p>
    <w:p w:rsidR="00C31644" w:rsidRDefault="00C31644" w:rsidP="00C31644">
      <w:pPr>
        <w:autoSpaceDE w:val="0"/>
        <w:autoSpaceDN w:val="0"/>
        <w:adjustRightInd w:val="0"/>
        <w:spacing w:after="0" w:line="240" w:lineRule="auto"/>
        <w:jc w:val="both"/>
        <w:rPr>
          <w:bCs/>
        </w:rPr>
      </w:pPr>
    </w:p>
    <w:p w:rsidR="00C31644" w:rsidRDefault="00C31644" w:rsidP="00C31644">
      <w:pPr>
        <w:autoSpaceDE w:val="0"/>
        <w:autoSpaceDN w:val="0"/>
        <w:adjustRightInd w:val="0"/>
        <w:spacing w:after="0" w:line="240" w:lineRule="auto"/>
        <w:jc w:val="both"/>
        <w:rPr>
          <w:bCs/>
        </w:rPr>
      </w:pPr>
    </w:p>
    <w:p w:rsidR="001A08CA" w:rsidRDefault="001A08CA" w:rsidP="00C31644">
      <w:pPr>
        <w:autoSpaceDE w:val="0"/>
        <w:autoSpaceDN w:val="0"/>
        <w:adjustRightInd w:val="0"/>
        <w:spacing w:after="0" w:line="240" w:lineRule="auto"/>
        <w:jc w:val="center"/>
        <w:rPr>
          <w:bCs/>
        </w:rPr>
      </w:pPr>
    </w:p>
    <w:p w:rsidR="001A08CA" w:rsidRDefault="001A08CA" w:rsidP="00C31644">
      <w:pPr>
        <w:autoSpaceDE w:val="0"/>
        <w:autoSpaceDN w:val="0"/>
        <w:adjustRightInd w:val="0"/>
        <w:spacing w:after="0" w:line="240" w:lineRule="auto"/>
        <w:jc w:val="center"/>
        <w:rPr>
          <w:bCs/>
        </w:rPr>
      </w:pPr>
    </w:p>
    <w:p w:rsidR="001A08CA" w:rsidRDefault="001A08CA" w:rsidP="00C31644">
      <w:pPr>
        <w:autoSpaceDE w:val="0"/>
        <w:autoSpaceDN w:val="0"/>
        <w:adjustRightInd w:val="0"/>
        <w:spacing w:after="0" w:line="240" w:lineRule="auto"/>
        <w:jc w:val="center"/>
        <w:rPr>
          <w:bCs/>
        </w:rPr>
      </w:pPr>
    </w:p>
    <w:p w:rsidR="001A08CA" w:rsidRDefault="001A08CA" w:rsidP="00C31644">
      <w:pPr>
        <w:autoSpaceDE w:val="0"/>
        <w:autoSpaceDN w:val="0"/>
        <w:adjustRightInd w:val="0"/>
        <w:spacing w:after="0" w:line="240" w:lineRule="auto"/>
        <w:jc w:val="center"/>
        <w:rPr>
          <w:bCs/>
        </w:rPr>
      </w:pPr>
    </w:p>
    <w:p w:rsidR="00C31644" w:rsidRDefault="00334F12" w:rsidP="005F13F8">
      <w:pPr>
        <w:pStyle w:val="figura1"/>
        <w:rPr>
          <w:b w:val="0"/>
        </w:rPr>
      </w:pPr>
      <w:bookmarkStart w:id="248" w:name="_Toc294692303"/>
      <w:bookmarkStart w:id="249" w:name="_Toc294713596"/>
      <w:bookmarkStart w:id="250" w:name="_Toc300528146"/>
      <w:r>
        <w:t>Fig</w:t>
      </w:r>
      <w:r w:rsidR="00D32FD8">
        <w:t>.</w:t>
      </w:r>
      <w:r>
        <w:t xml:space="preserve"> 2.13 </w:t>
      </w:r>
      <w:r w:rsidR="001A08CA" w:rsidRPr="00742814">
        <w:rPr>
          <w:b w:val="0"/>
        </w:rPr>
        <w:t>T</w:t>
      </w:r>
      <w:r w:rsidR="00C31644" w:rsidRPr="00742814">
        <w:rPr>
          <w:b w:val="0"/>
        </w:rPr>
        <w:t xml:space="preserve">ransesterificación de un </w:t>
      </w:r>
      <w:r w:rsidR="001A08CA" w:rsidRPr="00742814">
        <w:rPr>
          <w:b w:val="0"/>
        </w:rPr>
        <w:t>ácido</w:t>
      </w:r>
      <w:r w:rsidR="00C31644" w:rsidRPr="00742814">
        <w:rPr>
          <w:b w:val="0"/>
        </w:rPr>
        <w:t xml:space="preserve"> graso</w:t>
      </w:r>
      <w:bookmarkEnd w:id="248"/>
      <w:bookmarkEnd w:id="249"/>
      <w:bookmarkEnd w:id="250"/>
    </w:p>
    <w:p w:rsidR="005F13F8" w:rsidRPr="005F13F8" w:rsidRDefault="005F13F8" w:rsidP="005F13F8">
      <w:pPr>
        <w:pStyle w:val="figura1"/>
        <w:rPr>
          <w:b w:val="0"/>
        </w:rPr>
      </w:pPr>
    </w:p>
    <w:p w:rsidR="00C31644" w:rsidRPr="005F13F8" w:rsidRDefault="00C31644" w:rsidP="005F13F8">
      <w:pPr>
        <w:spacing w:line="480" w:lineRule="auto"/>
        <w:ind w:left="1416"/>
        <w:jc w:val="both"/>
        <w:rPr>
          <w:rFonts w:ascii="Arial" w:hAnsi="Arial" w:cs="Arial"/>
          <w:sz w:val="24"/>
          <w:szCs w:val="24"/>
        </w:rPr>
      </w:pPr>
      <w:r w:rsidRPr="001A08CA">
        <w:rPr>
          <w:rFonts w:ascii="Arial" w:hAnsi="Arial" w:cs="Arial"/>
          <w:sz w:val="24"/>
          <w:szCs w:val="24"/>
        </w:rPr>
        <w:t>La transesterificación es la parte más importante del proceso de producción de biodiesel, por eso se debe cuidar de todos las posibles variables de la reacción que afecten su contenido final. Entre las variables están: concentración y tipo de catalizador, acidez, humedad, relación molar de alcohol / aceite (relación estequiométrica 3:1), tiempo de reacción y temperatura.</w:t>
      </w:r>
    </w:p>
    <w:p w:rsidR="00C31644" w:rsidRPr="001A08CA" w:rsidRDefault="00C31644" w:rsidP="001A08CA">
      <w:pPr>
        <w:spacing w:line="480" w:lineRule="auto"/>
        <w:ind w:left="1416"/>
        <w:jc w:val="both"/>
        <w:rPr>
          <w:rFonts w:ascii="Arial" w:hAnsi="Arial" w:cs="Arial"/>
          <w:sz w:val="24"/>
          <w:szCs w:val="24"/>
        </w:rPr>
      </w:pPr>
      <w:r w:rsidRPr="001A08CA">
        <w:rPr>
          <w:rFonts w:ascii="Arial" w:hAnsi="Arial" w:cs="Arial"/>
          <w:sz w:val="24"/>
          <w:szCs w:val="24"/>
        </w:rPr>
        <w:t>Las condiciones ideales de la operación son: temperatura 60ºC, agitación 200 rpm, tiempo de la reacción 90 min.</w:t>
      </w:r>
    </w:p>
    <w:p w:rsidR="00442554" w:rsidRDefault="00442554" w:rsidP="005F13F8">
      <w:pPr>
        <w:spacing w:line="480" w:lineRule="auto"/>
        <w:jc w:val="both"/>
        <w:rPr>
          <w:rFonts w:ascii="Arial" w:hAnsi="Arial" w:cs="Arial"/>
          <w:sz w:val="24"/>
          <w:szCs w:val="24"/>
        </w:rPr>
      </w:pPr>
    </w:p>
    <w:p w:rsidR="00D32FD8" w:rsidRDefault="00D32FD8" w:rsidP="005F13F8">
      <w:pPr>
        <w:spacing w:line="480" w:lineRule="auto"/>
        <w:jc w:val="both"/>
        <w:rPr>
          <w:rFonts w:ascii="Arial" w:hAnsi="Arial" w:cs="Arial"/>
          <w:sz w:val="24"/>
          <w:szCs w:val="24"/>
        </w:rPr>
      </w:pPr>
    </w:p>
    <w:p w:rsidR="00D32FD8" w:rsidRDefault="00D32FD8" w:rsidP="005F13F8">
      <w:pPr>
        <w:spacing w:line="480" w:lineRule="auto"/>
        <w:jc w:val="both"/>
        <w:rPr>
          <w:rFonts w:ascii="Arial" w:hAnsi="Arial" w:cs="Arial"/>
          <w:sz w:val="24"/>
          <w:szCs w:val="24"/>
        </w:rPr>
      </w:pPr>
    </w:p>
    <w:p w:rsidR="00D32FD8" w:rsidRPr="005F13F8" w:rsidRDefault="00D32FD8" w:rsidP="005F13F8">
      <w:pPr>
        <w:spacing w:line="480" w:lineRule="auto"/>
        <w:jc w:val="both"/>
        <w:rPr>
          <w:rFonts w:ascii="Arial" w:hAnsi="Arial" w:cs="Arial"/>
          <w:sz w:val="24"/>
          <w:szCs w:val="24"/>
        </w:rPr>
      </w:pPr>
    </w:p>
    <w:p w:rsidR="00C31644" w:rsidRPr="001A08CA" w:rsidRDefault="00334F12" w:rsidP="001A08CA">
      <w:pPr>
        <w:spacing w:line="480" w:lineRule="auto"/>
        <w:ind w:left="708" w:firstLine="708"/>
        <w:jc w:val="both"/>
        <w:rPr>
          <w:rFonts w:ascii="Arial" w:hAnsi="Arial" w:cs="Arial"/>
          <w:b/>
          <w:sz w:val="24"/>
          <w:szCs w:val="24"/>
        </w:rPr>
      </w:pPr>
      <w:r>
        <w:rPr>
          <w:rFonts w:ascii="Arial" w:hAnsi="Arial" w:cs="Arial"/>
          <w:b/>
          <w:sz w:val="24"/>
          <w:szCs w:val="24"/>
        </w:rPr>
        <w:lastRenderedPageBreak/>
        <w:t>Reacciones S</w:t>
      </w:r>
      <w:r w:rsidR="008E5D2A" w:rsidRPr="001A08CA">
        <w:rPr>
          <w:rFonts w:ascii="Arial" w:hAnsi="Arial" w:cs="Arial"/>
          <w:b/>
          <w:sz w:val="24"/>
          <w:szCs w:val="24"/>
        </w:rPr>
        <w:t>ecundarias</w:t>
      </w:r>
    </w:p>
    <w:p w:rsidR="00C31644" w:rsidRPr="001A08CA" w:rsidRDefault="00C31644" w:rsidP="001A08CA">
      <w:pPr>
        <w:spacing w:line="480" w:lineRule="auto"/>
        <w:ind w:left="708" w:firstLine="708"/>
        <w:jc w:val="both"/>
        <w:rPr>
          <w:rFonts w:ascii="Arial" w:hAnsi="Arial" w:cs="Arial"/>
          <w:b/>
          <w:sz w:val="24"/>
          <w:szCs w:val="24"/>
        </w:rPr>
      </w:pPr>
      <w:r w:rsidRPr="001A08CA">
        <w:rPr>
          <w:rFonts w:ascii="Arial" w:hAnsi="Arial" w:cs="Arial"/>
          <w:b/>
          <w:sz w:val="24"/>
          <w:szCs w:val="24"/>
        </w:rPr>
        <w:t>Saponificación</w:t>
      </w:r>
    </w:p>
    <w:p w:rsidR="00742814" w:rsidRPr="001A08CA" w:rsidRDefault="00C31644" w:rsidP="00CB31A0">
      <w:pPr>
        <w:spacing w:line="480" w:lineRule="auto"/>
        <w:ind w:left="1416"/>
        <w:jc w:val="both"/>
        <w:rPr>
          <w:rFonts w:ascii="Arial" w:hAnsi="Arial" w:cs="Arial"/>
          <w:sz w:val="24"/>
          <w:szCs w:val="24"/>
        </w:rPr>
      </w:pPr>
      <w:r w:rsidRPr="001A08CA">
        <w:rPr>
          <w:rFonts w:ascii="Arial" w:hAnsi="Arial" w:cs="Arial"/>
          <w:sz w:val="24"/>
          <w:szCs w:val="24"/>
        </w:rPr>
        <w:t>El proceso de transesterificación, que transcurre con alcoholes y ácidos grasos, puede verse afectado en el momento en que haya una mínima parte de agua. Los catalizadores de la reacción de transesterificación son, normalmente, básicos (NaOH, KOH), y van a reaccionar rápidamente con los ácidos grasos y con los alcoholes en presencia de agua para formar otra clase de sustancias: “jabones”. La saponificación es un proceso de hidrólisis en medio básico por el cual se transforma un éster (ácido graso) en un alcohol y en la sal correspondiente del ácido carboxílico.</w:t>
      </w:r>
      <w:r w:rsidR="00A035CA">
        <w:rPr>
          <w:rFonts w:ascii="Arial" w:hAnsi="Arial" w:cs="Arial"/>
          <w:sz w:val="24"/>
          <w:szCs w:val="24"/>
        </w:rPr>
        <w:t xml:space="preserve"> A continuación se muestra el rendimiento del catalizador en la tabla 2.4.</w:t>
      </w:r>
    </w:p>
    <w:p w:rsidR="00C31644" w:rsidRPr="00973BEF" w:rsidRDefault="00C31644" w:rsidP="00C31644">
      <w:pPr>
        <w:autoSpaceDE w:val="0"/>
        <w:autoSpaceDN w:val="0"/>
        <w:adjustRightInd w:val="0"/>
        <w:spacing w:after="0" w:line="240" w:lineRule="auto"/>
        <w:jc w:val="both"/>
        <w:rPr>
          <w:bCs/>
        </w:rPr>
      </w:pPr>
    </w:p>
    <w:tbl>
      <w:tblPr>
        <w:tblStyle w:val="Sombreadoclaro-nfasis11"/>
        <w:tblW w:w="0" w:type="auto"/>
        <w:tblLook w:val="04A0"/>
      </w:tblPr>
      <w:tblGrid>
        <w:gridCol w:w="1524"/>
        <w:gridCol w:w="3309"/>
        <w:gridCol w:w="3660"/>
      </w:tblGrid>
      <w:tr w:rsidR="00C31644" w:rsidTr="00FD4A63">
        <w:trPr>
          <w:cnfStyle w:val="100000000000"/>
        </w:trPr>
        <w:tc>
          <w:tcPr>
            <w:cnfStyle w:val="001000000000"/>
            <w:tcW w:w="1526" w:type="dxa"/>
          </w:tcPr>
          <w:p w:rsidR="00C31644" w:rsidRPr="00A035CA" w:rsidRDefault="00C31644" w:rsidP="00AB100E">
            <w:pPr>
              <w:autoSpaceDE w:val="0"/>
              <w:autoSpaceDN w:val="0"/>
              <w:adjustRightInd w:val="0"/>
              <w:jc w:val="center"/>
              <w:rPr>
                <w:b w:val="0"/>
                <w:bCs w:val="0"/>
              </w:rPr>
            </w:pPr>
            <w:r w:rsidRPr="00A035CA">
              <w:t>CATALIZADOR</w:t>
            </w:r>
          </w:p>
        </w:tc>
        <w:tc>
          <w:tcPr>
            <w:tcW w:w="3544" w:type="dxa"/>
          </w:tcPr>
          <w:p w:rsidR="00C31644" w:rsidRPr="00A035CA" w:rsidRDefault="00C31644" w:rsidP="00AB100E">
            <w:pPr>
              <w:autoSpaceDE w:val="0"/>
              <w:autoSpaceDN w:val="0"/>
              <w:adjustRightInd w:val="0"/>
              <w:jc w:val="center"/>
              <w:cnfStyle w:val="100000000000"/>
              <w:rPr>
                <w:b w:val="0"/>
                <w:bCs w:val="0"/>
              </w:rPr>
            </w:pPr>
            <w:r w:rsidRPr="00A035CA">
              <w:t>RENDIMIENTO DE LA REACCION (%)</w:t>
            </w:r>
          </w:p>
        </w:tc>
        <w:tc>
          <w:tcPr>
            <w:tcW w:w="3908" w:type="dxa"/>
          </w:tcPr>
          <w:p w:rsidR="00C31644" w:rsidRPr="00A035CA" w:rsidRDefault="00C31644" w:rsidP="00AB100E">
            <w:pPr>
              <w:autoSpaceDE w:val="0"/>
              <w:autoSpaceDN w:val="0"/>
              <w:adjustRightInd w:val="0"/>
              <w:jc w:val="center"/>
              <w:cnfStyle w:val="100000000000"/>
              <w:rPr>
                <w:b w:val="0"/>
                <w:bCs w:val="0"/>
              </w:rPr>
            </w:pPr>
            <w:r w:rsidRPr="00A035CA">
              <w:t>SAPONIFICACION DE TRIGLICERIDOS</w:t>
            </w:r>
          </w:p>
        </w:tc>
      </w:tr>
      <w:tr w:rsidR="00C31644" w:rsidTr="00FD4A63">
        <w:trPr>
          <w:cnfStyle w:val="000000100000"/>
        </w:trPr>
        <w:tc>
          <w:tcPr>
            <w:cnfStyle w:val="001000000000"/>
            <w:tcW w:w="1526" w:type="dxa"/>
          </w:tcPr>
          <w:p w:rsidR="00C31644" w:rsidRDefault="00C31644" w:rsidP="00AB100E">
            <w:pPr>
              <w:autoSpaceDE w:val="0"/>
              <w:autoSpaceDN w:val="0"/>
              <w:adjustRightInd w:val="0"/>
              <w:jc w:val="center"/>
              <w:rPr>
                <w:bCs w:val="0"/>
              </w:rPr>
            </w:pPr>
            <w:r>
              <w:t>NaOH</w:t>
            </w:r>
          </w:p>
        </w:tc>
        <w:tc>
          <w:tcPr>
            <w:tcW w:w="3544" w:type="dxa"/>
          </w:tcPr>
          <w:p w:rsidR="00C31644" w:rsidRDefault="00C31644" w:rsidP="00AB100E">
            <w:pPr>
              <w:autoSpaceDE w:val="0"/>
              <w:autoSpaceDN w:val="0"/>
              <w:adjustRightInd w:val="0"/>
              <w:jc w:val="center"/>
              <w:cnfStyle w:val="000000100000"/>
              <w:rPr>
                <w:bCs/>
              </w:rPr>
            </w:pPr>
            <w:r>
              <w:rPr>
                <w:bCs/>
              </w:rPr>
              <w:t>85.2</w:t>
            </w:r>
          </w:p>
        </w:tc>
        <w:tc>
          <w:tcPr>
            <w:tcW w:w="3908" w:type="dxa"/>
          </w:tcPr>
          <w:p w:rsidR="00C31644" w:rsidRDefault="00C31644" w:rsidP="00AB100E">
            <w:pPr>
              <w:autoSpaceDE w:val="0"/>
              <w:autoSpaceDN w:val="0"/>
              <w:adjustRightInd w:val="0"/>
              <w:jc w:val="center"/>
              <w:cnfStyle w:val="000000100000"/>
              <w:rPr>
                <w:bCs/>
              </w:rPr>
            </w:pPr>
            <w:r>
              <w:rPr>
                <w:bCs/>
              </w:rPr>
              <w:t>5.65</w:t>
            </w:r>
          </w:p>
        </w:tc>
      </w:tr>
      <w:tr w:rsidR="00C31644" w:rsidTr="00FD4A63">
        <w:tc>
          <w:tcPr>
            <w:cnfStyle w:val="001000000000"/>
            <w:tcW w:w="1526" w:type="dxa"/>
          </w:tcPr>
          <w:p w:rsidR="00C31644" w:rsidRDefault="00C31644" w:rsidP="00AB100E">
            <w:pPr>
              <w:autoSpaceDE w:val="0"/>
              <w:autoSpaceDN w:val="0"/>
              <w:adjustRightInd w:val="0"/>
              <w:jc w:val="center"/>
              <w:rPr>
                <w:bCs w:val="0"/>
              </w:rPr>
            </w:pPr>
            <w:r>
              <w:t>KOH</w:t>
            </w:r>
          </w:p>
        </w:tc>
        <w:tc>
          <w:tcPr>
            <w:tcW w:w="3544" w:type="dxa"/>
          </w:tcPr>
          <w:p w:rsidR="00C31644" w:rsidRDefault="00C31644" w:rsidP="00AB100E">
            <w:pPr>
              <w:autoSpaceDE w:val="0"/>
              <w:autoSpaceDN w:val="0"/>
              <w:adjustRightInd w:val="0"/>
              <w:jc w:val="center"/>
              <w:cnfStyle w:val="000000000000"/>
              <w:rPr>
                <w:bCs/>
              </w:rPr>
            </w:pPr>
            <w:r>
              <w:rPr>
                <w:bCs/>
              </w:rPr>
              <w:t>90.1</w:t>
            </w:r>
          </w:p>
        </w:tc>
        <w:tc>
          <w:tcPr>
            <w:tcW w:w="3908" w:type="dxa"/>
          </w:tcPr>
          <w:p w:rsidR="00C31644" w:rsidRDefault="00C31644" w:rsidP="00AB100E">
            <w:pPr>
              <w:autoSpaceDE w:val="0"/>
              <w:autoSpaceDN w:val="0"/>
              <w:adjustRightInd w:val="0"/>
              <w:jc w:val="center"/>
              <w:cnfStyle w:val="000000000000"/>
              <w:rPr>
                <w:bCs/>
              </w:rPr>
            </w:pPr>
            <w:r>
              <w:rPr>
                <w:bCs/>
              </w:rPr>
              <w:t>3.460</w:t>
            </w:r>
          </w:p>
        </w:tc>
      </w:tr>
      <w:tr w:rsidR="00C31644" w:rsidTr="00FD4A63">
        <w:trPr>
          <w:cnfStyle w:val="000000100000"/>
        </w:trPr>
        <w:tc>
          <w:tcPr>
            <w:cnfStyle w:val="001000000000"/>
            <w:tcW w:w="1526" w:type="dxa"/>
          </w:tcPr>
          <w:p w:rsidR="00C31644" w:rsidRDefault="00C31644" w:rsidP="00AB100E">
            <w:pPr>
              <w:autoSpaceDE w:val="0"/>
              <w:autoSpaceDN w:val="0"/>
              <w:adjustRightInd w:val="0"/>
              <w:jc w:val="center"/>
              <w:rPr>
                <w:bCs w:val="0"/>
              </w:rPr>
            </w:pPr>
            <w:r>
              <w:t>H3ONa</w:t>
            </w:r>
          </w:p>
        </w:tc>
        <w:tc>
          <w:tcPr>
            <w:tcW w:w="3544" w:type="dxa"/>
          </w:tcPr>
          <w:p w:rsidR="00C31644" w:rsidRDefault="00C31644" w:rsidP="00AB100E">
            <w:pPr>
              <w:autoSpaceDE w:val="0"/>
              <w:autoSpaceDN w:val="0"/>
              <w:adjustRightInd w:val="0"/>
              <w:jc w:val="center"/>
              <w:cnfStyle w:val="000000100000"/>
              <w:rPr>
                <w:bCs/>
              </w:rPr>
            </w:pPr>
            <w:r>
              <w:rPr>
                <w:bCs/>
              </w:rPr>
              <w:t>98.64</w:t>
            </w:r>
          </w:p>
        </w:tc>
        <w:tc>
          <w:tcPr>
            <w:tcW w:w="3908" w:type="dxa"/>
          </w:tcPr>
          <w:p w:rsidR="00C31644" w:rsidRDefault="00C31644" w:rsidP="00AB100E">
            <w:pPr>
              <w:autoSpaceDE w:val="0"/>
              <w:autoSpaceDN w:val="0"/>
              <w:adjustRightInd w:val="0"/>
              <w:jc w:val="center"/>
              <w:cnfStyle w:val="000000100000"/>
              <w:rPr>
                <w:bCs/>
              </w:rPr>
            </w:pPr>
            <w:r>
              <w:rPr>
                <w:bCs/>
              </w:rPr>
              <w:t>0.04</w:t>
            </w:r>
          </w:p>
        </w:tc>
      </w:tr>
      <w:tr w:rsidR="00C31644" w:rsidTr="00FD4A63">
        <w:tc>
          <w:tcPr>
            <w:cnfStyle w:val="001000000000"/>
            <w:tcW w:w="1526" w:type="dxa"/>
          </w:tcPr>
          <w:p w:rsidR="00C31644" w:rsidRDefault="00C31644" w:rsidP="00AB100E">
            <w:pPr>
              <w:autoSpaceDE w:val="0"/>
              <w:autoSpaceDN w:val="0"/>
              <w:adjustRightInd w:val="0"/>
              <w:jc w:val="center"/>
              <w:rPr>
                <w:bCs w:val="0"/>
              </w:rPr>
            </w:pPr>
            <w:r>
              <w:t>CH3OK</w:t>
            </w:r>
          </w:p>
        </w:tc>
        <w:tc>
          <w:tcPr>
            <w:tcW w:w="3544" w:type="dxa"/>
          </w:tcPr>
          <w:p w:rsidR="00C31644" w:rsidRDefault="00C31644" w:rsidP="00AB100E">
            <w:pPr>
              <w:autoSpaceDE w:val="0"/>
              <w:autoSpaceDN w:val="0"/>
              <w:adjustRightInd w:val="0"/>
              <w:jc w:val="center"/>
              <w:cnfStyle w:val="000000000000"/>
              <w:rPr>
                <w:bCs/>
              </w:rPr>
            </w:pPr>
            <w:r>
              <w:rPr>
                <w:bCs/>
              </w:rPr>
              <w:t>97.2</w:t>
            </w:r>
          </w:p>
        </w:tc>
        <w:tc>
          <w:tcPr>
            <w:tcW w:w="3908" w:type="dxa"/>
          </w:tcPr>
          <w:p w:rsidR="00C31644" w:rsidRDefault="00C31644" w:rsidP="00AB100E">
            <w:pPr>
              <w:autoSpaceDE w:val="0"/>
              <w:autoSpaceDN w:val="0"/>
              <w:adjustRightInd w:val="0"/>
              <w:jc w:val="center"/>
              <w:cnfStyle w:val="000000000000"/>
              <w:rPr>
                <w:bCs/>
              </w:rPr>
            </w:pPr>
            <w:r>
              <w:rPr>
                <w:bCs/>
              </w:rPr>
              <w:t>0.13</w:t>
            </w:r>
          </w:p>
        </w:tc>
      </w:tr>
    </w:tbl>
    <w:p w:rsidR="00C31644" w:rsidRDefault="00C31644" w:rsidP="00C31644">
      <w:pPr>
        <w:autoSpaceDE w:val="0"/>
        <w:autoSpaceDN w:val="0"/>
        <w:adjustRightInd w:val="0"/>
        <w:spacing w:after="0" w:line="240" w:lineRule="auto"/>
        <w:jc w:val="both"/>
        <w:rPr>
          <w:bCs/>
        </w:rPr>
      </w:pPr>
    </w:p>
    <w:p w:rsidR="00C31644" w:rsidRPr="00334F12" w:rsidRDefault="00C31644" w:rsidP="00742814">
      <w:pPr>
        <w:pStyle w:val="tabla1"/>
      </w:pPr>
      <w:bookmarkStart w:id="251" w:name="_Toc294692464"/>
      <w:bookmarkStart w:id="252" w:name="_Toc294713616"/>
      <w:bookmarkStart w:id="253" w:name="_Toc301998947"/>
      <w:r w:rsidRPr="00334F12">
        <w:t>T</w:t>
      </w:r>
      <w:r w:rsidR="00A035CA" w:rsidRPr="00334F12">
        <w:t>abla 2.4</w:t>
      </w:r>
      <w:r w:rsidRPr="00742814">
        <w:rPr>
          <w:b w:val="0"/>
        </w:rPr>
        <w:t>Rendimiento del catalizador</w:t>
      </w:r>
      <w:bookmarkEnd w:id="251"/>
      <w:bookmarkEnd w:id="252"/>
      <w:bookmarkEnd w:id="253"/>
    </w:p>
    <w:p w:rsidR="005F13F8" w:rsidRDefault="005F13F8" w:rsidP="00DC5F50">
      <w:pPr>
        <w:spacing w:line="480" w:lineRule="auto"/>
        <w:ind w:left="708" w:firstLine="708"/>
        <w:jc w:val="both"/>
        <w:rPr>
          <w:rFonts w:ascii="Arial" w:hAnsi="Arial" w:cs="Arial"/>
          <w:b/>
          <w:sz w:val="24"/>
          <w:szCs w:val="24"/>
        </w:rPr>
      </w:pPr>
    </w:p>
    <w:p w:rsidR="005F13F8" w:rsidRDefault="005F13F8" w:rsidP="00DC5F50">
      <w:pPr>
        <w:spacing w:line="480" w:lineRule="auto"/>
        <w:ind w:left="708" w:firstLine="708"/>
        <w:jc w:val="both"/>
        <w:rPr>
          <w:rFonts w:ascii="Arial" w:hAnsi="Arial" w:cs="Arial"/>
          <w:b/>
          <w:sz w:val="24"/>
          <w:szCs w:val="24"/>
        </w:rPr>
      </w:pPr>
    </w:p>
    <w:p w:rsidR="00C31644" w:rsidRPr="00DC5F50" w:rsidRDefault="00C31644" w:rsidP="00DC5F50">
      <w:pPr>
        <w:spacing w:line="480" w:lineRule="auto"/>
        <w:ind w:left="708" w:firstLine="708"/>
        <w:jc w:val="both"/>
        <w:rPr>
          <w:rFonts w:ascii="Arial" w:hAnsi="Arial" w:cs="Arial"/>
          <w:b/>
          <w:sz w:val="24"/>
          <w:szCs w:val="24"/>
        </w:rPr>
      </w:pPr>
      <w:r w:rsidRPr="00DC5F50">
        <w:rPr>
          <w:rFonts w:ascii="Arial" w:hAnsi="Arial" w:cs="Arial"/>
          <w:b/>
          <w:sz w:val="24"/>
          <w:szCs w:val="24"/>
        </w:rPr>
        <w:lastRenderedPageBreak/>
        <w:t>Condiciones de operación:</w:t>
      </w:r>
    </w:p>
    <w:p w:rsidR="001A08CA" w:rsidRDefault="00C31644" w:rsidP="00DC5F50">
      <w:pPr>
        <w:spacing w:line="480" w:lineRule="auto"/>
        <w:ind w:left="708" w:firstLine="708"/>
        <w:jc w:val="both"/>
        <w:rPr>
          <w:rFonts w:ascii="Arial" w:hAnsi="Arial" w:cs="Arial"/>
          <w:sz w:val="24"/>
          <w:szCs w:val="24"/>
        </w:rPr>
      </w:pPr>
      <w:r w:rsidRPr="001A08CA">
        <w:rPr>
          <w:rFonts w:ascii="Arial" w:hAnsi="Arial" w:cs="Arial"/>
          <w:sz w:val="24"/>
          <w:szCs w:val="24"/>
        </w:rPr>
        <w:t>Temperatura: 65 ºC</w:t>
      </w:r>
    </w:p>
    <w:p w:rsidR="00C31644" w:rsidRPr="001A08CA" w:rsidRDefault="00C31644" w:rsidP="00DC5F50">
      <w:pPr>
        <w:spacing w:line="480" w:lineRule="auto"/>
        <w:ind w:left="708" w:firstLine="708"/>
        <w:jc w:val="both"/>
        <w:rPr>
          <w:rFonts w:ascii="Arial" w:hAnsi="Arial" w:cs="Arial"/>
          <w:sz w:val="24"/>
          <w:szCs w:val="24"/>
        </w:rPr>
      </w:pPr>
      <w:r w:rsidRPr="001A08CA">
        <w:rPr>
          <w:rFonts w:ascii="Arial" w:hAnsi="Arial" w:cs="Arial"/>
          <w:sz w:val="24"/>
          <w:szCs w:val="24"/>
        </w:rPr>
        <w:t>Relación molar metanol/aceite 3:1</w:t>
      </w:r>
    </w:p>
    <w:p w:rsidR="00742814" w:rsidRDefault="00C31644" w:rsidP="005F13F8">
      <w:pPr>
        <w:spacing w:line="480" w:lineRule="auto"/>
        <w:ind w:left="708" w:firstLine="708"/>
        <w:jc w:val="both"/>
        <w:rPr>
          <w:rFonts w:ascii="Arial" w:hAnsi="Arial" w:cs="Arial"/>
          <w:sz w:val="24"/>
          <w:szCs w:val="24"/>
        </w:rPr>
      </w:pPr>
      <w:r w:rsidRPr="00DC5F50">
        <w:rPr>
          <w:rFonts w:ascii="Arial" w:hAnsi="Arial" w:cs="Arial"/>
          <w:sz w:val="24"/>
          <w:szCs w:val="24"/>
        </w:rPr>
        <w:t>1% en peso de catalizador</w:t>
      </w:r>
    </w:p>
    <w:p w:rsidR="005F13F8" w:rsidRPr="005F13F8" w:rsidRDefault="005F13F8" w:rsidP="005F13F8">
      <w:pPr>
        <w:spacing w:line="480" w:lineRule="auto"/>
        <w:ind w:left="708" w:firstLine="708"/>
        <w:jc w:val="both"/>
        <w:rPr>
          <w:rFonts w:ascii="Arial" w:hAnsi="Arial" w:cs="Arial"/>
          <w:sz w:val="24"/>
          <w:szCs w:val="24"/>
        </w:rPr>
      </w:pPr>
    </w:p>
    <w:p w:rsidR="001A08CA" w:rsidRPr="00DC5F50" w:rsidRDefault="00C31644" w:rsidP="00DC5F50">
      <w:pPr>
        <w:spacing w:line="480" w:lineRule="auto"/>
        <w:ind w:left="708" w:firstLine="708"/>
        <w:jc w:val="both"/>
        <w:rPr>
          <w:rFonts w:ascii="Arial" w:hAnsi="Arial" w:cs="Arial"/>
          <w:b/>
          <w:sz w:val="24"/>
          <w:szCs w:val="24"/>
        </w:rPr>
      </w:pPr>
      <w:r w:rsidRPr="00DC5F50">
        <w:rPr>
          <w:rFonts w:ascii="Arial" w:hAnsi="Arial" w:cs="Arial"/>
          <w:b/>
          <w:sz w:val="24"/>
          <w:szCs w:val="24"/>
        </w:rPr>
        <w:t>Neutralización</w:t>
      </w:r>
    </w:p>
    <w:p w:rsidR="00A035CA" w:rsidRPr="005F13F8" w:rsidRDefault="00C31644" w:rsidP="005F13F8">
      <w:pPr>
        <w:spacing w:line="480" w:lineRule="auto"/>
        <w:ind w:left="1416"/>
        <w:jc w:val="both"/>
        <w:rPr>
          <w:rFonts w:ascii="Arial" w:hAnsi="Arial" w:cs="Arial"/>
          <w:sz w:val="24"/>
          <w:szCs w:val="24"/>
        </w:rPr>
      </w:pPr>
      <w:r w:rsidRPr="00DC5F50">
        <w:rPr>
          <w:rFonts w:ascii="Arial" w:hAnsi="Arial" w:cs="Arial"/>
          <w:sz w:val="24"/>
          <w:szCs w:val="24"/>
        </w:rPr>
        <w:t xml:space="preserve">Muchas veces la glicerina obtenida contiene restos del catalizador sin usar y jabones producidos por la saponificación, los cuales son neutralizados con ácido sulfúrico, obteniendo así sulfato potásico y </w:t>
      </w:r>
      <w:r w:rsidR="00A035CA" w:rsidRPr="00DC5F50">
        <w:rPr>
          <w:rFonts w:ascii="Arial" w:hAnsi="Arial" w:cs="Arial"/>
          <w:sz w:val="24"/>
          <w:szCs w:val="24"/>
        </w:rPr>
        <w:t>ácido</w:t>
      </w:r>
      <w:r w:rsidR="00334F12">
        <w:rPr>
          <w:rFonts w:ascii="Arial" w:hAnsi="Arial" w:cs="Arial"/>
          <w:sz w:val="24"/>
          <w:szCs w:val="24"/>
        </w:rPr>
        <w:t>s grasos libres (Ver figura 2.14</w:t>
      </w:r>
      <w:r w:rsidR="005F13F8">
        <w:rPr>
          <w:rFonts w:ascii="Arial" w:hAnsi="Arial" w:cs="Arial"/>
          <w:sz w:val="24"/>
          <w:szCs w:val="24"/>
        </w:rPr>
        <w:t>)</w:t>
      </w:r>
    </w:p>
    <w:p w:rsidR="00C31644" w:rsidRDefault="00686078" w:rsidP="00C31644">
      <w:pPr>
        <w:autoSpaceDE w:val="0"/>
        <w:autoSpaceDN w:val="0"/>
        <w:adjustRightInd w:val="0"/>
        <w:spacing w:after="0" w:line="240" w:lineRule="auto"/>
        <w:jc w:val="both"/>
        <w:rPr>
          <w:bCs/>
        </w:rPr>
      </w:pPr>
      <w:r w:rsidRPr="00686078">
        <w:rPr>
          <w:rFonts w:ascii="Arial" w:hAnsi="Arial" w:cs="Arial"/>
          <w:noProof/>
          <w:sz w:val="24"/>
          <w:szCs w:val="24"/>
        </w:rPr>
        <w:pict>
          <v:shape id="Text Box 10" o:spid="_x0000_s1031" type="#_x0000_t202" style="position:absolute;left:0;text-align:left;margin-left:348.8pt;margin-top:-13.35pt;width:87pt;height:24.3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" stroked="f">
            <v:textbox style="mso-next-textbox:#Text Box 10">
              <w:txbxContent>
                <w:p w:rsidR="00BB7822" w:rsidRPr="00530F10" w:rsidRDefault="00BB7822" w:rsidP="00C31644">
                  <w:pPr>
                    <w:rPr>
                      <w:b/>
                    </w:rPr>
                  </w:pPr>
                  <w:r w:rsidRPr="00530F10">
                    <w:rPr>
                      <w:b/>
                    </w:rPr>
                    <w:t>Saponificación</w:t>
                  </w:r>
                </w:p>
              </w:txbxContent>
            </v:textbox>
          </v:shape>
        </w:pict>
      </w:r>
      <w:r w:rsidR="00C31644">
        <w:rPr>
          <w:bCs/>
          <w:noProof/>
          <w:lang w:val="en-US" w:eastAsia="en-US"/>
        </w:rPr>
        <w:drawing>
          <wp:anchor distT="0" distB="0" distL="114300" distR="114300" simplePos="0" relativeHeight="251706368" behindDoc="1" locked="0" layoutInCell="1" allowOverlap="1">
            <wp:simplePos x="0" y="0"/>
            <wp:positionH relativeFrom="column">
              <wp:posOffset>43180</wp:posOffset>
            </wp:positionH>
            <wp:positionV relativeFrom="paragraph">
              <wp:posOffset>88265</wp:posOffset>
            </wp:positionV>
            <wp:extent cx="5621020" cy="1697990"/>
            <wp:effectExtent l="19050" t="0" r="0" b="0"/>
            <wp:wrapNone/>
            <wp:docPr id="3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a:stretch>
                      <a:fillRect/>
                    </a:stretch>
                  </pic:blipFill>
                  <pic:spPr bwMode="auto">
                    <a:xfrm>
                      <a:off x="0" y="0"/>
                      <a:ext cx="5621020" cy="1697990"/>
                    </a:xfrm>
                    <a:prstGeom prst="rect">
                      <a:avLst/>
                    </a:prstGeom>
                    <a:noFill/>
                    <a:ln w="9525">
                      <a:noFill/>
                      <a:miter lim="800000"/>
                      <a:headEnd/>
                      <a:tailEnd/>
                    </a:ln>
                  </pic:spPr>
                </pic:pic>
              </a:graphicData>
            </a:graphic>
          </wp:anchor>
        </w:drawing>
      </w:r>
    </w:p>
    <w:p w:rsidR="00C31644" w:rsidRDefault="00C31644" w:rsidP="00C31644">
      <w:pPr>
        <w:autoSpaceDE w:val="0"/>
        <w:autoSpaceDN w:val="0"/>
        <w:adjustRightInd w:val="0"/>
        <w:spacing w:after="0" w:line="240" w:lineRule="auto"/>
        <w:jc w:val="both"/>
        <w:rPr>
          <w:bCs/>
        </w:rPr>
      </w:pPr>
    </w:p>
    <w:p w:rsidR="00C31644" w:rsidRDefault="00C31644" w:rsidP="00C31644">
      <w:pPr>
        <w:autoSpaceDE w:val="0"/>
        <w:autoSpaceDN w:val="0"/>
        <w:adjustRightInd w:val="0"/>
        <w:spacing w:after="0" w:line="240" w:lineRule="auto"/>
        <w:jc w:val="both"/>
        <w:rPr>
          <w:bCs/>
        </w:rPr>
      </w:pPr>
    </w:p>
    <w:p w:rsidR="00C31644" w:rsidRDefault="00C31644" w:rsidP="00C31644">
      <w:pPr>
        <w:autoSpaceDE w:val="0"/>
        <w:autoSpaceDN w:val="0"/>
        <w:adjustRightInd w:val="0"/>
        <w:spacing w:after="0" w:line="240" w:lineRule="auto"/>
        <w:jc w:val="both"/>
        <w:rPr>
          <w:bCs/>
        </w:rPr>
      </w:pPr>
    </w:p>
    <w:p w:rsidR="00C31644" w:rsidRDefault="00686078" w:rsidP="00C31644">
      <w:pPr>
        <w:autoSpaceDE w:val="0"/>
        <w:autoSpaceDN w:val="0"/>
        <w:adjustRightInd w:val="0"/>
        <w:spacing w:after="0" w:line="240" w:lineRule="auto"/>
        <w:jc w:val="both"/>
        <w:rPr>
          <w:bCs/>
        </w:rPr>
      </w:pPr>
      <w:r w:rsidRPr="00686078">
        <w:rPr>
          <w:bCs/>
          <w:noProof/>
        </w:rPr>
        <w:pict>
          <v:shape id="Text Box 11" o:spid="_x0000_s1032" type="#_x0000_t202" style="position:absolute;left:0;text-align:left;margin-left:348.8pt;margin-top:11.2pt;width:87pt;height:20.5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" stroked="f">
            <v:textbox style="mso-next-textbox:#Text Box 11">
              <w:txbxContent>
                <w:p w:rsidR="00BB7822" w:rsidRPr="00530F10" w:rsidRDefault="00BB7822" w:rsidP="00C31644">
                  <w:pPr>
                    <w:rPr>
                      <w:b/>
                    </w:rPr>
                  </w:pPr>
                  <w:r w:rsidRPr="00530F10">
                    <w:rPr>
                      <w:b/>
                    </w:rPr>
                    <w:t>Neutralización</w:t>
                  </w:r>
                </w:p>
              </w:txbxContent>
            </v:textbox>
          </v:shape>
        </w:pict>
      </w:r>
    </w:p>
    <w:p w:rsidR="00C31644" w:rsidRDefault="00C31644" w:rsidP="00C31644">
      <w:pPr>
        <w:autoSpaceDE w:val="0"/>
        <w:autoSpaceDN w:val="0"/>
        <w:adjustRightInd w:val="0"/>
        <w:spacing w:after="0" w:line="240" w:lineRule="auto"/>
        <w:jc w:val="both"/>
        <w:rPr>
          <w:bCs/>
        </w:rPr>
      </w:pPr>
    </w:p>
    <w:p w:rsidR="00C31644" w:rsidRDefault="00C31644" w:rsidP="00C31644">
      <w:pPr>
        <w:autoSpaceDE w:val="0"/>
        <w:autoSpaceDN w:val="0"/>
        <w:adjustRightInd w:val="0"/>
        <w:spacing w:after="0" w:line="240" w:lineRule="auto"/>
        <w:jc w:val="both"/>
        <w:rPr>
          <w:bCs/>
        </w:rPr>
      </w:pPr>
    </w:p>
    <w:p w:rsidR="00C31644" w:rsidRDefault="00C31644" w:rsidP="00C31644">
      <w:pPr>
        <w:autoSpaceDE w:val="0"/>
        <w:autoSpaceDN w:val="0"/>
        <w:adjustRightInd w:val="0"/>
        <w:spacing w:after="0" w:line="240" w:lineRule="auto"/>
        <w:jc w:val="both"/>
        <w:rPr>
          <w:bCs/>
        </w:rPr>
      </w:pPr>
    </w:p>
    <w:p w:rsidR="00C31644" w:rsidRDefault="00C31644" w:rsidP="00C31644">
      <w:pPr>
        <w:autoSpaceDE w:val="0"/>
        <w:autoSpaceDN w:val="0"/>
        <w:adjustRightInd w:val="0"/>
        <w:spacing w:after="0" w:line="240" w:lineRule="auto"/>
        <w:jc w:val="both"/>
        <w:rPr>
          <w:bCs/>
        </w:rPr>
      </w:pPr>
    </w:p>
    <w:p w:rsidR="00C31644" w:rsidRPr="00973BEF" w:rsidRDefault="00C31644" w:rsidP="00C31644">
      <w:pPr>
        <w:autoSpaceDE w:val="0"/>
        <w:autoSpaceDN w:val="0"/>
        <w:adjustRightInd w:val="0"/>
        <w:spacing w:after="0" w:line="240" w:lineRule="auto"/>
        <w:jc w:val="both"/>
        <w:rPr>
          <w:bCs/>
        </w:rPr>
      </w:pPr>
    </w:p>
    <w:p w:rsidR="00C31644" w:rsidRDefault="00C31644" w:rsidP="00C31644">
      <w:pPr>
        <w:autoSpaceDE w:val="0"/>
        <w:autoSpaceDN w:val="0"/>
        <w:adjustRightInd w:val="0"/>
        <w:spacing w:after="0" w:line="240" w:lineRule="auto"/>
        <w:jc w:val="both"/>
        <w:rPr>
          <w:bCs/>
        </w:rPr>
      </w:pPr>
    </w:p>
    <w:p w:rsidR="00C31644" w:rsidRDefault="00C31644" w:rsidP="00742814">
      <w:pPr>
        <w:pStyle w:val="figura1"/>
      </w:pPr>
    </w:p>
    <w:p w:rsidR="00C31644" w:rsidRPr="00742814" w:rsidRDefault="00334F12" w:rsidP="00742814">
      <w:pPr>
        <w:pStyle w:val="figura1"/>
        <w:rPr>
          <w:b w:val="0"/>
        </w:rPr>
      </w:pPr>
      <w:bookmarkStart w:id="254" w:name="_Toc294692304"/>
      <w:bookmarkStart w:id="255" w:name="_Toc294713597"/>
      <w:bookmarkStart w:id="256" w:name="_Toc300528147"/>
      <w:r>
        <w:t>Fig</w:t>
      </w:r>
      <w:r w:rsidR="00D32FD8">
        <w:t>.</w:t>
      </w:r>
      <w:r>
        <w:t xml:space="preserve"> 2.14 </w:t>
      </w:r>
      <w:r w:rsidR="00C31644" w:rsidRPr="00742814">
        <w:rPr>
          <w:b w:val="0"/>
        </w:rPr>
        <w:t>Saponificación y neutralización de ácidos grasos</w:t>
      </w:r>
      <w:bookmarkEnd w:id="254"/>
      <w:bookmarkEnd w:id="255"/>
      <w:bookmarkEnd w:id="256"/>
    </w:p>
    <w:p w:rsidR="00A035CA" w:rsidRDefault="00A035CA" w:rsidP="00A75675">
      <w:pPr>
        <w:pStyle w:val="Prrafodelista"/>
        <w:spacing w:line="480" w:lineRule="auto"/>
        <w:ind w:left="2124"/>
        <w:jc w:val="both"/>
        <w:rPr>
          <w:rFonts w:ascii="Arial" w:hAnsi="Arial" w:cs="Arial"/>
          <w:b/>
          <w:sz w:val="24"/>
          <w:szCs w:val="24"/>
        </w:rPr>
      </w:pPr>
    </w:p>
    <w:p w:rsidR="00CB31A0" w:rsidRPr="00D32FD8" w:rsidRDefault="00CB31A0" w:rsidP="00D32FD8">
      <w:pPr>
        <w:spacing w:line="480" w:lineRule="auto"/>
        <w:jc w:val="both"/>
        <w:rPr>
          <w:rFonts w:ascii="Arial" w:hAnsi="Arial" w:cs="Arial"/>
          <w:b/>
          <w:sz w:val="24"/>
          <w:szCs w:val="24"/>
        </w:rPr>
      </w:pPr>
    </w:p>
    <w:p w:rsidR="00C31644" w:rsidRPr="00DC5F50" w:rsidRDefault="00C31644" w:rsidP="00DC5F50">
      <w:pPr>
        <w:spacing w:line="480" w:lineRule="auto"/>
        <w:ind w:left="708" w:firstLine="708"/>
        <w:jc w:val="both"/>
        <w:rPr>
          <w:rFonts w:ascii="Arial" w:hAnsi="Arial" w:cs="Arial"/>
          <w:b/>
          <w:sz w:val="24"/>
          <w:szCs w:val="24"/>
        </w:rPr>
      </w:pPr>
      <w:r w:rsidRPr="00DC5F50">
        <w:rPr>
          <w:rFonts w:ascii="Arial" w:hAnsi="Arial" w:cs="Arial"/>
          <w:b/>
          <w:sz w:val="24"/>
          <w:szCs w:val="24"/>
        </w:rPr>
        <w:lastRenderedPageBreak/>
        <w:t>Neutralizador</w:t>
      </w:r>
    </w:p>
    <w:p w:rsidR="00A97E6A" w:rsidRDefault="00C31644" w:rsidP="00BA6985">
      <w:pPr>
        <w:spacing w:line="480" w:lineRule="auto"/>
        <w:ind w:left="1416"/>
        <w:jc w:val="both"/>
        <w:rPr>
          <w:rFonts w:ascii="Arial" w:hAnsi="Arial" w:cs="Arial"/>
          <w:sz w:val="24"/>
          <w:szCs w:val="24"/>
        </w:rPr>
      </w:pPr>
      <w:r w:rsidRPr="00DC5F50">
        <w:rPr>
          <w:rFonts w:ascii="Arial" w:hAnsi="Arial" w:cs="Arial"/>
          <w:sz w:val="24"/>
          <w:szCs w:val="24"/>
        </w:rPr>
        <w:t>El neutralizador cumple una función muy básica y fundamental, es aquí donde la mezcla de la transesterificación se mezcla con un ácido para que los catalizadores básicos no reaccionen con los ácidos grasos libres que queden, ya que producirían jabones i</w:t>
      </w:r>
      <w:r w:rsidR="00A035CA" w:rsidRPr="00DC5F50">
        <w:rPr>
          <w:rFonts w:ascii="Arial" w:hAnsi="Arial" w:cs="Arial"/>
          <w:sz w:val="24"/>
          <w:szCs w:val="24"/>
        </w:rPr>
        <w:t>ndeseados en el producto final.</w:t>
      </w:r>
    </w:p>
    <w:p w:rsidR="00BA6985" w:rsidRPr="00DC5F50" w:rsidRDefault="00BA6985" w:rsidP="00BA6985">
      <w:pPr>
        <w:spacing w:line="480" w:lineRule="auto"/>
        <w:ind w:left="1416"/>
        <w:jc w:val="both"/>
        <w:rPr>
          <w:rFonts w:ascii="Arial" w:hAnsi="Arial" w:cs="Arial"/>
          <w:sz w:val="24"/>
          <w:szCs w:val="24"/>
        </w:rPr>
      </w:pPr>
    </w:p>
    <w:p w:rsidR="00C31644" w:rsidRPr="00DC5F50" w:rsidRDefault="00C31644" w:rsidP="00DC5F50">
      <w:pPr>
        <w:spacing w:line="480" w:lineRule="auto"/>
        <w:ind w:left="708" w:firstLine="708"/>
        <w:jc w:val="both"/>
        <w:rPr>
          <w:rFonts w:ascii="Arial" w:hAnsi="Arial" w:cs="Arial"/>
          <w:b/>
          <w:sz w:val="24"/>
          <w:szCs w:val="24"/>
        </w:rPr>
      </w:pPr>
      <w:r w:rsidRPr="00DC5F50">
        <w:rPr>
          <w:rFonts w:ascii="Arial" w:hAnsi="Arial" w:cs="Arial"/>
          <w:b/>
          <w:sz w:val="24"/>
          <w:szCs w:val="24"/>
        </w:rPr>
        <w:t>Destilador</w:t>
      </w:r>
    </w:p>
    <w:p w:rsidR="00C31644" w:rsidRPr="00DC5F50" w:rsidRDefault="00C31644" w:rsidP="00DC5F50">
      <w:pPr>
        <w:spacing w:line="480" w:lineRule="auto"/>
        <w:ind w:left="1416"/>
        <w:jc w:val="both"/>
        <w:rPr>
          <w:rFonts w:ascii="Arial" w:hAnsi="Arial" w:cs="Arial"/>
          <w:sz w:val="24"/>
          <w:szCs w:val="24"/>
        </w:rPr>
      </w:pPr>
      <w:r w:rsidRPr="00DC5F50">
        <w:rPr>
          <w:rFonts w:ascii="Arial" w:hAnsi="Arial" w:cs="Arial"/>
          <w:sz w:val="24"/>
          <w:szCs w:val="24"/>
        </w:rPr>
        <w:t>En el destilador se busca separar el alcohol metílico de la mezcla. El destilador consta de un recipiente donde se almacena la mezcla a la que se le aplica calor, un condensador donde se enfrían los vapores generados, llevándolos de nuevo al estado líquido y un recipiente donde se almacena el líquido concentrado. En la unidad de destilación se despoja al producto de los volátiles, compuestos fundamentalmente por el alcohol metílico en exceso.</w:t>
      </w:r>
    </w:p>
    <w:p w:rsidR="00C31644" w:rsidRDefault="00C31644" w:rsidP="00DC5F50">
      <w:pPr>
        <w:spacing w:line="480" w:lineRule="auto"/>
        <w:ind w:left="1416"/>
        <w:jc w:val="both"/>
        <w:rPr>
          <w:rFonts w:ascii="Arial" w:hAnsi="Arial" w:cs="Arial"/>
          <w:sz w:val="24"/>
          <w:szCs w:val="24"/>
        </w:rPr>
      </w:pPr>
      <w:r w:rsidRPr="00DC5F50">
        <w:rPr>
          <w:rFonts w:ascii="Arial" w:hAnsi="Arial" w:cs="Arial"/>
          <w:sz w:val="24"/>
          <w:szCs w:val="24"/>
        </w:rPr>
        <w:t>Los vapores de metanol se condensan y se envían al primer mezclador, del cual será nuevamente introducido en el ciclo.</w:t>
      </w:r>
    </w:p>
    <w:p w:rsidR="00CB31A0" w:rsidRPr="00DC5F50" w:rsidRDefault="00CB31A0" w:rsidP="00DC5F50">
      <w:pPr>
        <w:spacing w:line="480" w:lineRule="auto"/>
        <w:ind w:left="1416"/>
        <w:jc w:val="both"/>
        <w:rPr>
          <w:rFonts w:ascii="Arial" w:hAnsi="Arial" w:cs="Arial"/>
          <w:sz w:val="24"/>
          <w:szCs w:val="24"/>
        </w:rPr>
      </w:pPr>
    </w:p>
    <w:p w:rsidR="00BA6985" w:rsidRDefault="00BA6985" w:rsidP="00DC5F50">
      <w:pPr>
        <w:pStyle w:val="Prrafodelista"/>
        <w:spacing w:line="480" w:lineRule="auto"/>
        <w:ind w:left="708" w:firstLine="708"/>
        <w:jc w:val="both"/>
        <w:rPr>
          <w:rFonts w:ascii="Arial" w:hAnsi="Arial" w:cs="Arial"/>
          <w:sz w:val="24"/>
          <w:szCs w:val="24"/>
        </w:rPr>
      </w:pPr>
    </w:p>
    <w:p w:rsidR="00D87626" w:rsidRDefault="00D87626" w:rsidP="00DC5F50">
      <w:pPr>
        <w:pStyle w:val="Prrafodelista"/>
        <w:spacing w:line="480" w:lineRule="auto"/>
        <w:ind w:left="708" w:firstLine="708"/>
        <w:jc w:val="both"/>
        <w:rPr>
          <w:rFonts w:ascii="Arial" w:hAnsi="Arial" w:cs="Arial"/>
          <w:sz w:val="24"/>
          <w:szCs w:val="24"/>
        </w:rPr>
      </w:pPr>
    </w:p>
    <w:p w:rsidR="00C31644" w:rsidRPr="00DC5F50" w:rsidRDefault="00C31644" w:rsidP="00DC5F50">
      <w:pPr>
        <w:pStyle w:val="Prrafodelista"/>
        <w:spacing w:line="480" w:lineRule="auto"/>
        <w:ind w:left="708" w:firstLine="708"/>
        <w:jc w:val="both"/>
        <w:rPr>
          <w:rFonts w:ascii="Arial" w:hAnsi="Arial" w:cs="Arial"/>
          <w:b/>
          <w:sz w:val="24"/>
          <w:szCs w:val="24"/>
        </w:rPr>
      </w:pPr>
      <w:r w:rsidRPr="00A035CA">
        <w:rPr>
          <w:rFonts w:ascii="Arial" w:hAnsi="Arial" w:cs="Arial"/>
          <w:b/>
          <w:sz w:val="24"/>
          <w:szCs w:val="24"/>
        </w:rPr>
        <w:t>Decantador</w:t>
      </w:r>
    </w:p>
    <w:p w:rsidR="00C31644" w:rsidRPr="00CB31A0" w:rsidRDefault="00C31644" w:rsidP="00CB31A0">
      <w:pPr>
        <w:spacing w:line="480" w:lineRule="auto"/>
        <w:ind w:left="1416"/>
        <w:jc w:val="both"/>
        <w:rPr>
          <w:rFonts w:ascii="Arial" w:hAnsi="Arial" w:cs="Arial"/>
          <w:sz w:val="24"/>
          <w:szCs w:val="24"/>
        </w:rPr>
      </w:pPr>
      <w:r w:rsidRPr="00DC5F50">
        <w:rPr>
          <w:rFonts w:ascii="Arial" w:hAnsi="Arial" w:cs="Arial"/>
          <w:sz w:val="24"/>
          <w:szCs w:val="24"/>
        </w:rPr>
        <w:t>La decantación consiste en la separación de mezcla por medio de las densidades. El producto de fondo del destilador, que contiene el metilester, la glicerina, y sales se envía al decantador, en el cual se separa el metilester del resto de los productos. Obteniendo por un lado mezcla de glicerina al 90% y el resto sales e impurezas (jabones, catalizadores ácidos) y por otro el biodiesel.</w:t>
      </w:r>
    </w:p>
    <w:p w:rsidR="002C2226" w:rsidRPr="00CB31A0" w:rsidRDefault="00C31644" w:rsidP="00CB31A0">
      <w:pPr>
        <w:spacing w:line="480" w:lineRule="auto"/>
        <w:ind w:left="1416"/>
        <w:jc w:val="both"/>
        <w:rPr>
          <w:rFonts w:ascii="Arial" w:hAnsi="Arial" w:cs="Arial"/>
          <w:sz w:val="24"/>
          <w:szCs w:val="24"/>
          <w:lang w:val="es-ES"/>
        </w:rPr>
      </w:pPr>
      <w:r w:rsidRPr="00DC5F50">
        <w:rPr>
          <w:rFonts w:ascii="Arial" w:hAnsi="Arial" w:cs="Arial"/>
          <w:sz w:val="24"/>
          <w:szCs w:val="24"/>
        </w:rPr>
        <w:t xml:space="preserve">Condiciones de operación: temperatura 25ºC, </w:t>
      </w:r>
      <w:r w:rsidR="00334F12" w:rsidRPr="00DC5F50">
        <w:rPr>
          <w:rFonts w:ascii="Arial" w:hAnsi="Arial" w:cs="Arial"/>
          <w:sz w:val="24"/>
          <w:szCs w:val="24"/>
        </w:rPr>
        <w:t>presión</w:t>
      </w:r>
      <w:r w:rsidRPr="00DC5F50">
        <w:rPr>
          <w:rFonts w:ascii="Arial" w:hAnsi="Arial" w:cs="Arial"/>
          <w:sz w:val="24"/>
          <w:szCs w:val="24"/>
        </w:rPr>
        <w:t xml:space="preserve"> 0 psi, duración 12 </w:t>
      </w:r>
      <w:r w:rsidR="00334F12" w:rsidRPr="00DC5F50">
        <w:rPr>
          <w:rFonts w:ascii="Arial" w:hAnsi="Arial" w:cs="Arial"/>
          <w:sz w:val="24"/>
          <w:szCs w:val="24"/>
        </w:rPr>
        <w:t>horas</w:t>
      </w:r>
      <w:r w:rsidR="00334F12">
        <w:rPr>
          <w:rFonts w:ascii="Arial" w:hAnsi="Arial" w:cs="Arial"/>
          <w:sz w:val="24"/>
          <w:szCs w:val="24"/>
        </w:rPr>
        <w:t xml:space="preserve">. </w:t>
      </w:r>
      <w:r w:rsidRPr="00DC5F50">
        <w:rPr>
          <w:rFonts w:ascii="Arial" w:hAnsi="Arial" w:cs="Arial"/>
          <w:sz w:val="24"/>
          <w:szCs w:val="24"/>
        </w:rPr>
        <w:t>Para algunas refinerías el proceso queda completado después del decantador, ya que muchas empresas consideran que la purificación del biodiesel es demasiado costosa para la producción en masa.</w:t>
      </w:r>
    </w:p>
    <w:p w:rsidR="00DC5F50" w:rsidRDefault="00406AE0" w:rsidP="00406AE0">
      <w:pPr>
        <w:pStyle w:val="2ronnie"/>
      </w:pPr>
      <w:bookmarkStart w:id="257" w:name="_Toc294639809"/>
      <w:bookmarkStart w:id="258" w:name="_Toc294640334"/>
      <w:bookmarkStart w:id="259" w:name="_Toc294713552"/>
      <w:bookmarkStart w:id="260" w:name="_Toc300527593"/>
      <w:r>
        <w:t>P</w:t>
      </w:r>
      <w:r w:rsidRPr="00DC5F50">
        <w:t>urificación del biodiesel</w:t>
      </w:r>
      <w:bookmarkEnd w:id="257"/>
      <w:bookmarkEnd w:id="258"/>
      <w:bookmarkEnd w:id="259"/>
      <w:bookmarkEnd w:id="260"/>
    </w:p>
    <w:p w:rsidR="00DC5F50" w:rsidRPr="00DC5F50" w:rsidRDefault="00DC5F50" w:rsidP="00DC5F50">
      <w:pPr>
        <w:pStyle w:val="2"/>
        <w:numPr>
          <w:ilvl w:val="0"/>
          <w:numId w:val="0"/>
        </w:numPr>
        <w:ind w:left="1440"/>
      </w:pPr>
    </w:p>
    <w:p w:rsidR="00334F12" w:rsidRPr="00DC5F50" w:rsidRDefault="00DC5F50" w:rsidP="00CB31A0">
      <w:pPr>
        <w:spacing w:line="480" w:lineRule="auto"/>
        <w:ind w:left="1416"/>
        <w:jc w:val="both"/>
        <w:rPr>
          <w:rFonts w:ascii="Arial" w:hAnsi="Arial" w:cs="Arial"/>
          <w:sz w:val="24"/>
          <w:szCs w:val="24"/>
        </w:rPr>
      </w:pPr>
      <w:r w:rsidRPr="00DC5F50">
        <w:rPr>
          <w:rFonts w:ascii="Arial" w:hAnsi="Arial" w:cs="Arial"/>
          <w:sz w:val="24"/>
          <w:szCs w:val="24"/>
        </w:rPr>
        <w:t xml:space="preserve">El biodiesel está constituido principalmente, por mezcla de ésteres metílicos, pero también puede contener resto de jabones, glicerina, glicéridos (mono-, di- y tri), ácidos grasos libres, catalizadores, sustancias insaponificables y agua. La </w:t>
      </w:r>
      <w:r w:rsidRPr="00DC5F50">
        <w:rPr>
          <w:rFonts w:ascii="Arial" w:hAnsi="Arial" w:cs="Arial"/>
          <w:sz w:val="24"/>
          <w:szCs w:val="24"/>
        </w:rPr>
        <w:lastRenderedPageBreak/>
        <w:t>presencia de estos componentes minoritarios en mayor o menor medida son los que dete</w:t>
      </w:r>
      <w:r w:rsidR="00CB31A0">
        <w:rPr>
          <w:rFonts w:ascii="Arial" w:hAnsi="Arial" w:cs="Arial"/>
          <w:sz w:val="24"/>
          <w:szCs w:val="24"/>
        </w:rPr>
        <w:t>rminan la calidad del biodiesel.</w:t>
      </w:r>
    </w:p>
    <w:p w:rsidR="00DC5F50" w:rsidRPr="00DC5F50" w:rsidRDefault="00DC5F50" w:rsidP="00DC5F50">
      <w:pPr>
        <w:spacing w:line="480" w:lineRule="auto"/>
        <w:ind w:left="708" w:firstLine="708"/>
        <w:jc w:val="both"/>
        <w:rPr>
          <w:rFonts w:ascii="Arial" w:hAnsi="Arial" w:cs="Arial"/>
          <w:b/>
          <w:sz w:val="24"/>
          <w:szCs w:val="24"/>
        </w:rPr>
      </w:pPr>
      <w:r w:rsidRPr="00DC5F50">
        <w:rPr>
          <w:rFonts w:ascii="Arial" w:hAnsi="Arial" w:cs="Arial"/>
          <w:b/>
          <w:sz w:val="24"/>
          <w:szCs w:val="24"/>
        </w:rPr>
        <w:t>Lavado</w:t>
      </w:r>
    </w:p>
    <w:p w:rsidR="00DC5F50" w:rsidRPr="00DC5F50" w:rsidRDefault="00DC5F50" w:rsidP="00DC5F50">
      <w:pPr>
        <w:spacing w:line="480" w:lineRule="auto"/>
        <w:ind w:left="1416"/>
        <w:jc w:val="both"/>
        <w:rPr>
          <w:rFonts w:ascii="Arial" w:hAnsi="Arial" w:cs="Arial"/>
          <w:sz w:val="24"/>
          <w:szCs w:val="24"/>
        </w:rPr>
      </w:pPr>
      <w:r w:rsidRPr="00DC5F50">
        <w:rPr>
          <w:rFonts w:ascii="Arial" w:hAnsi="Arial" w:cs="Arial"/>
          <w:sz w:val="24"/>
          <w:szCs w:val="24"/>
        </w:rPr>
        <w:t>Una vez el diesel es separado de la glicerina debe ser lavado porque puede tener contenidos de sales, metanol, jabones y grasas sin reaccionar. Para el lavado se utilizó una cantidad de agua correspondiente a la tercera parte del biodiesel obtenido, el agua total es la que se agrega en cuatro lavados.</w:t>
      </w:r>
    </w:p>
    <w:p w:rsidR="00DC5F50" w:rsidRPr="007C3BA9" w:rsidRDefault="00DC5F50" w:rsidP="00CB31A0">
      <w:pPr>
        <w:spacing w:line="480" w:lineRule="auto"/>
        <w:ind w:left="1416"/>
        <w:jc w:val="both"/>
        <w:rPr>
          <w:rFonts w:ascii="Arial" w:hAnsi="Arial" w:cs="Arial"/>
          <w:sz w:val="24"/>
          <w:szCs w:val="24"/>
        </w:rPr>
      </w:pPr>
      <w:r w:rsidRPr="00DC5F50">
        <w:rPr>
          <w:rFonts w:ascii="Arial" w:hAnsi="Arial" w:cs="Arial"/>
          <w:sz w:val="24"/>
          <w:szCs w:val="24"/>
        </w:rPr>
        <w:t>Condiciones de operación: temperatura 25ºC, presión 0 psi, tiempo de lavado depende de cada metiléster.</w:t>
      </w:r>
    </w:p>
    <w:p w:rsidR="00DC5F50" w:rsidRPr="00CB31A0" w:rsidRDefault="00DC5F50" w:rsidP="00CB31A0">
      <w:pPr>
        <w:spacing w:line="480" w:lineRule="auto"/>
        <w:ind w:left="708" w:firstLine="708"/>
        <w:jc w:val="both"/>
        <w:rPr>
          <w:rFonts w:ascii="Arial" w:hAnsi="Arial" w:cs="Arial"/>
          <w:b/>
          <w:sz w:val="24"/>
          <w:szCs w:val="24"/>
        </w:rPr>
      </w:pPr>
      <w:r w:rsidRPr="003E6840">
        <w:rPr>
          <w:rFonts w:ascii="Arial" w:hAnsi="Arial" w:cs="Arial"/>
          <w:b/>
          <w:sz w:val="24"/>
          <w:szCs w:val="24"/>
        </w:rPr>
        <w:t>Secado</w:t>
      </w:r>
    </w:p>
    <w:p w:rsidR="00DC5F50" w:rsidRPr="003E6840" w:rsidRDefault="00DC5F50" w:rsidP="00CB31A0">
      <w:pPr>
        <w:spacing w:line="480" w:lineRule="auto"/>
        <w:ind w:left="1416"/>
        <w:jc w:val="both"/>
        <w:rPr>
          <w:rFonts w:ascii="Arial" w:hAnsi="Arial" w:cs="Arial"/>
          <w:sz w:val="24"/>
          <w:szCs w:val="24"/>
        </w:rPr>
      </w:pPr>
      <w:r w:rsidRPr="003E6840">
        <w:rPr>
          <w:rFonts w:ascii="Arial" w:hAnsi="Arial" w:cs="Arial"/>
          <w:sz w:val="24"/>
          <w:szCs w:val="24"/>
        </w:rPr>
        <w:t>El biodiesel es secado para eliminar el contenido de agua que queda del lavado, se deja secar hasta que no se observe burbujeo, el tiempo varía según el metilester.</w:t>
      </w:r>
    </w:p>
    <w:p w:rsidR="00DC5F50" w:rsidRPr="003E6840" w:rsidRDefault="00DC5F50" w:rsidP="003E6840">
      <w:pPr>
        <w:spacing w:line="480" w:lineRule="auto"/>
        <w:ind w:left="1416"/>
        <w:jc w:val="both"/>
        <w:rPr>
          <w:rFonts w:ascii="Arial" w:hAnsi="Arial" w:cs="Arial"/>
          <w:sz w:val="24"/>
          <w:szCs w:val="24"/>
        </w:rPr>
      </w:pPr>
      <w:r w:rsidRPr="003E6840">
        <w:rPr>
          <w:rFonts w:ascii="Arial" w:hAnsi="Arial" w:cs="Arial"/>
          <w:sz w:val="24"/>
          <w:szCs w:val="24"/>
        </w:rPr>
        <w:t>Condiciones de operación: temperatura 110ºC, presión 0 psi. Luego del secado del biodiesel, este se encuentra en condiciones para su almacenamiento y distribución.</w:t>
      </w:r>
      <w:r w:rsidR="00BC7FB0" w:rsidRPr="00B76F90">
        <w:rPr>
          <w:rFonts w:ascii="Arial" w:hAnsi="Arial" w:cs="Arial"/>
          <w:sz w:val="24"/>
          <w:szCs w:val="24"/>
          <w:lang w:val="es-ES"/>
        </w:rPr>
        <w:t>[</w:t>
      </w:r>
      <w:r w:rsidR="007E703F">
        <w:rPr>
          <w:rFonts w:ascii="Arial" w:hAnsi="Arial" w:cs="Arial"/>
          <w:sz w:val="24"/>
          <w:szCs w:val="24"/>
        </w:rPr>
        <w:t>23</w:t>
      </w:r>
      <w:r w:rsidR="00BC7FB0" w:rsidRPr="00B76F90">
        <w:rPr>
          <w:rFonts w:ascii="Arial" w:hAnsi="Arial" w:cs="Arial"/>
          <w:sz w:val="24"/>
          <w:szCs w:val="24"/>
          <w:lang w:val="es-ES"/>
        </w:rPr>
        <w:t>]</w:t>
      </w:r>
    </w:p>
    <w:p w:rsidR="00DC5F50" w:rsidRPr="003E6840" w:rsidRDefault="00DC5F50" w:rsidP="003E6840">
      <w:pPr>
        <w:spacing w:line="480" w:lineRule="auto"/>
        <w:ind w:left="708" w:firstLine="708"/>
        <w:jc w:val="both"/>
        <w:rPr>
          <w:rFonts w:ascii="Arial" w:hAnsi="Arial" w:cs="Arial"/>
          <w:sz w:val="24"/>
          <w:szCs w:val="24"/>
        </w:rPr>
      </w:pPr>
    </w:p>
    <w:p w:rsidR="001E4C71" w:rsidRPr="003E6840" w:rsidRDefault="00DC5F50" w:rsidP="00BC7FB0">
      <w:pPr>
        <w:spacing w:line="480" w:lineRule="auto"/>
        <w:ind w:left="1416"/>
        <w:jc w:val="both"/>
        <w:rPr>
          <w:rFonts w:ascii="Arial" w:hAnsi="Arial" w:cs="Arial"/>
          <w:sz w:val="24"/>
          <w:szCs w:val="24"/>
        </w:rPr>
      </w:pPr>
      <w:r w:rsidRPr="003E6840">
        <w:rPr>
          <w:rFonts w:ascii="Arial" w:hAnsi="Arial" w:cs="Arial"/>
          <w:sz w:val="24"/>
          <w:szCs w:val="24"/>
        </w:rPr>
        <w:lastRenderedPageBreak/>
        <w:t>Los aspectos más importantes a tener en cuenta en la producción del biodiesel, para asegurar un correcto desempeño en el motor Diesel son:</w:t>
      </w:r>
    </w:p>
    <w:p w:rsidR="00DC5F50" w:rsidRPr="003E6840" w:rsidRDefault="00DC5F50" w:rsidP="003E6840">
      <w:pPr>
        <w:spacing w:line="480" w:lineRule="auto"/>
        <w:ind w:left="1416" w:firstLine="708"/>
        <w:jc w:val="both"/>
        <w:rPr>
          <w:rFonts w:ascii="Arial" w:hAnsi="Arial" w:cs="Arial"/>
          <w:sz w:val="24"/>
          <w:szCs w:val="24"/>
        </w:rPr>
      </w:pPr>
      <w:r w:rsidRPr="003E6840">
        <w:rPr>
          <w:rFonts w:ascii="Arial" w:hAnsi="Arial" w:cs="Arial"/>
          <w:sz w:val="24"/>
          <w:szCs w:val="24"/>
        </w:rPr>
        <w:t>• Reacción de transesterificación completa.</w:t>
      </w:r>
    </w:p>
    <w:p w:rsidR="00DC5F50" w:rsidRPr="003E6840" w:rsidRDefault="00DC5F50" w:rsidP="003E6840">
      <w:pPr>
        <w:spacing w:line="480" w:lineRule="auto"/>
        <w:ind w:left="1416" w:firstLine="708"/>
        <w:jc w:val="both"/>
        <w:rPr>
          <w:rFonts w:ascii="Arial" w:hAnsi="Arial" w:cs="Arial"/>
          <w:sz w:val="24"/>
          <w:szCs w:val="24"/>
        </w:rPr>
      </w:pPr>
      <w:r w:rsidRPr="003E6840">
        <w:rPr>
          <w:rFonts w:ascii="Arial" w:hAnsi="Arial" w:cs="Arial"/>
          <w:sz w:val="24"/>
          <w:szCs w:val="24"/>
        </w:rPr>
        <w:t>• Eliminación de la glicerina.</w:t>
      </w:r>
    </w:p>
    <w:p w:rsidR="00DC5F50" w:rsidRPr="003E6840" w:rsidRDefault="00DC5F50" w:rsidP="003E6840">
      <w:pPr>
        <w:spacing w:line="480" w:lineRule="auto"/>
        <w:ind w:left="1416" w:firstLine="708"/>
        <w:jc w:val="both"/>
        <w:rPr>
          <w:rFonts w:ascii="Arial" w:hAnsi="Arial" w:cs="Arial"/>
          <w:sz w:val="24"/>
          <w:szCs w:val="24"/>
        </w:rPr>
      </w:pPr>
      <w:r w:rsidRPr="003E6840">
        <w:rPr>
          <w:rFonts w:ascii="Arial" w:hAnsi="Arial" w:cs="Arial"/>
          <w:sz w:val="24"/>
          <w:szCs w:val="24"/>
        </w:rPr>
        <w:t>• Eliminación del catalizador.</w:t>
      </w:r>
    </w:p>
    <w:p w:rsidR="00DC5F50" w:rsidRPr="003E6840" w:rsidRDefault="00DC5F50" w:rsidP="003E6840">
      <w:pPr>
        <w:spacing w:line="480" w:lineRule="auto"/>
        <w:ind w:left="1416" w:firstLine="708"/>
        <w:jc w:val="both"/>
        <w:rPr>
          <w:rFonts w:ascii="Arial" w:hAnsi="Arial" w:cs="Arial"/>
          <w:sz w:val="24"/>
          <w:szCs w:val="24"/>
        </w:rPr>
      </w:pPr>
      <w:r w:rsidRPr="003E6840">
        <w:rPr>
          <w:rFonts w:ascii="Arial" w:hAnsi="Arial" w:cs="Arial"/>
          <w:sz w:val="24"/>
          <w:szCs w:val="24"/>
        </w:rPr>
        <w:t>• Eliminación del alcohol.</w:t>
      </w:r>
    </w:p>
    <w:p w:rsidR="00DC5F50" w:rsidRPr="003E6840" w:rsidRDefault="00DC5F50" w:rsidP="003E6840">
      <w:pPr>
        <w:spacing w:line="480" w:lineRule="auto"/>
        <w:ind w:left="1416" w:firstLine="708"/>
        <w:jc w:val="both"/>
        <w:rPr>
          <w:rFonts w:ascii="Arial" w:hAnsi="Arial" w:cs="Arial"/>
          <w:b/>
          <w:sz w:val="24"/>
          <w:szCs w:val="24"/>
        </w:rPr>
      </w:pPr>
      <w:r w:rsidRPr="003E6840">
        <w:rPr>
          <w:rFonts w:ascii="Arial" w:hAnsi="Arial" w:cs="Arial"/>
          <w:sz w:val="24"/>
          <w:szCs w:val="24"/>
        </w:rPr>
        <w:t xml:space="preserve">• Ausencia de ácidos grasos libres en el </w:t>
      </w:r>
      <w:r w:rsidR="00BC7FB0" w:rsidRPr="003E6840">
        <w:rPr>
          <w:rFonts w:ascii="Arial" w:hAnsi="Arial" w:cs="Arial"/>
          <w:sz w:val="24"/>
          <w:szCs w:val="24"/>
        </w:rPr>
        <w:t>producto final</w:t>
      </w:r>
    </w:p>
    <w:p w:rsidR="00AB100E" w:rsidRDefault="00AB100E" w:rsidP="00DC5F50">
      <w:pPr>
        <w:pStyle w:val="Prrafodelista"/>
        <w:spacing w:line="480" w:lineRule="auto"/>
        <w:ind w:left="2124"/>
        <w:jc w:val="both"/>
        <w:rPr>
          <w:rFonts w:ascii="Arial" w:hAnsi="Arial" w:cs="Arial"/>
          <w:sz w:val="24"/>
          <w:szCs w:val="24"/>
        </w:rPr>
      </w:pPr>
    </w:p>
    <w:p w:rsidR="00AB100E" w:rsidRDefault="00AB100E" w:rsidP="00DC5F50">
      <w:pPr>
        <w:pStyle w:val="Prrafodelista"/>
        <w:spacing w:line="480" w:lineRule="auto"/>
        <w:ind w:left="2124"/>
        <w:jc w:val="both"/>
        <w:rPr>
          <w:rFonts w:ascii="Arial" w:hAnsi="Arial" w:cs="Arial"/>
          <w:sz w:val="24"/>
          <w:szCs w:val="24"/>
        </w:rPr>
      </w:pPr>
    </w:p>
    <w:p w:rsidR="00FD4A63" w:rsidRDefault="00FD4A63" w:rsidP="00AB100E">
      <w:pPr>
        <w:rPr>
          <w:rFonts w:ascii="Arial" w:hAnsi="Arial" w:cs="Arial"/>
          <w:b/>
          <w:sz w:val="48"/>
          <w:szCs w:val="48"/>
        </w:rPr>
        <w:sectPr w:rsidR="00FD4A63" w:rsidSect="009A34F0">
          <w:headerReference w:type="default" r:id="rId41"/>
          <w:footerReference w:type="default" r:id="rId42"/>
          <w:type w:val="continuous"/>
          <w:pgSz w:w="11906" w:h="16838" w:code="9"/>
          <w:pgMar w:top="2268" w:right="1361" w:bottom="2268" w:left="2268" w:header="709" w:footer="709" w:gutter="0"/>
          <w:pgNumType w:start="50"/>
          <w:cols w:space="708"/>
          <w:docGrid w:linePitch="360"/>
        </w:sectPr>
      </w:pPr>
    </w:p>
    <w:p w:rsidR="007C3BA9" w:rsidRDefault="007C3BA9" w:rsidP="00AB100E">
      <w:pPr>
        <w:rPr>
          <w:rFonts w:ascii="Arial" w:hAnsi="Arial" w:cs="Arial"/>
          <w:b/>
          <w:sz w:val="48"/>
          <w:szCs w:val="48"/>
        </w:rPr>
      </w:pPr>
    </w:p>
    <w:p w:rsidR="007C3BA9" w:rsidRDefault="007C3BA9" w:rsidP="00AB100E">
      <w:pPr>
        <w:rPr>
          <w:rFonts w:ascii="Arial" w:hAnsi="Arial" w:cs="Arial"/>
          <w:b/>
          <w:sz w:val="48"/>
          <w:szCs w:val="48"/>
        </w:rPr>
      </w:pPr>
    </w:p>
    <w:p w:rsidR="00AB100E" w:rsidRDefault="00AB100E" w:rsidP="00AB100E">
      <w:pPr>
        <w:rPr>
          <w:rFonts w:ascii="Arial" w:hAnsi="Arial" w:cs="Arial"/>
          <w:b/>
          <w:sz w:val="48"/>
          <w:szCs w:val="48"/>
        </w:rPr>
      </w:pPr>
      <w:r>
        <w:rPr>
          <w:rFonts w:ascii="Arial" w:hAnsi="Arial" w:cs="Arial"/>
          <w:b/>
          <w:sz w:val="48"/>
          <w:szCs w:val="48"/>
        </w:rPr>
        <w:t>CAPITULO 3</w:t>
      </w:r>
    </w:p>
    <w:p w:rsidR="00AB100E" w:rsidRDefault="00AB100E" w:rsidP="00AB100E">
      <w:pPr>
        <w:jc w:val="center"/>
        <w:rPr>
          <w:rFonts w:ascii="Arial" w:hAnsi="Arial" w:cs="Arial"/>
          <w:b/>
          <w:sz w:val="48"/>
          <w:szCs w:val="48"/>
        </w:rPr>
      </w:pPr>
    </w:p>
    <w:p w:rsidR="00AB100E" w:rsidRDefault="00AB100E" w:rsidP="00AB100E">
      <w:pPr>
        <w:jc w:val="center"/>
        <w:rPr>
          <w:rFonts w:ascii="Arial" w:hAnsi="Arial" w:cs="Arial"/>
          <w:b/>
          <w:sz w:val="48"/>
          <w:szCs w:val="48"/>
        </w:rPr>
      </w:pPr>
    </w:p>
    <w:p w:rsidR="00AB100E" w:rsidRDefault="00AB100E" w:rsidP="00AB100E">
      <w:pPr>
        <w:jc w:val="center"/>
        <w:rPr>
          <w:rFonts w:ascii="Arial" w:hAnsi="Arial" w:cs="Arial"/>
          <w:b/>
          <w:sz w:val="48"/>
          <w:szCs w:val="48"/>
        </w:rPr>
      </w:pPr>
    </w:p>
    <w:p w:rsidR="00AB100E" w:rsidRDefault="00AB100E" w:rsidP="00AB100E">
      <w:pPr>
        <w:jc w:val="center"/>
        <w:rPr>
          <w:rFonts w:ascii="Arial" w:hAnsi="Arial" w:cs="Arial"/>
          <w:b/>
          <w:sz w:val="48"/>
          <w:szCs w:val="48"/>
        </w:rPr>
      </w:pPr>
    </w:p>
    <w:p w:rsidR="00AB100E" w:rsidRDefault="00D57DAB" w:rsidP="00AB100E">
      <w:pPr>
        <w:pStyle w:val="Prrafodelista"/>
        <w:jc w:val="center"/>
        <w:rPr>
          <w:rFonts w:ascii="Arial" w:hAnsi="Arial" w:cs="Arial"/>
          <w:b/>
          <w:sz w:val="48"/>
          <w:szCs w:val="48"/>
        </w:rPr>
      </w:pPr>
      <w:r>
        <w:rPr>
          <w:rFonts w:ascii="Arial" w:hAnsi="Arial" w:cs="Arial"/>
          <w:b/>
          <w:sz w:val="48"/>
          <w:szCs w:val="48"/>
        </w:rPr>
        <w:t xml:space="preserve">MÉTODOS APLICABLES Y </w:t>
      </w:r>
      <w:r w:rsidR="00CB2687">
        <w:rPr>
          <w:rFonts w:ascii="Arial" w:hAnsi="Arial" w:cs="Arial"/>
          <w:b/>
          <w:sz w:val="48"/>
          <w:szCs w:val="48"/>
        </w:rPr>
        <w:t>COSTOS</w:t>
      </w:r>
      <w:r w:rsidR="00AB100E">
        <w:rPr>
          <w:rFonts w:ascii="Arial" w:hAnsi="Arial" w:cs="Arial"/>
          <w:b/>
          <w:sz w:val="48"/>
          <w:szCs w:val="48"/>
        </w:rPr>
        <w:t xml:space="preserve"> DE OBTENER BIODIESEL EN LA PENÍNSULA DE SANTA ELENA</w:t>
      </w:r>
    </w:p>
    <w:p w:rsidR="00AB100E" w:rsidRDefault="00AB100E" w:rsidP="00AB100E">
      <w:pPr>
        <w:pStyle w:val="Prrafodelista"/>
        <w:jc w:val="center"/>
        <w:rPr>
          <w:rFonts w:ascii="Arial" w:hAnsi="Arial" w:cs="Arial"/>
          <w:b/>
          <w:sz w:val="48"/>
          <w:szCs w:val="48"/>
        </w:rPr>
      </w:pPr>
    </w:p>
    <w:p w:rsidR="00FD4A63" w:rsidRDefault="00FD4A63" w:rsidP="0046377C">
      <w:pPr>
        <w:rPr>
          <w:rFonts w:ascii="Arial" w:hAnsi="Arial" w:cs="Arial"/>
          <w:b/>
          <w:sz w:val="48"/>
          <w:szCs w:val="48"/>
        </w:rPr>
        <w:sectPr w:rsidR="00FD4A63" w:rsidSect="00FD4A63">
          <w:headerReference w:type="default" r:id="rId43"/>
          <w:pgSz w:w="11906" w:h="16838" w:code="9"/>
          <w:pgMar w:top="2268" w:right="1361" w:bottom="2268" w:left="2268" w:header="709" w:footer="709" w:gutter="0"/>
          <w:cols w:space="708"/>
          <w:docGrid w:linePitch="360"/>
        </w:sectPr>
      </w:pPr>
    </w:p>
    <w:p w:rsidR="007C3BA9" w:rsidRDefault="00AB100E" w:rsidP="00AB100E">
      <w:pPr>
        <w:spacing w:line="480" w:lineRule="auto"/>
        <w:jc w:val="both"/>
        <w:rPr>
          <w:rFonts w:ascii="Arial" w:hAnsi="Arial" w:cs="Arial"/>
          <w:sz w:val="24"/>
          <w:szCs w:val="24"/>
        </w:rPr>
      </w:pPr>
      <w:r w:rsidRPr="005E5F33">
        <w:rPr>
          <w:rFonts w:ascii="Arial" w:hAnsi="Arial" w:cs="Arial"/>
          <w:sz w:val="24"/>
          <w:szCs w:val="24"/>
        </w:rPr>
        <w:lastRenderedPageBreak/>
        <w:t xml:space="preserve">En este capítulo analizará </w:t>
      </w:r>
      <w:r w:rsidR="00D57DAB">
        <w:rPr>
          <w:rFonts w:ascii="Arial" w:hAnsi="Arial" w:cs="Arial"/>
          <w:sz w:val="24"/>
          <w:szCs w:val="24"/>
        </w:rPr>
        <w:t>los métodos aplicables de acuerdo al entorno que se va a estudiar, incluyendo la transportación y diferentes tipos de cultivo de la materia prima. Se procederá a realizar un análisis económico de factibilidad, mediante una comparación entre los métodos y la determinación del método de obtención de biodiesel más eficiente, económico y viable de acuerdo a la situación geográfica en análisis.</w:t>
      </w:r>
    </w:p>
    <w:p w:rsidR="00CB31A0" w:rsidRPr="005E5F33" w:rsidRDefault="00CB31A0" w:rsidP="00AB100E">
      <w:pPr>
        <w:spacing w:line="480" w:lineRule="auto"/>
        <w:jc w:val="both"/>
        <w:rPr>
          <w:rFonts w:ascii="Arial" w:hAnsi="Arial" w:cs="Arial"/>
          <w:sz w:val="24"/>
          <w:szCs w:val="24"/>
        </w:rPr>
      </w:pPr>
    </w:p>
    <w:p w:rsidR="00D57DAB" w:rsidRDefault="00406AE0" w:rsidP="007E703F">
      <w:pPr>
        <w:pStyle w:val="1ronnie"/>
        <w:jc w:val="both"/>
      </w:pPr>
      <w:bookmarkStart w:id="261" w:name="_Toc294639810"/>
      <w:bookmarkStart w:id="262" w:name="_Toc294640335"/>
      <w:bookmarkStart w:id="263" w:name="_Toc294713553"/>
      <w:bookmarkStart w:id="264" w:name="_Toc300527594"/>
      <w:r>
        <w:t>P</w:t>
      </w:r>
      <w:r w:rsidRPr="00406AE0">
        <w:t>roceso para la prod</w:t>
      </w:r>
      <w:r>
        <w:t xml:space="preserve">ucción de biocombustible a  </w:t>
      </w:r>
      <w:r w:rsidRPr="00406AE0">
        <w:t xml:space="preserve">partir de microalgas en la </w:t>
      </w:r>
      <w:r>
        <w:t>P</w:t>
      </w:r>
      <w:r w:rsidRPr="00406AE0">
        <w:t>enínsula</w:t>
      </w:r>
      <w:r>
        <w:t xml:space="preserve"> de Santa E</w:t>
      </w:r>
      <w:r w:rsidRPr="00406AE0">
        <w:t>lena</w:t>
      </w:r>
      <w:bookmarkEnd w:id="261"/>
      <w:bookmarkEnd w:id="262"/>
      <w:bookmarkEnd w:id="263"/>
      <w:bookmarkEnd w:id="264"/>
    </w:p>
    <w:p w:rsidR="007E703F" w:rsidRPr="00406AE0" w:rsidRDefault="007E703F" w:rsidP="007E703F">
      <w:pPr>
        <w:pStyle w:val="1ronnie"/>
        <w:numPr>
          <w:ilvl w:val="0"/>
          <w:numId w:val="0"/>
        </w:numPr>
        <w:ind w:left="360"/>
        <w:jc w:val="both"/>
      </w:pPr>
    </w:p>
    <w:p w:rsidR="00D57DAB" w:rsidRPr="00F10D1D" w:rsidRDefault="00D57DAB" w:rsidP="00F10D1D">
      <w:pPr>
        <w:spacing w:line="480" w:lineRule="auto"/>
        <w:ind w:left="360"/>
        <w:jc w:val="both"/>
        <w:rPr>
          <w:rFonts w:ascii="Arial" w:hAnsi="Arial" w:cs="Arial"/>
          <w:sz w:val="24"/>
          <w:szCs w:val="24"/>
        </w:rPr>
      </w:pPr>
      <w:r w:rsidRPr="00F10D1D">
        <w:rPr>
          <w:rFonts w:ascii="Arial" w:hAnsi="Arial" w:cs="Arial"/>
          <w:sz w:val="24"/>
          <w:szCs w:val="24"/>
        </w:rPr>
        <w:t>La Península de Santa Elena cuenta con las condiciones necesarias para producir biodiesel a partir de Microalgas, ya que posee tanto la materia prima como los espacios de cultivos.</w:t>
      </w:r>
    </w:p>
    <w:p w:rsidR="00D57DAB" w:rsidRDefault="00D57DAB" w:rsidP="00F10D1D">
      <w:pPr>
        <w:spacing w:line="480" w:lineRule="auto"/>
        <w:ind w:left="360"/>
        <w:jc w:val="both"/>
        <w:rPr>
          <w:rFonts w:ascii="Arial" w:hAnsi="Arial" w:cs="Arial"/>
          <w:sz w:val="24"/>
          <w:szCs w:val="24"/>
        </w:rPr>
      </w:pPr>
      <w:r w:rsidRPr="00F10D1D">
        <w:rPr>
          <w:rFonts w:ascii="Arial" w:hAnsi="Arial" w:cs="Arial"/>
          <w:sz w:val="24"/>
          <w:szCs w:val="24"/>
        </w:rPr>
        <w:t>A continuación</w:t>
      </w:r>
      <w:r w:rsidR="00334F12">
        <w:rPr>
          <w:rFonts w:ascii="Arial" w:hAnsi="Arial" w:cs="Arial"/>
          <w:sz w:val="24"/>
          <w:szCs w:val="24"/>
        </w:rPr>
        <w:t xml:space="preserve">, en la figura 3.1 </w:t>
      </w:r>
      <w:r w:rsidRPr="00F10D1D">
        <w:rPr>
          <w:rFonts w:ascii="Arial" w:hAnsi="Arial" w:cs="Arial"/>
          <w:sz w:val="24"/>
          <w:szCs w:val="24"/>
        </w:rPr>
        <w:t xml:space="preserve">se muestra </w:t>
      </w:r>
      <w:r w:rsidR="00F10D1D">
        <w:rPr>
          <w:rFonts w:ascii="Arial" w:hAnsi="Arial" w:cs="Arial"/>
          <w:sz w:val="24"/>
          <w:szCs w:val="24"/>
        </w:rPr>
        <w:t>un cuadro d</w:t>
      </w:r>
      <w:r w:rsidRPr="00F10D1D">
        <w:rPr>
          <w:rFonts w:ascii="Arial" w:hAnsi="Arial" w:cs="Arial"/>
          <w:sz w:val="24"/>
          <w:szCs w:val="24"/>
        </w:rPr>
        <w:t>el proceso que se debe llevar a cabo para la producción de biodiesel a partir de algas.</w:t>
      </w:r>
    </w:p>
    <w:p w:rsidR="00207D2A" w:rsidRPr="00F10D1D" w:rsidRDefault="00207D2A" w:rsidP="00F10D1D">
      <w:pPr>
        <w:spacing w:line="480" w:lineRule="auto"/>
        <w:ind w:left="360"/>
        <w:jc w:val="both"/>
        <w:rPr>
          <w:rFonts w:ascii="Arial" w:hAnsi="Arial" w:cs="Arial"/>
          <w:sz w:val="24"/>
          <w:szCs w:val="24"/>
        </w:rPr>
      </w:pPr>
    </w:p>
    <w:p w:rsidR="00D57DAB" w:rsidRDefault="00D57DAB" w:rsidP="00D57DAB">
      <w:pPr>
        <w:jc w:val="both"/>
        <w:rPr>
          <w:bCs/>
        </w:rPr>
      </w:pPr>
    </w:p>
    <w:p w:rsidR="00D57DAB" w:rsidRDefault="00D57DAB" w:rsidP="00D57DAB">
      <w:pPr>
        <w:jc w:val="both"/>
        <w:rPr>
          <w:bCs/>
        </w:rPr>
      </w:pPr>
    </w:p>
    <w:p w:rsidR="00D57DAB" w:rsidRDefault="00D57DAB" w:rsidP="00D57DAB">
      <w:pPr>
        <w:jc w:val="both"/>
        <w:rPr>
          <w:bCs/>
        </w:rPr>
      </w:pPr>
    </w:p>
    <w:p w:rsidR="00D57DAB" w:rsidRDefault="00D57DAB" w:rsidP="00D57DAB">
      <w:pPr>
        <w:jc w:val="both"/>
        <w:rPr>
          <w:bCs/>
        </w:rPr>
      </w:pPr>
    </w:p>
    <w:p w:rsidR="00D57DAB" w:rsidRDefault="00D57DAB" w:rsidP="00D57DAB">
      <w:pPr>
        <w:jc w:val="both"/>
        <w:rPr>
          <w:bCs/>
        </w:rPr>
      </w:pPr>
    </w:p>
    <w:p w:rsidR="00D57DAB" w:rsidRPr="00D2136A" w:rsidRDefault="00D57DAB" w:rsidP="00D57DAB">
      <w:pPr>
        <w:jc w:val="both"/>
        <w:rPr>
          <w:bCs/>
        </w:rPr>
      </w:pPr>
    </w:p>
    <w:p w:rsidR="00D57DAB" w:rsidRDefault="00D57DAB" w:rsidP="00D57DAB">
      <w:pPr>
        <w:jc w:val="center"/>
        <w:rPr>
          <w:b/>
          <w:bCs/>
          <w:i/>
          <w:u w:val="single"/>
        </w:rPr>
      </w:pPr>
    </w:p>
    <w:p w:rsidR="00F10D1D" w:rsidRDefault="00F10D1D" w:rsidP="00D57DAB">
      <w:pPr>
        <w:jc w:val="center"/>
        <w:rPr>
          <w:b/>
          <w:bCs/>
          <w:i/>
          <w:u w:val="single"/>
        </w:rPr>
      </w:pPr>
    </w:p>
    <w:p w:rsidR="00F10D1D" w:rsidRDefault="00F10D1D" w:rsidP="00D57DAB">
      <w:pPr>
        <w:jc w:val="center"/>
        <w:rPr>
          <w:b/>
          <w:bCs/>
          <w:i/>
          <w:u w:val="single"/>
        </w:rPr>
      </w:pPr>
    </w:p>
    <w:p w:rsidR="00F10D1D" w:rsidRDefault="00F10D1D" w:rsidP="00D57DAB">
      <w:pPr>
        <w:jc w:val="center"/>
        <w:rPr>
          <w:b/>
          <w:bCs/>
          <w:i/>
          <w:u w:val="single"/>
        </w:rPr>
      </w:pPr>
    </w:p>
    <w:p w:rsidR="00D57DAB" w:rsidRDefault="00F10D1D" w:rsidP="00D57DAB">
      <w:pPr>
        <w:jc w:val="center"/>
        <w:rPr>
          <w:b/>
          <w:bCs/>
          <w:i/>
          <w:u w:val="single"/>
        </w:rPr>
      </w:pPr>
      <w:r>
        <w:rPr>
          <w:b/>
          <w:bCs/>
          <w:i/>
          <w:noProof/>
          <w:u w:val="single"/>
          <w:lang w:val="en-US" w:eastAsia="en-US"/>
        </w:rPr>
        <w:drawing>
          <wp:anchor distT="0" distB="0" distL="114300" distR="114300" simplePos="0" relativeHeight="251711488" behindDoc="1" locked="0" layoutInCell="1" allowOverlap="1">
            <wp:simplePos x="0" y="0"/>
            <wp:positionH relativeFrom="column">
              <wp:posOffset>208280</wp:posOffset>
            </wp:positionH>
            <wp:positionV relativeFrom="paragraph">
              <wp:posOffset>-1180465</wp:posOffset>
            </wp:positionV>
            <wp:extent cx="5531485" cy="5421630"/>
            <wp:effectExtent l="0" t="0" r="0" b="0"/>
            <wp:wrapNone/>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l="28044" t="12287" r="38294" b="10209"/>
                    <a:stretch>
                      <a:fillRect/>
                    </a:stretch>
                  </pic:blipFill>
                  <pic:spPr bwMode="auto">
                    <a:xfrm>
                      <a:off x="0" y="0"/>
                      <a:ext cx="5531485" cy="5421630"/>
                    </a:xfrm>
                    <a:prstGeom prst="rect">
                      <a:avLst/>
                    </a:prstGeom>
                    <a:noFill/>
                    <a:ln w="9525">
                      <a:noFill/>
                      <a:miter lim="800000"/>
                      <a:headEnd/>
                      <a:tailEnd/>
                    </a:ln>
                  </pic:spPr>
                </pic:pic>
              </a:graphicData>
            </a:graphic>
          </wp:anchor>
        </w:drawing>
      </w:r>
    </w:p>
    <w:p w:rsidR="00D57DAB" w:rsidRDefault="00D57DAB" w:rsidP="00D57DAB">
      <w:pPr>
        <w:jc w:val="center"/>
        <w:rPr>
          <w:b/>
          <w:bCs/>
          <w:i/>
          <w:u w:val="single"/>
        </w:rPr>
      </w:pPr>
    </w:p>
    <w:p w:rsidR="00D57DAB" w:rsidRDefault="00D57DAB" w:rsidP="00D57DAB">
      <w:pPr>
        <w:jc w:val="center"/>
        <w:rPr>
          <w:b/>
          <w:i/>
          <w:u w:val="single"/>
        </w:rPr>
      </w:pPr>
    </w:p>
    <w:p w:rsidR="00D57DAB" w:rsidRDefault="00D57DAB" w:rsidP="00D57DAB">
      <w:pPr>
        <w:jc w:val="center"/>
        <w:rPr>
          <w:b/>
          <w:i/>
          <w:u w:val="single"/>
        </w:rPr>
      </w:pPr>
    </w:p>
    <w:p w:rsidR="00D57DAB" w:rsidRDefault="00D57DAB" w:rsidP="00D57DAB">
      <w:pPr>
        <w:jc w:val="center"/>
        <w:rPr>
          <w:b/>
          <w:i/>
          <w:u w:val="single"/>
        </w:rPr>
      </w:pPr>
    </w:p>
    <w:p w:rsidR="00D57DAB" w:rsidRDefault="00D57DAB" w:rsidP="00D57DAB">
      <w:pPr>
        <w:jc w:val="center"/>
        <w:rPr>
          <w:b/>
          <w:i/>
          <w:u w:val="single"/>
        </w:rPr>
      </w:pPr>
    </w:p>
    <w:p w:rsidR="00D57DAB" w:rsidRDefault="00D57DAB" w:rsidP="00D57DAB">
      <w:pPr>
        <w:jc w:val="center"/>
        <w:rPr>
          <w:b/>
          <w:i/>
          <w:u w:val="single"/>
        </w:rPr>
      </w:pPr>
    </w:p>
    <w:p w:rsidR="00D57DAB" w:rsidRDefault="00D57DAB" w:rsidP="00D57DAB">
      <w:pPr>
        <w:jc w:val="center"/>
        <w:rPr>
          <w:b/>
          <w:i/>
          <w:u w:val="single"/>
        </w:rPr>
      </w:pPr>
    </w:p>
    <w:p w:rsidR="00D57DAB" w:rsidRDefault="00D57DAB" w:rsidP="00D57DAB">
      <w:pPr>
        <w:jc w:val="center"/>
        <w:rPr>
          <w:b/>
          <w:i/>
          <w:u w:val="single"/>
        </w:rPr>
      </w:pPr>
    </w:p>
    <w:p w:rsidR="00D57DAB" w:rsidRDefault="00D57DAB" w:rsidP="00D57DAB">
      <w:pPr>
        <w:jc w:val="center"/>
        <w:rPr>
          <w:b/>
          <w:i/>
          <w:u w:val="single"/>
        </w:rPr>
      </w:pPr>
    </w:p>
    <w:p w:rsidR="00D57DAB" w:rsidRDefault="00D57DAB" w:rsidP="00D57DAB">
      <w:pPr>
        <w:jc w:val="center"/>
        <w:rPr>
          <w:b/>
          <w:i/>
          <w:u w:val="single"/>
        </w:rPr>
      </w:pPr>
    </w:p>
    <w:p w:rsidR="00D57DAB" w:rsidRDefault="00D57DAB" w:rsidP="00D57DAB">
      <w:pPr>
        <w:jc w:val="center"/>
        <w:rPr>
          <w:b/>
          <w:i/>
          <w:u w:val="single"/>
        </w:rPr>
      </w:pPr>
    </w:p>
    <w:p w:rsidR="00D57DAB" w:rsidRDefault="00D57DAB" w:rsidP="00D57DAB">
      <w:pPr>
        <w:jc w:val="center"/>
        <w:rPr>
          <w:b/>
          <w:i/>
          <w:u w:val="single"/>
        </w:rPr>
      </w:pPr>
    </w:p>
    <w:p w:rsidR="00D57DAB" w:rsidRDefault="00D57DAB" w:rsidP="00D57DAB">
      <w:pPr>
        <w:jc w:val="center"/>
        <w:rPr>
          <w:b/>
          <w:i/>
          <w:u w:val="single"/>
        </w:rPr>
      </w:pPr>
    </w:p>
    <w:p w:rsidR="00207D2A" w:rsidRDefault="00D57DAB" w:rsidP="007E703F">
      <w:pPr>
        <w:pStyle w:val="figura1"/>
        <w:rPr>
          <w:b w:val="0"/>
        </w:rPr>
      </w:pPr>
      <w:bookmarkStart w:id="265" w:name="_Toc294692305"/>
      <w:bookmarkStart w:id="266" w:name="_Toc294713598"/>
      <w:bookmarkStart w:id="267" w:name="_Toc300528148"/>
      <w:r w:rsidRPr="00334F12">
        <w:t xml:space="preserve">Fig. </w:t>
      </w:r>
      <w:r w:rsidR="00F10D1D" w:rsidRPr="00334F12">
        <w:t>3.1</w:t>
      </w:r>
      <w:r w:rsidR="00334F12">
        <w:t xml:space="preserve">. </w:t>
      </w:r>
      <w:r w:rsidRPr="00742814">
        <w:rPr>
          <w:b w:val="0"/>
        </w:rPr>
        <w:t>Proceso de obtención de bi</w:t>
      </w:r>
      <w:r w:rsidR="00334F12" w:rsidRPr="00742814">
        <w:rPr>
          <w:b w:val="0"/>
        </w:rPr>
        <w:t>o</w:t>
      </w:r>
      <w:r w:rsidR="00CA35A6" w:rsidRPr="00742814">
        <w:rPr>
          <w:b w:val="0"/>
        </w:rPr>
        <w:t>diesel a partir de las algas</w:t>
      </w:r>
      <w:bookmarkEnd w:id="265"/>
      <w:bookmarkEnd w:id="266"/>
      <w:bookmarkEnd w:id="267"/>
    </w:p>
    <w:p w:rsidR="00664981" w:rsidRPr="00664981" w:rsidRDefault="00664981" w:rsidP="00664981">
      <w:pPr>
        <w:autoSpaceDE w:val="0"/>
        <w:autoSpaceDN w:val="0"/>
        <w:adjustRightInd w:val="0"/>
        <w:spacing w:after="0" w:line="240" w:lineRule="auto"/>
        <w:ind w:left="2124"/>
        <w:rPr>
          <w:rFonts w:cstheme="minorHAnsi"/>
          <w:b/>
          <w:sz w:val="24"/>
          <w:szCs w:val="24"/>
        </w:rPr>
      </w:pPr>
      <w:r w:rsidRPr="00664981">
        <w:rPr>
          <w:rFonts w:cstheme="minorHAnsi"/>
          <w:b/>
          <w:sz w:val="24"/>
          <w:szCs w:val="24"/>
        </w:rPr>
        <w:t>Fuente: INTA, compendio de la producción de bioenergía a partir de las algas, Fecha: 20/09/2008, pág. 3</w:t>
      </w:r>
    </w:p>
    <w:p w:rsidR="00664981" w:rsidRDefault="00664981" w:rsidP="007E703F">
      <w:pPr>
        <w:pStyle w:val="figura1"/>
        <w:rPr>
          <w:b w:val="0"/>
        </w:rPr>
      </w:pPr>
    </w:p>
    <w:p w:rsidR="00742814" w:rsidRDefault="00742814" w:rsidP="00207D2A">
      <w:pPr>
        <w:rPr>
          <w:rFonts w:ascii="Arial" w:hAnsi="Arial" w:cs="Arial"/>
          <w:b/>
          <w:sz w:val="24"/>
          <w:szCs w:val="24"/>
        </w:rPr>
      </w:pPr>
    </w:p>
    <w:p w:rsidR="00664981" w:rsidRDefault="00664981" w:rsidP="00207D2A">
      <w:pPr>
        <w:rPr>
          <w:rFonts w:ascii="Arial" w:hAnsi="Arial" w:cs="Arial"/>
          <w:b/>
          <w:sz w:val="24"/>
          <w:szCs w:val="24"/>
        </w:rPr>
      </w:pPr>
    </w:p>
    <w:p w:rsidR="007C3BA9" w:rsidRDefault="00207D2A" w:rsidP="00BA6985">
      <w:pPr>
        <w:spacing w:line="480" w:lineRule="auto"/>
        <w:ind w:left="360"/>
        <w:jc w:val="both"/>
        <w:rPr>
          <w:rFonts w:ascii="Arial" w:hAnsi="Arial" w:cs="Arial"/>
          <w:sz w:val="24"/>
          <w:szCs w:val="24"/>
        </w:rPr>
      </w:pPr>
      <w:r>
        <w:rPr>
          <w:rFonts w:ascii="Arial" w:hAnsi="Arial" w:cs="Arial"/>
          <w:sz w:val="24"/>
          <w:szCs w:val="24"/>
        </w:rPr>
        <w:lastRenderedPageBreak/>
        <w:t xml:space="preserve">Previo al análisis de los métodos de cultivo es necesario conocer los factores importantes para el crecimiento </w:t>
      </w:r>
      <w:r w:rsidR="00BA6985">
        <w:rPr>
          <w:rFonts w:ascii="Arial" w:hAnsi="Arial" w:cs="Arial"/>
          <w:sz w:val="24"/>
          <w:szCs w:val="24"/>
        </w:rPr>
        <w:t>de las algas marinas.</w:t>
      </w:r>
    </w:p>
    <w:p w:rsidR="007E703F" w:rsidRDefault="007E703F" w:rsidP="00BA6985">
      <w:pPr>
        <w:spacing w:line="480" w:lineRule="auto"/>
        <w:ind w:left="360"/>
        <w:jc w:val="both"/>
        <w:rPr>
          <w:rFonts w:ascii="Arial" w:hAnsi="Arial" w:cs="Arial"/>
          <w:sz w:val="24"/>
          <w:szCs w:val="24"/>
        </w:rPr>
      </w:pPr>
    </w:p>
    <w:p w:rsidR="00380948" w:rsidRPr="00380948" w:rsidRDefault="00406AE0" w:rsidP="00380948">
      <w:pPr>
        <w:spacing w:line="480" w:lineRule="auto"/>
        <w:ind w:left="360"/>
        <w:jc w:val="both"/>
        <w:rPr>
          <w:rFonts w:ascii="Arial" w:hAnsi="Arial" w:cs="Arial"/>
          <w:b/>
          <w:sz w:val="24"/>
          <w:szCs w:val="24"/>
        </w:rPr>
      </w:pPr>
      <w:r w:rsidRPr="00380948">
        <w:rPr>
          <w:rFonts w:ascii="Arial" w:hAnsi="Arial" w:cs="Arial"/>
          <w:b/>
          <w:sz w:val="24"/>
          <w:szCs w:val="24"/>
        </w:rPr>
        <w:t>Agua</w:t>
      </w:r>
    </w:p>
    <w:p w:rsidR="00380948" w:rsidRPr="00380948" w:rsidRDefault="00380948" w:rsidP="00380948">
      <w:pPr>
        <w:spacing w:line="480" w:lineRule="auto"/>
        <w:ind w:left="360"/>
        <w:jc w:val="both"/>
        <w:rPr>
          <w:rFonts w:ascii="Arial" w:hAnsi="Arial" w:cs="Arial"/>
          <w:sz w:val="24"/>
          <w:szCs w:val="24"/>
        </w:rPr>
      </w:pPr>
      <w:r w:rsidRPr="00380948">
        <w:rPr>
          <w:rFonts w:ascii="Arial" w:hAnsi="Arial" w:cs="Arial"/>
          <w:sz w:val="24"/>
          <w:szCs w:val="24"/>
        </w:rPr>
        <w:t xml:space="preserve">San Pablo es un pueblo ubicado a la orillas del mar, por lo tanto cuenta con grandes volúmenes de agua, lo cual favorece el crecimiento y producción de aceite. Esta fuente de agua es netamente salina, proveniente de la playa de San Pablo. </w:t>
      </w:r>
    </w:p>
    <w:p w:rsidR="00380948" w:rsidRPr="00380948" w:rsidRDefault="00380948" w:rsidP="00380948">
      <w:pPr>
        <w:spacing w:line="480" w:lineRule="auto"/>
        <w:ind w:left="360"/>
        <w:jc w:val="both"/>
        <w:rPr>
          <w:rFonts w:ascii="Arial" w:hAnsi="Arial" w:cs="Arial"/>
          <w:sz w:val="24"/>
          <w:szCs w:val="24"/>
        </w:rPr>
      </w:pPr>
    </w:p>
    <w:p w:rsidR="00380948" w:rsidRPr="00380948" w:rsidRDefault="00380948" w:rsidP="00380948">
      <w:pPr>
        <w:spacing w:line="480" w:lineRule="auto"/>
        <w:ind w:left="360"/>
        <w:jc w:val="both"/>
        <w:rPr>
          <w:rFonts w:ascii="Arial" w:hAnsi="Arial" w:cs="Arial"/>
          <w:sz w:val="24"/>
          <w:szCs w:val="24"/>
        </w:rPr>
      </w:pPr>
      <w:r w:rsidRPr="00380948">
        <w:rPr>
          <w:rFonts w:ascii="Arial" w:hAnsi="Arial" w:cs="Arial"/>
          <w:sz w:val="24"/>
          <w:szCs w:val="24"/>
        </w:rPr>
        <w:t>Además debido a que el agua no se contamina en el proceso de producción de aceite, puede ser reutilizable casi en su totalidad, por lo que no es requisito estar en presencia de un flujo de agua continuo.</w:t>
      </w:r>
    </w:p>
    <w:p w:rsidR="00380948" w:rsidRPr="00380948" w:rsidRDefault="00380948" w:rsidP="00380948">
      <w:pPr>
        <w:spacing w:line="480" w:lineRule="auto"/>
        <w:ind w:left="360"/>
        <w:jc w:val="both"/>
        <w:rPr>
          <w:rFonts w:ascii="Arial" w:hAnsi="Arial" w:cs="Arial"/>
          <w:sz w:val="24"/>
          <w:szCs w:val="24"/>
        </w:rPr>
      </w:pPr>
    </w:p>
    <w:p w:rsidR="00380948" w:rsidRPr="00380948" w:rsidRDefault="00380948" w:rsidP="00380948">
      <w:pPr>
        <w:spacing w:line="480" w:lineRule="auto"/>
        <w:ind w:left="360"/>
        <w:jc w:val="both"/>
        <w:rPr>
          <w:rFonts w:ascii="Arial" w:hAnsi="Arial" w:cs="Arial"/>
          <w:sz w:val="24"/>
          <w:szCs w:val="24"/>
        </w:rPr>
      </w:pPr>
      <w:r w:rsidRPr="00380948">
        <w:rPr>
          <w:rFonts w:ascii="Arial" w:hAnsi="Arial" w:cs="Arial"/>
          <w:sz w:val="24"/>
          <w:szCs w:val="24"/>
        </w:rPr>
        <w:t>Para un mejor rendimiento el agua debe ser tratada, la cual se puede realizar de la siguiente forma:</w:t>
      </w:r>
    </w:p>
    <w:p w:rsidR="00380948" w:rsidRPr="00380948" w:rsidRDefault="00380948" w:rsidP="00380948">
      <w:pPr>
        <w:spacing w:line="480" w:lineRule="auto"/>
        <w:ind w:left="360"/>
        <w:jc w:val="both"/>
        <w:rPr>
          <w:rFonts w:ascii="Arial" w:hAnsi="Arial" w:cs="Arial"/>
          <w:sz w:val="24"/>
          <w:szCs w:val="24"/>
        </w:rPr>
      </w:pPr>
    </w:p>
    <w:p w:rsidR="00380948" w:rsidRPr="00380948" w:rsidRDefault="00380948" w:rsidP="007C3BA9">
      <w:pPr>
        <w:spacing w:line="480" w:lineRule="auto"/>
        <w:ind w:left="360"/>
        <w:jc w:val="both"/>
        <w:rPr>
          <w:rFonts w:ascii="Arial" w:hAnsi="Arial" w:cs="Arial"/>
          <w:sz w:val="24"/>
          <w:szCs w:val="24"/>
        </w:rPr>
      </w:pPr>
      <w:r w:rsidRPr="00380948">
        <w:rPr>
          <w:rFonts w:ascii="Arial" w:hAnsi="Arial" w:cs="Arial"/>
          <w:sz w:val="24"/>
          <w:szCs w:val="24"/>
        </w:rPr>
        <w:t xml:space="preserve">El agua de mar es filtrada por filtros de arena con porosidad de aproximadamente 100 μm antes de pasar por el reservorio, luego baja por gravedad hasta el cuarto de algas donde se filtra por dos cartuchos de </w:t>
      </w:r>
      <w:r w:rsidRPr="00380948">
        <w:rPr>
          <w:rFonts w:ascii="Arial" w:hAnsi="Arial" w:cs="Arial"/>
          <w:sz w:val="24"/>
          <w:szCs w:val="24"/>
        </w:rPr>
        <w:lastRenderedPageBreak/>
        <w:t>filtros de piola de 1 μm cada uno, para después pasar por el sistema de luz ultravioleta, donde pasan por otros dos cartuchos de piola de 1 μm cada uno.</w:t>
      </w:r>
    </w:p>
    <w:p w:rsidR="00380948" w:rsidRPr="00380948" w:rsidRDefault="00380948" w:rsidP="00380948">
      <w:pPr>
        <w:spacing w:line="480" w:lineRule="auto"/>
        <w:ind w:left="360"/>
        <w:jc w:val="both"/>
        <w:rPr>
          <w:rFonts w:ascii="Arial" w:hAnsi="Arial" w:cs="Arial"/>
          <w:sz w:val="24"/>
          <w:szCs w:val="24"/>
        </w:rPr>
      </w:pPr>
      <w:r w:rsidRPr="00380948">
        <w:rPr>
          <w:rFonts w:ascii="Arial" w:hAnsi="Arial" w:cs="Arial"/>
          <w:sz w:val="24"/>
          <w:szCs w:val="24"/>
        </w:rPr>
        <w:t>Además se debe tratar el agua de forma química, la cual se la puede realizar:</w:t>
      </w:r>
    </w:p>
    <w:p w:rsidR="00380948" w:rsidRPr="00380948" w:rsidRDefault="00380948" w:rsidP="00380948">
      <w:pPr>
        <w:spacing w:line="480" w:lineRule="auto"/>
        <w:ind w:left="360"/>
        <w:jc w:val="both"/>
        <w:rPr>
          <w:rFonts w:ascii="Arial" w:hAnsi="Arial" w:cs="Arial"/>
          <w:sz w:val="24"/>
          <w:szCs w:val="24"/>
        </w:rPr>
      </w:pPr>
      <w:r w:rsidRPr="00380948">
        <w:rPr>
          <w:rFonts w:ascii="Arial" w:hAnsi="Arial" w:cs="Arial"/>
          <w:sz w:val="24"/>
          <w:szCs w:val="24"/>
        </w:rPr>
        <w:t>Por cloración con cloro liquido.- En una solución de 100mg/l al 10 % activo comercialmente el mismo que se neutraliza con Thiosulfato de Sodio en una relación de 1:1</w:t>
      </w:r>
    </w:p>
    <w:p w:rsidR="00380948" w:rsidRPr="00380948" w:rsidRDefault="00380948" w:rsidP="007E703F">
      <w:pPr>
        <w:spacing w:line="480" w:lineRule="auto"/>
        <w:ind w:left="360"/>
        <w:jc w:val="both"/>
        <w:rPr>
          <w:rFonts w:ascii="Arial" w:hAnsi="Arial" w:cs="Arial"/>
          <w:sz w:val="24"/>
          <w:szCs w:val="24"/>
        </w:rPr>
      </w:pPr>
      <w:r w:rsidRPr="00380948">
        <w:rPr>
          <w:rFonts w:ascii="Arial" w:hAnsi="Arial" w:cs="Arial"/>
          <w:sz w:val="24"/>
          <w:szCs w:val="24"/>
        </w:rPr>
        <w:t xml:space="preserve">Por acidificación.- En la cual los microorganismos son eliminados a un pH 3 con </w:t>
      </w:r>
      <w:r w:rsidR="0053735A" w:rsidRPr="00380948">
        <w:rPr>
          <w:rFonts w:ascii="Arial" w:hAnsi="Arial" w:cs="Arial"/>
          <w:sz w:val="24"/>
          <w:szCs w:val="24"/>
        </w:rPr>
        <w:t>ácido</w:t>
      </w:r>
      <w:r w:rsidRPr="00380948">
        <w:rPr>
          <w:rFonts w:ascii="Arial" w:hAnsi="Arial" w:cs="Arial"/>
          <w:sz w:val="24"/>
          <w:szCs w:val="24"/>
        </w:rPr>
        <w:t xml:space="preserve"> muriático en una solución de 250mg/l al 34% activo comercialmente, el mismo que se neutraliza con soda caustica en una relación de 5:1,5</w:t>
      </w:r>
    </w:p>
    <w:p w:rsidR="00380948" w:rsidRPr="00380948" w:rsidRDefault="00406AE0" w:rsidP="00380948">
      <w:pPr>
        <w:spacing w:line="480" w:lineRule="auto"/>
        <w:ind w:left="360"/>
        <w:jc w:val="both"/>
        <w:rPr>
          <w:rFonts w:ascii="Arial" w:hAnsi="Arial" w:cs="Arial"/>
          <w:b/>
          <w:sz w:val="24"/>
          <w:szCs w:val="24"/>
        </w:rPr>
      </w:pPr>
      <w:r w:rsidRPr="00380948">
        <w:rPr>
          <w:rFonts w:ascii="Arial" w:hAnsi="Arial" w:cs="Arial"/>
          <w:b/>
          <w:sz w:val="24"/>
          <w:szCs w:val="24"/>
        </w:rPr>
        <w:t>Nutrientes</w:t>
      </w:r>
    </w:p>
    <w:p w:rsidR="00380948" w:rsidRPr="00380948" w:rsidRDefault="00380948" w:rsidP="007E703F">
      <w:pPr>
        <w:spacing w:line="480" w:lineRule="auto"/>
        <w:ind w:left="360"/>
        <w:jc w:val="both"/>
        <w:rPr>
          <w:rFonts w:ascii="Arial" w:hAnsi="Arial" w:cs="Arial"/>
          <w:sz w:val="24"/>
          <w:szCs w:val="24"/>
        </w:rPr>
      </w:pPr>
      <w:r w:rsidRPr="00380948">
        <w:rPr>
          <w:rFonts w:ascii="Arial" w:hAnsi="Arial" w:cs="Arial"/>
          <w:sz w:val="24"/>
          <w:szCs w:val="24"/>
        </w:rPr>
        <w:t xml:space="preserve">Para la producción de biomasa de Microalgas es necesario tener en cuenta el tipo de alga utilizado, debido a que tienen diferentes comportamientos a los tipos de nutrientes. </w:t>
      </w:r>
    </w:p>
    <w:p w:rsidR="007C3BA9" w:rsidRDefault="00380948" w:rsidP="007C3BA9">
      <w:pPr>
        <w:spacing w:line="480" w:lineRule="auto"/>
        <w:ind w:left="360"/>
        <w:jc w:val="both"/>
        <w:rPr>
          <w:rFonts w:ascii="Arial" w:hAnsi="Arial" w:cs="Arial"/>
          <w:sz w:val="24"/>
          <w:szCs w:val="24"/>
        </w:rPr>
      </w:pPr>
      <w:r w:rsidRPr="00380948">
        <w:rPr>
          <w:rFonts w:ascii="Arial" w:hAnsi="Arial" w:cs="Arial"/>
          <w:sz w:val="24"/>
          <w:szCs w:val="24"/>
        </w:rPr>
        <w:t>La fuente de nutrientes se la puede obtener realizando modificaciones al sistema de aguas servidas que actualmente posee dicha población.</w:t>
      </w:r>
    </w:p>
    <w:p w:rsidR="00380948" w:rsidRPr="00380948" w:rsidRDefault="00380948" w:rsidP="007C3BA9">
      <w:pPr>
        <w:spacing w:line="480" w:lineRule="auto"/>
        <w:ind w:left="360"/>
        <w:jc w:val="both"/>
        <w:rPr>
          <w:rFonts w:ascii="Arial" w:hAnsi="Arial" w:cs="Arial"/>
          <w:sz w:val="24"/>
          <w:szCs w:val="24"/>
        </w:rPr>
      </w:pPr>
      <w:r w:rsidRPr="00380948">
        <w:rPr>
          <w:rFonts w:ascii="Arial" w:hAnsi="Arial" w:cs="Arial"/>
          <w:sz w:val="24"/>
          <w:szCs w:val="24"/>
        </w:rPr>
        <w:lastRenderedPageBreak/>
        <w:t>Actualmente varios países utilizan el método de cultivo de Microalgas por medio de la masificación, ellos preparan un medio donde las Microalgas alcanzan su máximo rendimiento productivo.</w:t>
      </w:r>
    </w:p>
    <w:p w:rsidR="00380948" w:rsidRPr="00380948" w:rsidRDefault="00380948" w:rsidP="00380948">
      <w:pPr>
        <w:spacing w:line="480" w:lineRule="auto"/>
        <w:ind w:left="360"/>
        <w:jc w:val="both"/>
        <w:rPr>
          <w:rFonts w:ascii="Arial" w:hAnsi="Arial" w:cs="Arial"/>
          <w:sz w:val="24"/>
          <w:szCs w:val="24"/>
        </w:rPr>
      </w:pPr>
      <w:r w:rsidRPr="00380948">
        <w:rPr>
          <w:rFonts w:ascii="Arial" w:hAnsi="Arial" w:cs="Arial"/>
          <w:sz w:val="24"/>
          <w:szCs w:val="24"/>
        </w:rPr>
        <w:t xml:space="preserve">Uno de los medios de cultivos universalmente más utilizados, es el F/2 de GUILLARD’S, que ha demostrado ser eficiente para el crecimiento de un gran número de Microalgas, pero que demanda </w:t>
      </w:r>
      <w:r w:rsidR="007C3BA9">
        <w:rPr>
          <w:rFonts w:ascii="Arial" w:hAnsi="Arial" w:cs="Arial"/>
          <w:sz w:val="24"/>
          <w:szCs w:val="24"/>
        </w:rPr>
        <w:t>una gran cantidad de nutrientes,  como se muestra en la tabla 3.1:</w:t>
      </w:r>
    </w:p>
    <w:p w:rsidR="00380948" w:rsidRDefault="00380948" w:rsidP="00380948">
      <w:pPr>
        <w:spacing w:after="0" w:line="240" w:lineRule="auto"/>
        <w:jc w:val="both"/>
        <w:rPr>
          <w:bCs/>
        </w:rPr>
      </w:pPr>
      <w:r>
        <w:rPr>
          <w:bCs/>
          <w:noProof/>
          <w:lang w:val="en-US" w:eastAsia="en-US"/>
        </w:rPr>
        <w:drawing>
          <wp:anchor distT="0" distB="0" distL="114300" distR="114300" simplePos="0" relativeHeight="251713536" behindDoc="1" locked="0" layoutInCell="1" allowOverlap="1">
            <wp:simplePos x="0" y="0"/>
            <wp:positionH relativeFrom="column">
              <wp:posOffset>23495</wp:posOffset>
            </wp:positionH>
            <wp:positionV relativeFrom="paragraph">
              <wp:posOffset>50165</wp:posOffset>
            </wp:positionV>
            <wp:extent cx="5766435" cy="321818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srcRect l="16998" t="19549" r="4684" b="12696"/>
                    <a:stretch>
                      <a:fillRect/>
                    </a:stretch>
                  </pic:blipFill>
                  <pic:spPr bwMode="auto">
                    <a:xfrm>
                      <a:off x="0" y="0"/>
                      <a:ext cx="5766435" cy="3218180"/>
                    </a:xfrm>
                    <a:prstGeom prst="rect">
                      <a:avLst/>
                    </a:prstGeom>
                    <a:noFill/>
                    <a:ln w="9525">
                      <a:noFill/>
                      <a:miter lim="800000"/>
                      <a:headEnd/>
                      <a:tailEnd/>
                    </a:ln>
                  </pic:spPr>
                </pic:pic>
              </a:graphicData>
            </a:graphic>
          </wp:anchor>
        </w:drawing>
      </w:r>
    </w:p>
    <w:p w:rsidR="00380948" w:rsidRDefault="00380948" w:rsidP="00380948">
      <w:pPr>
        <w:spacing w:after="0" w:line="240" w:lineRule="auto"/>
        <w:jc w:val="both"/>
        <w:rPr>
          <w:bCs/>
        </w:rPr>
      </w:pPr>
    </w:p>
    <w:p w:rsidR="00380948" w:rsidRDefault="00380948" w:rsidP="00380948">
      <w:pPr>
        <w:spacing w:after="0" w:line="240" w:lineRule="auto"/>
        <w:jc w:val="both"/>
        <w:rPr>
          <w:bCs/>
        </w:rPr>
      </w:pPr>
    </w:p>
    <w:p w:rsidR="00380948" w:rsidRDefault="00380948" w:rsidP="00380948">
      <w:pPr>
        <w:spacing w:after="0" w:line="240" w:lineRule="auto"/>
        <w:jc w:val="both"/>
        <w:rPr>
          <w:bCs/>
        </w:rPr>
      </w:pPr>
    </w:p>
    <w:p w:rsidR="00380948" w:rsidRDefault="00380948" w:rsidP="00380948">
      <w:pPr>
        <w:spacing w:after="0" w:line="240" w:lineRule="auto"/>
        <w:jc w:val="both"/>
        <w:rPr>
          <w:bCs/>
        </w:rPr>
      </w:pPr>
    </w:p>
    <w:p w:rsidR="00380948" w:rsidRDefault="00380948" w:rsidP="00380948">
      <w:pPr>
        <w:spacing w:after="0" w:line="240" w:lineRule="auto"/>
        <w:jc w:val="both"/>
        <w:rPr>
          <w:bCs/>
        </w:rPr>
      </w:pPr>
    </w:p>
    <w:p w:rsidR="00380948" w:rsidRDefault="00380948" w:rsidP="00380948">
      <w:pPr>
        <w:spacing w:after="0" w:line="240" w:lineRule="auto"/>
        <w:jc w:val="both"/>
        <w:rPr>
          <w:bCs/>
        </w:rPr>
      </w:pPr>
    </w:p>
    <w:p w:rsidR="00380948" w:rsidRDefault="00380948" w:rsidP="00380948">
      <w:pPr>
        <w:spacing w:after="0" w:line="240" w:lineRule="auto"/>
        <w:jc w:val="both"/>
        <w:rPr>
          <w:bCs/>
        </w:rPr>
      </w:pPr>
    </w:p>
    <w:p w:rsidR="00380948" w:rsidRDefault="00380948" w:rsidP="00380948">
      <w:pPr>
        <w:spacing w:after="0" w:line="240" w:lineRule="auto"/>
        <w:jc w:val="both"/>
        <w:rPr>
          <w:bCs/>
        </w:rPr>
      </w:pPr>
    </w:p>
    <w:p w:rsidR="00380948" w:rsidRDefault="00380948" w:rsidP="00380948">
      <w:pPr>
        <w:spacing w:after="0" w:line="240" w:lineRule="auto"/>
        <w:jc w:val="both"/>
        <w:rPr>
          <w:bCs/>
        </w:rPr>
      </w:pPr>
    </w:p>
    <w:p w:rsidR="00380948" w:rsidRDefault="00380948" w:rsidP="00380948">
      <w:pPr>
        <w:spacing w:after="0" w:line="240" w:lineRule="auto"/>
        <w:jc w:val="both"/>
        <w:rPr>
          <w:bCs/>
        </w:rPr>
      </w:pPr>
    </w:p>
    <w:p w:rsidR="00380948" w:rsidRDefault="00380948" w:rsidP="00380948">
      <w:pPr>
        <w:spacing w:after="0" w:line="240" w:lineRule="auto"/>
        <w:jc w:val="both"/>
        <w:rPr>
          <w:bCs/>
        </w:rPr>
      </w:pPr>
    </w:p>
    <w:p w:rsidR="00380948" w:rsidRDefault="00380948" w:rsidP="00380948">
      <w:pPr>
        <w:spacing w:after="0" w:line="240" w:lineRule="auto"/>
        <w:jc w:val="both"/>
        <w:rPr>
          <w:bCs/>
        </w:rPr>
      </w:pPr>
    </w:p>
    <w:p w:rsidR="00380948" w:rsidRDefault="00380948" w:rsidP="00380948">
      <w:pPr>
        <w:spacing w:after="0" w:line="240" w:lineRule="auto"/>
        <w:jc w:val="both"/>
        <w:rPr>
          <w:bCs/>
        </w:rPr>
      </w:pPr>
    </w:p>
    <w:p w:rsidR="00380948" w:rsidRDefault="00380948" w:rsidP="00380948">
      <w:pPr>
        <w:spacing w:after="0" w:line="240" w:lineRule="auto"/>
        <w:jc w:val="both"/>
        <w:rPr>
          <w:bCs/>
        </w:rPr>
      </w:pPr>
    </w:p>
    <w:p w:rsidR="00380948" w:rsidRDefault="00380948" w:rsidP="00380948">
      <w:pPr>
        <w:spacing w:after="0" w:line="240" w:lineRule="auto"/>
        <w:jc w:val="both"/>
        <w:rPr>
          <w:bCs/>
        </w:rPr>
      </w:pPr>
    </w:p>
    <w:p w:rsidR="00380948" w:rsidRDefault="00380948" w:rsidP="00380948">
      <w:pPr>
        <w:spacing w:after="0" w:line="240" w:lineRule="auto"/>
        <w:jc w:val="both"/>
        <w:rPr>
          <w:bCs/>
        </w:rPr>
      </w:pPr>
    </w:p>
    <w:p w:rsidR="00380948" w:rsidRDefault="00380948" w:rsidP="00380948">
      <w:pPr>
        <w:spacing w:after="0" w:line="240" w:lineRule="auto"/>
        <w:jc w:val="both"/>
        <w:rPr>
          <w:bCs/>
        </w:rPr>
      </w:pPr>
    </w:p>
    <w:p w:rsidR="00380948" w:rsidRDefault="00380948" w:rsidP="00380948">
      <w:pPr>
        <w:spacing w:after="0" w:line="240" w:lineRule="auto"/>
        <w:jc w:val="both"/>
        <w:rPr>
          <w:bCs/>
        </w:rPr>
      </w:pPr>
    </w:p>
    <w:p w:rsidR="00380948" w:rsidRDefault="00334F12" w:rsidP="00742814">
      <w:pPr>
        <w:pStyle w:val="tabla1"/>
        <w:rPr>
          <w:b w:val="0"/>
        </w:rPr>
      </w:pPr>
      <w:bookmarkStart w:id="268" w:name="_Toc294692465"/>
      <w:bookmarkStart w:id="269" w:name="_Toc294713617"/>
      <w:bookmarkStart w:id="270" w:name="_Toc301998948"/>
      <w:r w:rsidRPr="00334F12">
        <w:t>Tabla</w:t>
      </w:r>
      <w:r>
        <w:t xml:space="preserve"> 3.1 </w:t>
      </w:r>
      <w:r w:rsidRPr="00742814">
        <w:rPr>
          <w:b w:val="0"/>
        </w:rPr>
        <w:t>Composición del medio Guillard’s</w:t>
      </w:r>
      <w:bookmarkEnd w:id="268"/>
      <w:bookmarkEnd w:id="269"/>
      <w:bookmarkEnd w:id="270"/>
    </w:p>
    <w:p w:rsidR="00041E91" w:rsidRPr="007E703F" w:rsidRDefault="00041E91" w:rsidP="007E703F">
      <w:pPr>
        <w:autoSpaceDE w:val="0"/>
        <w:autoSpaceDN w:val="0"/>
        <w:adjustRightInd w:val="0"/>
        <w:spacing w:after="0" w:line="240" w:lineRule="auto"/>
        <w:jc w:val="both"/>
        <w:rPr>
          <w:rFonts w:ascii="Times New Roman" w:hAnsi="Times New Roman" w:cs="Times New Roman"/>
          <w:b/>
        </w:rPr>
      </w:pPr>
      <w:r w:rsidRPr="007E703F">
        <w:rPr>
          <w:rFonts w:ascii="Times New Roman" w:hAnsi="Times New Roman" w:cs="Times New Roman"/>
          <w:b/>
        </w:rPr>
        <w:t>Introducción a Ingeniería Bioquímica producción de biodiesel a partir de Microalgas, Autores: Camila Barraza - Vanessa Collao - Camila Espinoza - Francisco Moya - Gabriel Thun - Mauro Torres</w:t>
      </w:r>
    </w:p>
    <w:p w:rsidR="00041E91" w:rsidRPr="007E703F" w:rsidRDefault="00041E91" w:rsidP="007E703F">
      <w:pPr>
        <w:autoSpaceDE w:val="0"/>
        <w:autoSpaceDN w:val="0"/>
        <w:adjustRightInd w:val="0"/>
        <w:spacing w:after="0" w:line="240" w:lineRule="auto"/>
        <w:jc w:val="both"/>
        <w:rPr>
          <w:rFonts w:ascii="Times New Roman" w:hAnsi="Times New Roman" w:cs="Times New Roman"/>
          <w:b/>
        </w:rPr>
      </w:pPr>
      <w:r w:rsidRPr="007E703F">
        <w:rPr>
          <w:rFonts w:ascii="Times New Roman" w:hAnsi="Times New Roman" w:cs="Times New Roman"/>
          <w:b/>
        </w:rPr>
        <w:t>Fuente: Cuarto Concurso Nacional de Investigación y Desarrollo del Recurso Agua para Jóvenes Estudiantes.</w:t>
      </w:r>
    </w:p>
    <w:p w:rsidR="00041E91" w:rsidRPr="00041E91" w:rsidRDefault="00041E91" w:rsidP="00041E91">
      <w:pPr>
        <w:autoSpaceDE w:val="0"/>
        <w:autoSpaceDN w:val="0"/>
        <w:adjustRightInd w:val="0"/>
        <w:spacing w:after="0" w:line="240" w:lineRule="auto"/>
        <w:rPr>
          <w:rFonts w:ascii="Times New Roman" w:hAnsi="Times New Roman" w:cs="Times New Roman"/>
        </w:rPr>
      </w:pPr>
    </w:p>
    <w:p w:rsidR="00BA6985" w:rsidRDefault="00BA6985" w:rsidP="00041E91">
      <w:pPr>
        <w:spacing w:line="480" w:lineRule="auto"/>
        <w:jc w:val="both"/>
        <w:rPr>
          <w:rFonts w:ascii="Arial" w:hAnsi="Arial" w:cs="Arial"/>
          <w:sz w:val="24"/>
          <w:szCs w:val="24"/>
        </w:rPr>
      </w:pPr>
    </w:p>
    <w:p w:rsidR="00380948" w:rsidRPr="00380948" w:rsidRDefault="00406AE0" w:rsidP="00380948">
      <w:pPr>
        <w:spacing w:line="480" w:lineRule="auto"/>
        <w:ind w:left="360"/>
        <w:jc w:val="both"/>
        <w:rPr>
          <w:rFonts w:ascii="Arial" w:hAnsi="Arial" w:cs="Arial"/>
          <w:b/>
          <w:sz w:val="24"/>
          <w:szCs w:val="24"/>
        </w:rPr>
      </w:pPr>
      <w:r w:rsidRPr="00380948">
        <w:rPr>
          <w:rFonts w:ascii="Arial" w:hAnsi="Arial" w:cs="Arial"/>
          <w:b/>
          <w:sz w:val="24"/>
          <w:szCs w:val="24"/>
        </w:rPr>
        <w:lastRenderedPageBreak/>
        <w:t>Dióxido de carbono</w:t>
      </w:r>
    </w:p>
    <w:p w:rsidR="007E703F" w:rsidRDefault="007E703F" w:rsidP="007E703F">
      <w:pPr>
        <w:spacing w:line="480" w:lineRule="auto"/>
        <w:ind w:left="360"/>
        <w:jc w:val="both"/>
        <w:rPr>
          <w:rFonts w:ascii="Arial" w:hAnsi="Arial" w:cs="Arial"/>
          <w:sz w:val="24"/>
          <w:szCs w:val="24"/>
        </w:rPr>
      </w:pPr>
      <w:r>
        <w:rPr>
          <w:rFonts w:ascii="Arial" w:hAnsi="Arial" w:cs="Arial"/>
          <w:sz w:val="24"/>
          <w:szCs w:val="24"/>
        </w:rPr>
        <w:t>Como es de conocimiento general las refinerías de hidrocarburos son grandes contaminantes, por la tanto es necesario cuantificar la cantidad de emisiones de CO2 y otros agentes contaminantes que diariamente se produce en las instalaciones de la Refinería de La Libertad, que es considerado en la actualidad el contaminante #1 en la Provincia de Santa Elena.</w:t>
      </w:r>
    </w:p>
    <w:p w:rsidR="007E703F" w:rsidRDefault="007E703F" w:rsidP="007E703F">
      <w:pPr>
        <w:spacing w:line="480" w:lineRule="auto"/>
        <w:ind w:left="360"/>
        <w:jc w:val="both"/>
        <w:rPr>
          <w:rFonts w:ascii="Arial" w:hAnsi="Arial" w:cs="Arial"/>
          <w:sz w:val="24"/>
          <w:szCs w:val="24"/>
        </w:rPr>
      </w:pPr>
      <w:r>
        <w:rPr>
          <w:rFonts w:ascii="Arial" w:hAnsi="Arial" w:cs="Arial"/>
          <w:sz w:val="24"/>
          <w:szCs w:val="24"/>
        </w:rPr>
        <w:t xml:space="preserve">Considerando las emisiones producida por la Refinería de Esmeraldas </w:t>
      </w:r>
      <w:r w:rsidRPr="00122852">
        <w:rPr>
          <w:rFonts w:ascii="Arial" w:hAnsi="Arial" w:cs="Arial"/>
          <w:sz w:val="24"/>
          <w:szCs w:val="24"/>
        </w:rPr>
        <w:t>[</w:t>
      </w:r>
      <w:r>
        <w:rPr>
          <w:rFonts w:ascii="Arial" w:hAnsi="Arial" w:cs="Arial"/>
          <w:sz w:val="24"/>
          <w:szCs w:val="24"/>
        </w:rPr>
        <w:t>24</w:t>
      </w:r>
      <w:r w:rsidRPr="00122852">
        <w:rPr>
          <w:rFonts w:ascii="Arial" w:hAnsi="Arial" w:cs="Arial"/>
          <w:sz w:val="24"/>
          <w:szCs w:val="24"/>
        </w:rPr>
        <w:t>]</w:t>
      </w:r>
      <w:r>
        <w:rPr>
          <w:rFonts w:ascii="Arial" w:hAnsi="Arial" w:cs="Arial"/>
          <w:sz w:val="24"/>
          <w:szCs w:val="24"/>
        </w:rPr>
        <w:t xml:space="preserve">, que produce aproximadamente 110000 barriles de petróleo por día  </w:t>
      </w:r>
      <w:r w:rsidRPr="00122852">
        <w:rPr>
          <w:rFonts w:ascii="Arial" w:hAnsi="Arial" w:cs="Arial"/>
          <w:sz w:val="24"/>
          <w:szCs w:val="24"/>
        </w:rPr>
        <w:t>[</w:t>
      </w:r>
      <w:r>
        <w:rPr>
          <w:rFonts w:ascii="Arial" w:hAnsi="Arial" w:cs="Arial"/>
          <w:sz w:val="24"/>
          <w:szCs w:val="24"/>
        </w:rPr>
        <w:t>25</w:t>
      </w:r>
      <w:r w:rsidRPr="00122852">
        <w:rPr>
          <w:rFonts w:ascii="Arial" w:hAnsi="Arial" w:cs="Arial"/>
          <w:sz w:val="24"/>
          <w:szCs w:val="24"/>
        </w:rPr>
        <w:t>]</w:t>
      </w:r>
      <w:r>
        <w:rPr>
          <w:rFonts w:ascii="Arial" w:hAnsi="Arial" w:cs="Arial"/>
          <w:sz w:val="24"/>
          <w:szCs w:val="24"/>
        </w:rPr>
        <w:t xml:space="preserve"> y tomando en cuenta la diferencia tecnológica de ambas, se considera las siguientes emisiones generadas por año:</w:t>
      </w:r>
    </w:p>
    <w:p w:rsidR="007E703F" w:rsidRDefault="007E703F" w:rsidP="007E703F">
      <w:pPr>
        <w:pStyle w:val="Prrafodelista"/>
        <w:numPr>
          <w:ilvl w:val="0"/>
          <w:numId w:val="45"/>
        </w:numPr>
        <w:spacing w:line="480" w:lineRule="auto"/>
        <w:jc w:val="both"/>
        <w:rPr>
          <w:rFonts w:ascii="Arial" w:hAnsi="Arial" w:cs="Arial"/>
          <w:sz w:val="24"/>
          <w:szCs w:val="24"/>
        </w:rPr>
      </w:pPr>
      <w:r>
        <w:rPr>
          <w:rFonts w:ascii="Arial" w:hAnsi="Arial" w:cs="Arial"/>
          <w:sz w:val="24"/>
          <w:szCs w:val="24"/>
        </w:rPr>
        <w:t>2286285 toneladas de CO2</w:t>
      </w:r>
    </w:p>
    <w:p w:rsidR="007E703F" w:rsidRDefault="007E703F" w:rsidP="007E703F">
      <w:pPr>
        <w:pStyle w:val="Prrafodelista"/>
        <w:numPr>
          <w:ilvl w:val="0"/>
          <w:numId w:val="45"/>
        </w:numPr>
        <w:spacing w:line="480" w:lineRule="auto"/>
        <w:jc w:val="both"/>
        <w:rPr>
          <w:rFonts w:ascii="Arial" w:hAnsi="Arial" w:cs="Arial"/>
          <w:sz w:val="24"/>
          <w:szCs w:val="24"/>
        </w:rPr>
      </w:pPr>
      <w:r>
        <w:rPr>
          <w:rFonts w:ascii="Arial" w:hAnsi="Arial" w:cs="Arial"/>
          <w:sz w:val="24"/>
          <w:szCs w:val="24"/>
        </w:rPr>
        <w:t>1657 toneladas de CO</w:t>
      </w:r>
    </w:p>
    <w:p w:rsidR="007E703F" w:rsidRDefault="007E703F" w:rsidP="007E703F">
      <w:pPr>
        <w:pStyle w:val="Prrafodelista"/>
        <w:numPr>
          <w:ilvl w:val="0"/>
          <w:numId w:val="45"/>
        </w:numPr>
        <w:spacing w:line="480" w:lineRule="auto"/>
        <w:jc w:val="both"/>
        <w:rPr>
          <w:rFonts w:ascii="Arial" w:hAnsi="Arial" w:cs="Arial"/>
          <w:sz w:val="24"/>
          <w:szCs w:val="24"/>
        </w:rPr>
      </w:pPr>
      <w:r>
        <w:rPr>
          <w:rFonts w:ascii="Arial" w:hAnsi="Arial" w:cs="Arial"/>
          <w:sz w:val="24"/>
          <w:szCs w:val="24"/>
        </w:rPr>
        <w:t>4005 toneladas de NOx</w:t>
      </w:r>
    </w:p>
    <w:p w:rsidR="007E703F" w:rsidRDefault="007E703F" w:rsidP="007E703F">
      <w:pPr>
        <w:pStyle w:val="Prrafodelista"/>
        <w:numPr>
          <w:ilvl w:val="0"/>
          <w:numId w:val="45"/>
        </w:numPr>
        <w:spacing w:line="480" w:lineRule="auto"/>
        <w:jc w:val="both"/>
        <w:rPr>
          <w:rFonts w:ascii="Arial" w:hAnsi="Arial" w:cs="Arial"/>
          <w:sz w:val="24"/>
          <w:szCs w:val="24"/>
        </w:rPr>
      </w:pPr>
      <w:r>
        <w:rPr>
          <w:rFonts w:ascii="Arial" w:hAnsi="Arial" w:cs="Arial"/>
          <w:sz w:val="24"/>
          <w:szCs w:val="24"/>
        </w:rPr>
        <w:t>44168 toneladas de SO2</w:t>
      </w:r>
    </w:p>
    <w:p w:rsidR="007E703F" w:rsidRDefault="007E703F" w:rsidP="007E703F">
      <w:pPr>
        <w:pStyle w:val="Prrafodelista"/>
        <w:numPr>
          <w:ilvl w:val="0"/>
          <w:numId w:val="45"/>
        </w:numPr>
        <w:spacing w:line="480" w:lineRule="auto"/>
        <w:jc w:val="both"/>
        <w:rPr>
          <w:rFonts w:ascii="Arial" w:hAnsi="Arial" w:cs="Arial"/>
          <w:sz w:val="24"/>
          <w:szCs w:val="24"/>
        </w:rPr>
      </w:pPr>
      <w:r>
        <w:rPr>
          <w:rFonts w:ascii="Arial" w:hAnsi="Arial" w:cs="Arial"/>
          <w:sz w:val="24"/>
          <w:szCs w:val="24"/>
        </w:rPr>
        <w:t>11 toneladas de H2S</w:t>
      </w:r>
    </w:p>
    <w:p w:rsidR="007E703F" w:rsidRDefault="007E703F" w:rsidP="007E703F">
      <w:pPr>
        <w:pStyle w:val="Prrafodelista"/>
        <w:numPr>
          <w:ilvl w:val="0"/>
          <w:numId w:val="45"/>
        </w:numPr>
        <w:spacing w:line="480" w:lineRule="auto"/>
        <w:jc w:val="both"/>
        <w:rPr>
          <w:rFonts w:ascii="Arial" w:hAnsi="Arial" w:cs="Arial"/>
          <w:sz w:val="24"/>
          <w:szCs w:val="24"/>
        </w:rPr>
      </w:pPr>
      <w:r>
        <w:rPr>
          <w:rFonts w:ascii="Arial" w:hAnsi="Arial" w:cs="Arial"/>
          <w:sz w:val="24"/>
          <w:szCs w:val="24"/>
        </w:rPr>
        <w:t>31740 toneladas de H2O (volátil)</w:t>
      </w:r>
    </w:p>
    <w:p w:rsidR="007E703F" w:rsidRDefault="007E703F" w:rsidP="007E703F">
      <w:pPr>
        <w:pStyle w:val="Prrafodelista"/>
        <w:numPr>
          <w:ilvl w:val="0"/>
          <w:numId w:val="45"/>
        </w:numPr>
        <w:spacing w:line="480" w:lineRule="auto"/>
        <w:jc w:val="both"/>
        <w:rPr>
          <w:rFonts w:ascii="Arial" w:hAnsi="Arial" w:cs="Arial"/>
          <w:sz w:val="24"/>
          <w:szCs w:val="24"/>
        </w:rPr>
      </w:pPr>
      <w:r>
        <w:rPr>
          <w:rFonts w:ascii="Arial" w:hAnsi="Arial" w:cs="Arial"/>
          <w:sz w:val="24"/>
          <w:szCs w:val="24"/>
        </w:rPr>
        <w:t>414 toneladas de VOC’s (Compuestos orgánicos volátiles)</w:t>
      </w:r>
    </w:p>
    <w:p w:rsidR="007E703F" w:rsidRDefault="007E703F" w:rsidP="007E703F">
      <w:pPr>
        <w:pStyle w:val="Prrafodelista"/>
        <w:numPr>
          <w:ilvl w:val="0"/>
          <w:numId w:val="45"/>
        </w:numPr>
        <w:spacing w:line="480" w:lineRule="auto"/>
        <w:jc w:val="both"/>
        <w:rPr>
          <w:rFonts w:ascii="Arial" w:hAnsi="Arial" w:cs="Arial"/>
          <w:sz w:val="24"/>
          <w:szCs w:val="24"/>
        </w:rPr>
      </w:pPr>
      <w:r>
        <w:rPr>
          <w:rFonts w:ascii="Arial" w:hAnsi="Arial" w:cs="Arial"/>
          <w:sz w:val="24"/>
          <w:szCs w:val="24"/>
        </w:rPr>
        <w:t>188 toneladas de material particulado</w:t>
      </w:r>
    </w:p>
    <w:p w:rsidR="007E703F" w:rsidRDefault="007E703F" w:rsidP="007E703F">
      <w:pPr>
        <w:spacing w:line="480" w:lineRule="auto"/>
        <w:jc w:val="both"/>
        <w:rPr>
          <w:rFonts w:ascii="Arial" w:hAnsi="Arial" w:cs="Arial"/>
          <w:sz w:val="24"/>
          <w:szCs w:val="24"/>
        </w:rPr>
      </w:pPr>
      <w:r>
        <w:rPr>
          <w:rFonts w:ascii="Arial" w:hAnsi="Arial" w:cs="Arial"/>
          <w:sz w:val="24"/>
          <w:szCs w:val="24"/>
        </w:rPr>
        <w:lastRenderedPageBreak/>
        <w:t>Para el cálculo de los valores anteriores, el porcentaje utilizado fue de 55% de las emisiones producidas por la Refinería de Esmeraldas.</w:t>
      </w:r>
    </w:p>
    <w:p w:rsidR="007E703F" w:rsidRPr="00380948" w:rsidRDefault="007E703F" w:rsidP="007E703F">
      <w:pPr>
        <w:spacing w:line="480" w:lineRule="auto"/>
        <w:jc w:val="both"/>
        <w:rPr>
          <w:rFonts w:ascii="Arial" w:hAnsi="Arial" w:cs="Arial"/>
          <w:sz w:val="24"/>
          <w:szCs w:val="24"/>
        </w:rPr>
      </w:pPr>
      <w:r>
        <w:rPr>
          <w:rFonts w:ascii="Arial" w:hAnsi="Arial" w:cs="Arial"/>
          <w:sz w:val="24"/>
          <w:szCs w:val="24"/>
        </w:rPr>
        <w:t>Es necesario recordar que las refinerías no solo emanan CO2 sino otros gases contaminantes.</w:t>
      </w:r>
    </w:p>
    <w:p w:rsidR="00601A99" w:rsidRDefault="007E703F" w:rsidP="006F2926">
      <w:pPr>
        <w:spacing w:line="480" w:lineRule="auto"/>
        <w:jc w:val="both"/>
        <w:rPr>
          <w:rFonts w:ascii="Arial" w:hAnsi="Arial" w:cs="Arial"/>
          <w:sz w:val="24"/>
          <w:szCs w:val="24"/>
        </w:rPr>
      </w:pPr>
      <w:r w:rsidRPr="00380948">
        <w:rPr>
          <w:rFonts w:ascii="Arial" w:hAnsi="Arial" w:cs="Arial"/>
          <w:sz w:val="24"/>
          <w:szCs w:val="24"/>
        </w:rPr>
        <w:t>Los estudios actuales demuestran que hasta el 90 % ó más de CO</w:t>
      </w:r>
      <w:r w:rsidRPr="00601A99">
        <w:rPr>
          <w:rFonts w:ascii="Arial" w:hAnsi="Arial" w:cs="Arial"/>
          <w:sz w:val="24"/>
          <w:szCs w:val="24"/>
          <w:vertAlign w:val="subscript"/>
        </w:rPr>
        <w:t>2</w:t>
      </w:r>
      <w:r w:rsidRPr="00380948">
        <w:rPr>
          <w:rFonts w:ascii="Arial" w:hAnsi="Arial" w:cs="Arial"/>
          <w:sz w:val="24"/>
          <w:szCs w:val="24"/>
        </w:rPr>
        <w:t xml:space="preserve"> inyectado en los estanques pueden ser utilizados ef</w:t>
      </w:r>
      <w:r>
        <w:rPr>
          <w:rFonts w:ascii="Arial" w:hAnsi="Arial" w:cs="Arial"/>
          <w:sz w:val="24"/>
          <w:szCs w:val="24"/>
        </w:rPr>
        <w:t>icientemente por las Microalgas, por lo tanto al emplear este proy</w:t>
      </w:r>
      <w:r w:rsidR="00F722CB">
        <w:rPr>
          <w:rFonts w:ascii="Arial" w:hAnsi="Arial" w:cs="Arial"/>
          <w:sz w:val="24"/>
          <w:szCs w:val="24"/>
        </w:rPr>
        <w:t>ecto se deja de enviar a la atmó</w:t>
      </w:r>
      <w:r>
        <w:rPr>
          <w:rFonts w:ascii="Arial" w:hAnsi="Arial" w:cs="Arial"/>
          <w:sz w:val="24"/>
          <w:szCs w:val="24"/>
        </w:rPr>
        <w:t>sfera aproximadamente 2 millones de toneladas de CO2 al año.</w:t>
      </w:r>
    </w:p>
    <w:p w:rsidR="00260435" w:rsidRDefault="00406AE0" w:rsidP="00406AE0">
      <w:pPr>
        <w:pStyle w:val="1ronnie"/>
        <w:numPr>
          <w:ilvl w:val="1"/>
          <w:numId w:val="36"/>
        </w:numPr>
      </w:pPr>
      <w:bookmarkStart w:id="271" w:name="_Toc294639811"/>
      <w:bookmarkStart w:id="272" w:name="_Toc294640336"/>
      <w:bookmarkStart w:id="273" w:name="_Toc294713554"/>
      <w:bookmarkStart w:id="274" w:name="_Toc300527595"/>
      <w:r>
        <w:t>Parámetros del espacio físico</w:t>
      </w:r>
      <w:bookmarkEnd w:id="271"/>
      <w:bookmarkEnd w:id="272"/>
      <w:bookmarkEnd w:id="273"/>
      <w:bookmarkEnd w:id="274"/>
    </w:p>
    <w:p w:rsidR="00406AE0" w:rsidRDefault="00406AE0" w:rsidP="00406AE0">
      <w:pPr>
        <w:pStyle w:val="1ronnie"/>
        <w:numPr>
          <w:ilvl w:val="0"/>
          <w:numId w:val="0"/>
        </w:numPr>
        <w:ind w:left="360"/>
      </w:pPr>
    </w:p>
    <w:p w:rsidR="008358C6" w:rsidRDefault="008358C6" w:rsidP="00406AE0">
      <w:pPr>
        <w:spacing w:line="480" w:lineRule="auto"/>
        <w:ind w:left="420"/>
        <w:jc w:val="both"/>
        <w:rPr>
          <w:rFonts w:ascii="Arial" w:hAnsi="Arial" w:cs="Arial"/>
          <w:sz w:val="24"/>
          <w:szCs w:val="24"/>
        </w:rPr>
      </w:pPr>
      <w:r w:rsidRPr="008358C6">
        <w:rPr>
          <w:rFonts w:ascii="Arial" w:hAnsi="Arial" w:cs="Arial"/>
          <w:sz w:val="24"/>
          <w:szCs w:val="24"/>
        </w:rPr>
        <w:t xml:space="preserve">El estudio se realizará en la Península de Santa Elena, en San Pablo, sectores que anteriormente eran camaroneras y que actualmente son terrenos </w:t>
      </w:r>
      <w:r w:rsidR="00601A99" w:rsidRPr="008358C6">
        <w:rPr>
          <w:rFonts w:ascii="Arial" w:hAnsi="Arial" w:cs="Arial"/>
          <w:sz w:val="24"/>
          <w:szCs w:val="24"/>
        </w:rPr>
        <w:t>vacíos. El</w:t>
      </w:r>
      <w:r w:rsidRPr="008358C6">
        <w:rPr>
          <w:rFonts w:ascii="Arial" w:hAnsi="Arial" w:cs="Arial"/>
          <w:sz w:val="24"/>
          <w:szCs w:val="24"/>
        </w:rPr>
        <w:t xml:space="preserve"> terreno es de 100 h</w:t>
      </w:r>
      <w:r w:rsidR="006961C0">
        <w:rPr>
          <w:rFonts w:ascii="Arial" w:hAnsi="Arial" w:cs="Arial"/>
          <w:sz w:val="24"/>
          <w:szCs w:val="24"/>
        </w:rPr>
        <w:t xml:space="preserve">a, el cual tiene un costo de $1200000 </w:t>
      </w:r>
      <w:r w:rsidR="006961C0" w:rsidRPr="008358C6">
        <w:rPr>
          <w:rFonts w:ascii="Arial" w:hAnsi="Arial" w:cs="Arial"/>
          <w:sz w:val="24"/>
          <w:szCs w:val="24"/>
        </w:rPr>
        <w:t>apr</w:t>
      </w:r>
      <w:r w:rsidR="006961C0">
        <w:rPr>
          <w:rFonts w:ascii="Arial" w:hAnsi="Arial" w:cs="Arial"/>
          <w:sz w:val="24"/>
          <w:szCs w:val="24"/>
        </w:rPr>
        <w:t>o</w:t>
      </w:r>
      <w:r w:rsidR="006961C0" w:rsidRPr="008358C6">
        <w:rPr>
          <w:rFonts w:ascii="Arial" w:hAnsi="Arial" w:cs="Arial"/>
          <w:sz w:val="24"/>
          <w:szCs w:val="24"/>
        </w:rPr>
        <w:t>ximadamente</w:t>
      </w:r>
      <w:r w:rsidR="006961C0">
        <w:rPr>
          <w:rFonts w:ascii="Arial" w:hAnsi="Arial" w:cs="Arial"/>
          <w:sz w:val="24"/>
          <w:szCs w:val="24"/>
        </w:rPr>
        <w:t>.</w:t>
      </w:r>
    </w:p>
    <w:p w:rsidR="0053735A" w:rsidRDefault="00E207EE" w:rsidP="007E703F">
      <w:pPr>
        <w:spacing w:line="480" w:lineRule="auto"/>
        <w:ind w:left="420"/>
        <w:jc w:val="both"/>
        <w:rPr>
          <w:rFonts w:ascii="Arial" w:hAnsi="Arial" w:cs="Arial"/>
          <w:sz w:val="24"/>
          <w:szCs w:val="24"/>
        </w:rPr>
      </w:pPr>
      <w:r>
        <w:rPr>
          <w:rFonts w:ascii="Arial" w:hAnsi="Arial" w:cs="Arial"/>
          <w:sz w:val="24"/>
          <w:szCs w:val="24"/>
        </w:rPr>
        <w:t>En la figura 3.2</w:t>
      </w:r>
      <w:r w:rsidR="008358C6" w:rsidRPr="008358C6">
        <w:rPr>
          <w:rFonts w:ascii="Arial" w:hAnsi="Arial" w:cs="Arial"/>
          <w:sz w:val="24"/>
          <w:szCs w:val="24"/>
        </w:rPr>
        <w:t xml:space="preserve"> se puede observar el espacio físico donde se realizará el estudio para el cultivo de algas marinas.</w:t>
      </w:r>
    </w:p>
    <w:p w:rsidR="005667F1" w:rsidRDefault="005667F1" w:rsidP="007E703F">
      <w:pPr>
        <w:spacing w:line="480" w:lineRule="auto"/>
        <w:ind w:left="420"/>
        <w:jc w:val="both"/>
        <w:rPr>
          <w:rFonts w:ascii="Arial" w:hAnsi="Arial" w:cs="Arial"/>
          <w:sz w:val="24"/>
          <w:szCs w:val="24"/>
        </w:rPr>
      </w:pPr>
    </w:p>
    <w:p w:rsidR="005667F1" w:rsidRDefault="005667F1" w:rsidP="007E703F">
      <w:pPr>
        <w:spacing w:line="480" w:lineRule="auto"/>
        <w:ind w:left="420"/>
        <w:jc w:val="both"/>
        <w:rPr>
          <w:rFonts w:ascii="Arial" w:hAnsi="Arial" w:cs="Arial"/>
          <w:sz w:val="24"/>
          <w:szCs w:val="24"/>
        </w:rPr>
      </w:pPr>
    </w:p>
    <w:p w:rsidR="005667F1" w:rsidRDefault="005667F1" w:rsidP="007E703F">
      <w:pPr>
        <w:spacing w:line="480" w:lineRule="auto"/>
        <w:ind w:left="420"/>
        <w:jc w:val="both"/>
        <w:rPr>
          <w:rFonts w:ascii="Arial" w:hAnsi="Arial" w:cs="Arial"/>
          <w:sz w:val="24"/>
          <w:szCs w:val="24"/>
        </w:rPr>
      </w:pPr>
    </w:p>
    <w:p w:rsidR="005667F1" w:rsidRDefault="005667F1" w:rsidP="007E703F">
      <w:pPr>
        <w:spacing w:line="480" w:lineRule="auto"/>
        <w:ind w:left="420"/>
        <w:jc w:val="both"/>
        <w:rPr>
          <w:rFonts w:ascii="Arial" w:hAnsi="Arial" w:cs="Arial"/>
          <w:sz w:val="24"/>
          <w:szCs w:val="24"/>
        </w:rPr>
      </w:pPr>
    </w:p>
    <w:p w:rsidR="005667F1" w:rsidRDefault="005667F1" w:rsidP="007E703F">
      <w:pPr>
        <w:spacing w:line="480" w:lineRule="auto"/>
        <w:ind w:left="420"/>
        <w:jc w:val="both"/>
        <w:rPr>
          <w:rFonts w:ascii="Arial" w:hAnsi="Arial" w:cs="Arial"/>
          <w:sz w:val="24"/>
          <w:szCs w:val="24"/>
        </w:rPr>
      </w:pPr>
    </w:p>
    <w:p w:rsidR="008358C6" w:rsidRDefault="009561CA" w:rsidP="008358C6">
      <w:pPr>
        <w:spacing w:line="480" w:lineRule="auto"/>
        <w:ind w:left="360"/>
        <w:jc w:val="both"/>
        <w:rPr>
          <w:rFonts w:ascii="Arial" w:hAnsi="Arial" w:cs="Arial"/>
          <w:sz w:val="24"/>
          <w:szCs w:val="24"/>
        </w:rPr>
      </w:pPr>
      <w:r>
        <w:rPr>
          <w:b/>
          <w:noProof/>
          <w:sz w:val="32"/>
          <w:szCs w:val="32"/>
          <w:lang w:val="en-US" w:eastAsia="en-US"/>
        </w:rPr>
        <w:drawing>
          <wp:anchor distT="0" distB="0" distL="114300" distR="114300" simplePos="0" relativeHeight="251728896" behindDoc="0" locked="0" layoutInCell="1" allowOverlap="1">
            <wp:simplePos x="0" y="0"/>
            <wp:positionH relativeFrom="column">
              <wp:posOffset>367665</wp:posOffset>
            </wp:positionH>
            <wp:positionV relativeFrom="paragraph">
              <wp:posOffset>108585</wp:posOffset>
            </wp:positionV>
            <wp:extent cx="2186305" cy="1638300"/>
            <wp:effectExtent l="0" t="0" r="0" b="0"/>
            <wp:wrapNone/>
            <wp:docPr id="43" name="Imagen 43" descr="C:\Users\Ronnie\Desktop\tereno\2104201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nnie\Desktop\tereno\21042011(001).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6305" cy="1638300"/>
                    </a:xfrm>
                    <a:prstGeom prst="rect">
                      <a:avLst/>
                    </a:prstGeom>
                    <a:noFill/>
                    <a:ln>
                      <a:noFill/>
                    </a:ln>
                  </pic:spPr>
                </pic:pic>
              </a:graphicData>
            </a:graphic>
          </wp:anchor>
        </w:drawing>
      </w:r>
      <w:r w:rsidR="008358C6">
        <w:rPr>
          <w:b/>
          <w:noProof/>
          <w:sz w:val="32"/>
          <w:szCs w:val="32"/>
          <w:lang w:val="en-US" w:eastAsia="en-US"/>
        </w:rPr>
        <w:drawing>
          <wp:anchor distT="0" distB="0" distL="114300" distR="114300" simplePos="0" relativeHeight="251729920" behindDoc="0" locked="0" layoutInCell="1" allowOverlap="1">
            <wp:simplePos x="0" y="0"/>
            <wp:positionH relativeFrom="column">
              <wp:posOffset>2549863</wp:posOffset>
            </wp:positionH>
            <wp:positionV relativeFrom="paragraph">
              <wp:posOffset>103060</wp:posOffset>
            </wp:positionV>
            <wp:extent cx="2186305" cy="1638300"/>
            <wp:effectExtent l="0" t="0" r="0" b="0"/>
            <wp:wrapNone/>
            <wp:docPr id="42" name="Imagen 42" descr="C:\Users\Ronnie\Desktop\tereno\2104201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nnie\Desktop\tereno\21042011(002).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6305" cy="1638300"/>
                    </a:xfrm>
                    <a:prstGeom prst="rect">
                      <a:avLst/>
                    </a:prstGeom>
                    <a:noFill/>
                    <a:ln>
                      <a:noFill/>
                    </a:ln>
                  </pic:spPr>
                </pic:pic>
              </a:graphicData>
            </a:graphic>
          </wp:anchor>
        </w:drawing>
      </w:r>
    </w:p>
    <w:p w:rsidR="008358C6" w:rsidRDefault="008358C6" w:rsidP="008358C6">
      <w:pPr>
        <w:tabs>
          <w:tab w:val="center" w:pos="4419"/>
        </w:tabs>
        <w:rPr>
          <w:b/>
          <w:sz w:val="32"/>
          <w:szCs w:val="32"/>
        </w:rPr>
      </w:pPr>
      <w:r>
        <w:rPr>
          <w:b/>
          <w:sz w:val="32"/>
          <w:szCs w:val="32"/>
        </w:rPr>
        <w:tab/>
      </w:r>
    </w:p>
    <w:p w:rsidR="008358C6" w:rsidRPr="00107F27" w:rsidRDefault="008358C6" w:rsidP="008358C6">
      <w:pPr>
        <w:rPr>
          <w:sz w:val="32"/>
          <w:szCs w:val="32"/>
        </w:rPr>
      </w:pPr>
    </w:p>
    <w:p w:rsidR="008358C6" w:rsidRPr="00107F27" w:rsidRDefault="008358C6" w:rsidP="008358C6">
      <w:pPr>
        <w:rPr>
          <w:sz w:val="32"/>
          <w:szCs w:val="32"/>
        </w:rPr>
      </w:pPr>
    </w:p>
    <w:p w:rsidR="008358C6" w:rsidRPr="00107F27" w:rsidRDefault="009561CA" w:rsidP="008358C6">
      <w:pPr>
        <w:rPr>
          <w:sz w:val="32"/>
          <w:szCs w:val="32"/>
        </w:rPr>
      </w:pPr>
      <w:r>
        <w:rPr>
          <w:noProof/>
          <w:sz w:val="32"/>
          <w:szCs w:val="32"/>
          <w:lang w:val="en-US" w:eastAsia="en-US"/>
        </w:rPr>
        <w:drawing>
          <wp:anchor distT="0" distB="0" distL="114300" distR="114300" simplePos="0" relativeHeight="251731968" behindDoc="0" locked="0" layoutInCell="1" allowOverlap="1">
            <wp:simplePos x="0" y="0"/>
            <wp:positionH relativeFrom="column">
              <wp:posOffset>358775</wp:posOffset>
            </wp:positionH>
            <wp:positionV relativeFrom="paragraph">
              <wp:posOffset>36830</wp:posOffset>
            </wp:positionV>
            <wp:extent cx="2202180" cy="1650365"/>
            <wp:effectExtent l="0" t="0" r="0" b="0"/>
            <wp:wrapNone/>
            <wp:docPr id="45" name="Imagen 45" descr="C:\Users\Ronnie\Desktop\tereno\2104201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nnie\Desktop\tereno\21042011(008).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2180" cy="1650365"/>
                    </a:xfrm>
                    <a:prstGeom prst="rect">
                      <a:avLst/>
                    </a:prstGeom>
                    <a:noFill/>
                    <a:ln>
                      <a:noFill/>
                    </a:ln>
                  </pic:spPr>
                </pic:pic>
              </a:graphicData>
            </a:graphic>
          </wp:anchor>
        </w:drawing>
      </w:r>
      <w:r w:rsidR="008358C6">
        <w:rPr>
          <w:noProof/>
          <w:sz w:val="32"/>
          <w:szCs w:val="32"/>
          <w:lang w:val="en-US" w:eastAsia="en-US"/>
        </w:rPr>
        <w:drawing>
          <wp:anchor distT="0" distB="0" distL="114300" distR="114300" simplePos="0" relativeHeight="251730944" behindDoc="0" locked="0" layoutInCell="1" allowOverlap="1">
            <wp:simplePos x="0" y="0"/>
            <wp:positionH relativeFrom="column">
              <wp:posOffset>2551430</wp:posOffset>
            </wp:positionH>
            <wp:positionV relativeFrom="paragraph">
              <wp:posOffset>37465</wp:posOffset>
            </wp:positionV>
            <wp:extent cx="2202180" cy="1650365"/>
            <wp:effectExtent l="0" t="0" r="0" b="0"/>
            <wp:wrapSquare wrapText="bothSides"/>
            <wp:docPr id="46" name="Imagen 46" descr="C:\Users\Ronnie\Desktop\tereno\2104201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nnie\Desktop\tereno\21042011(003).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2180" cy="1650365"/>
                    </a:xfrm>
                    <a:prstGeom prst="rect">
                      <a:avLst/>
                    </a:prstGeom>
                    <a:noFill/>
                    <a:ln>
                      <a:noFill/>
                    </a:ln>
                  </pic:spPr>
                </pic:pic>
              </a:graphicData>
            </a:graphic>
          </wp:anchor>
        </w:drawing>
      </w:r>
    </w:p>
    <w:p w:rsidR="008358C6" w:rsidRDefault="008358C6" w:rsidP="008358C6">
      <w:pPr>
        <w:rPr>
          <w:sz w:val="32"/>
          <w:szCs w:val="32"/>
        </w:rPr>
      </w:pPr>
    </w:p>
    <w:p w:rsidR="00334F12" w:rsidRDefault="00334F12" w:rsidP="00334F12">
      <w:pPr>
        <w:tabs>
          <w:tab w:val="left" w:pos="1843"/>
        </w:tabs>
        <w:autoSpaceDE w:val="0"/>
        <w:autoSpaceDN w:val="0"/>
        <w:adjustRightInd w:val="0"/>
        <w:spacing w:after="0" w:line="480" w:lineRule="auto"/>
        <w:ind w:left="1843"/>
        <w:jc w:val="both"/>
        <w:rPr>
          <w:sz w:val="32"/>
          <w:szCs w:val="32"/>
        </w:rPr>
      </w:pPr>
    </w:p>
    <w:p w:rsidR="00334F12" w:rsidRDefault="00334F12" w:rsidP="00334F12">
      <w:pPr>
        <w:tabs>
          <w:tab w:val="left" w:pos="1843"/>
        </w:tabs>
        <w:autoSpaceDE w:val="0"/>
        <w:autoSpaceDN w:val="0"/>
        <w:adjustRightInd w:val="0"/>
        <w:spacing w:after="0" w:line="480" w:lineRule="auto"/>
        <w:ind w:left="1843"/>
        <w:jc w:val="both"/>
        <w:rPr>
          <w:sz w:val="32"/>
          <w:szCs w:val="32"/>
        </w:rPr>
      </w:pPr>
    </w:p>
    <w:p w:rsidR="00742814" w:rsidRDefault="008358C6" w:rsidP="007E703F">
      <w:pPr>
        <w:pStyle w:val="figura1"/>
        <w:ind w:left="0"/>
        <w:jc w:val="left"/>
        <w:rPr>
          <w:b w:val="0"/>
        </w:rPr>
      </w:pPr>
      <w:bookmarkStart w:id="275" w:name="_Toc294692306"/>
      <w:bookmarkStart w:id="276" w:name="_Toc294713599"/>
      <w:bookmarkStart w:id="277" w:name="_Toc300528149"/>
      <w:r w:rsidRPr="00334F12">
        <w:t>Fig</w:t>
      </w:r>
      <w:r w:rsidR="00D32FD8">
        <w:t>.</w:t>
      </w:r>
      <w:r w:rsidRPr="00334F12">
        <w:t xml:space="preserve"> 3.2 </w:t>
      </w:r>
      <w:r w:rsidR="009561CA" w:rsidRPr="00742814">
        <w:rPr>
          <w:b w:val="0"/>
        </w:rPr>
        <w:t>Terreno</w:t>
      </w:r>
      <w:r w:rsidR="00334F12" w:rsidRPr="00742814">
        <w:rPr>
          <w:b w:val="0"/>
        </w:rPr>
        <w:t>donde se realizará el estudio parael cultivo</w:t>
      </w:r>
      <w:bookmarkEnd w:id="275"/>
      <w:bookmarkEnd w:id="276"/>
      <w:bookmarkEnd w:id="277"/>
    </w:p>
    <w:p w:rsidR="005667F1" w:rsidRPr="007E703F" w:rsidRDefault="005667F1" w:rsidP="007E703F">
      <w:pPr>
        <w:pStyle w:val="figura1"/>
        <w:ind w:left="0"/>
        <w:jc w:val="left"/>
        <w:rPr>
          <w:b w:val="0"/>
        </w:rPr>
      </w:pPr>
    </w:p>
    <w:p w:rsidR="001835AA" w:rsidRPr="001835AA" w:rsidRDefault="00E65389" w:rsidP="00E65389">
      <w:pPr>
        <w:pStyle w:val="1ronnie"/>
        <w:numPr>
          <w:ilvl w:val="1"/>
          <w:numId w:val="36"/>
        </w:numPr>
      </w:pPr>
      <w:bookmarkStart w:id="278" w:name="_Toc294639812"/>
      <w:bookmarkStart w:id="279" w:name="_Toc294640337"/>
      <w:bookmarkStart w:id="280" w:name="_Toc294713555"/>
      <w:bookmarkStart w:id="281" w:name="_Toc300527596"/>
      <w:r>
        <w:t>P</w:t>
      </w:r>
      <w:r w:rsidRPr="00E20B5E">
        <w:t>roceso de producción de biodiesel</w:t>
      </w:r>
      <w:bookmarkEnd w:id="278"/>
      <w:bookmarkEnd w:id="279"/>
      <w:bookmarkEnd w:id="280"/>
      <w:bookmarkEnd w:id="281"/>
    </w:p>
    <w:p w:rsidR="00D95E0D" w:rsidRDefault="00E20B5E" w:rsidP="00041E91">
      <w:pPr>
        <w:spacing w:line="480" w:lineRule="auto"/>
        <w:ind w:left="420"/>
        <w:jc w:val="both"/>
        <w:rPr>
          <w:rFonts w:ascii="Arial" w:hAnsi="Arial" w:cs="Arial"/>
          <w:sz w:val="24"/>
          <w:szCs w:val="24"/>
          <w:lang w:val="es-ES"/>
        </w:rPr>
      </w:pPr>
      <w:r w:rsidRPr="00E20B5E">
        <w:rPr>
          <w:rFonts w:ascii="Arial" w:hAnsi="Arial" w:cs="Arial"/>
          <w:sz w:val="24"/>
          <w:szCs w:val="24"/>
        </w:rPr>
        <w:t>Para la conversión del alga a biocombustible se debe se</w:t>
      </w:r>
      <w:r>
        <w:rPr>
          <w:rFonts w:ascii="Arial" w:hAnsi="Arial" w:cs="Arial"/>
          <w:sz w:val="24"/>
          <w:szCs w:val="24"/>
        </w:rPr>
        <w:t>guir un riguroso proceso</w:t>
      </w:r>
      <w:r w:rsidR="001835AA">
        <w:rPr>
          <w:rFonts w:ascii="Arial" w:hAnsi="Arial" w:cs="Arial"/>
          <w:sz w:val="24"/>
          <w:szCs w:val="24"/>
        </w:rPr>
        <w:t>, tal como se ilustra en la figura 3.2.;</w:t>
      </w:r>
      <w:r>
        <w:rPr>
          <w:rFonts w:ascii="Arial" w:hAnsi="Arial" w:cs="Arial"/>
          <w:sz w:val="24"/>
          <w:szCs w:val="24"/>
        </w:rPr>
        <w:t xml:space="preserve"> el</w:t>
      </w:r>
      <w:r w:rsidRPr="00E20B5E">
        <w:rPr>
          <w:rFonts w:ascii="Arial" w:hAnsi="Arial" w:cs="Arial"/>
          <w:sz w:val="24"/>
          <w:szCs w:val="24"/>
        </w:rPr>
        <w:t xml:space="preserve"> cual implica el cultivo de algas, la cosecha de las algas, la extracción de aceite y la elaboración del producto final</w:t>
      </w:r>
      <w:r>
        <w:rPr>
          <w:rFonts w:ascii="Arial" w:hAnsi="Arial" w:cs="Arial"/>
          <w:sz w:val="24"/>
          <w:szCs w:val="24"/>
        </w:rPr>
        <w:t>.</w:t>
      </w:r>
      <w:r w:rsidR="00BC7FB0" w:rsidRPr="00B76F90">
        <w:rPr>
          <w:rFonts w:ascii="Arial" w:hAnsi="Arial" w:cs="Arial"/>
          <w:sz w:val="24"/>
          <w:szCs w:val="24"/>
          <w:lang w:val="es-ES"/>
        </w:rPr>
        <w:t>[</w:t>
      </w:r>
      <w:r w:rsidR="007E703F">
        <w:rPr>
          <w:rFonts w:ascii="Arial" w:hAnsi="Arial" w:cs="Arial"/>
          <w:sz w:val="24"/>
          <w:szCs w:val="24"/>
        </w:rPr>
        <w:t>26</w:t>
      </w:r>
      <w:r w:rsidR="00BC7FB0" w:rsidRPr="00B76F90">
        <w:rPr>
          <w:rFonts w:ascii="Arial" w:hAnsi="Arial" w:cs="Arial"/>
          <w:sz w:val="24"/>
          <w:szCs w:val="24"/>
          <w:lang w:val="es-ES"/>
        </w:rPr>
        <w:t>]</w:t>
      </w:r>
    </w:p>
    <w:p w:rsidR="005667F1" w:rsidRDefault="005667F1" w:rsidP="00041E91">
      <w:pPr>
        <w:spacing w:line="480" w:lineRule="auto"/>
        <w:ind w:left="420"/>
        <w:jc w:val="both"/>
        <w:rPr>
          <w:rFonts w:ascii="Arial" w:hAnsi="Arial" w:cs="Arial"/>
          <w:sz w:val="24"/>
          <w:szCs w:val="24"/>
          <w:lang w:val="es-ES"/>
        </w:rPr>
      </w:pPr>
    </w:p>
    <w:p w:rsidR="005667F1" w:rsidRDefault="005667F1" w:rsidP="00041E91">
      <w:pPr>
        <w:spacing w:line="480" w:lineRule="auto"/>
        <w:ind w:left="420"/>
        <w:jc w:val="both"/>
        <w:rPr>
          <w:rFonts w:ascii="Arial" w:hAnsi="Arial" w:cs="Arial"/>
          <w:sz w:val="24"/>
          <w:szCs w:val="24"/>
          <w:lang w:val="es-ES"/>
        </w:rPr>
      </w:pPr>
    </w:p>
    <w:p w:rsidR="005667F1" w:rsidRDefault="005667F1" w:rsidP="00041E91">
      <w:pPr>
        <w:spacing w:line="480" w:lineRule="auto"/>
        <w:ind w:left="420"/>
        <w:jc w:val="both"/>
        <w:rPr>
          <w:rFonts w:ascii="Arial" w:hAnsi="Arial" w:cs="Arial"/>
          <w:sz w:val="24"/>
          <w:szCs w:val="24"/>
          <w:lang w:val="es-ES"/>
        </w:rPr>
      </w:pPr>
    </w:p>
    <w:p w:rsidR="005667F1" w:rsidRDefault="005667F1" w:rsidP="00041E91">
      <w:pPr>
        <w:spacing w:line="480" w:lineRule="auto"/>
        <w:ind w:left="420"/>
        <w:jc w:val="both"/>
        <w:rPr>
          <w:rFonts w:ascii="Arial" w:hAnsi="Arial" w:cs="Arial"/>
          <w:sz w:val="24"/>
          <w:szCs w:val="24"/>
          <w:lang w:val="es-ES"/>
        </w:rPr>
      </w:pPr>
    </w:p>
    <w:p w:rsidR="005667F1" w:rsidRDefault="005667F1" w:rsidP="00041E91">
      <w:pPr>
        <w:spacing w:line="480" w:lineRule="auto"/>
        <w:ind w:left="420"/>
        <w:jc w:val="both"/>
        <w:rPr>
          <w:rFonts w:ascii="Arial" w:hAnsi="Arial" w:cs="Arial"/>
          <w:sz w:val="24"/>
          <w:szCs w:val="24"/>
        </w:rPr>
      </w:pPr>
    </w:p>
    <w:p w:rsidR="001835AA" w:rsidRDefault="001835AA" w:rsidP="00E20B5E">
      <w:pPr>
        <w:spacing w:line="480" w:lineRule="auto"/>
        <w:ind w:left="360"/>
        <w:jc w:val="both"/>
        <w:rPr>
          <w:rFonts w:ascii="Arial" w:hAnsi="Arial" w:cs="Arial"/>
          <w:sz w:val="24"/>
          <w:szCs w:val="24"/>
        </w:rPr>
      </w:pPr>
      <w:r w:rsidRPr="00A16272">
        <w:rPr>
          <w:bCs/>
          <w:noProof/>
          <w:lang w:val="en-US" w:eastAsia="en-US"/>
        </w:rPr>
        <w:drawing>
          <wp:anchor distT="0" distB="0" distL="114300" distR="114300" simplePos="0" relativeHeight="251715584" behindDoc="1" locked="0" layoutInCell="1" allowOverlap="1">
            <wp:simplePos x="0" y="0"/>
            <wp:positionH relativeFrom="column">
              <wp:posOffset>-259732</wp:posOffset>
            </wp:positionH>
            <wp:positionV relativeFrom="paragraph">
              <wp:posOffset>136525</wp:posOffset>
            </wp:positionV>
            <wp:extent cx="6096635" cy="3870960"/>
            <wp:effectExtent l="0" t="0" r="0" b="0"/>
            <wp:wrapNone/>
            <wp:docPr id="2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srcRect l="16575" t="12406" r="13538" b="4497"/>
                    <a:stretch>
                      <a:fillRect/>
                    </a:stretch>
                  </pic:blipFill>
                  <pic:spPr bwMode="auto">
                    <a:xfrm>
                      <a:off x="0" y="0"/>
                      <a:ext cx="6096635" cy="3870960"/>
                    </a:xfrm>
                    <a:prstGeom prst="rect">
                      <a:avLst/>
                    </a:prstGeom>
                    <a:noFill/>
                    <a:ln w="9525">
                      <a:noFill/>
                      <a:miter lim="800000"/>
                      <a:headEnd/>
                      <a:tailEnd/>
                    </a:ln>
                  </pic:spPr>
                </pic:pic>
              </a:graphicData>
            </a:graphic>
          </wp:anchor>
        </w:drawing>
      </w:r>
    </w:p>
    <w:p w:rsidR="00E20B5E" w:rsidRPr="00E20B5E" w:rsidRDefault="00E20B5E" w:rsidP="00E20B5E">
      <w:pPr>
        <w:spacing w:line="480" w:lineRule="auto"/>
        <w:ind w:left="360"/>
        <w:jc w:val="both"/>
        <w:rPr>
          <w:rFonts w:ascii="Arial" w:hAnsi="Arial" w:cs="Arial"/>
          <w:sz w:val="24"/>
          <w:szCs w:val="24"/>
        </w:rPr>
      </w:pPr>
    </w:p>
    <w:p w:rsidR="00E20B5E" w:rsidRPr="00E20B5E" w:rsidRDefault="00E20B5E" w:rsidP="00E20B5E">
      <w:pPr>
        <w:spacing w:line="480" w:lineRule="auto"/>
        <w:ind w:left="360"/>
        <w:jc w:val="both"/>
        <w:rPr>
          <w:rFonts w:ascii="Arial" w:hAnsi="Arial" w:cs="Arial"/>
          <w:sz w:val="24"/>
          <w:szCs w:val="24"/>
        </w:rPr>
      </w:pPr>
    </w:p>
    <w:p w:rsidR="00380948" w:rsidRDefault="00380948" w:rsidP="00380948">
      <w:pPr>
        <w:spacing w:line="480" w:lineRule="auto"/>
        <w:ind w:left="360"/>
        <w:jc w:val="both"/>
        <w:rPr>
          <w:rFonts w:ascii="Arial" w:hAnsi="Arial" w:cs="Arial"/>
          <w:sz w:val="24"/>
          <w:szCs w:val="24"/>
        </w:rPr>
      </w:pPr>
    </w:p>
    <w:p w:rsidR="00AB100E" w:rsidRPr="00E94A01" w:rsidRDefault="00AB100E" w:rsidP="00207D2A">
      <w:pPr>
        <w:ind w:left="708"/>
        <w:rPr>
          <w:rFonts w:ascii="Arial" w:hAnsi="Arial" w:cs="Arial"/>
          <w:sz w:val="24"/>
          <w:szCs w:val="24"/>
        </w:rPr>
      </w:pPr>
    </w:p>
    <w:p w:rsidR="00AB100E" w:rsidRPr="00E94A01" w:rsidRDefault="00AB100E" w:rsidP="00AB100E">
      <w:pPr>
        <w:rPr>
          <w:rFonts w:ascii="Arial" w:hAnsi="Arial" w:cs="Arial"/>
          <w:sz w:val="24"/>
          <w:szCs w:val="24"/>
        </w:rPr>
      </w:pPr>
    </w:p>
    <w:p w:rsidR="00AB100E" w:rsidRDefault="00AB100E" w:rsidP="00AB100E">
      <w:pPr>
        <w:rPr>
          <w:rFonts w:ascii="Arial" w:hAnsi="Arial" w:cs="Arial"/>
          <w:sz w:val="24"/>
          <w:szCs w:val="24"/>
        </w:rPr>
      </w:pPr>
    </w:p>
    <w:p w:rsidR="00DC5F50" w:rsidRPr="00DC5F50" w:rsidRDefault="00DC5F50" w:rsidP="00DC5F50">
      <w:pPr>
        <w:pStyle w:val="Prrafodelista"/>
        <w:spacing w:line="480" w:lineRule="auto"/>
        <w:ind w:left="2124"/>
        <w:jc w:val="both"/>
        <w:rPr>
          <w:rFonts w:ascii="Arial" w:hAnsi="Arial" w:cs="Arial"/>
          <w:sz w:val="24"/>
          <w:szCs w:val="24"/>
        </w:rPr>
      </w:pPr>
    </w:p>
    <w:p w:rsidR="009561CA" w:rsidRDefault="009561CA" w:rsidP="009561CA">
      <w:pPr>
        <w:tabs>
          <w:tab w:val="left" w:pos="1843"/>
        </w:tabs>
        <w:autoSpaceDE w:val="0"/>
        <w:autoSpaceDN w:val="0"/>
        <w:adjustRightInd w:val="0"/>
        <w:spacing w:after="0" w:line="480" w:lineRule="auto"/>
        <w:ind w:left="1843"/>
        <w:jc w:val="center"/>
        <w:rPr>
          <w:rFonts w:ascii="Arial" w:hAnsi="Arial" w:cs="Arial"/>
          <w:sz w:val="24"/>
          <w:szCs w:val="24"/>
        </w:rPr>
      </w:pPr>
    </w:p>
    <w:p w:rsidR="009561CA" w:rsidRDefault="009561CA" w:rsidP="009561CA">
      <w:pPr>
        <w:tabs>
          <w:tab w:val="left" w:pos="1843"/>
        </w:tabs>
        <w:autoSpaceDE w:val="0"/>
        <w:autoSpaceDN w:val="0"/>
        <w:adjustRightInd w:val="0"/>
        <w:spacing w:after="0" w:line="480" w:lineRule="auto"/>
        <w:ind w:left="1843"/>
        <w:jc w:val="center"/>
        <w:rPr>
          <w:rFonts w:ascii="Arial" w:hAnsi="Arial" w:cs="Arial"/>
          <w:sz w:val="24"/>
          <w:szCs w:val="24"/>
        </w:rPr>
      </w:pPr>
    </w:p>
    <w:p w:rsidR="00E20B5E" w:rsidRPr="00742814" w:rsidRDefault="00E20B5E" w:rsidP="00742814">
      <w:pPr>
        <w:pStyle w:val="figura1"/>
        <w:rPr>
          <w:b w:val="0"/>
        </w:rPr>
      </w:pPr>
      <w:bookmarkStart w:id="282" w:name="_Toc294692307"/>
      <w:bookmarkStart w:id="283" w:name="_Toc294713600"/>
      <w:bookmarkStart w:id="284" w:name="_Toc300528150"/>
      <w:r w:rsidRPr="009561CA">
        <w:t xml:space="preserve">Fig. </w:t>
      </w:r>
      <w:r w:rsidR="008358C6" w:rsidRPr="009561CA">
        <w:t>3.3</w:t>
      </w:r>
      <w:r w:rsidRPr="00742814">
        <w:rPr>
          <w:b w:val="0"/>
        </w:rPr>
        <w:t>Diagrama de flujo de Prod</w:t>
      </w:r>
      <w:r w:rsidR="009561CA" w:rsidRPr="00742814">
        <w:rPr>
          <w:b w:val="0"/>
        </w:rPr>
        <w:t xml:space="preserve">ucción de biodiesel a partir de </w:t>
      </w:r>
      <w:r w:rsidRPr="00742814">
        <w:rPr>
          <w:b w:val="0"/>
        </w:rPr>
        <w:t>Microalgas</w:t>
      </w:r>
      <w:bookmarkEnd w:id="282"/>
      <w:bookmarkEnd w:id="283"/>
      <w:bookmarkEnd w:id="284"/>
    </w:p>
    <w:p w:rsidR="00041E91" w:rsidRPr="007E703F" w:rsidRDefault="00041E91" w:rsidP="007E703F">
      <w:pPr>
        <w:autoSpaceDE w:val="0"/>
        <w:autoSpaceDN w:val="0"/>
        <w:adjustRightInd w:val="0"/>
        <w:spacing w:after="0" w:line="240" w:lineRule="auto"/>
        <w:jc w:val="both"/>
        <w:rPr>
          <w:rFonts w:ascii="Times New Roman" w:hAnsi="Times New Roman" w:cs="Times New Roman"/>
          <w:b/>
        </w:rPr>
      </w:pPr>
      <w:r w:rsidRPr="007E703F">
        <w:rPr>
          <w:rFonts w:ascii="Times New Roman" w:hAnsi="Times New Roman" w:cs="Times New Roman"/>
          <w:b/>
        </w:rPr>
        <w:t>Fuente: Introducción a Ingeniería Bioquímica producción de biodiesel a partir de Microalgas, Autores: Camila Barraza - Vanessa Collao - Camila Espinoza - Francisco Moya - Gabriel Thun - Mauro Torres</w:t>
      </w:r>
    </w:p>
    <w:p w:rsidR="00E20B5E" w:rsidRDefault="00E20B5E" w:rsidP="00E20B5E">
      <w:pPr>
        <w:ind w:firstLine="708"/>
      </w:pPr>
    </w:p>
    <w:p w:rsidR="00E20B5E" w:rsidRDefault="008358C6" w:rsidP="00E65389">
      <w:pPr>
        <w:spacing w:line="480" w:lineRule="auto"/>
        <w:ind w:left="360"/>
        <w:jc w:val="both"/>
        <w:rPr>
          <w:rFonts w:ascii="Arial" w:hAnsi="Arial" w:cs="Arial"/>
          <w:sz w:val="24"/>
          <w:szCs w:val="24"/>
        </w:rPr>
      </w:pPr>
      <w:r>
        <w:rPr>
          <w:rFonts w:ascii="Arial" w:hAnsi="Arial" w:cs="Arial"/>
          <w:sz w:val="24"/>
          <w:szCs w:val="24"/>
        </w:rPr>
        <w:t>A continuación se especificará</w:t>
      </w:r>
      <w:r w:rsidR="00E20B5E" w:rsidRPr="00E20B5E">
        <w:rPr>
          <w:rFonts w:ascii="Arial" w:hAnsi="Arial" w:cs="Arial"/>
          <w:sz w:val="24"/>
          <w:szCs w:val="24"/>
        </w:rPr>
        <w:t xml:space="preserve"> las diferentes etapas que se van a cumplir para la producción de biocombustible a partir de algas en la población de San Pablo - Santa Elena</w:t>
      </w:r>
      <w:r w:rsidR="00E20B5E">
        <w:rPr>
          <w:rFonts w:ascii="Arial" w:hAnsi="Arial" w:cs="Arial"/>
          <w:sz w:val="24"/>
          <w:szCs w:val="24"/>
        </w:rPr>
        <w:t>.</w:t>
      </w:r>
    </w:p>
    <w:p w:rsidR="005667F1" w:rsidRDefault="005667F1" w:rsidP="00E65389">
      <w:pPr>
        <w:spacing w:line="480" w:lineRule="auto"/>
        <w:ind w:left="360"/>
        <w:jc w:val="both"/>
        <w:rPr>
          <w:rFonts w:ascii="Arial" w:hAnsi="Arial" w:cs="Arial"/>
          <w:sz w:val="24"/>
          <w:szCs w:val="24"/>
        </w:rPr>
      </w:pPr>
    </w:p>
    <w:p w:rsidR="001835AA" w:rsidRDefault="00E65389" w:rsidP="00E65389">
      <w:pPr>
        <w:pStyle w:val="2ronnie"/>
        <w:numPr>
          <w:ilvl w:val="2"/>
          <w:numId w:val="36"/>
        </w:numPr>
      </w:pPr>
      <w:bookmarkStart w:id="285" w:name="_Toc294639813"/>
      <w:bookmarkStart w:id="286" w:name="_Toc294640338"/>
      <w:bookmarkStart w:id="287" w:name="_Toc294713556"/>
      <w:bookmarkStart w:id="288" w:name="_Toc300527597"/>
      <w:r>
        <w:t>R</w:t>
      </w:r>
      <w:r w:rsidRPr="00E65389">
        <w:t>ecolección de la materia prima (microalgas)</w:t>
      </w:r>
      <w:bookmarkEnd w:id="285"/>
      <w:bookmarkEnd w:id="286"/>
      <w:bookmarkEnd w:id="287"/>
      <w:bookmarkEnd w:id="288"/>
    </w:p>
    <w:p w:rsidR="009673F4" w:rsidRDefault="009673F4" w:rsidP="009673F4">
      <w:pPr>
        <w:pStyle w:val="2ronnie"/>
        <w:numPr>
          <w:ilvl w:val="0"/>
          <w:numId w:val="0"/>
        </w:numPr>
        <w:ind w:left="1224" w:hanging="504"/>
      </w:pPr>
    </w:p>
    <w:p w:rsidR="00D10DD9" w:rsidRDefault="009673F4" w:rsidP="0048185E">
      <w:pPr>
        <w:spacing w:line="480" w:lineRule="auto"/>
        <w:ind w:left="720" w:firstLine="48"/>
        <w:jc w:val="both"/>
        <w:rPr>
          <w:rFonts w:ascii="Arial" w:hAnsi="Arial" w:cs="Arial"/>
          <w:sz w:val="24"/>
          <w:szCs w:val="24"/>
        </w:rPr>
      </w:pPr>
      <w:r w:rsidRPr="0048185E">
        <w:rPr>
          <w:rFonts w:ascii="Arial" w:hAnsi="Arial" w:cs="Arial"/>
          <w:sz w:val="24"/>
          <w:szCs w:val="24"/>
        </w:rPr>
        <w:t>Antes de realizar el sembrado de algas marinas se debe adquirir cierta cantidad de  la misma para empezar este proceso. El entorno de estudio como se mencionó anteriormente está conformado por playas, con abundancia de especies de algas marinas. Entonces aprovechando esta ventaja, un método para adquirir la materia prima es recolectándolas mar adentro</w:t>
      </w:r>
      <w:r w:rsidR="00D22DF1" w:rsidRPr="0048185E">
        <w:rPr>
          <w:rFonts w:ascii="Arial" w:hAnsi="Arial" w:cs="Arial"/>
          <w:sz w:val="24"/>
          <w:szCs w:val="24"/>
        </w:rPr>
        <w:t>. Otro método de adquirir la materia prima es comprándola</w:t>
      </w:r>
      <w:r w:rsidR="00D10DD9">
        <w:rPr>
          <w:rFonts w:ascii="Arial" w:hAnsi="Arial" w:cs="Arial"/>
          <w:sz w:val="24"/>
          <w:szCs w:val="24"/>
        </w:rPr>
        <w:t>s.</w:t>
      </w:r>
    </w:p>
    <w:p w:rsidR="00D22DF1" w:rsidRPr="0048185E" w:rsidRDefault="00D22DF1" w:rsidP="0048185E">
      <w:pPr>
        <w:spacing w:line="480" w:lineRule="auto"/>
        <w:ind w:left="720" w:firstLine="48"/>
        <w:jc w:val="both"/>
        <w:rPr>
          <w:rFonts w:ascii="Arial" w:hAnsi="Arial" w:cs="Arial"/>
          <w:sz w:val="24"/>
          <w:szCs w:val="24"/>
        </w:rPr>
      </w:pPr>
      <w:r w:rsidRPr="0048185E">
        <w:rPr>
          <w:rFonts w:ascii="Arial" w:hAnsi="Arial" w:cs="Arial"/>
          <w:sz w:val="24"/>
          <w:szCs w:val="24"/>
        </w:rPr>
        <w:t>A continuación se va a detallar la manera de recolectar las algas marinas mar adentro:</w:t>
      </w:r>
    </w:p>
    <w:p w:rsidR="001835AA" w:rsidRDefault="001835AA" w:rsidP="001835AA">
      <w:pPr>
        <w:pStyle w:val="Prrafodelista"/>
        <w:spacing w:after="0" w:line="240" w:lineRule="auto"/>
        <w:jc w:val="both"/>
        <w:rPr>
          <w:bCs/>
        </w:rPr>
      </w:pPr>
    </w:p>
    <w:p w:rsidR="001835AA" w:rsidRPr="001835AA" w:rsidRDefault="001835AA" w:rsidP="00E65389">
      <w:pPr>
        <w:spacing w:line="480" w:lineRule="auto"/>
        <w:ind w:left="720" w:firstLine="48"/>
        <w:jc w:val="both"/>
        <w:rPr>
          <w:rFonts w:ascii="Arial" w:hAnsi="Arial" w:cs="Arial"/>
          <w:sz w:val="24"/>
          <w:szCs w:val="24"/>
        </w:rPr>
      </w:pPr>
      <w:r w:rsidRPr="001835AA">
        <w:rPr>
          <w:rFonts w:ascii="Arial" w:hAnsi="Arial" w:cs="Arial"/>
          <w:sz w:val="24"/>
          <w:szCs w:val="24"/>
        </w:rPr>
        <w:t>Para la recolección de la materia prima se debe transportar mar adentro ubicándose  en el área que anteriormente se determinó como transecta 3 y transecta 5.</w:t>
      </w:r>
    </w:p>
    <w:p w:rsidR="001835AA" w:rsidRPr="001835AA" w:rsidRDefault="001835AA" w:rsidP="00E65389">
      <w:pPr>
        <w:spacing w:line="480" w:lineRule="auto"/>
        <w:ind w:left="720"/>
        <w:jc w:val="both"/>
        <w:rPr>
          <w:rFonts w:ascii="Arial" w:hAnsi="Arial" w:cs="Arial"/>
          <w:sz w:val="24"/>
          <w:szCs w:val="24"/>
        </w:rPr>
      </w:pPr>
      <w:r w:rsidRPr="001835AA">
        <w:rPr>
          <w:rFonts w:ascii="Arial" w:hAnsi="Arial" w:cs="Arial"/>
          <w:sz w:val="24"/>
          <w:szCs w:val="24"/>
        </w:rPr>
        <w:t xml:space="preserve">Seleccionando un equipo especial de personas con amplios conocimientos en el tema de recolección de Microalgas, se viaja mar adentro a bordo de una embarcación que de las facilidades de navegación hasta las transectas indicadas y de allí se recolectan muestras en cubos de 20 litros utilizando una red de arrastre de alta densidad (0,5 m de diámetro, 2,8 m de longitud, malla: 30μm, </w:t>
      </w:r>
      <w:r w:rsidRPr="001835AA">
        <w:rPr>
          <w:rFonts w:ascii="Arial" w:hAnsi="Arial" w:cs="Arial"/>
          <w:sz w:val="24"/>
          <w:szCs w:val="24"/>
        </w:rPr>
        <w:lastRenderedPageBreak/>
        <w:t>receptáculo de 500 ml). Se implementan 5 arrastres horizontales por cubo.</w:t>
      </w:r>
    </w:p>
    <w:p w:rsidR="00434728" w:rsidRDefault="001835AA" w:rsidP="00D202DE">
      <w:pPr>
        <w:spacing w:line="480" w:lineRule="auto"/>
        <w:ind w:left="720"/>
        <w:jc w:val="both"/>
        <w:rPr>
          <w:rFonts w:ascii="Arial" w:hAnsi="Arial" w:cs="Arial"/>
          <w:sz w:val="24"/>
          <w:szCs w:val="24"/>
        </w:rPr>
      </w:pPr>
      <w:r w:rsidRPr="001835AA">
        <w:rPr>
          <w:rFonts w:ascii="Arial" w:hAnsi="Arial" w:cs="Arial"/>
          <w:sz w:val="24"/>
          <w:szCs w:val="24"/>
        </w:rPr>
        <w:t>Cada arrastre tiene una duración aproximada de 2 minutos, dependiendo de la turbidez del agua. Los cubos son previamente llenados con aproximadamente 15 litros de agua de mar con el propósito de no depositar las muestras en seco. Durante todo el trayecto se aprovisionan las muestras con aireación mediante una pequeña bomba eléctrica con válvulas, líneas de aire y piedras difusoras.</w:t>
      </w:r>
      <w:r w:rsidR="00D202DE" w:rsidRPr="00C92FE9">
        <w:rPr>
          <w:rFonts w:ascii="Arial" w:hAnsi="Arial" w:cs="Arial"/>
          <w:sz w:val="24"/>
          <w:szCs w:val="24"/>
        </w:rPr>
        <w:t>[</w:t>
      </w:r>
      <w:r w:rsidR="00D202DE">
        <w:rPr>
          <w:rFonts w:ascii="Arial" w:hAnsi="Arial" w:cs="Arial"/>
          <w:sz w:val="24"/>
          <w:szCs w:val="24"/>
        </w:rPr>
        <w:t>11</w:t>
      </w:r>
      <w:r w:rsidR="00D202DE" w:rsidRPr="00C92FE9">
        <w:rPr>
          <w:rFonts w:ascii="Arial" w:hAnsi="Arial" w:cs="Arial"/>
          <w:sz w:val="24"/>
          <w:szCs w:val="24"/>
        </w:rPr>
        <w:t>]</w:t>
      </w:r>
    </w:p>
    <w:p w:rsidR="00434728" w:rsidRPr="00434728" w:rsidRDefault="00E65389" w:rsidP="003E6840">
      <w:pPr>
        <w:spacing w:line="480" w:lineRule="auto"/>
        <w:ind w:left="360" w:firstLine="348"/>
        <w:jc w:val="both"/>
        <w:rPr>
          <w:rFonts w:ascii="Arial" w:hAnsi="Arial" w:cs="Arial"/>
          <w:b/>
          <w:sz w:val="24"/>
          <w:szCs w:val="24"/>
        </w:rPr>
      </w:pPr>
      <w:r w:rsidRPr="00434728">
        <w:rPr>
          <w:rFonts w:ascii="Arial" w:hAnsi="Arial" w:cs="Arial"/>
          <w:b/>
          <w:sz w:val="24"/>
          <w:szCs w:val="24"/>
        </w:rPr>
        <w:t>Transporte y recepción</w:t>
      </w:r>
      <w:r>
        <w:rPr>
          <w:rFonts w:ascii="Arial" w:hAnsi="Arial" w:cs="Arial"/>
          <w:b/>
          <w:sz w:val="24"/>
          <w:szCs w:val="24"/>
        </w:rPr>
        <w:t xml:space="preserve"> en el laboratorio</w:t>
      </w:r>
    </w:p>
    <w:p w:rsidR="00434728" w:rsidRPr="00434728" w:rsidRDefault="00434728" w:rsidP="00E65389">
      <w:pPr>
        <w:spacing w:line="480" w:lineRule="auto"/>
        <w:ind w:left="708"/>
        <w:jc w:val="both"/>
        <w:rPr>
          <w:rFonts w:ascii="Arial" w:hAnsi="Arial" w:cs="Arial"/>
          <w:sz w:val="24"/>
          <w:szCs w:val="24"/>
        </w:rPr>
      </w:pPr>
      <w:r w:rsidRPr="00434728">
        <w:rPr>
          <w:rFonts w:ascii="Arial" w:hAnsi="Arial" w:cs="Arial"/>
          <w:sz w:val="24"/>
          <w:szCs w:val="24"/>
        </w:rPr>
        <w:t>Los cubos son transportados al laboratorio y se procede inmediatamente a filtrar las muestras. Primero se filtran manualmente con una malla de 500 μm para eliminar contaminación por zooplancton de mayor tamaño (larvas de camarón, larvas de pez, etc.), y luego se implementa un segundo filtrado utilizando un tanque cónico especial de lavado de 200 litros.</w:t>
      </w:r>
    </w:p>
    <w:p w:rsidR="00434728" w:rsidRPr="00434728" w:rsidRDefault="00434728" w:rsidP="00434728">
      <w:pPr>
        <w:spacing w:line="480" w:lineRule="auto"/>
        <w:ind w:left="360"/>
        <w:jc w:val="both"/>
        <w:rPr>
          <w:rFonts w:ascii="Arial" w:hAnsi="Arial" w:cs="Arial"/>
          <w:sz w:val="24"/>
          <w:szCs w:val="24"/>
        </w:rPr>
      </w:pPr>
    </w:p>
    <w:p w:rsidR="007C3BA9" w:rsidRPr="00434728" w:rsidRDefault="00434728" w:rsidP="00D202DE">
      <w:pPr>
        <w:spacing w:line="480" w:lineRule="auto"/>
        <w:ind w:left="708"/>
        <w:jc w:val="both"/>
        <w:rPr>
          <w:rFonts w:ascii="Arial" w:hAnsi="Arial" w:cs="Arial"/>
          <w:sz w:val="24"/>
          <w:szCs w:val="24"/>
        </w:rPr>
      </w:pPr>
      <w:r w:rsidRPr="00434728">
        <w:rPr>
          <w:rFonts w:ascii="Arial" w:hAnsi="Arial" w:cs="Arial"/>
          <w:sz w:val="24"/>
          <w:szCs w:val="24"/>
        </w:rPr>
        <w:t xml:space="preserve">El tanque cónico funciona como un filtro en el cual las muestras se depositan y enjuagan por aproximadamente 2 horas con un flujo de entrada y salida de agua. Está provisto de un filtro/drenaje con malla </w:t>
      </w:r>
      <w:r w:rsidRPr="00434728">
        <w:rPr>
          <w:rFonts w:ascii="Arial" w:hAnsi="Arial" w:cs="Arial"/>
          <w:sz w:val="24"/>
          <w:szCs w:val="24"/>
        </w:rPr>
        <w:lastRenderedPageBreak/>
        <w:t>de 200 μm que se encarga de eliminar zooplancton pequeño (rotíferos, nauplios de copépodo, etc.) y dejar únicamente copépodos adultos y copepoditos avanzados.</w:t>
      </w:r>
    </w:p>
    <w:p w:rsidR="00434728" w:rsidRPr="00434728" w:rsidRDefault="00E65389" w:rsidP="003E6840">
      <w:pPr>
        <w:spacing w:line="480" w:lineRule="auto"/>
        <w:ind w:left="360" w:firstLine="348"/>
        <w:jc w:val="both"/>
        <w:rPr>
          <w:rFonts w:ascii="Arial" w:hAnsi="Arial" w:cs="Arial"/>
          <w:b/>
          <w:sz w:val="24"/>
          <w:szCs w:val="24"/>
        </w:rPr>
      </w:pPr>
      <w:r>
        <w:rPr>
          <w:rFonts w:ascii="Arial" w:hAnsi="Arial" w:cs="Arial"/>
          <w:b/>
          <w:sz w:val="24"/>
          <w:szCs w:val="24"/>
        </w:rPr>
        <w:t>Conteo de la población</w:t>
      </w:r>
    </w:p>
    <w:p w:rsidR="00434728" w:rsidRDefault="00434728" w:rsidP="003E6840">
      <w:pPr>
        <w:spacing w:line="480" w:lineRule="auto"/>
        <w:ind w:left="708"/>
        <w:jc w:val="both"/>
        <w:rPr>
          <w:rFonts w:ascii="Arial" w:hAnsi="Arial" w:cs="Arial"/>
          <w:sz w:val="24"/>
          <w:szCs w:val="24"/>
        </w:rPr>
      </w:pPr>
      <w:r w:rsidRPr="00434728">
        <w:rPr>
          <w:rFonts w:ascii="Arial" w:hAnsi="Arial" w:cs="Arial"/>
          <w:sz w:val="24"/>
          <w:szCs w:val="24"/>
        </w:rPr>
        <w:t>El contenido del tanque cónico es recolectado mediante sifón y distribuido en cubos de 20 litros. Se toma una muestra de 500 ml de cada cubo y se realiza un conteo al microscopio para verificar la densidad de individuos por litro</w:t>
      </w:r>
      <w:r w:rsidR="00D202DE">
        <w:rPr>
          <w:rFonts w:ascii="Arial" w:hAnsi="Arial" w:cs="Arial"/>
          <w:sz w:val="24"/>
          <w:szCs w:val="24"/>
        </w:rPr>
        <w:t xml:space="preserve">. </w:t>
      </w:r>
      <w:r w:rsidR="00D202DE" w:rsidRPr="00122852">
        <w:rPr>
          <w:rFonts w:ascii="Arial" w:hAnsi="Arial" w:cs="Arial"/>
          <w:sz w:val="24"/>
          <w:szCs w:val="24"/>
        </w:rPr>
        <w:t>[</w:t>
      </w:r>
      <w:r w:rsidR="00D202DE">
        <w:rPr>
          <w:rFonts w:ascii="Arial" w:hAnsi="Arial" w:cs="Arial"/>
          <w:sz w:val="24"/>
          <w:szCs w:val="24"/>
        </w:rPr>
        <w:t>26</w:t>
      </w:r>
      <w:r w:rsidR="00D202DE" w:rsidRPr="00122852">
        <w:rPr>
          <w:rFonts w:ascii="Arial" w:hAnsi="Arial" w:cs="Arial"/>
          <w:sz w:val="24"/>
          <w:szCs w:val="24"/>
        </w:rPr>
        <w:t>]</w:t>
      </w:r>
    </w:p>
    <w:p w:rsidR="00434728" w:rsidRDefault="00E65389" w:rsidP="00E65389">
      <w:pPr>
        <w:pStyle w:val="2ronnie"/>
        <w:numPr>
          <w:ilvl w:val="2"/>
          <w:numId w:val="36"/>
        </w:numPr>
      </w:pPr>
      <w:bookmarkStart w:id="289" w:name="_Toc294639814"/>
      <w:bookmarkStart w:id="290" w:name="_Toc294640339"/>
      <w:bookmarkStart w:id="291" w:name="_Toc294713557"/>
      <w:bookmarkStart w:id="292" w:name="_Toc300527598"/>
      <w:r>
        <w:t>C</w:t>
      </w:r>
      <w:r w:rsidRPr="00434728">
        <w:t>ultivos de microalgas</w:t>
      </w:r>
      <w:bookmarkEnd w:id="289"/>
      <w:bookmarkEnd w:id="290"/>
      <w:bookmarkEnd w:id="291"/>
      <w:bookmarkEnd w:id="292"/>
    </w:p>
    <w:p w:rsidR="00434728" w:rsidRDefault="00434728" w:rsidP="00434728">
      <w:pPr>
        <w:pStyle w:val="Prrafodelista"/>
        <w:spacing w:after="0" w:line="240" w:lineRule="auto"/>
        <w:jc w:val="both"/>
        <w:rPr>
          <w:rFonts w:ascii="Arial" w:hAnsi="Arial" w:cs="Arial"/>
          <w:b/>
          <w:sz w:val="24"/>
          <w:szCs w:val="24"/>
        </w:rPr>
      </w:pPr>
    </w:p>
    <w:p w:rsidR="00434728" w:rsidRPr="00434728" w:rsidRDefault="00434728" w:rsidP="00434728">
      <w:pPr>
        <w:spacing w:line="480" w:lineRule="auto"/>
        <w:ind w:left="720"/>
        <w:jc w:val="both"/>
        <w:rPr>
          <w:rFonts w:ascii="Arial" w:hAnsi="Arial" w:cs="Arial"/>
          <w:sz w:val="24"/>
          <w:szCs w:val="24"/>
        </w:rPr>
      </w:pPr>
      <w:r w:rsidRPr="00434728">
        <w:rPr>
          <w:rFonts w:ascii="Arial" w:hAnsi="Arial" w:cs="Arial"/>
          <w:sz w:val="24"/>
          <w:szCs w:val="24"/>
        </w:rPr>
        <w:t>Para el siguiente proyecto se analizar</w:t>
      </w:r>
      <w:r>
        <w:rPr>
          <w:rFonts w:ascii="Arial" w:hAnsi="Arial" w:cs="Arial"/>
          <w:sz w:val="24"/>
          <w:szCs w:val="24"/>
        </w:rPr>
        <w:t>á</w:t>
      </w:r>
      <w:r w:rsidRPr="00434728">
        <w:rPr>
          <w:rFonts w:ascii="Arial" w:hAnsi="Arial" w:cs="Arial"/>
          <w:sz w:val="24"/>
          <w:szCs w:val="24"/>
        </w:rPr>
        <w:t xml:space="preserve"> posibles opciones de realizar el cultivo de microalgas, ambas realizadas en la zona de San Pablo, debido a que es una zona que cuenta con grandes áreas deshabitadas, actualmente terrenos en ventas, cuyos cultivos de algas ser</w:t>
      </w:r>
      <w:r>
        <w:rPr>
          <w:rFonts w:ascii="Arial" w:hAnsi="Arial" w:cs="Arial"/>
          <w:sz w:val="24"/>
          <w:szCs w:val="24"/>
        </w:rPr>
        <w:t>í</w:t>
      </w:r>
      <w:r w:rsidRPr="00434728">
        <w:rPr>
          <w:rFonts w:ascii="Arial" w:hAnsi="Arial" w:cs="Arial"/>
          <w:sz w:val="24"/>
          <w:szCs w:val="24"/>
        </w:rPr>
        <w:t xml:space="preserve">an la mejor forma de impulsar la economía de este sector, </w:t>
      </w:r>
      <w:r>
        <w:rPr>
          <w:rFonts w:ascii="Arial" w:hAnsi="Arial" w:cs="Arial"/>
          <w:sz w:val="24"/>
          <w:szCs w:val="24"/>
        </w:rPr>
        <w:t>sin</w:t>
      </w:r>
      <w:r w:rsidRPr="00434728">
        <w:rPr>
          <w:rFonts w:ascii="Arial" w:hAnsi="Arial" w:cs="Arial"/>
          <w:sz w:val="24"/>
          <w:szCs w:val="24"/>
        </w:rPr>
        <w:t xml:space="preserve"> afectar el turismo, la navegación, ni la biodiversidad de la zona.</w:t>
      </w:r>
    </w:p>
    <w:p w:rsidR="00434728" w:rsidRPr="00434728" w:rsidRDefault="00434728" w:rsidP="00434728">
      <w:pPr>
        <w:spacing w:line="480" w:lineRule="auto"/>
        <w:ind w:firstLine="708"/>
        <w:jc w:val="both"/>
        <w:rPr>
          <w:rFonts w:ascii="Arial" w:hAnsi="Arial" w:cs="Arial"/>
          <w:sz w:val="24"/>
          <w:szCs w:val="24"/>
        </w:rPr>
      </w:pPr>
      <w:r w:rsidRPr="00434728">
        <w:rPr>
          <w:rFonts w:ascii="Arial" w:hAnsi="Arial" w:cs="Arial"/>
          <w:sz w:val="24"/>
          <w:szCs w:val="24"/>
        </w:rPr>
        <w:t>Las opciones de cultivo son:</w:t>
      </w:r>
    </w:p>
    <w:p w:rsidR="00434728" w:rsidRPr="00434728" w:rsidRDefault="00434728" w:rsidP="00434728">
      <w:pPr>
        <w:spacing w:line="480" w:lineRule="auto"/>
        <w:ind w:left="360" w:firstLine="348"/>
        <w:jc w:val="both"/>
        <w:rPr>
          <w:rFonts w:ascii="Arial" w:hAnsi="Arial" w:cs="Arial"/>
          <w:sz w:val="24"/>
          <w:szCs w:val="24"/>
        </w:rPr>
      </w:pPr>
      <w:r w:rsidRPr="00434728">
        <w:rPr>
          <w:rFonts w:ascii="Arial" w:hAnsi="Arial" w:cs="Arial"/>
          <w:sz w:val="24"/>
          <w:szCs w:val="24"/>
        </w:rPr>
        <w:t>1.- Cultivos en Estanques al Aire Libre mar adentro.</w:t>
      </w:r>
    </w:p>
    <w:p w:rsidR="00434728" w:rsidRPr="00434728" w:rsidRDefault="00434728" w:rsidP="00434728">
      <w:pPr>
        <w:spacing w:line="480" w:lineRule="auto"/>
        <w:ind w:left="708"/>
        <w:jc w:val="both"/>
        <w:rPr>
          <w:rFonts w:ascii="Arial" w:hAnsi="Arial" w:cs="Arial"/>
          <w:sz w:val="24"/>
          <w:szCs w:val="24"/>
        </w:rPr>
      </w:pPr>
      <w:r w:rsidRPr="00434728">
        <w:rPr>
          <w:rFonts w:ascii="Arial" w:hAnsi="Arial" w:cs="Arial"/>
          <w:sz w:val="24"/>
          <w:szCs w:val="24"/>
        </w:rPr>
        <w:t>2.- Cultivos en Estanques al Aire Libre utilizando piscinas en la plataforma terrestre.</w:t>
      </w:r>
    </w:p>
    <w:p w:rsidR="00F5576C" w:rsidRDefault="00434728" w:rsidP="0053735A">
      <w:pPr>
        <w:spacing w:line="480" w:lineRule="auto"/>
        <w:ind w:left="360" w:firstLine="348"/>
        <w:jc w:val="both"/>
        <w:rPr>
          <w:rFonts w:ascii="Arial" w:hAnsi="Arial" w:cs="Arial"/>
          <w:sz w:val="24"/>
          <w:szCs w:val="24"/>
        </w:rPr>
      </w:pPr>
      <w:r w:rsidRPr="00434728">
        <w:rPr>
          <w:rFonts w:ascii="Arial" w:hAnsi="Arial" w:cs="Arial"/>
          <w:sz w:val="24"/>
          <w:szCs w:val="24"/>
        </w:rPr>
        <w:lastRenderedPageBreak/>
        <w:t>3.- Cultivos utilizando fotobiorreactores en la plataforma terrestre.</w:t>
      </w:r>
    </w:p>
    <w:p w:rsidR="007C3BA9" w:rsidRPr="00434728" w:rsidRDefault="007C3BA9" w:rsidP="00434728">
      <w:pPr>
        <w:spacing w:line="480" w:lineRule="auto"/>
        <w:ind w:left="360" w:firstLine="348"/>
        <w:jc w:val="both"/>
        <w:rPr>
          <w:rFonts w:ascii="Arial" w:hAnsi="Arial" w:cs="Arial"/>
          <w:sz w:val="24"/>
          <w:szCs w:val="24"/>
        </w:rPr>
      </w:pPr>
    </w:p>
    <w:p w:rsidR="00434728" w:rsidRPr="00434728" w:rsidRDefault="00E65389" w:rsidP="004D608E">
      <w:pPr>
        <w:spacing w:after="0" w:line="240" w:lineRule="auto"/>
        <w:ind w:firstLine="708"/>
        <w:jc w:val="both"/>
        <w:rPr>
          <w:rFonts w:ascii="Arial" w:hAnsi="Arial" w:cs="Arial"/>
          <w:b/>
          <w:sz w:val="24"/>
          <w:szCs w:val="24"/>
        </w:rPr>
      </w:pPr>
      <w:r w:rsidRPr="00434728">
        <w:rPr>
          <w:rFonts w:ascii="Arial" w:hAnsi="Arial" w:cs="Arial"/>
          <w:b/>
          <w:sz w:val="24"/>
          <w:szCs w:val="24"/>
        </w:rPr>
        <w:t>Cultivos en estanque al aire libre mar adentro</w:t>
      </w:r>
    </w:p>
    <w:p w:rsidR="00434728" w:rsidRDefault="00434728" w:rsidP="00434728">
      <w:pPr>
        <w:spacing w:after="0" w:line="240" w:lineRule="auto"/>
        <w:jc w:val="both"/>
        <w:rPr>
          <w:b/>
          <w:bCs/>
          <w:i/>
        </w:rPr>
      </w:pPr>
    </w:p>
    <w:p w:rsidR="00434728" w:rsidRPr="00434728" w:rsidRDefault="00434728" w:rsidP="004D608E">
      <w:pPr>
        <w:spacing w:line="480" w:lineRule="auto"/>
        <w:ind w:left="708"/>
        <w:jc w:val="both"/>
        <w:rPr>
          <w:rFonts w:ascii="Arial" w:hAnsi="Arial" w:cs="Arial"/>
          <w:sz w:val="24"/>
          <w:szCs w:val="24"/>
        </w:rPr>
      </w:pPr>
      <w:r w:rsidRPr="00434728">
        <w:rPr>
          <w:rFonts w:ascii="Arial" w:hAnsi="Arial" w:cs="Arial"/>
          <w:sz w:val="24"/>
          <w:szCs w:val="24"/>
        </w:rPr>
        <w:t>Debido a que la población de San Pablo cuenta con un extenso mar, y además según estudios realizados por el INOCAR, se hace factible el cultivo de algas frente a la playa de San Pablo, en el área denominada anteriormente como Transecta3 y Transecta5.</w:t>
      </w:r>
    </w:p>
    <w:p w:rsidR="00434728" w:rsidRPr="00434728" w:rsidRDefault="00434728" w:rsidP="00E63F5F">
      <w:pPr>
        <w:spacing w:line="480" w:lineRule="auto"/>
        <w:ind w:left="708"/>
        <w:jc w:val="both"/>
        <w:rPr>
          <w:rFonts w:ascii="Arial" w:hAnsi="Arial" w:cs="Arial"/>
          <w:sz w:val="24"/>
          <w:szCs w:val="24"/>
        </w:rPr>
      </w:pPr>
      <w:r w:rsidRPr="00434728">
        <w:rPr>
          <w:rFonts w:ascii="Arial" w:hAnsi="Arial" w:cs="Arial"/>
          <w:sz w:val="24"/>
          <w:szCs w:val="24"/>
        </w:rPr>
        <w:t>Sin olvidar que la localización deberá ser la adecuada, para que no obstaculice la navegación, recordando que se prevé una gran influencia de barcos debido al nuevo proyecto de almacenamiento de gas licuado.</w:t>
      </w:r>
    </w:p>
    <w:p w:rsidR="003E6840" w:rsidRDefault="00434728" w:rsidP="0053735A">
      <w:pPr>
        <w:spacing w:line="480" w:lineRule="auto"/>
        <w:ind w:left="708"/>
        <w:jc w:val="both"/>
        <w:rPr>
          <w:rFonts w:ascii="Arial" w:hAnsi="Arial" w:cs="Arial"/>
          <w:sz w:val="24"/>
          <w:szCs w:val="24"/>
        </w:rPr>
      </w:pPr>
      <w:r w:rsidRPr="00434728">
        <w:rPr>
          <w:rFonts w:ascii="Arial" w:hAnsi="Arial" w:cs="Arial"/>
          <w:sz w:val="24"/>
          <w:szCs w:val="24"/>
        </w:rPr>
        <w:t xml:space="preserve">El cultivo se </w:t>
      </w:r>
      <w:r w:rsidR="00BB7822">
        <w:rPr>
          <w:rFonts w:ascii="Arial" w:hAnsi="Arial" w:cs="Arial"/>
          <w:sz w:val="24"/>
          <w:szCs w:val="24"/>
        </w:rPr>
        <w:t>realiza en</w:t>
      </w:r>
      <w:r w:rsidRPr="00434728">
        <w:rPr>
          <w:rFonts w:ascii="Arial" w:hAnsi="Arial" w:cs="Arial"/>
          <w:sz w:val="24"/>
          <w:szCs w:val="24"/>
        </w:rPr>
        <w:t xml:space="preserve"> forma a</w:t>
      </w:r>
      <w:r w:rsidR="00BB7822">
        <w:rPr>
          <w:rFonts w:ascii="Arial" w:hAnsi="Arial" w:cs="Arial"/>
          <w:sz w:val="24"/>
          <w:szCs w:val="24"/>
        </w:rPr>
        <w:t>rtesanal, es decir se delimita</w:t>
      </w:r>
      <w:r w:rsidRPr="00434728">
        <w:rPr>
          <w:rFonts w:ascii="Arial" w:hAnsi="Arial" w:cs="Arial"/>
          <w:sz w:val="24"/>
          <w:szCs w:val="24"/>
        </w:rPr>
        <w:t xml:space="preserve"> un área adecuada para el cultivo, se lo cerca para evitar el contacto con depredadores potenciales de las</w:t>
      </w:r>
      <w:r w:rsidR="00BB7822">
        <w:rPr>
          <w:rFonts w:ascii="Arial" w:hAnsi="Arial" w:cs="Arial"/>
          <w:sz w:val="24"/>
          <w:szCs w:val="24"/>
        </w:rPr>
        <w:t xml:space="preserve"> algas marinas, se lo alimenta</w:t>
      </w:r>
      <w:r w:rsidRPr="00434728">
        <w:rPr>
          <w:rFonts w:ascii="Arial" w:hAnsi="Arial" w:cs="Arial"/>
          <w:sz w:val="24"/>
          <w:szCs w:val="24"/>
        </w:rPr>
        <w:t xml:space="preserve"> con CO2 y con los demás nutrientes, </w:t>
      </w:r>
      <w:r w:rsidR="00BB7822">
        <w:rPr>
          <w:rFonts w:ascii="Arial" w:hAnsi="Arial" w:cs="Arial"/>
          <w:sz w:val="24"/>
          <w:szCs w:val="24"/>
        </w:rPr>
        <w:t xml:space="preserve">se </w:t>
      </w:r>
      <w:r w:rsidR="00BB7822" w:rsidRPr="00434728">
        <w:rPr>
          <w:rFonts w:ascii="Arial" w:hAnsi="Arial" w:cs="Arial"/>
          <w:sz w:val="24"/>
          <w:szCs w:val="24"/>
        </w:rPr>
        <w:t>obtendr</w:t>
      </w:r>
      <w:r w:rsidR="00BB7822">
        <w:rPr>
          <w:rFonts w:ascii="Arial" w:hAnsi="Arial" w:cs="Arial"/>
          <w:sz w:val="24"/>
          <w:szCs w:val="24"/>
        </w:rPr>
        <w:t>á</w:t>
      </w:r>
      <w:r w:rsidRPr="00434728">
        <w:rPr>
          <w:rFonts w:ascii="Arial" w:hAnsi="Arial" w:cs="Arial"/>
          <w:sz w:val="24"/>
          <w:szCs w:val="24"/>
        </w:rPr>
        <w:t xml:space="preserve"> la luz de manera natural y una vez que se reproduzcan serán trasladado a tierra firme para el proceso de la extracción de biocombustible.</w:t>
      </w:r>
    </w:p>
    <w:p w:rsidR="00D202DE" w:rsidRDefault="00D202DE" w:rsidP="0053735A">
      <w:pPr>
        <w:spacing w:line="480" w:lineRule="auto"/>
        <w:ind w:left="708"/>
        <w:jc w:val="both"/>
        <w:rPr>
          <w:rFonts w:ascii="Arial" w:hAnsi="Arial" w:cs="Arial"/>
          <w:sz w:val="24"/>
          <w:szCs w:val="24"/>
        </w:rPr>
      </w:pPr>
    </w:p>
    <w:p w:rsidR="005667F1" w:rsidRDefault="005667F1" w:rsidP="0053735A">
      <w:pPr>
        <w:spacing w:line="480" w:lineRule="auto"/>
        <w:ind w:left="708"/>
        <w:jc w:val="both"/>
        <w:rPr>
          <w:rFonts w:ascii="Arial" w:hAnsi="Arial" w:cs="Arial"/>
          <w:sz w:val="24"/>
          <w:szCs w:val="24"/>
        </w:rPr>
      </w:pPr>
    </w:p>
    <w:p w:rsidR="005667F1" w:rsidRDefault="005667F1" w:rsidP="0053735A">
      <w:pPr>
        <w:spacing w:line="480" w:lineRule="auto"/>
        <w:ind w:left="708"/>
        <w:jc w:val="both"/>
        <w:rPr>
          <w:rFonts w:ascii="Arial" w:hAnsi="Arial" w:cs="Arial"/>
          <w:sz w:val="24"/>
          <w:szCs w:val="24"/>
        </w:rPr>
      </w:pPr>
    </w:p>
    <w:p w:rsidR="00E63F5F" w:rsidRDefault="00E63F5F" w:rsidP="00E63F5F">
      <w:pPr>
        <w:spacing w:line="480" w:lineRule="auto"/>
        <w:ind w:firstLine="708"/>
        <w:jc w:val="both"/>
        <w:rPr>
          <w:rFonts w:ascii="Arial" w:hAnsi="Arial" w:cs="Arial"/>
          <w:b/>
          <w:sz w:val="24"/>
          <w:szCs w:val="24"/>
        </w:rPr>
      </w:pPr>
      <w:r w:rsidRPr="00ED4D64">
        <w:rPr>
          <w:rFonts w:ascii="Arial" w:hAnsi="Arial" w:cs="Arial"/>
          <w:b/>
          <w:sz w:val="24"/>
          <w:szCs w:val="24"/>
        </w:rPr>
        <w:lastRenderedPageBreak/>
        <w:t>Inconvenientes del cultivo mar adentro</w:t>
      </w:r>
    </w:p>
    <w:p w:rsidR="00E63F5F" w:rsidRPr="00E63F5F" w:rsidRDefault="00E63F5F" w:rsidP="00E63F5F">
      <w:pPr>
        <w:spacing w:line="480" w:lineRule="auto"/>
        <w:ind w:left="708"/>
        <w:jc w:val="both"/>
        <w:rPr>
          <w:rFonts w:ascii="Arial" w:hAnsi="Arial" w:cs="Arial"/>
          <w:sz w:val="24"/>
          <w:szCs w:val="24"/>
        </w:rPr>
      </w:pPr>
      <w:r w:rsidRPr="00E63F5F">
        <w:rPr>
          <w:rFonts w:ascii="Arial" w:hAnsi="Arial" w:cs="Arial"/>
          <w:sz w:val="24"/>
          <w:szCs w:val="24"/>
        </w:rPr>
        <w:t>Afecta el turismo, ya que el mismo se tiene que realizar en el mar cerca de las playas; además se requiere una superficie extensa.</w:t>
      </w:r>
    </w:p>
    <w:p w:rsidR="00E63F5F" w:rsidRDefault="00E63F5F" w:rsidP="00E63F5F">
      <w:pPr>
        <w:spacing w:line="480" w:lineRule="auto"/>
        <w:ind w:left="708"/>
        <w:jc w:val="both"/>
        <w:rPr>
          <w:rFonts w:ascii="Arial" w:hAnsi="Arial" w:cs="Arial"/>
          <w:sz w:val="24"/>
          <w:szCs w:val="24"/>
        </w:rPr>
      </w:pPr>
      <w:r w:rsidRPr="00E63F5F">
        <w:rPr>
          <w:rFonts w:ascii="Arial" w:hAnsi="Arial" w:cs="Arial"/>
          <w:sz w:val="24"/>
          <w:szCs w:val="24"/>
        </w:rPr>
        <w:t xml:space="preserve">Luego sembrados en el mar son muy susceptibles a daños causados por corrientes o fuertes marejadas, pudiendo también desprenderse del sustrato mientras se desarrolla su mecanismo de sostén hasta que se adhiere firmemente. </w:t>
      </w:r>
    </w:p>
    <w:p w:rsidR="00E63F5F" w:rsidRPr="00E63F5F" w:rsidRDefault="00E63F5F" w:rsidP="00E63F5F">
      <w:pPr>
        <w:spacing w:line="480" w:lineRule="auto"/>
        <w:ind w:left="708"/>
        <w:jc w:val="both"/>
        <w:rPr>
          <w:rFonts w:ascii="Arial" w:hAnsi="Arial" w:cs="Arial"/>
          <w:sz w:val="24"/>
          <w:szCs w:val="24"/>
        </w:rPr>
      </w:pPr>
      <w:r>
        <w:rPr>
          <w:rFonts w:ascii="Arial" w:hAnsi="Arial" w:cs="Arial"/>
          <w:sz w:val="24"/>
          <w:szCs w:val="24"/>
        </w:rPr>
        <w:t>Por lo tanto se opta por descartar este método como alternativa de cultivo de algas en el proyecto de producir biocombustible.</w:t>
      </w:r>
    </w:p>
    <w:p w:rsidR="00E65389" w:rsidRDefault="00E65389" w:rsidP="00E63F5F">
      <w:pPr>
        <w:spacing w:after="0" w:line="240" w:lineRule="auto"/>
        <w:jc w:val="both"/>
        <w:rPr>
          <w:rFonts w:ascii="Arial" w:hAnsi="Arial" w:cs="Arial"/>
          <w:b/>
          <w:sz w:val="24"/>
          <w:szCs w:val="24"/>
        </w:rPr>
      </w:pPr>
    </w:p>
    <w:p w:rsidR="00434728" w:rsidRPr="004D608E" w:rsidRDefault="00E65389" w:rsidP="004D608E">
      <w:pPr>
        <w:spacing w:after="0" w:line="240" w:lineRule="auto"/>
        <w:ind w:left="708"/>
        <w:jc w:val="both"/>
        <w:rPr>
          <w:rFonts w:ascii="Arial" w:hAnsi="Arial" w:cs="Arial"/>
          <w:b/>
          <w:sz w:val="24"/>
          <w:szCs w:val="24"/>
        </w:rPr>
      </w:pPr>
      <w:r w:rsidRPr="004D608E">
        <w:rPr>
          <w:rFonts w:ascii="Arial" w:hAnsi="Arial" w:cs="Arial"/>
          <w:b/>
          <w:sz w:val="24"/>
          <w:szCs w:val="24"/>
        </w:rPr>
        <w:t>Cultivo en estanques al aire libre utilizando piscinas en la plataforma terrestre</w:t>
      </w:r>
      <w:r>
        <w:rPr>
          <w:rFonts w:ascii="Arial" w:hAnsi="Arial" w:cs="Arial"/>
          <w:b/>
          <w:sz w:val="24"/>
          <w:szCs w:val="24"/>
        </w:rPr>
        <w:t>.</w:t>
      </w:r>
    </w:p>
    <w:p w:rsidR="00434728" w:rsidRPr="004D608E" w:rsidRDefault="00434728" w:rsidP="004D608E">
      <w:pPr>
        <w:spacing w:after="0" w:line="240" w:lineRule="auto"/>
        <w:ind w:firstLine="708"/>
        <w:jc w:val="both"/>
        <w:rPr>
          <w:rFonts w:ascii="Arial" w:hAnsi="Arial" w:cs="Arial"/>
          <w:b/>
          <w:sz w:val="24"/>
          <w:szCs w:val="24"/>
        </w:rPr>
      </w:pPr>
    </w:p>
    <w:p w:rsidR="00434728" w:rsidRPr="004D608E" w:rsidRDefault="00434728" w:rsidP="004D608E">
      <w:pPr>
        <w:spacing w:line="480" w:lineRule="auto"/>
        <w:ind w:left="708"/>
        <w:jc w:val="both"/>
        <w:rPr>
          <w:rFonts w:ascii="Arial" w:hAnsi="Arial" w:cs="Arial"/>
          <w:sz w:val="24"/>
          <w:szCs w:val="24"/>
        </w:rPr>
      </w:pPr>
      <w:r w:rsidRPr="004D608E">
        <w:rPr>
          <w:rFonts w:ascii="Arial" w:hAnsi="Arial" w:cs="Arial"/>
          <w:sz w:val="24"/>
          <w:szCs w:val="24"/>
        </w:rPr>
        <w:t xml:space="preserve">Además de poseer un extenso mar y una diversidad de recursos marinos, esta población es industrial, sobretodo camaronera, aunque en la actualidad varias de estas ya han cerrado debido a </w:t>
      </w:r>
      <w:r w:rsidR="004D608E">
        <w:rPr>
          <w:rFonts w:ascii="Arial" w:hAnsi="Arial" w:cs="Arial"/>
          <w:sz w:val="24"/>
          <w:szCs w:val="24"/>
        </w:rPr>
        <w:t>una diversidad de dificultades.</w:t>
      </w:r>
    </w:p>
    <w:p w:rsidR="00434728" w:rsidRPr="004D608E" w:rsidRDefault="00434728" w:rsidP="00F13C71">
      <w:pPr>
        <w:spacing w:line="480" w:lineRule="auto"/>
        <w:ind w:left="708"/>
        <w:jc w:val="both"/>
        <w:rPr>
          <w:rFonts w:ascii="Arial" w:hAnsi="Arial" w:cs="Arial"/>
          <w:sz w:val="24"/>
          <w:szCs w:val="24"/>
        </w:rPr>
      </w:pPr>
      <w:r w:rsidRPr="004D608E">
        <w:rPr>
          <w:rFonts w:ascii="Arial" w:hAnsi="Arial" w:cs="Arial"/>
          <w:sz w:val="24"/>
          <w:szCs w:val="24"/>
        </w:rPr>
        <w:t xml:space="preserve">Cabe recalcar que a pesar de que estas camaroneras ya no están en funcionamiento </w:t>
      </w:r>
      <w:r w:rsidR="004D608E" w:rsidRPr="004D608E">
        <w:rPr>
          <w:rFonts w:ascii="Arial" w:hAnsi="Arial" w:cs="Arial"/>
          <w:sz w:val="24"/>
          <w:szCs w:val="24"/>
        </w:rPr>
        <w:t>aún</w:t>
      </w:r>
      <w:r w:rsidRPr="004D608E">
        <w:rPr>
          <w:rFonts w:ascii="Arial" w:hAnsi="Arial" w:cs="Arial"/>
          <w:sz w:val="24"/>
          <w:szCs w:val="24"/>
        </w:rPr>
        <w:t xml:space="preserve"> se mantiene el área, y en ocasiones las piscinas que estas empleaban, con el único inconveniente que las instalaciones donde se realizaban los diferentes procesos</w:t>
      </w:r>
      <w:r w:rsidR="00F13C71">
        <w:rPr>
          <w:rFonts w:ascii="Arial" w:hAnsi="Arial" w:cs="Arial"/>
          <w:sz w:val="24"/>
          <w:szCs w:val="24"/>
        </w:rPr>
        <w:t xml:space="preserve"> están deteriorados y obsoletos.</w:t>
      </w:r>
    </w:p>
    <w:p w:rsidR="00434728" w:rsidRPr="004D608E" w:rsidRDefault="00434728" w:rsidP="004D608E">
      <w:pPr>
        <w:spacing w:line="480" w:lineRule="auto"/>
        <w:ind w:left="708"/>
        <w:jc w:val="both"/>
        <w:rPr>
          <w:rFonts w:ascii="Arial" w:hAnsi="Arial" w:cs="Arial"/>
          <w:sz w:val="24"/>
          <w:szCs w:val="24"/>
        </w:rPr>
      </w:pPr>
      <w:r w:rsidRPr="004D608E">
        <w:rPr>
          <w:rFonts w:ascii="Arial" w:hAnsi="Arial" w:cs="Arial"/>
          <w:sz w:val="24"/>
          <w:szCs w:val="24"/>
        </w:rPr>
        <w:lastRenderedPageBreak/>
        <w:t>Estas áreas son propicias para el proyecto de biocombustible, debido a la decadencia de vegetación en estas zonas y que en determinados lugares se ofertan estos terrenos baldíos. Otro punto a favor es la cercanía al mar que se tiene.</w:t>
      </w:r>
    </w:p>
    <w:p w:rsidR="00434728" w:rsidRPr="004D608E" w:rsidRDefault="00434728" w:rsidP="00F13C71">
      <w:pPr>
        <w:spacing w:line="480" w:lineRule="auto"/>
        <w:ind w:left="708"/>
        <w:jc w:val="both"/>
        <w:rPr>
          <w:rFonts w:ascii="Arial" w:hAnsi="Arial" w:cs="Arial"/>
          <w:sz w:val="24"/>
          <w:szCs w:val="24"/>
        </w:rPr>
      </w:pPr>
      <w:r w:rsidRPr="004D608E">
        <w:rPr>
          <w:rFonts w:ascii="Arial" w:hAnsi="Arial" w:cs="Arial"/>
          <w:sz w:val="24"/>
          <w:szCs w:val="24"/>
        </w:rPr>
        <w:t>El cultivo en estaques al aire libre se hará empleando los modernos siste</w:t>
      </w:r>
      <w:r w:rsidR="00F13C71">
        <w:rPr>
          <w:rFonts w:ascii="Arial" w:hAnsi="Arial" w:cs="Arial"/>
          <w:sz w:val="24"/>
          <w:szCs w:val="24"/>
        </w:rPr>
        <w:t>mas raceways, donde se realizará</w:t>
      </w:r>
      <w:r w:rsidRPr="004D608E">
        <w:rPr>
          <w:rFonts w:ascii="Arial" w:hAnsi="Arial" w:cs="Arial"/>
          <w:sz w:val="24"/>
          <w:szCs w:val="24"/>
        </w:rPr>
        <w:t xml:space="preserve"> tanques con forma de pista ovalada que pueden ser construidos con cualquier material que sea lo suficientemente resistente.</w:t>
      </w:r>
    </w:p>
    <w:p w:rsidR="00B60660" w:rsidRDefault="00B60660" w:rsidP="004D608E">
      <w:pPr>
        <w:spacing w:line="480" w:lineRule="auto"/>
        <w:ind w:left="708"/>
        <w:jc w:val="both"/>
        <w:rPr>
          <w:rFonts w:ascii="Arial" w:hAnsi="Arial" w:cs="Arial"/>
          <w:b/>
          <w:sz w:val="24"/>
          <w:szCs w:val="24"/>
        </w:rPr>
      </w:pPr>
      <w:r w:rsidRPr="00B60660">
        <w:rPr>
          <w:rFonts w:ascii="Arial" w:hAnsi="Arial" w:cs="Arial"/>
          <w:b/>
          <w:sz w:val="24"/>
          <w:szCs w:val="24"/>
        </w:rPr>
        <w:t>Desventaja</w:t>
      </w:r>
    </w:p>
    <w:p w:rsidR="00BA30A3" w:rsidRPr="00BA30A3" w:rsidRDefault="00BA30A3" w:rsidP="00BA30A3">
      <w:pPr>
        <w:spacing w:line="480" w:lineRule="auto"/>
        <w:ind w:left="708"/>
        <w:jc w:val="both"/>
        <w:rPr>
          <w:rFonts w:ascii="Arial" w:hAnsi="Arial" w:cs="Arial"/>
          <w:sz w:val="24"/>
          <w:szCs w:val="24"/>
        </w:rPr>
      </w:pPr>
      <w:r w:rsidRPr="00BA30A3">
        <w:rPr>
          <w:rFonts w:ascii="Arial" w:hAnsi="Arial" w:cs="Arial"/>
          <w:sz w:val="24"/>
          <w:szCs w:val="24"/>
        </w:rPr>
        <w:t>El cultivo efectuado por estanques conlleva a problemas debido a invasión de algas indeseables con baja producción,  vulnerabilidad de las micro-algas a fluctuaciones de temperatura; pérdida de micro-algas por evaporación de agua en estanques, etc</w:t>
      </w:r>
      <w:r w:rsidR="00BD768F">
        <w:rPr>
          <w:rFonts w:ascii="Arial" w:hAnsi="Arial" w:cs="Arial"/>
          <w:sz w:val="24"/>
          <w:szCs w:val="24"/>
        </w:rPr>
        <w:t xml:space="preserve">. </w:t>
      </w:r>
      <w:r w:rsidR="00BD768F" w:rsidRPr="00122852">
        <w:rPr>
          <w:rFonts w:ascii="Arial" w:hAnsi="Arial" w:cs="Arial"/>
          <w:sz w:val="24"/>
          <w:szCs w:val="24"/>
        </w:rPr>
        <w:t>[</w:t>
      </w:r>
      <w:r w:rsidR="00BD768F">
        <w:rPr>
          <w:rFonts w:ascii="Arial" w:hAnsi="Arial" w:cs="Arial"/>
          <w:sz w:val="24"/>
          <w:szCs w:val="24"/>
        </w:rPr>
        <w:t>27</w:t>
      </w:r>
      <w:r w:rsidR="00BD768F" w:rsidRPr="00122852">
        <w:rPr>
          <w:rFonts w:ascii="Arial" w:hAnsi="Arial" w:cs="Arial"/>
          <w:sz w:val="24"/>
          <w:szCs w:val="24"/>
        </w:rPr>
        <w:t>]</w:t>
      </w:r>
    </w:p>
    <w:p w:rsidR="00434728" w:rsidRDefault="00BA30A3" w:rsidP="004D608E">
      <w:pPr>
        <w:spacing w:line="480" w:lineRule="auto"/>
        <w:ind w:left="708"/>
        <w:jc w:val="both"/>
        <w:rPr>
          <w:rFonts w:ascii="Arial" w:hAnsi="Arial" w:cs="Arial"/>
          <w:sz w:val="24"/>
          <w:szCs w:val="24"/>
        </w:rPr>
      </w:pPr>
      <w:r>
        <w:rPr>
          <w:rFonts w:ascii="Arial" w:hAnsi="Arial" w:cs="Arial"/>
          <w:sz w:val="24"/>
          <w:szCs w:val="24"/>
        </w:rPr>
        <w:t>Al</w:t>
      </w:r>
      <w:r w:rsidR="00434728" w:rsidRPr="004D608E">
        <w:rPr>
          <w:rFonts w:ascii="Arial" w:hAnsi="Arial" w:cs="Arial"/>
          <w:sz w:val="24"/>
          <w:szCs w:val="24"/>
        </w:rPr>
        <w:t xml:space="preserve"> no poder ser operados con niveles superiores a los 15 cm (debido a que niveles superiores pueden causar una gran reducción del flujo y de la turbulencia) lo cual obliga a trabajar con densidades celulares muy bajas, lo que hace que el cultivo sea susceptible a la contaminación y se incremente considerablemente el costo de la cosecha, inclusive habrá perdidas por evaporación, en los meses de invierno.</w:t>
      </w:r>
    </w:p>
    <w:p w:rsidR="00BA30A3" w:rsidRDefault="00BA30A3" w:rsidP="004D608E">
      <w:pPr>
        <w:spacing w:line="480" w:lineRule="auto"/>
        <w:ind w:left="708"/>
        <w:jc w:val="both"/>
        <w:rPr>
          <w:rFonts w:ascii="Arial" w:hAnsi="Arial" w:cs="Arial"/>
          <w:sz w:val="24"/>
          <w:szCs w:val="24"/>
        </w:rPr>
      </w:pPr>
    </w:p>
    <w:p w:rsidR="005579F1" w:rsidRPr="005579F1" w:rsidRDefault="005579F1" w:rsidP="005579F1">
      <w:pPr>
        <w:spacing w:line="480" w:lineRule="auto"/>
        <w:ind w:left="708"/>
        <w:jc w:val="both"/>
        <w:rPr>
          <w:rFonts w:ascii="Arial" w:hAnsi="Arial" w:cs="Arial"/>
          <w:b/>
          <w:sz w:val="24"/>
          <w:szCs w:val="24"/>
        </w:rPr>
      </w:pPr>
      <w:r>
        <w:rPr>
          <w:rFonts w:ascii="Arial" w:hAnsi="Arial" w:cs="Arial"/>
          <w:sz w:val="24"/>
          <w:szCs w:val="24"/>
        </w:rPr>
        <w:t>El s</w:t>
      </w:r>
      <w:r w:rsidRPr="005579F1">
        <w:rPr>
          <w:rFonts w:ascii="Arial" w:hAnsi="Arial" w:cs="Arial"/>
          <w:sz w:val="24"/>
          <w:szCs w:val="24"/>
        </w:rPr>
        <w:t xml:space="preserve">istema de piletas de conducción abierta consiste básicamente en una grilla rectangular equipada con canales ovalados intercomunicados y abiertos. Una corriente continua de agua, impulsada por un sistema de paletas, atraviesa el sistema de piletas, permitiendo bajos condiciones favorables una producción de </w:t>
      </w:r>
      <w:r w:rsidRPr="005579F1">
        <w:rPr>
          <w:rFonts w:ascii="Arial" w:hAnsi="Arial" w:cs="Arial"/>
          <w:b/>
          <w:sz w:val="24"/>
          <w:szCs w:val="24"/>
        </w:rPr>
        <w:t>10-25 gr/m</w:t>
      </w:r>
      <w:r w:rsidRPr="00601A99">
        <w:rPr>
          <w:rFonts w:ascii="Arial" w:hAnsi="Arial" w:cs="Arial"/>
          <w:b/>
          <w:sz w:val="24"/>
          <w:szCs w:val="24"/>
          <w:vertAlign w:val="superscript"/>
        </w:rPr>
        <w:t>2</w:t>
      </w:r>
      <w:r w:rsidRPr="005579F1">
        <w:rPr>
          <w:rFonts w:ascii="Arial" w:hAnsi="Arial" w:cs="Arial"/>
          <w:b/>
          <w:sz w:val="24"/>
          <w:szCs w:val="24"/>
        </w:rPr>
        <w:t>/diarios de algas.</w:t>
      </w:r>
    </w:p>
    <w:p w:rsidR="005579F1" w:rsidRPr="005579F1" w:rsidRDefault="005579F1" w:rsidP="005579F1">
      <w:pPr>
        <w:spacing w:line="480" w:lineRule="auto"/>
        <w:ind w:left="708"/>
        <w:jc w:val="both"/>
        <w:rPr>
          <w:rFonts w:ascii="Arial" w:hAnsi="Arial" w:cs="Arial"/>
          <w:sz w:val="24"/>
          <w:szCs w:val="24"/>
        </w:rPr>
      </w:pPr>
      <w:r w:rsidRPr="005579F1">
        <w:rPr>
          <w:rFonts w:ascii="Arial" w:hAnsi="Arial" w:cs="Arial"/>
          <w:sz w:val="24"/>
          <w:szCs w:val="24"/>
        </w:rPr>
        <w:t>Existen diferentes especies y variedades de algas que pueden ser utilizadas en la producción de bio-diesel en los sistemas abiertos. Su cultivo depende fundamentalmente de las correctas condiciones de pH y la salinidad del agua.</w:t>
      </w:r>
    </w:p>
    <w:p w:rsidR="00201D65" w:rsidRPr="004D608E" w:rsidRDefault="005579F1" w:rsidP="007C3BA9">
      <w:pPr>
        <w:spacing w:line="480" w:lineRule="auto"/>
        <w:ind w:left="708"/>
        <w:jc w:val="both"/>
        <w:rPr>
          <w:rFonts w:ascii="Arial" w:hAnsi="Arial" w:cs="Arial"/>
          <w:sz w:val="24"/>
          <w:szCs w:val="24"/>
        </w:rPr>
      </w:pPr>
      <w:r w:rsidRPr="005579F1">
        <w:rPr>
          <w:rFonts w:ascii="Arial" w:hAnsi="Arial" w:cs="Arial"/>
          <w:sz w:val="24"/>
          <w:szCs w:val="24"/>
        </w:rPr>
        <w:t>A pesar de su sencillez y bajo costo, el sistema de piletas de conducción abierta tiene algunas desventajas. Ya que opera a cielo abierto, el agua que atraviesa continuamente el sistema sufre evaporación. Por tanto nuevos volúmenes de agua deben ser continuamente añadidos con el objetivo de mantener un nivel de agua constante.</w:t>
      </w:r>
      <w:r w:rsidR="007C3BA9">
        <w:rPr>
          <w:rFonts w:ascii="Arial" w:hAnsi="Arial" w:cs="Arial"/>
          <w:sz w:val="24"/>
          <w:szCs w:val="24"/>
        </w:rPr>
        <w:t xml:space="preserve"> En la figura 3.4 se observa el cultivo en estanques de aire libre:</w:t>
      </w:r>
    </w:p>
    <w:p w:rsidR="00434728" w:rsidRPr="001835AA" w:rsidRDefault="00434728" w:rsidP="004D608E">
      <w:pPr>
        <w:spacing w:line="480" w:lineRule="auto"/>
        <w:ind w:left="708"/>
        <w:jc w:val="both"/>
        <w:rPr>
          <w:rFonts w:ascii="Arial" w:hAnsi="Arial" w:cs="Arial"/>
          <w:sz w:val="24"/>
          <w:szCs w:val="24"/>
        </w:rPr>
      </w:pPr>
    </w:p>
    <w:p w:rsidR="00F13C71" w:rsidRDefault="00F13C71" w:rsidP="00F13C71">
      <w:pPr>
        <w:rPr>
          <w:rFonts w:ascii="Arial" w:hAnsi="Arial" w:cs="Arial"/>
          <w:sz w:val="24"/>
          <w:szCs w:val="24"/>
        </w:rPr>
      </w:pPr>
    </w:p>
    <w:p w:rsidR="007E36C0" w:rsidRDefault="007E36C0" w:rsidP="00F13C71">
      <w:pPr>
        <w:rPr>
          <w:rFonts w:ascii="Arial" w:hAnsi="Arial" w:cs="Arial"/>
          <w:sz w:val="24"/>
          <w:szCs w:val="24"/>
        </w:rPr>
      </w:pPr>
    </w:p>
    <w:p w:rsidR="00F13C71" w:rsidRDefault="00F13C71" w:rsidP="00F13C71">
      <w:pPr>
        <w:rPr>
          <w:rFonts w:ascii="Arial" w:hAnsi="Arial" w:cs="Arial"/>
          <w:sz w:val="24"/>
          <w:szCs w:val="24"/>
        </w:rPr>
      </w:pPr>
    </w:p>
    <w:p w:rsidR="00F13C71" w:rsidRDefault="00C8146B" w:rsidP="00F13C71">
      <w:pPr>
        <w:rPr>
          <w:rFonts w:ascii="Arial" w:hAnsi="Arial" w:cs="Arial"/>
          <w:sz w:val="24"/>
          <w:szCs w:val="24"/>
        </w:rPr>
      </w:pPr>
      <w:r>
        <w:rPr>
          <w:rFonts w:ascii="Arial" w:hAnsi="Arial" w:cs="Arial"/>
          <w:noProof/>
          <w:sz w:val="24"/>
          <w:szCs w:val="24"/>
          <w:lang w:val="en-US" w:eastAsia="en-US"/>
        </w:rPr>
        <w:drawing>
          <wp:anchor distT="0" distB="0" distL="114300" distR="114300" simplePos="0" relativeHeight="251717632" behindDoc="1" locked="0" layoutInCell="1" allowOverlap="1">
            <wp:simplePos x="0" y="0"/>
            <wp:positionH relativeFrom="column">
              <wp:posOffset>704215</wp:posOffset>
            </wp:positionH>
            <wp:positionV relativeFrom="paragraph">
              <wp:posOffset>-1013460</wp:posOffset>
            </wp:positionV>
            <wp:extent cx="4564380" cy="1994535"/>
            <wp:effectExtent l="19050" t="0" r="7620" b="0"/>
            <wp:wrapNone/>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4564380" cy="1994535"/>
                    </a:xfrm>
                    <a:prstGeom prst="rect">
                      <a:avLst/>
                    </a:prstGeom>
                    <a:noFill/>
                    <a:ln w="9525">
                      <a:noFill/>
                      <a:miter lim="800000"/>
                      <a:headEnd/>
                      <a:tailEnd/>
                    </a:ln>
                  </pic:spPr>
                </pic:pic>
              </a:graphicData>
            </a:graphic>
          </wp:anchor>
        </w:drawing>
      </w:r>
    </w:p>
    <w:p w:rsidR="005579F1" w:rsidRDefault="005579F1" w:rsidP="00F13C71">
      <w:pPr>
        <w:jc w:val="center"/>
        <w:rPr>
          <w:rFonts w:ascii="Arial" w:hAnsi="Arial" w:cs="Arial"/>
          <w:b/>
          <w:sz w:val="24"/>
          <w:szCs w:val="24"/>
        </w:rPr>
      </w:pPr>
    </w:p>
    <w:p w:rsidR="005579F1" w:rsidRDefault="005579F1" w:rsidP="00F13C71">
      <w:pPr>
        <w:jc w:val="center"/>
        <w:rPr>
          <w:rFonts w:ascii="Arial" w:hAnsi="Arial" w:cs="Arial"/>
          <w:b/>
          <w:sz w:val="24"/>
          <w:szCs w:val="24"/>
        </w:rPr>
      </w:pPr>
    </w:p>
    <w:p w:rsidR="005579F1" w:rsidRDefault="005579F1" w:rsidP="00F13C71">
      <w:pPr>
        <w:jc w:val="center"/>
        <w:rPr>
          <w:rFonts w:ascii="Arial" w:hAnsi="Arial" w:cs="Arial"/>
          <w:b/>
          <w:sz w:val="24"/>
          <w:szCs w:val="24"/>
        </w:rPr>
      </w:pPr>
    </w:p>
    <w:p w:rsidR="00F13C71" w:rsidRPr="009561CA" w:rsidRDefault="008358C6" w:rsidP="00742814">
      <w:pPr>
        <w:pStyle w:val="figura1"/>
      </w:pPr>
      <w:bookmarkStart w:id="293" w:name="_Toc294692308"/>
      <w:bookmarkStart w:id="294" w:name="_Toc294713601"/>
      <w:bookmarkStart w:id="295" w:name="_Toc300528151"/>
      <w:r w:rsidRPr="009561CA">
        <w:t>Fig. 3.4</w:t>
      </w:r>
      <w:r w:rsidR="00F13C71" w:rsidRPr="00742814">
        <w:rPr>
          <w:b w:val="0"/>
        </w:rPr>
        <w:t>Cultivo en estanques al aire libre</w:t>
      </w:r>
      <w:bookmarkEnd w:id="293"/>
      <w:bookmarkEnd w:id="294"/>
      <w:bookmarkEnd w:id="295"/>
    </w:p>
    <w:p w:rsidR="00F13C71" w:rsidRDefault="00F13C71" w:rsidP="00F13C71">
      <w:pPr>
        <w:rPr>
          <w:rFonts w:ascii="Arial" w:hAnsi="Arial" w:cs="Arial"/>
          <w:sz w:val="24"/>
          <w:szCs w:val="24"/>
        </w:rPr>
      </w:pPr>
    </w:p>
    <w:p w:rsidR="00A132EA" w:rsidRDefault="00F13C71" w:rsidP="00D202DE">
      <w:pPr>
        <w:spacing w:line="480" w:lineRule="auto"/>
        <w:ind w:left="708"/>
        <w:jc w:val="both"/>
        <w:rPr>
          <w:rFonts w:ascii="Arial" w:hAnsi="Arial" w:cs="Arial"/>
          <w:sz w:val="24"/>
          <w:szCs w:val="24"/>
        </w:rPr>
      </w:pPr>
      <w:r w:rsidRPr="00F13C71">
        <w:rPr>
          <w:rFonts w:ascii="Arial" w:hAnsi="Arial" w:cs="Arial"/>
          <w:sz w:val="24"/>
          <w:szCs w:val="24"/>
        </w:rPr>
        <w:t>En general, se utiliza el medio Guillard f/2 como fertilizante</w:t>
      </w:r>
      <w:r>
        <w:rPr>
          <w:rFonts w:ascii="Arial" w:hAnsi="Arial" w:cs="Arial"/>
          <w:sz w:val="24"/>
          <w:szCs w:val="24"/>
        </w:rPr>
        <w:t>, como se muestra en la tabla 3.2.</w:t>
      </w:r>
      <w:r w:rsidRPr="00F13C71">
        <w:rPr>
          <w:rFonts w:ascii="Arial" w:hAnsi="Arial" w:cs="Arial"/>
          <w:sz w:val="24"/>
          <w:szCs w:val="24"/>
        </w:rPr>
        <w:t xml:space="preserve"> Hay suficiente stock de químicos, elementos</w:t>
      </w:r>
      <w:r w:rsidR="00201D65">
        <w:rPr>
          <w:rFonts w:ascii="Arial" w:hAnsi="Arial" w:cs="Arial"/>
          <w:sz w:val="24"/>
          <w:szCs w:val="24"/>
        </w:rPr>
        <w:t>,</w:t>
      </w:r>
      <w:r w:rsidRPr="00F13C71">
        <w:rPr>
          <w:rFonts w:ascii="Arial" w:hAnsi="Arial" w:cs="Arial"/>
          <w:sz w:val="24"/>
          <w:szCs w:val="24"/>
        </w:rPr>
        <w:t xml:space="preserve"> traza y vitaminas para la </w:t>
      </w:r>
      <w:r w:rsidR="00201D65">
        <w:rPr>
          <w:rFonts w:ascii="Arial" w:hAnsi="Arial" w:cs="Arial"/>
          <w:sz w:val="24"/>
          <w:szCs w:val="24"/>
        </w:rPr>
        <w:t>el cultivo de algas</w:t>
      </w:r>
      <w:r w:rsidRPr="00F13C71">
        <w:rPr>
          <w:rFonts w:ascii="Arial" w:hAnsi="Arial" w:cs="Arial"/>
          <w:sz w:val="24"/>
          <w:szCs w:val="24"/>
        </w:rPr>
        <w:t xml:space="preserve"> del proyecto.</w:t>
      </w:r>
    </w:p>
    <w:p w:rsidR="00D202DE" w:rsidRDefault="00D202DE" w:rsidP="00D202DE">
      <w:pPr>
        <w:spacing w:line="480" w:lineRule="auto"/>
        <w:ind w:left="708"/>
        <w:jc w:val="both"/>
        <w:rPr>
          <w:rFonts w:ascii="Arial" w:hAnsi="Arial" w:cs="Arial"/>
          <w:sz w:val="24"/>
          <w:szCs w:val="24"/>
        </w:rPr>
      </w:pPr>
    </w:p>
    <w:tbl>
      <w:tblPr>
        <w:tblStyle w:val="Sombreadoclaro1"/>
        <w:tblW w:w="0" w:type="auto"/>
        <w:jc w:val="center"/>
        <w:tblLook w:val="04A0"/>
      </w:tblPr>
      <w:tblGrid>
        <w:gridCol w:w="1716"/>
        <w:gridCol w:w="2569"/>
      </w:tblGrid>
      <w:tr w:rsidR="00F13C71" w:rsidTr="00FD4A63">
        <w:trPr>
          <w:cnfStyle w:val="100000000000"/>
          <w:trHeight w:val="269"/>
          <w:jc w:val="center"/>
        </w:trPr>
        <w:tc>
          <w:tcPr>
            <w:cnfStyle w:val="001000000000"/>
            <w:tcW w:w="1650" w:type="dxa"/>
          </w:tcPr>
          <w:p w:rsidR="00F13C71" w:rsidRPr="00C73BEC" w:rsidRDefault="00F13C71" w:rsidP="00CC2DBE">
            <w:pPr>
              <w:autoSpaceDE w:val="0"/>
              <w:autoSpaceDN w:val="0"/>
              <w:adjustRightInd w:val="0"/>
              <w:jc w:val="center"/>
              <w:rPr>
                <w:b w:val="0"/>
                <w:bCs w:val="0"/>
              </w:rPr>
            </w:pPr>
            <w:r w:rsidRPr="00C73BEC">
              <w:t>QUIMICOS</w:t>
            </w:r>
          </w:p>
        </w:tc>
        <w:tc>
          <w:tcPr>
            <w:tcW w:w="2569" w:type="dxa"/>
          </w:tcPr>
          <w:p w:rsidR="00F13C71" w:rsidRPr="00C73BEC" w:rsidRDefault="00F13C71" w:rsidP="00CC2DBE">
            <w:pPr>
              <w:autoSpaceDE w:val="0"/>
              <w:autoSpaceDN w:val="0"/>
              <w:adjustRightInd w:val="0"/>
              <w:jc w:val="center"/>
              <w:cnfStyle w:val="100000000000"/>
              <w:rPr>
                <w:b w:val="0"/>
                <w:bCs w:val="0"/>
              </w:rPr>
            </w:pPr>
            <w:r w:rsidRPr="00C73BEC">
              <w:t>CANTIDAD REQUERIDA</w:t>
            </w:r>
          </w:p>
        </w:tc>
      </w:tr>
      <w:tr w:rsidR="00F13C71" w:rsidTr="00FD4A63">
        <w:trPr>
          <w:cnfStyle w:val="000000100000"/>
          <w:trHeight w:val="269"/>
          <w:jc w:val="center"/>
        </w:trPr>
        <w:tc>
          <w:tcPr>
            <w:cnfStyle w:val="001000000000"/>
            <w:tcW w:w="1650" w:type="dxa"/>
          </w:tcPr>
          <w:p w:rsidR="00F13C71" w:rsidRPr="00ED3B15" w:rsidRDefault="00F13C71" w:rsidP="00CC2DBE">
            <w:pPr>
              <w:autoSpaceDE w:val="0"/>
              <w:autoSpaceDN w:val="0"/>
              <w:adjustRightInd w:val="0"/>
              <w:jc w:val="both"/>
              <w:rPr>
                <w:rFonts w:ascii="TimesNewRomanPSMT" w:hAnsi="TimesNewRomanPSMT" w:cs="TimesNewRomanPSMT"/>
                <w:sz w:val="16"/>
                <w:szCs w:val="16"/>
              </w:rPr>
            </w:pPr>
            <w:r>
              <w:rPr>
                <w:rFonts w:ascii="TimesNewRomanPSMT" w:hAnsi="TimesNewRomanPSMT" w:cs="TimesNewRomanPSMT"/>
                <w:sz w:val="24"/>
                <w:szCs w:val="24"/>
              </w:rPr>
              <w:t>NaNO</w:t>
            </w:r>
            <w:r>
              <w:rPr>
                <w:rFonts w:ascii="TimesNewRomanPSMT" w:hAnsi="TimesNewRomanPSMT" w:cs="TimesNewRomanPSMT"/>
                <w:sz w:val="16"/>
                <w:szCs w:val="16"/>
              </w:rPr>
              <w:t>3</w:t>
            </w:r>
          </w:p>
        </w:tc>
        <w:tc>
          <w:tcPr>
            <w:tcW w:w="2569" w:type="dxa"/>
          </w:tcPr>
          <w:p w:rsidR="00F13C71" w:rsidRPr="00ED3B15" w:rsidRDefault="00F13C71" w:rsidP="00CC2DBE">
            <w:pPr>
              <w:autoSpaceDE w:val="0"/>
              <w:autoSpaceDN w:val="0"/>
              <w:adjustRightInd w:val="0"/>
              <w:jc w:val="both"/>
              <w:cnfStyle w:val="000000100000"/>
              <w:rPr>
                <w:rFonts w:ascii="TimesNewRomanPSMT" w:hAnsi="TimesNewRomanPSMT" w:cs="TimesNewRomanPSMT"/>
                <w:sz w:val="24"/>
                <w:szCs w:val="24"/>
                <w:lang w:val="en-US"/>
              </w:rPr>
            </w:pPr>
            <w:r w:rsidRPr="00ED3B15">
              <w:rPr>
                <w:rFonts w:ascii="TimesNewRomanPSMT" w:hAnsi="TimesNewRomanPSMT" w:cs="TimesNewRomanPSMT"/>
                <w:sz w:val="24"/>
                <w:szCs w:val="24"/>
                <w:lang w:val="en-US"/>
              </w:rPr>
              <w:t>250-500 g</w:t>
            </w:r>
          </w:p>
        </w:tc>
      </w:tr>
      <w:tr w:rsidR="00F13C71" w:rsidTr="00FD4A63">
        <w:trPr>
          <w:trHeight w:val="289"/>
          <w:jc w:val="center"/>
        </w:trPr>
        <w:tc>
          <w:tcPr>
            <w:cnfStyle w:val="001000000000"/>
            <w:tcW w:w="1650" w:type="dxa"/>
          </w:tcPr>
          <w:p w:rsidR="00F13C71" w:rsidRPr="00ED3B15" w:rsidRDefault="00F13C71" w:rsidP="00CC2DBE">
            <w:pPr>
              <w:autoSpaceDE w:val="0"/>
              <w:autoSpaceDN w:val="0"/>
              <w:adjustRightInd w:val="0"/>
              <w:jc w:val="both"/>
              <w:rPr>
                <w:rFonts w:ascii="TimesNewRomanPSMT" w:hAnsi="TimesNewRomanPSMT" w:cs="TimesNewRomanPSMT"/>
                <w:sz w:val="24"/>
                <w:szCs w:val="24"/>
              </w:rPr>
            </w:pPr>
            <w:r>
              <w:rPr>
                <w:rFonts w:ascii="TimesNewRomanPSMT" w:hAnsi="TimesNewRomanPSMT" w:cs="TimesNewRomanPSMT"/>
                <w:sz w:val="24"/>
                <w:szCs w:val="24"/>
              </w:rPr>
              <w:t>NaH</w:t>
            </w:r>
            <w:r>
              <w:rPr>
                <w:rFonts w:ascii="TimesNewRomanPSMT" w:hAnsi="TimesNewRomanPSMT" w:cs="TimesNewRomanPSMT"/>
                <w:sz w:val="16"/>
                <w:szCs w:val="16"/>
              </w:rPr>
              <w:t>2</w:t>
            </w:r>
            <w:r>
              <w:rPr>
                <w:rFonts w:ascii="TimesNewRomanPSMT" w:hAnsi="TimesNewRomanPSMT" w:cs="TimesNewRomanPSMT"/>
                <w:sz w:val="24"/>
                <w:szCs w:val="24"/>
              </w:rPr>
              <w:t>PO</w:t>
            </w:r>
            <w:r>
              <w:rPr>
                <w:rFonts w:ascii="TimesNewRomanPSMT" w:hAnsi="TimesNewRomanPSMT" w:cs="TimesNewRomanPSMT"/>
                <w:sz w:val="16"/>
                <w:szCs w:val="16"/>
              </w:rPr>
              <w:t>4</w:t>
            </w:r>
            <w:r>
              <w:rPr>
                <w:rFonts w:ascii="TimesNewRomanPSMT" w:hAnsi="TimesNewRomanPSMT" w:cs="TimesNewRomanPSMT"/>
                <w:sz w:val="24"/>
                <w:szCs w:val="24"/>
              </w:rPr>
              <w:t>.H</w:t>
            </w:r>
            <w:r>
              <w:rPr>
                <w:rFonts w:ascii="TimesNewRomanPSMT" w:hAnsi="TimesNewRomanPSMT" w:cs="TimesNewRomanPSMT"/>
                <w:sz w:val="16"/>
                <w:szCs w:val="16"/>
              </w:rPr>
              <w:t>2</w:t>
            </w:r>
            <w:r>
              <w:rPr>
                <w:rFonts w:ascii="TimesNewRomanPSMT" w:hAnsi="TimesNewRomanPSMT" w:cs="TimesNewRomanPSMT"/>
                <w:sz w:val="24"/>
                <w:szCs w:val="24"/>
              </w:rPr>
              <w:t>O</w:t>
            </w:r>
          </w:p>
        </w:tc>
        <w:tc>
          <w:tcPr>
            <w:tcW w:w="2569" w:type="dxa"/>
          </w:tcPr>
          <w:p w:rsidR="00F13C71" w:rsidRDefault="00F13C71" w:rsidP="00CC2DBE">
            <w:pPr>
              <w:autoSpaceDE w:val="0"/>
              <w:autoSpaceDN w:val="0"/>
              <w:adjustRightInd w:val="0"/>
              <w:jc w:val="both"/>
              <w:cnfStyle w:val="000000000000"/>
              <w:rPr>
                <w:bCs/>
              </w:rPr>
            </w:pPr>
            <w:r w:rsidRPr="00ED3B15">
              <w:rPr>
                <w:rFonts w:ascii="TimesNewRomanPSMT" w:hAnsi="TimesNewRomanPSMT" w:cs="TimesNewRomanPSMT"/>
                <w:sz w:val="24"/>
                <w:szCs w:val="24"/>
                <w:lang w:val="en-US"/>
              </w:rPr>
              <w:t>100-250 g</w:t>
            </w:r>
          </w:p>
        </w:tc>
      </w:tr>
      <w:tr w:rsidR="00F13C71" w:rsidTr="00FD4A63">
        <w:trPr>
          <w:cnfStyle w:val="000000100000"/>
          <w:trHeight w:val="269"/>
          <w:jc w:val="center"/>
        </w:trPr>
        <w:tc>
          <w:tcPr>
            <w:cnfStyle w:val="001000000000"/>
            <w:tcW w:w="1650" w:type="dxa"/>
          </w:tcPr>
          <w:p w:rsidR="00F13C71" w:rsidRPr="00ED3B15" w:rsidRDefault="00F13C71" w:rsidP="00CC2DBE">
            <w:pPr>
              <w:autoSpaceDE w:val="0"/>
              <w:autoSpaceDN w:val="0"/>
              <w:adjustRightInd w:val="0"/>
              <w:jc w:val="both"/>
              <w:rPr>
                <w:rFonts w:ascii="TimesNewRomanPSMT" w:hAnsi="TimesNewRomanPSMT" w:cs="TimesNewRomanPSMT"/>
                <w:sz w:val="24"/>
                <w:szCs w:val="24"/>
              </w:rPr>
            </w:pPr>
            <w:r>
              <w:rPr>
                <w:rFonts w:ascii="TimesNewRomanPSMT" w:hAnsi="TimesNewRomanPSMT" w:cs="TimesNewRomanPSMT"/>
                <w:sz w:val="24"/>
                <w:szCs w:val="24"/>
              </w:rPr>
              <w:t>Na</w:t>
            </w:r>
            <w:r>
              <w:rPr>
                <w:rFonts w:ascii="TimesNewRomanPSMT" w:hAnsi="TimesNewRomanPSMT" w:cs="TimesNewRomanPSMT"/>
                <w:sz w:val="16"/>
                <w:szCs w:val="16"/>
              </w:rPr>
              <w:t>2</w:t>
            </w:r>
            <w:r>
              <w:rPr>
                <w:rFonts w:ascii="TimesNewRomanPSMT" w:hAnsi="TimesNewRomanPSMT" w:cs="TimesNewRomanPSMT"/>
                <w:sz w:val="24"/>
                <w:szCs w:val="24"/>
              </w:rPr>
              <w:t>SiO</w:t>
            </w:r>
            <w:r>
              <w:rPr>
                <w:rFonts w:ascii="TimesNewRomanPSMT" w:hAnsi="TimesNewRomanPSMT" w:cs="TimesNewRomanPSMT"/>
                <w:sz w:val="16"/>
                <w:szCs w:val="16"/>
              </w:rPr>
              <w:t>3</w:t>
            </w:r>
            <w:r>
              <w:rPr>
                <w:rFonts w:ascii="TimesNewRomanPSMT" w:hAnsi="TimesNewRomanPSMT" w:cs="TimesNewRomanPSMT"/>
                <w:sz w:val="24"/>
                <w:szCs w:val="24"/>
              </w:rPr>
              <w:t>.9H</w:t>
            </w:r>
            <w:r>
              <w:rPr>
                <w:rFonts w:ascii="TimesNewRomanPSMT" w:hAnsi="TimesNewRomanPSMT" w:cs="TimesNewRomanPSMT"/>
                <w:sz w:val="16"/>
                <w:szCs w:val="16"/>
              </w:rPr>
              <w:t>2</w:t>
            </w:r>
            <w:r>
              <w:rPr>
                <w:rFonts w:ascii="TimesNewRomanPSMT" w:hAnsi="TimesNewRomanPSMT" w:cs="TimesNewRomanPSMT"/>
                <w:sz w:val="24"/>
                <w:szCs w:val="24"/>
              </w:rPr>
              <w:t>O</w:t>
            </w:r>
          </w:p>
        </w:tc>
        <w:tc>
          <w:tcPr>
            <w:tcW w:w="2569" w:type="dxa"/>
          </w:tcPr>
          <w:p w:rsidR="00F13C71" w:rsidRPr="00ED3B15" w:rsidRDefault="00F13C71" w:rsidP="00CC2DBE">
            <w:pPr>
              <w:autoSpaceDE w:val="0"/>
              <w:autoSpaceDN w:val="0"/>
              <w:adjustRightInd w:val="0"/>
              <w:jc w:val="both"/>
              <w:cnfStyle w:val="000000100000"/>
              <w:rPr>
                <w:rFonts w:ascii="TimesNewRomanPSMT" w:hAnsi="TimesNewRomanPSMT" w:cs="TimesNewRomanPSMT"/>
                <w:sz w:val="24"/>
                <w:szCs w:val="24"/>
                <w:lang w:val="en-US"/>
              </w:rPr>
            </w:pPr>
            <w:r w:rsidRPr="00ED3B15">
              <w:rPr>
                <w:rFonts w:ascii="TimesNewRomanPSMT" w:hAnsi="TimesNewRomanPSMT" w:cs="TimesNewRomanPSMT"/>
                <w:sz w:val="24"/>
                <w:szCs w:val="24"/>
                <w:lang w:val="en-US"/>
              </w:rPr>
              <w:t>250-500 g</w:t>
            </w:r>
          </w:p>
        </w:tc>
      </w:tr>
      <w:tr w:rsidR="00F13C71" w:rsidTr="00FD4A63">
        <w:trPr>
          <w:trHeight w:val="289"/>
          <w:jc w:val="center"/>
        </w:trPr>
        <w:tc>
          <w:tcPr>
            <w:cnfStyle w:val="001000000000"/>
            <w:tcW w:w="1650" w:type="dxa"/>
          </w:tcPr>
          <w:p w:rsidR="00F13C71" w:rsidRDefault="00F13C71" w:rsidP="00CC2DBE">
            <w:pPr>
              <w:autoSpaceDE w:val="0"/>
              <w:autoSpaceDN w:val="0"/>
              <w:adjustRightInd w:val="0"/>
              <w:jc w:val="both"/>
              <w:rPr>
                <w:rFonts w:ascii="TimesNewRomanPSMT" w:hAnsi="TimesNewRomanPSMT" w:cs="TimesNewRomanPSMT"/>
                <w:sz w:val="24"/>
                <w:szCs w:val="24"/>
              </w:rPr>
            </w:pPr>
            <w:r>
              <w:rPr>
                <w:rFonts w:ascii="TimesNewRomanPSMT" w:hAnsi="TimesNewRomanPSMT" w:cs="TimesNewRomanPSMT"/>
                <w:sz w:val="24"/>
                <w:szCs w:val="24"/>
              </w:rPr>
              <w:t>Na</w:t>
            </w:r>
            <w:r>
              <w:rPr>
                <w:rFonts w:ascii="TimesNewRomanPSMT" w:hAnsi="TimesNewRomanPSMT" w:cs="TimesNewRomanPSMT"/>
                <w:sz w:val="16"/>
                <w:szCs w:val="16"/>
              </w:rPr>
              <w:t>2</w:t>
            </w:r>
            <w:r>
              <w:rPr>
                <w:rFonts w:ascii="TimesNewRomanPSMT" w:hAnsi="TimesNewRomanPSMT" w:cs="TimesNewRomanPSMT"/>
                <w:sz w:val="24"/>
                <w:szCs w:val="24"/>
              </w:rPr>
              <w:t>EDTA</w:t>
            </w:r>
          </w:p>
        </w:tc>
        <w:tc>
          <w:tcPr>
            <w:tcW w:w="2569" w:type="dxa"/>
          </w:tcPr>
          <w:p w:rsidR="00F13C71" w:rsidRPr="00ED3B15" w:rsidRDefault="00F13C71" w:rsidP="00CC2DBE">
            <w:pPr>
              <w:autoSpaceDE w:val="0"/>
              <w:autoSpaceDN w:val="0"/>
              <w:adjustRightInd w:val="0"/>
              <w:jc w:val="both"/>
              <w:cnfStyle w:val="000000000000"/>
              <w:rPr>
                <w:rFonts w:ascii="TimesNewRomanPSMT" w:hAnsi="TimesNewRomanPSMT" w:cs="TimesNewRomanPSMT"/>
                <w:sz w:val="24"/>
                <w:szCs w:val="24"/>
                <w:lang w:val="en-US"/>
              </w:rPr>
            </w:pPr>
            <w:r w:rsidRPr="00ED3B15">
              <w:rPr>
                <w:rFonts w:ascii="TimesNewRomanPSMT" w:hAnsi="TimesNewRomanPSMT" w:cs="TimesNewRomanPSMT"/>
                <w:sz w:val="24"/>
                <w:szCs w:val="24"/>
                <w:lang w:val="en-US"/>
              </w:rPr>
              <w:t>100-250 g</w:t>
            </w:r>
          </w:p>
        </w:tc>
      </w:tr>
      <w:tr w:rsidR="00F13C71" w:rsidTr="00FD4A63">
        <w:trPr>
          <w:cnfStyle w:val="000000100000"/>
          <w:trHeight w:val="269"/>
          <w:jc w:val="center"/>
        </w:trPr>
        <w:tc>
          <w:tcPr>
            <w:cnfStyle w:val="001000000000"/>
            <w:tcW w:w="1650" w:type="dxa"/>
          </w:tcPr>
          <w:p w:rsidR="00F13C71" w:rsidRDefault="00F13C71" w:rsidP="00CC2DBE">
            <w:pPr>
              <w:autoSpaceDE w:val="0"/>
              <w:autoSpaceDN w:val="0"/>
              <w:adjustRightInd w:val="0"/>
              <w:jc w:val="both"/>
              <w:rPr>
                <w:rFonts w:ascii="TimesNewRomanPSMT" w:hAnsi="TimesNewRomanPSMT" w:cs="TimesNewRomanPSMT"/>
                <w:sz w:val="24"/>
                <w:szCs w:val="24"/>
              </w:rPr>
            </w:pPr>
            <w:r>
              <w:rPr>
                <w:rFonts w:ascii="TimesNewRomanPSMT" w:hAnsi="TimesNewRomanPSMT" w:cs="TimesNewRomanPSMT"/>
                <w:sz w:val="24"/>
                <w:szCs w:val="24"/>
              </w:rPr>
              <w:t>FeCl</w:t>
            </w:r>
            <w:r>
              <w:rPr>
                <w:rFonts w:ascii="TimesNewRomanPSMT" w:hAnsi="TimesNewRomanPSMT" w:cs="TimesNewRomanPSMT"/>
                <w:sz w:val="16"/>
                <w:szCs w:val="16"/>
              </w:rPr>
              <w:t>3</w:t>
            </w:r>
            <w:r>
              <w:rPr>
                <w:rFonts w:ascii="TimesNewRomanPSMT" w:hAnsi="TimesNewRomanPSMT" w:cs="TimesNewRomanPSMT"/>
                <w:sz w:val="24"/>
                <w:szCs w:val="24"/>
              </w:rPr>
              <w:t>.6H</w:t>
            </w:r>
            <w:r>
              <w:rPr>
                <w:rFonts w:ascii="TimesNewRomanPSMT" w:hAnsi="TimesNewRomanPSMT" w:cs="TimesNewRomanPSMT"/>
                <w:sz w:val="16"/>
                <w:szCs w:val="16"/>
              </w:rPr>
              <w:t>2</w:t>
            </w:r>
            <w:r>
              <w:rPr>
                <w:rFonts w:ascii="TimesNewRomanPSMT" w:hAnsi="TimesNewRomanPSMT" w:cs="TimesNewRomanPSMT"/>
                <w:sz w:val="24"/>
                <w:szCs w:val="24"/>
              </w:rPr>
              <w:t>O</w:t>
            </w:r>
          </w:p>
        </w:tc>
        <w:tc>
          <w:tcPr>
            <w:tcW w:w="2569" w:type="dxa"/>
          </w:tcPr>
          <w:p w:rsidR="00F13C71" w:rsidRPr="00ED3B15" w:rsidRDefault="00F13C71" w:rsidP="00CC2DBE">
            <w:pPr>
              <w:autoSpaceDE w:val="0"/>
              <w:autoSpaceDN w:val="0"/>
              <w:adjustRightInd w:val="0"/>
              <w:jc w:val="both"/>
              <w:cnfStyle w:val="000000100000"/>
              <w:rPr>
                <w:rFonts w:ascii="TimesNewRomanPSMT" w:hAnsi="TimesNewRomanPSMT" w:cs="TimesNewRomanPSMT"/>
                <w:sz w:val="24"/>
                <w:szCs w:val="24"/>
                <w:lang w:val="en-US"/>
              </w:rPr>
            </w:pPr>
            <w:r w:rsidRPr="00ED3B15">
              <w:rPr>
                <w:rFonts w:ascii="TimesNewRomanPSMT" w:hAnsi="TimesNewRomanPSMT" w:cs="TimesNewRomanPSMT"/>
                <w:sz w:val="24"/>
                <w:szCs w:val="24"/>
                <w:lang w:val="en-US"/>
              </w:rPr>
              <w:t>10-50 g</w:t>
            </w:r>
          </w:p>
        </w:tc>
      </w:tr>
      <w:tr w:rsidR="00F13C71" w:rsidTr="00FD4A63">
        <w:trPr>
          <w:trHeight w:val="269"/>
          <w:jc w:val="center"/>
        </w:trPr>
        <w:tc>
          <w:tcPr>
            <w:cnfStyle w:val="001000000000"/>
            <w:tcW w:w="1650" w:type="dxa"/>
          </w:tcPr>
          <w:p w:rsidR="00F13C71" w:rsidRDefault="00F13C71" w:rsidP="00CC2DBE">
            <w:pPr>
              <w:autoSpaceDE w:val="0"/>
              <w:autoSpaceDN w:val="0"/>
              <w:adjustRightInd w:val="0"/>
              <w:jc w:val="both"/>
              <w:rPr>
                <w:rFonts w:ascii="TimesNewRomanPSMT" w:hAnsi="TimesNewRomanPSMT" w:cs="TimesNewRomanPSMT"/>
                <w:sz w:val="24"/>
                <w:szCs w:val="24"/>
              </w:rPr>
            </w:pPr>
            <w:r>
              <w:rPr>
                <w:rFonts w:ascii="TimesNewRomanPSMT" w:hAnsi="TimesNewRomanPSMT" w:cs="TimesNewRomanPSMT"/>
                <w:sz w:val="24"/>
                <w:szCs w:val="24"/>
              </w:rPr>
              <w:t>CuSO</w:t>
            </w:r>
            <w:r>
              <w:rPr>
                <w:rFonts w:ascii="TimesNewRomanPSMT" w:hAnsi="TimesNewRomanPSMT" w:cs="TimesNewRomanPSMT"/>
                <w:sz w:val="16"/>
                <w:szCs w:val="16"/>
              </w:rPr>
              <w:t>4</w:t>
            </w:r>
            <w:r>
              <w:rPr>
                <w:rFonts w:ascii="TimesNewRomanPSMT" w:hAnsi="TimesNewRomanPSMT" w:cs="TimesNewRomanPSMT"/>
                <w:sz w:val="24"/>
                <w:szCs w:val="24"/>
              </w:rPr>
              <w:t>.5H</w:t>
            </w:r>
            <w:r>
              <w:rPr>
                <w:rFonts w:ascii="TimesNewRomanPSMT" w:hAnsi="TimesNewRomanPSMT" w:cs="TimesNewRomanPSMT"/>
                <w:sz w:val="16"/>
                <w:szCs w:val="16"/>
              </w:rPr>
              <w:t>2</w:t>
            </w:r>
            <w:r>
              <w:rPr>
                <w:rFonts w:ascii="TimesNewRomanPSMT" w:hAnsi="TimesNewRomanPSMT" w:cs="TimesNewRomanPSMT"/>
                <w:sz w:val="24"/>
                <w:szCs w:val="24"/>
              </w:rPr>
              <w:t>O</w:t>
            </w:r>
          </w:p>
        </w:tc>
        <w:tc>
          <w:tcPr>
            <w:tcW w:w="2569" w:type="dxa"/>
          </w:tcPr>
          <w:p w:rsidR="00F13C71" w:rsidRPr="00ED3B15" w:rsidRDefault="00F13C71" w:rsidP="00CC2DBE">
            <w:pPr>
              <w:autoSpaceDE w:val="0"/>
              <w:autoSpaceDN w:val="0"/>
              <w:adjustRightInd w:val="0"/>
              <w:jc w:val="both"/>
              <w:cnfStyle w:val="000000000000"/>
              <w:rPr>
                <w:rFonts w:ascii="TimesNewRomanPSMT" w:hAnsi="TimesNewRomanPSMT" w:cs="TimesNewRomanPSMT"/>
                <w:sz w:val="24"/>
                <w:szCs w:val="24"/>
                <w:lang w:val="en-US"/>
              </w:rPr>
            </w:pPr>
            <w:r w:rsidRPr="00ED3B15">
              <w:rPr>
                <w:rFonts w:ascii="TimesNewRomanPSMT" w:hAnsi="TimesNewRomanPSMT" w:cs="TimesNewRomanPSMT"/>
                <w:sz w:val="24"/>
                <w:szCs w:val="24"/>
                <w:lang w:val="en-US"/>
              </w:rPr>
              <w:t>10-50 g</w:t>
            </w:r>
          </w:p>
        </w:tc>
      </w:tr>
      <w:tr w:rsidR="00F13C71" w:rsidTr="00FD4A63">
        <w:trPr>
          <w:cnfStyle w:val="000000100000"/>
          <w:trHeight w:val="289"/>
          <w:jc w:val="center"/>
        </w:trPr>
        <w:tc>
          <w:tcPr>
            <w:cnfStyle w:val="001000000000"/>
            <w:tcW w:w="1650" w:type="dxa"/>
          </w:tcPr>
          <w:p w:rsidR="00F13C71" w:rsidRDefault="00F13C71" w:rsidP="00CC2DBE">
            <w:pPr>
              <w:autoSpaceDE w:val="0"/>
              <w:autoSpaceDN w:val="0"/>
              <w:adjustRightInd w:val="0"/>
              <w:jc w:val="both"/>
              <w:rPr>
                <w:rFonts w:ascii="TimesNewRomanPSMT" w:hAnsi="TimesNewRomanPSMT" w:cs="TimesNewRomanPSMT"/>
                <w:sz w:val="24"/>
                <w:szCs w:val="24"/>
              </w:rPr>
            </w:pPr>
            <w:r>
              <w:rPr>
                <w:rFonts w:ascii="TimesNewRomanPSMT" w:hAnsi="TimesNewRomanPSMT" w:cs="TimesNewRomanPSMT"/>
                <w:sz w:val="24"/>
                <w:szCs w:val="24"/>
              </w:rPr>
              <w:t>ZnSO</w:t>
            </w:r>
            <w:r>
              <w:rPr>
                <w:rFonts w:ascii="TimesNewRomanPSMT" w:hAnsi="TimesNewRomanPSMT" w:cs="TimesNewRomanPSMT"/>
                <w:sz w:val="16"/>
                <w:szCs w:val="16"/>
              </w:rPr>
              <w:t>4</w:t>
            </w:r>
            <w:r>
              <w:rPr>
                <w:rFonts w:ascii="TimesNewRomanPSMT" w:hAnsi="TimesNewRomanPSMT" w:cs="TimesNewRomanPSMT"/>
                <w:sz w:val="24"/>
                <w:szCs w:val="24"/>
              </w:rPr>
              <w:t>.7H</w:t>
            </w:r>
            <w:r>
              <w:rPr>
                <w:rFonts w:ascii="TimesNewRomanPSMT" w:hAnsi="TimesNewRomanPSMT" w:cs="TimesNewRomanPSMT"/>
                <w:sz w:val="16"/>
                <w:szCs w:val="16"/>
              </w:rPr>
              <w:t>2</w:t>
            </w:r>
            <w:r>
              <w:rPr>
                <w:rFonts w:ascii="TimesNewRomanPSMT" w:hAnsi="TimesNewRomanPSMT" w:cs="TimesNewRomanPSMT"/>
                <w:sz w:val="24"/>
                <w:szCs w:val="24"/>
              </w:rPr>
              <w:t>O</w:t>
            </w:r>
          </w:p>
        </w:tc>
        <w:tc>
          <w:tcPr>
            <w:tcW w:w="2569" w:type="dxa"/>
          </w:tcPr>
          <w:p w:rsidR="00F13C71" w:rsidRPr="00ED3B15" w:rsidRDefault="00F13C71" w:rsidP="00CC2DBE">
            <w:pPr>
              <w:autoSpaceDE w:val="0"/>
              <w:autoSpaceDN w:val="0"/>
              <w:adjustRightInd w:val="0"/>
              <w:jc w:val="both"/>
              <w:cnfStyle w:val="000000100000"/>
              <w:rPr>
                <w:rFonts w:ascii="TimesNewRomanPSMT" w:hAnsi="TimesNewRomanPSMT" w:cs="TimesNewRomanPSMT"/>
                <w:sz w:val="24"/>
                <w:szCs w:val="24"/>
                <w:lang w:val="en-US"/>
              </w:rPr>
            </w:pPr>
            <w:r w:rsidRPr="00ED3B15">
              <w:rPr>
                <w:rFonts w:ascii="TimesNewRomanPSMT" w:hAnsi="TimesNewRomanPSMT" w:cs="TimesNewRomanPSMT"/>
                <w:sz w:val="24"/>
                <w:szCs w:val="24"/>
                <w:lang w:val="en-US"/>
              </w:rPr>
              <w:t>10-50 g</w:t>
            </w:r>
          </w:p>
        </w:tc>
      </w:tr>
      <w:tr w:rsidR="00F13C71" w:rsidTr="00FD4A63">
        <w:trPr>
          <w:trHeight w:val="269"/>
          <w:jc w:val="center"/>
        </w:trPr>
        <w:tc>
          <w:tcPr>
            <w:cnfStyle w:val="001000000000"/>
            <w:tcW w:w="1650" w:type="dxa"/>
          </w:tcPr>
          <w:p w:rsidR="00F13C71" w:rsidRDefault="00F13C71" w:rsidP="00CC2DBE">
            <w:pPr>
              <w:autoSpaceDE w:val="0"/>
              <w:autoSpaceDN w:val="0"/>
              <w:adjustRightInd w:val="0"/>
              <w:jc w:val="both"/>
              <w:rPr>
                <w:rFonts w:ascii="TimesNewRomanPSMT" w:hAnsi="TimesNewRomanPSMT" w:cs="TimesNewRomanPSMT"/>
                <w:sz w:val="24"/>
                <w:szCs w:val="24"/>
              </w:rPr>
            </w:pPr>
            <w:r>
              <w:rPr>
                <w:rFonts w:ascii="TimesNewRomanPSMT" w:hAnsi="TimesNewRomanPSMT" w:cs="TimesNewRomanPSMT"/>
                <w:sz w:val="24"/>
                <w:szCs w:val="24"/>
              </w:rPr>
              <w:t>CoCl</w:t>
            </w:r>
            <w:r>
              <w:rPr>
                <w:rFonts w:ascii="TimesNewRomanPSMT" w:hAnsi="TimesNewRomanPSMT" w:cs="TimesNewRomanPSMT"/>
                <w:sz w:val="16"/>
                <w:szCs w:val="16"/>
              </w:rPr>
              <w:t>2</w:t>
            </w:r>
            <w:r>
              <w:rPr>
                <w:rFonts w:ascii="TimesNewRomanPSMT" w:hAnsi="TimesNewRomanPSMT" w:cs="TimesNewRomanPSMT"/>
                <w:sz w:val="24"/>
                <w:szCs w:val="24"/>
              </w:rPr>
              <w:t>.6H</w:t>
            </w:r>
            <w:r>
              <w:rPr>
                <w:rFonts w:ascii="TimesNewRomanPSMT" w:hAnsi="TimesNewRomanPSMT" w:cs="TimesNewRomanPSMT"/>
                <w:sz w:val="16"/>
                <w:szCs w:val="16"/>
              </w:rPr>
              <w:t>2</w:t>
            </w:r>
            <w:r>
              <w:rPr>
                <w:rFonts w:ascii="TimesNewRomanPSMT" w:hAnsi="TimesNewRomanPSMT" w:cs="TimesNewRomanPSMT"/>
                <w:sz w:val="24"/>
                <w:szCs w:val="24"/>
              </w:rPr>
              <w:t>O</w:t>
            </w:r>
          </w:p>
        </w:tc>
        <w:tc>
          <w:tcPr>
            <w:tcW w:w="2569" w:type="dxa"/>
          </w:tcPr>
          <w:p w:rsidR="00F13C71" w:rsidRPr="00ED3B15" w:rsidRDefault="00F13C71" w:rsidP="00CC2DBE">
            <w:pPr>
              <w:autoSpaceDE w:val="0"/>
              <w:autoSpaceDN w:val="0"/>
              <w:adjustRightInd w:val="0"/>
              <w:jc w:val="both"/>
              <w:cnfStyle w:val="000000000000"/>
              <w:rPr>
                <w:rFonts w:ascii="TimesNewRomanPSMT" w:hAnsi="TimesNewRomanPSMT" w:cs="TimesNewRomanPSMT"/>
                <w:sz w:val="24"/>
                <w:szCs w:val="24"/>
                <w:lang w:val="en-US"/>
              </w:rPr>
            </w:pPr>
            <w:r w:rsidRPr="00ED3B15">
              <w:rPr>
                <w:rFonts w:ascii="TimesNewRomanPSMT" w:hAnsi="TimesNewRomanPSMT" w:cs="TimesNewRomanPSMT"/>
                <w:sz w:val="24"/>
                <w:szCs w:val="24"/>
                <w:lang w:val="en-US"/>
              </w:rPr>
              <w:t>10-50 g</w:t>
            </w:r>
          </w:p>
        </w:tc>
      </w:tr>
      <w:tr w:rsidR="00F13C71" w:rsidTr="00FD4A63">
        <w:trPr>
          <w:cnfStyle w:val="000000100000"/>
          <w:trHeight w:val="269"/>
          <w:jc w:val="center"/>
        </w:trPr>
        <w:tc>
          <w:tcPr>
            <w:cnfStyle w:val="001000000000"/>
            <w:tcW w:w="1650" w:type="dxa"/>
          </w:tcPr>
          <w:p w:rsidR="00F13C71" w:rsidRDefault="00F13C71" w:rsidP="00CC2DBE">
            <w:pPr>
              <w:autoSpaceDE w:val="0"/>
              <w:autoSpaceDN w:val="0"/>
              <w:adjustRightInd w:val="0"/>
              <w:jc w:val="both"/>
              <w:rPr>
                <w:rFonts w:ascii="TimesNewRomanPSMT" w:hAnsi="TimesNewRomanPSMT" w:cs="TimesNewRomanPSMT"/>
                <w:sz w:val="24"/>
                <w:szCs w:val="24"/>
              </w:rPr>
            </w:pPr>
            <w:r>
              <w:rPr>
                <w:rFonts w:ascii="TimesNewRomanPSMT" w:hAnsi="TimesNewRomanPSMT" w:cs="TimesNewRomanPSMT"/>
                <w:sz w:val="24"/>
                <w:szCs w:val="24"/>
              </w:rPr>
              <w:t>MnCl</w:t>
            </w:r>
            <w:r>
              <w:rPr>
                <w:rFonts w:ascii="TimesNewRomanPSMT" w:hAnsi="TimesNewRomanPSMT" w:cs="TimesNewRomanPSMT"/>
                <w:sz w:val="16"/>
                <w:szCs w:val="16"/>
              </w:rPr>
              <w:t>2</w:t>
            </w:r>
            <w:r>
              <w:rPr>
                <w:rFonts w:ascii="TimesNewRomanPSMT" w:hAnsi="TimesNewRomanPSMT" w:cs="TimesNewRomanPSMT"/>
                <w:sz w:val="24"/>
                <w:szCs w:val="24"/>
              </w:rPr>
              <w:t>.4H</w:t>
            </w:r>
            <w:r>
              <w:rPr>
                <w:rFonts w:ascii="TimesNewRomanPSMT" w:hAnsi="TimesNewRomanPSMT" w:cs="TimesNewRomanPSMT"/>
                <w:sz w:val="16"/>
                <w:szCs w:val="16"/>
              </w:rPr>
              <w:t>2</w:t>
            </w:r>
            <w:r>
              <w:rPr>
                <w:rFonts w:ascii="TimesNewRomanPSMT" w:hAnsi="TimesNewRomanPSMT" w:cs="TimesNewRomanPSMT"/>
                <w:sz w:val="24"/>
                <w:szCs w:val="24"/>
              </w:rPr>
              <w:t>O</w:t>
            </w:r>
          </w:p>
        </w:tc>
        <w:tc>
          <w:tcPr>
            <w:tcW w:w="2569" w:type="dxa"/>
          </w:tcPr>
          <w:p w:rsidR="00F13C71" w:rsidRPr="00ED3B15" w:rsidRDefault="00F13C71" w:rsidP="00CC2DBE">
            <w:pPr>
              <w:autoSpaceDE w:val="0"/>
              <w:autoSpaceDN w:val="0"/>
              <w:adjustRightInd w:val="0"/>
              <w:jc w:val="both"/>
              <w:cnfStyle w:val="000000100000"/>
              <w:rPr>
                <w:rFonts w:ascii="TimesNewRomanPSMT" w:hAnsi="TimesNewRomanPSMT" w:cs="TimesNewRomanPSMT"/>
                <w:sz w:val="24"/>
                <w:szCs w:val="24"/>
                <w:lang w:val="en-US"/>
              </w:rPr>
            </w:pPr>
            <w:r w:rsidRPr="00ED3B15">
              <w:rPr>
                <w:rFonts w:ascii="TimesNewRomanPSMT" w:hAnsi="TimesNewRomanPSMT" w:cs="TimesNewRomanPSMT"/>
                <w:sz w:val="24"/>
                <w:szCs w:val="24"/>
                <w:lang w:val="en-US"/>
              </w:rPr>
              <w:t>10-50 g</w:t>
            </w:r>
          </w:p>
        </w:tc>
      </w:tr>
      <w:tr w:rsidR="00F13C71" w:rsidTr="00FD4A63">
        <w:trPr>
          <w:trHeight w:val="289"/>
          <w:jc w:val="center"/>
        </w:trPr>
        <w:tc>
          <w:tcPr>
            <w:cnfStyle w:val="001000000000"/>
            <w:tcW w:w="1650" w:type="dxa"/>
          </w:tcPr>
          <w:p w:rsidR="00F13C71" w:rsidRDefault="00F13C71" w:rsidP="00CC2DBE">
            <w:pPr>
              <w:autoSpaceDE w:val="0"/>
              <w:autoSpaceDN w:val="0"/>
              <w:adjustRightInd w:val="0"/>
              <w:jc w:val="both"/>
              <w:rPr>
                <w:rFonts w:ascii="TimesNewRomanPSMT" w:hAnsi="TimesNewRomanPSMT" w:cs="TimesNewRomanPSMT"/>
                <w:sz w:val="24"/>
                <w:szCs w:val="24"/>
              </w:rPr>
            </w:pPr>
            <w:r>
              <w:rPr>
                <w:rFonts w:ascii="TimesNewRomanPSMT" w:hAnsi="TimesNewRomanPSMT" w:cs="TimesNewRomanPSMT"/>
                <w:sz w:val="24"/>
                <w:szCs w:val="24"/>
              </w:rPr>
              <w:t>Na</w:t>
            </w:r>
            <w:r>
              <w:rPr>
                <w:rFonts w:ascii="TimesNewRomanPSMT" w:hAnsi="TimesNewRomanPSMT" w:cs="TimesNewRomanPSMT"/>
                <w:sz w:val="16"/>
                <w:szCs w:val="16"/>
              </w:rPr>
              <w:t>2</w:t>
            </w:r>
            <w:r>
              <w:rPr>
                <w:rFonts w:ascii="TimesNewRomanPSMT" w:hAnsi="TimesNewRomanPSMT" w:cs="TimesNewRomanPSMT"/>
                <w:sz w:val="24"/>
                <w:szCs w:val="24"/>
              </w:rPr>
              <w:t>MoO</w:t>
            </w:r>
            <w:r>
              <w:rPr>
                <w:rFonts w:ascii="TimesNewRomanPSMT" w:hAnsi="TimesNewRomanPSMT" w:cs="TimesNewRomanPSMT"/>
                <w:sz w:val="16"/>
                <w:szCs w:val="16"/>
              </w:rPr>
              <w:t>4</w:t>
            </w:r>
            <w:r>
              <w:rPr>
                <w:rFonts w:ascii="TimesNewRomanPSMT" w:hAnsi="TimesNewRomanPSMT" w:cs="TimesNewRomanPSMT"/>
                <w:sz w:val="24"/>
                <w:szCs w:val="24"/>
              </w:rPr>
              <w:t>.H</w:t>
            </w:r>
            <w:r>
              <w:rPr>
                <w:rFonts w:ascii="TimesNewRomanPSMT" w:hAnsi="TimesNewRomanPSMT" w:cs="TimesNewRomanPSMT"/>
                <w:sz w:val="16"/>
                <w:szCs w:val="16"/>
              </w:rPr>
              <w:t>2</w:t>
            </w:r>
            <w:r>
              <w:rPr>
                <w:rFonts w:ascii="TimesNewRomanPSMT" w:hAnsi="TimesNewRomanPSMT" w:cs="TimesNewRomanPSMT"/>
                <w:sz w:val="24"/>
                <w:szCs w:val="24"/>
              </w:rPr>
              <w:t>O</w:t>
            </w:r>
          </w:p>
        </w:tc>
        <w:tc>
          <w:tcPr>
            <w:tcW w:w="2569" w:type="dxa"/>
          </w:tcPr>
          <w:p w:rsidR="00F13C71" w:rsidRPr="00ED3B15" w:rsidRDefault="00F13C71" w:rsidP="00CC2DBE">
            <w:pPr>
              <w:autoSpaceDE w:val="0"/>
              <w:autoSpaceDN w:val="0"/>
              <w:adjustRightInd w:val="0"/>
              <w:jc w:val="both"/>
              <w:cnfStyle w:val="000000000000"/>
              <w:rPr>
                <w:rFonts w:ascii="TimesNewRomanPSMT" w:hAnsi="TimesNewRomanPSMT" w:cs="TimesNewRomanPSMT"/>
                <w:sz w:val="24"/>
                <w:szCs w:val="24"/>
                <w:lang w:val="en-US"/>
              </w:rPr>
            </w:pPr>
            <w:r w:rsidRPr="00ED3B15">
              <w:rPr>
                <w:rFonts w:ascii="TimesNewRomanPSMT" w:hAnsi="TimesNewRomanPSMT" w:cs="TimesNewRomanPSMT"/>
                <w:sz w:val="24"/>
                <w:szCs w:val="24"/>
                <w:lang w:val="en-US"/>
              </w:rPr>
              <w:t>10-50 g</w:t>
            </w:r>
          </w:p>
        </w:tc>
      </w:tr>
      <w:tr w:rsidR="00F13C71" w:rsidTr="00FD4A63">
        <w:trPr>
          <w:cnfStyle w:val="000000100000"/>
          <w:trHeight w:val="269"/>
          <w:jc w:val="center"/>
        </w:trPr>
        <w:tc>
          <w:tcPr>
            <w:cnfStyle w:val="001000000000"/>
            <w:tcW w:w="1650" w:type="dxa"/>
          </w:tcPr>
          <w:p w:rsidR="00F13C71" w:rsidRDefault="00F13C71" w:rsidP="00CC2DBE">
            <w:pPr>
              <w:autoSpaceDE w:val="0"/>
              <w:autoSpaceDN w:val="0"/>
              <w:adjustRightInd w:val="0"/>
              <w:jc w:val="both"/>
              <w:rPr>
                <w:rFonts w:ascii="TimesNewRomanPSMT" w:hAnsi="TimesNewRomanPSMT" w:cs="TimesNewRomanPSMT"/>
                <w:sz w:val="24"/>
                <w:szCs w:val="24"/>
              </w:rPr>
            </w:pPr>
            <w:r>
              <w:rPr>
                <w:rFonts w:ascii="TimesNewRomanPSMT" w:hAnsi="TimesNewRomanPSMT" w:cs="TimesNewRomanPSMT"/>
                <w:sz w:val="24"/>
                <w:szCs w:val="24"/>
              </w:rPr>
              <w:t>Tiamina HCL</w:t>
            </w:r>
          </w:p>
        </w:tc>
        <w:tc>
          <w:tcPr>
            <w:tcW w:w="2569" w:type="dxa"/>
          </w:tcPr>
          <w:p w:rsidR="00F13C71" w:rsidRPr="00ED3B15" w:rsidRDefault="00F13C71" w:rsidP="00CC2DBE">
            <w:pPr>
              <w:autoSpaceDE w:val="0"/>
              <w:autoSpaceDN w:val="0"/>
              <w:adjustRightInd w:val="0"/>
              <w:jc w:val="both"/>
              <w:cnfStyle w:val="000000100000"/>
              <w:rPr>
                <w:rFonts w:ascii="TimesNewRomanPSMT" w:hAnsi="TimesNewRomanPSMT" w:cs="TimesNewRomanPSMT"/>
                <w:sz w:val="24"/>
                <w:szCs w:val="24"/>
                <w:lang w:val="en-US"/>
              </w:rPr>
            </w:pPr>
            <w:r w:rsidRPr="00ED3B15">
              <w:rPr>
                <w:rFonts w:ascii="TimesNewRomanPSMT" w:hAnsi="TimesNewRomanPSMT" w:cs="TimesNewRomanPSMT"/>
                <w:sz w:val="24"/>
                <w:szCs w:val="24"/>
                <w:lang w:val="en-US"/>
              </w:rPr>
              <w:t>5 g</w:t>
            </w:r>
          </w:p>
        </w:tc>
      </w:tr>
      <w:tr w:rsidR="00F13C71" w:rsidTr="00FD4A63">
        <w:trPr>
          <w:trHeight w:val="289"/>
          <w:jc w:val="center"/>
        </w:trPr>
        <w:tc>
          <w:tcPr>
            <w:cnfStyle w:val="001000000000"/>
            <w:tcW w:w="1650" w:type="dxa"/>
          </w:tcPr>
          <w:p w:rsidR="00F13C71" w:rsidRDefault="00F13C71" w:rsidP="00CC2DBE">
            <w:pPr>
              <w:autoSpaceDE w:val="0"/>
              <w:autoSpaceDN w:val="0"/>
              <w:adjustRightInd w:val="0"/>
              <w:jc w:val="both"/>
              <w:rPr>
                <w:rFonts w:ascii="TimesNewRomanPSMT" w:hAnsi="TimesNewRomanPSMT" w:cs="TimesNewRomanPSMT"/>
                <w:sz w:val="24"/>
                <w:szCs w:val="24"/>
              </w:rPr>
            </w:pPr>
            <w:r>
              <w:rPr>
                <w:rFonts w:ascii="TimesNewRomanPSMT" w:hAnsi="TimesNewRomanPSMT" w:cs="TimesNewRomanPSMT"/>
                <w:sz w:val="24"/>
                <w:szCs w:val="24"/>
              </w:rPr>
              <w:t>Biotina</w:t>
            </w:r>
          </w:p>
        </w:tc>
        <w:tc>
          <w:tcPr>
            <w:tcW w:w="2569" w:type="dxa"/>
          </w:tcPr>
          <w:p w:rsidR="00F13C71" w:rsidRPr="00ED3B15" w:rsidRDefault="00F13C71" w:rsidP="00CC2DBE">
            <w:pPr>
              <w:autoSpaceDE w:val="0"/>
              <w:autoSpaceDN w:val="0"/>
              <w:adjustRightInd w:val="0"/>
              <w:jc w:val="both"/>
              <w:cnfStyle w:val="000000000000"/>
              <w:rPr>
                <w:rFonts w:ascii="TimesNewRomanPSMT" w:hAnsi="TimesNewRomanPSMT" w:cs="TimesNewRomanPSMT"/>
                <w:sz w:val="24"/>
                <w:szCs w:val="24"/>
              </w:rPr>
            </w:pPr>
            <w:r>
              <w:rPr>
                <w:rFonts w:ascii="TimesNewRomanPSMT" w:hAnsi="TimesNewRomanPSMT" w:cs="TimesNewRomanPSMT"/>
                <w:sz w:val="24"/>
                <w:szCs w:val="24"/>
              </w:rPr>
              <w:t>500 mg</w:t>
            </w:r>
          </w:p>
        </w:tc>
      </w:tr>
      <w:tr w:rsidR="00F13C71" w:rsidTr="00FD4A63">
        <w:trPr>
          <w:cnfStyle w:val="000000100000"/>
          <w:trHeight w:val="289"/>
          <w:jc w:val="center"/>
        </w:trPr>
        <w:tc>
          <w:tcPr>
            <w:cnfStyle w:val="001000000000"/>
            <w:tcW w:w="1650" w:type="dxa"/>
          </w:tcPr>
          <w:p w:rsidR="00F13C71" w:rsidRPr="00ED3B15" w:rsidRDefault="00F13C71" w:rsidP="00CC2DBE">
            <w:pPr>
              <w:autoSpaceDE w:val="0"/>
              <w:autoSpaceDN w:val="0"/>
              <w:adjustRightInd w:val="0"/>
              <w:jc w:val="both"/>
              <w:rPr>
                <w:rFonts w:ascii="TimesNewRomanPSMT" w:hAnsi="TimesNewRomanPSMT" w:cs="TimesNewRomanPSMT"/>
                <w:sz w:val="16"/>
                <w:szCs w:val="16"/>
              </w:rPr>
            </w:pPr>
            <w:r>
              <w:rPr>
                <w:rFonts w:ascii="TimesNewRomanPSMT" w:hAnsi="TimesNewRomanPSMT" w:cs="TimesNewRomanPSMT"/>
                <w:sz w:val="24"/>
                <w:szCs w:val="24"/>
              </w:rPr>
              <w:t>B</w:t>
            </w:r>
            <w:r>
              <w:rPr>
                <w:rFonts w:ascii="TimesNewRomanPSMT" w:hAnsi="TimesNewRomanPSMT" w:cs="TimesNewRomanPSMT"/>
                <w:sz w:val="16"/>
                <w:szCs w:val="16"/>
              </w:rPr>
              <w:t>12</w:t>
            </w:r>
          </w:p>
        </w:tc>
        <w:tc>
          <w:tcPr>
            <w:tcW w:w="2569" w:type="dxa"/>
          </w:tcPr>
          <w:p w:rsidR="00F13C71" w:rsidRPr="00ED3B15" w:rsidRDefault="00F13C71" w:rsidP="00CC2DBE">
            <w:pPr>
              <w:autoSpaceDE w:val="0"/>
              <w:autoSpaceDN w:val="0"/>
              <w:adjustRightInd w:val="0"/>
              <w:jc w:val="both"/>
              <w:cnfStyle w:val="000000100000"/>
              <w:rPr>
                <w:rFonts w:ascii="TimesNewRomanPSMT" w:hAnsi="TimesNewRomanPSMT" w:cs="TimesNewRomanPSMT"/>
                <w:sz w:val="24"/>
                <w:szCs w:val="24"/>
              </w:rPr>
            </w:pPr>
            <w:r>
              <w:rPr>
                <w:rFonts w:ascii="TimesNewRomanPSMT" w:hAnsi="TimesNewRomanPSMT" w:cs="TimesNewRomanPSMT"/>
                <w:sz w:val="24"/>
                <w:szCs w:val="24"/>
              </w:rPr>
              <w:t>500 mg</w:t>
            </w:r>
          </w:p>
        </w:tc>
      </w:tr>
    </w:tbl>
    <w:p w:rsidR="00A132EA" w:rsidRDefault="00A132EA" w:rsidP="00A132EA">
      <w:pPr>
        <w:tabs>
          <w:tab w:val="left" w:pos="1276"/>
        </w:tabs>
        <w:autoSpaceDE w:val="0"/>
        <w:autoSpaceDN w:val="0"/>
        <w:adjustRightInd w:val="0"/>
        <w:spacing w:after="0" w:line="480" w:lineRule="auto"/>
        <w:ind w:left="1843" w:hanging="992"/>
        <w:rPr>
          <w:rFonts w:ascii="Arial" w:hAnsi="Arial" w:cs="Arial"/>
          <w:b/>
          <w:sz w:val="24"/>
          <w:szCs w:val="24"/>
        </w:rPr>
      </w:pPr>
    </w:p>
    <w:p w:rsidR="00F13C71" w:rsidRPr="00742814" w:rsidRDefault="00742814" w:rsidP="00742814">
      <w:pPr>
        <w:pStyle w:val="tabla1"/>
        <w:jc w:val="left"/>
        <w:rPr>
          <w:b w:val="0"/>
        </w:rPr>
      </w:pPr>
      <w:r>
        <w:tab/>
      </w:r>
      <w:r>
        <w:tab/>
      </w:r>
      <w:bookmarkStart w:id="296" w:name="_Toc294692466"/>
      <w:bookmarkStart w:id="297" w:name="_Toc294713618"/>
      <w:bookmarkStart w:id="298" w:name="_Toc301998949"/>
      <w:r w:rsidR="00F13C71" w:rsidRPr="00A132EA">
        <w:t xml:space="preserve">Tabla 3.2 </w:t>
      </w:r>
      <w:r w:rsidR="00F13C71" w:rsidRPr="00742814">
        <w:rPr>
          <w:b w:val="0"/>
        </w:rPr>
        <w:t>Químicos fertilizantes</w:t>
      </w:r>
      <w:bookmarkEnd w:id="296"/>
      <w:bookmarkEnd w:id="297"/>
      <w:bookmarkEnd w:id="298"/>
    </w:p>
    <w:p w:rsidR="00D202DE" w:rsidRPr="007E703F" w:rsidRDefault="007E36C0" w:rsidP="00D202DE">
      <w:pPr>
        <w:autoSpaceDE w:val="0"/>
        <w:autoSpaceDN w:val="0"/>
        <w:adjustRightInd w:val="0"/>
        <w:spacing w:after="0" w:line="240" w:lineRule="auto"/>
        <w:jc w:val="both"/>
        <w:rPr>
          <w:rFonts w:ascii="Times New Roman" w:hAnsi="Times New Roman" w:cs="Times New Roman"/>
          <w:b/>
        </w:rPr>
      </w:pPr>
      <w:r>
        <w:rPr>
          <w:rFonts w:ascii="Times New Roman" w:hAnsi="Times New Roman" w:cs="Times New Roman"/>
          <w:b/>
        </w:rPr>
        <w:t xml:space="preserve">Fuente. </w:t>
      </w:r>
      <w:r w:rsidR="00D202DE" w:rsidRPr="007E703F">
        <w:rPr>
          <w:rFonts w:ascii="Times New Roman" w:hAnsi="Times New Roman" w:cs="Times New Roman"/>
          <w:b/>
        </w:rPr>
        <w:t>Introducción a Ingeniería Bioquímica producción de biodiesel a partir de Microalgas, Autores: Camila Barraza - Vanessa Collao - Camila Espinoza - Francisco Moya - Gabriel Thun - Mauro Torres</w:t>
      </w:r>
    </w:p>
    <w:p w:rsidR="00A132EA" w:rsidRDefault="00A132EA" w:rsidP="007E36C0">
      <w:pPr>
        <w:spacing w:line="480" w:lineRule="auto"/>
        <w:jc w:val="both"/>
        <w:rPr>
          <w:rFonts w:ascii="Arial" w:hAnsi="Arial" w:cs="Arial"/>
          <w:sz w:val="24"/>
          <w:szCs w:val="24"/>
        </w:rPr>
      </w:pPr>
    </w:p>
    <w:p w:rsidR="00F13C71" w:rsidRPr="00F13C71" w:rsidRDefault="00F13C71" w:rsidP="00F13C71">
      <w:pPr>
        <w:spacing w:line="480" w:lineRule="auto"/>
        <w:ind w:left="708"/>
        <w:jc w:val="both"/>
        <w:rPr>
          <w:rFonts w:ascii="Arial" w:hAnsi="Arial" w:cs="Arial"/>
          <w:sz w:val="24"/>
          <w:szCs w:val="24"/>
        </w:rPr>
      </w:pPr>
      <w:r w:rsidRPr="00F13C71">
        <w:rPr>
          <w:rFonts w:ascii="Arial" w:hAnsi="Arial" w:cs="Arial"/>
          <w:sz w:val="24"/>
          <w:szCs w:val="24"/>
        </w:rPr>
        <w:t xml:space="preserve">Además del medio Guillard f/2, se añaden silicatos para el caso de las diatomeas. El agua marina que se recolecta para utilizar en los cultivos se la extrae empleando bombas de agua y tuberías de gran dimensión desde el mar a las piscinas de cultivos y esta recibe un tratamiento especial. </w:t>
      </w:r>
    </w:p>
    <w:p w:rsidR="00F13C71" w:rsidRPr="00F13C71" w:rsidRDefault="00F13C71" w:rsidP="00F13C71">
      <w:pPr>
        <w:spacing w:line="480" w:lineRule="auto"/>
        <w:ind w:left="708"/>
        <w:jc w:val="both"/>
        <w:rPr>
          <w:rFonts w:ascii="Arial" w:hAnsi="Arial" w:cs="Arial"/>
          <w:sz w:val="24"/>
          <w:szCs w:val="24"/>
        </w:rPr>
      </w:pPr>
      <w:r>
        <w:rPr>
          <w:rFonts w:ascii="Arial" w:hAnsi="Arial" w:cs="Arial"/>
          <w:sz w:val="24"/>
          <w:szCs w:val="24"/>
        </w:rPr>
        <w:t>Luego e</w:t>
      </w:r>
      <w:r w:rsidRPr="00F13C71">
        <w:rPr>
          <w:rFonts w:ascii="Arial" w:hAnsi="Arial" w:cs="Arial"/>
          <w:sz w:val="24"/>
          <w:szCs w:val="24"/>
        </w:rPr>
        <w:t>s pasada por filtros de arena, de cartucho, de ultravioleta y por último por filtros de bolsa de una micra</w:t>
      </w:r>
      <w:r>
        <w:rPr>
          <w:rFonts w:ascii="Arial" w:hAnsi="Arial" w:cs="Arial"/>
          <w:sz w:val="24"/>
          <w:szCs w:val="24"/>
        </w:rPr>
        <w:t>; para posteriormente ser</w:t>
      </w:r>
      <w:r w:rsidRPr="00F13C71">
        <w:rPr>
          <w:rFonts w:ascii="Arial" w:hAnsi="Arial" w:cs="Arial"/>
          <w:sz w:val="24"/>
          <w:szCs w:val="24"/>
        </w:rPr>
        <w:t xml:space="preserve"> colocada en total obscuridad por un mínimo de 10 días para eliminar protozoarios y/u organismos pequeños contaminantes.</w:t>
      </w:r>
    </w:p>
    <w:p w:rsidR="00F13C71" w:rsidRPr="00F13C71" w:rsidRDefault="00F13C71" w:rsidP="00F13C71">
      <w:pPr>
        <w:spacing w:line="480" w:lineRule="auto"/>
        <w:ind w:left="708"/>
        <w:jc w:val="both"/>
        <w:rPr>
          <w:rFonts w:ascii="Arial" w:hAnsi="Arial" w:cs="Arial"/>
          <w:sz w:val="24"/>
          <w:szCs w:val="24"/>
        </w:rPr>
      </w:pPr>
    </w:p>
    <w:p w:rsidR="00F13C71" w:rsidRPr="00F13C71" w:rsidRDefault="00F13C71" w:rsidP="00F13C71">
      <w:pPr>
        <w:spacing w:line="480" w:lineRule="auto"/>
        <w:ind w:left="708"/>
        <w:jc w:val="both"/>
        <w:rPr>
          <w:rFonts w:ascii="Arial" w:hAnsi="Arial" w:cs="Arial"/>
          <w:sz w:val="24"/>
          <w:szCs w:val="24"/>
        </w:rPr>
      </w:pPr>
      <w:r w:rsidRPr="00F13C71">
        <w:rPr>
          <w:rFonts w:ascii="Arial" w:hAnsi="Arial" w:cs="Arial"/>
          <w:sz w:val="24"/>
          <w:szCs w:val="24"/>
        </w:rPr>
        <w:t>Cada dos días se hacen conteos de células por ml para ajustar los volúmenes de suministro debido al crecimiento del alga. Los conteos se llevan a cabo con un hemocitómetro tipo Neubauer y un microscopio.</w:t>
      </w:r>
    </w:p>
    <w:p w:rsidR="00F13C71" w:rsidRPr="00F13C71" w:rsidRDefault="00F13C71" w:rsidP="00F13C71">
      <w:pPr>
        <w:spacing w:line="480" w:lineRule="auto"/>
        <w:ind w:left="708"/>
        <w:jc w:val="both"/>
        <w:rPr>
          <w:rFonts w:ascii="Arial" w:hAnsi="Arial" w:cs="Arial"/>
          <w:sz w:val="24"/>
          <w:szCs w:val="24"/>
        </w:rPr>
      </w:pPr>
    </w:p>
    <w:p w:rsidR="00F13C71" w:rsidRPr="00F13C71" w:rsidRDefault="00F13C71" w:rsidP="00F13C71">
      <w:pPr>
        <w:spacing w:line="480" w:lineRule="auto"/>
        <w:ind w:left="708"/>
        <w:jc w:val="both"/>
        <w:rPr>
          <w:rFonts w:ascii="Arial" w:hAnsi="Arial" w:cs="Arial"/>
          <w:sz w:val="24"/>
          <w:szCs w:val="24"/>
        </w:rPr>
      </w:pPr>
      <w:r w:rsidRPr="00F13C71">
        <w:rPr>
          <w:rFonts w:ascii="Arial" w:hAnsi="Arial" w:cs="Arial"/>
          <w:sz w:val="24"/>
          <w:szCs w:val="24"/>
        </w:rPr>
        <w:t xml:space="preserve">La constante rutina de conteo de densidad y verificación de salud del alga funciona como indicador para ajustar los volúmenes de alimentación a medida que el alga crece y para calcular la densidad de producción necesaria para los experimentos. </w:t>
      </w:r>
    </w:p>
    <w:p w:rsidR="00F13C71" w:rsidRPr="00F13C71" w:rsidRDefault="00F13C71" w:rsidP="00F13C71">
      <w:pPr>
        <w:spacing w:line="480" w:lineRule="auto"/>
        <w:ind w:left="708"/>
        <w:jc w:val="both"/>
        <w:rPr>
          <w:rFonts w:ascii="Arial" w:hAnsi="Arial" w:cs="Arial"/>
          <w:sz w:val="24"/>
          <w:szCs w:val="24"/>
        </w:rPr>
      </w:pPr>
    </w:p>
    <w:p w:rsidR="00F13C71" w:rsidRPr="00F13C71" w:rsidRDefault="00F13C71" w:rsidP="00F13C71">
      <w:pPr>
        <w:spacing w:line="480" w:lineRule="auto"/>
        <w:ind w:left="708"/>
        <w:jc w:val="both"/>
        <w:rPr>
          <w:rFonts w:ascii="Arial" w:hAnsi="Arial" w:cs="Arial"/>
          <w:sz w:val="24"/>
          <w:szCs w:val="24"/>
        </w:rPr>
      </w:pPr>
      <w:r w:rsidRPr="00F13C71">
        <w:rPr>
          <w:rFonts w:ascii="Arial" w:hAnsi="Arial" w:cs="Arial"/>
          <w:sz w:val="24"/>
          <w:szCs w:val="24"/>
        </w:rPr>
        <w:t>Los volúmenes diarios de alimento se calculan fácilmente utilizando una simple ecuación que se detalla a continuación:</w:t>
      </w:r>
    </w:p>
    <w:p w:rsidR="00F13C71" w:rsidRPr="00F13C71" w:rsidRDefault="00F13C71" w:rsidP="00F13C71">
      <w:pPr>
        <w:spacing w:line="480" w:lineRule="auto"/>
        <w:ind w:left="708"/>
        <w:jc w:val="both"/>
        <w:rPr>
          <w:rFonts w:ascii="Arial" w:hAnsi="Arial" w:cs="Arial"/>
          <w:sz w:val="24"/>
          <w:szCs w:val="24"/>
        </w:rPr>
      </w:pPr>
    </w:p>
    <w:p w:rsidR="00F13C71" w:rsidRPr="00F13C71" w:rsidRDefault="00F13C71" w:rsidP="00BA6985">
      <w:pPr>
        <w:spacing w:line="480" w:lineRule="auto"/>
        <w:ind w:left="708"/>
        <w:jc w:val="both"/>
        <w:rPr>
          <w:rFonts w:ascii="Arial" w:hAnsi="Arial" w:cs="Arial"/>
          <w:sz w:val="24"/>
          <w:szCs w:val="24"/>
        </w:rPr>
      </w:pPr>
      <w:r w:rsidRPr="00F13C71">
        <w:rPr>
          <w:rFonts w:ascii="Arial" w:hAnsi="Arial" w:cs="Arial"/>
          <w:sz w:val="24"/>
          <w:szCs w:val="24"/>
        </w:rPr>
        <w:t>Ejemplo: el carboy de Tetraselmis que se va a utilizar para alimentar tiene una densidad de 120x104 células por mililitro. Cada cubo de ensayo (20L) de Tetraselmis va a ser sembrado con una densidad de algas de 5x104 células por mililitro.</w:t>
      </w:r>
    </w:p>
    <w:p w:rsidR="00F13C71" w:rsidRPr="00F13C71" w:rsidRDefault="00F13C71" w:rsidP="00F13C71">
      <w:pPr>
        <w:spacing w:line="480" w:lineRule="auto"/>
        <w:ind w:left="708"/>
        <w:jc w:val="both"/>
        <w:rPr>
          <w:rFonts w:ascii="Arial" w:hAnsi="Arial" w:cs="Arial"/>
          <w:sz w:val="24"/>
          <w:szCs w:val="24"/>
        </w:rPr>
      </w:pPr>
      <w:r w:rsidRPr="00F13C71">
        <w:rPr>
          <w:rFonts w:ascii="Arial" w:hAnsi="Arial" w:cs="Arial"/>
          <w:sz w:val="24"/>
          <w:szCs w:val="24"/>
        </w:rPr>
        <w:t>- Densidad deseada en cada cubo: 5x104 cel/ml</w:t>
      </w:r>
    </w:p>
    <w:p w:rsidR="00F13C71" w:rsidRPr="00F13C71" w:rsidRDefault="00F13C71" w:rsidP="00F13C71">
      <w:pPr>
        <w:spacing w:line="480" w:lineRule="auto"/>
        <w:ind w:left="708"/>
        <w:jc w:val="both"/>
        <w:rPr>
          <w:rFonts w:ascii="Arial" w:hAnsi="Arial" w:cs="Arial"/>
          <w:sz w:val="24"/>
          <w:szCs w:val="24"/>
        </w:rPr>
      </w:pPr>
      <w:r w:rsidRPr="00F13C71">
        <w:rPr>
          <w:rFonts w:ascii="Arial" w:hAnsi="Arial" w:cs="Arial"/>
          <w:sz w:val="24"/>
          <w:szCs w:val="24"/>
        </w:rPr>
        <w:t>- Volumen de cada cubo: 2x104 ml</w:t>
      </w:r>
    </w:p>
    <w:p w:rsidR="00F13C71" w:rsidRPr="00F13C71" w:rsidRDefault="00F5576C" w:rsidP="00D202DE">
      <w:pPr>
        <w:spacing w:line="480" w:lineRule="auto"/>
        <w:ind w:left="708"/>
        <w:jc w:val="both"/>
        <w:rPr>
          <w:rFonts w:ascii="Arial" w:hAnsi="Arial" w:cs="Arial"/>
          <w:sz w:val="24"/>
          <w:szCs w:val="24"/>
        </w:rPr>
      </w:pPr>
      <w:r>
        <w:rPr>
          <w:rFonts w:ascii="Arial" w:hAnsi="Arial" w:cs="Arial"/>
          <w:sz w:val="24"/>
          <w:szCs w:val="24"/>
        </w:rPr>
        <w:t>- Densidad del carbón</w:t>
      </w:r>
      <w:r w:rsidR="00F13C71" w:rsidRPr="00F13C71">
        <w:rPr>
          <w:rFonts w:ascii="Arial" w:hAnsi="Arial" w:cs="Arial"/>
          <w:sz w:val="24"/>
          <w:szCs w:val="24"/>
        </w:rPr>
        <w:t>: 12x105 cel/ml (5x104 cel / 1 ml) x (2x104 ml) x (1 ml / 12x105 cel) = 833 ml.</w:t>
      </w:r>
    </w:p>
    <w:p w:rsidR="00201D65" w:rsidRDefault="00F13C71" w:rsidP="007C3BA9">
      <w:pPr>
        <w:spacing w:line="480" w:lineRule="auto"/>
        <w:ind w:left="708"/>
        <w:jc w:val="both"/>
        <w:rPr>
          <w:rFonts w:ascii="Arial" w:hAnsi="Arial" w:cs="Arial"/>
          <w:sz w:val="24"/>
          <w:szCs w:val="24"/>
        </w:rPr>
      </w:pPr>
      <w:r w:rsidRPr="00F13C71">
        <w:rPr>
          <w:rFonts w:ascii="Arial" w:hAnsi="Arial" w:cs="Arial"/>
          <w:sz w:val="24"/>
          <w:szCs w:val="24"/>
        </w:rPr>
        <w:t>A cada cubo de ensayo de Tetraselmis ha</w:t>
      </w:r>
      <w:r w:rsidR="00F5576C">
        <w:rPr>
          <w:rFonts w:ascii="Arial" w:hAnsi="Arial" w:cs="Arial"/>
          <w:sz w:val="24"/>
          <w:szCs w:val="24"/>
        </w:rPr>
        <w:t>y que añadirle 833 ml del carbón</w:t>
      </w:r>
      <w:r w:rsidRPr="00F13C71">
        <w:rPr>
          <w:rFonts w:ascii="Arial" w:hAnsi="Arial" w:cs="Arial"/>
          <w:sz w:val="24"/>
          <w:szCs w:val="24"/>
        </w:rPr>
        <w:t xml:space="preserve"> para obtener una densidad de algas de 5x104 cel/ml. Luego de dos días el volumen es distinto ya que</w:t>
      </w:r>
      <w:r w:rsidR="00F5576C">
        <w:rPr>
          <w:rFonts w:ascii="Arial" w:hAnsi="Arial" w:cs="Arial"/>
          <w:sz w:val="24"/>
          <w:szCs w:val="24"/>
        </w:rPr>
        <w:t xml:space="preserve"> la densidad de algas del carbón</w:t>
      </w:r>
      <w:r w:rsidRPr="00F13C71">
        <w:rPr>
          <w:rFonts w:ascii="Arial" w:hAnsi="Arial" w:cs="Arial"/>
          <w:sz w:val="24"/>
          <w:szCs w:val="24"/>
        </w:rPr>
        <w:t xml:space="preserve"> aumenta debido al crecimiento del alga, por lo tanto se vuelve a realizar el mismo procedimiento y se ajustan los volúmenes.</w:t>
      </w:r>
    </w:p>
    <w:p w:rsidR="005667F1" w:rsidRDefault="005667F1" w:rsidP="007C3BA9">
      <w:pPr>
        <w:spacing w:line="480" w:lineRule="auto"/>
        <w:ind w:left="708"/>
        <w:jc w:val="both"/>
        <w:rPr>
          <w:rFonts w:ascii="Arial" w:hAnsi="Arial" w:cs="Arial"/>
          <w:sz w:val="24"/>
          <w:szCs w:val="24"/>
        </w:rPr>
      </w:pPr>
    </w:p>
    <w:p w:rsidR="005667F1" w:rsidRDefault="005667F1" w:rsidP="007C3BA9">
      <w:pPr>
        <w:spacing w:line="480" w:lineRule="auto"/>
        <w:ind w:left="708"/>
        <w:jc w:val="both"/>
        <w:rPr>
          <w:rFonts w:ascii="Arial" w:hAnsi="Arial" w:cs="Arial"/>
          <w:sz w:val="24"/>
          <w:szCs w:val="24"/>
        </w:rPr>
      </w:pPr>
    </w:p>
    <w:p w:rsidR="009C082E" w:rsidRDefault="009C082E" w:rsidP="00BD768F">
      <w:pPr>
        <w:spacing w:after="0" w:line="240" w:lineRule="auto"/>
        <w:jc w:val="both"/>
        <w:rPr>
          <w:rFonts w:ascii="Arial" w:hAnsi="Arial" w:cs="Arial"/>
          <w:b/>
          <w:sz w:val="24"/>
          <w:szCs w:val="24"/>
        </w:rPr>
      </w:pPr>
    </w:p>
    <w:p w:rsidR="009C082E" w:rsidRDefault="00E65389" w:rsidP="009C082E">
      <w:pPr>
        <w:spacing w:after="0" w:line="240" w:lineRule="auto"/>
        <w:ind w:left="708"/>
        <w:jc w:val="both"/>
        <w:rPr>
          <w:rFonts w:ascii="Arial" w:hAnsi="Arial" w:cs="Arial"/>
          <w:b/>
          <w:sz w:val="24"/>
          <w:szCs w:val="24"/>
        </w:rPr>
      </w:pPr>
      <w:r w:rsidRPr="00B95734">
        <w:rPr>
          <w:rFonts w:ascii="Arial" w:hAnsi="Arial" w:cs="Arial"/>
          <w:b/>
          <w:sz w:val="24"/>
          <w:szCs w:val="24"/>
        </w:rPr>
        <w:t>Cultivos utilizando fotobiorreactores en la plataforma terrestre.</w:t>
      </w:r>
    </w:p>
    <w:p w:rsidR="009C082E" w:rsidRDefault="009C082E" w:rsidP="009C082E">
      <w:pPr>
        <w:spacing w:after="0" w:line="240" w:lineRule="auto"/>
        <w:ind w:left="708"/>
        <w:jc w:val="both"/>
        <w:rPr>
          <w:rFonts w:ascii="Arial" w:hAnsi="Arial" w:cs="Arial"/>
          <w:b/>
          <w:sz w:val="24"/>
          <w:szCs w:val="24"/>
        </w:rPr>
      </w:pPr>
    </w:p>
    <w:p w:rsidR="009C082E" w:rsidRDefault="009C082E" w:rsidP="009C082E">
      <w:pPr>
        <w:spacing w:after="0" w:line="240" w:lineRule="auto"/>
        <w:ind w:left="708"/>
        <w:jc w:val="both"/>
        <w:rPr>
          <w:rFonts w:ascii="Arial" w:hAnsi="Arial" w:cs="Arial"/>
          <w:b/>
          <w:sz w:val="24"/>
          <w:szCs w:val="24"/>
        </w:rPr>
      </w:pPr>
      <w:r>
        <w:rPr>
          <w:rFonts w:ascii="Arial" w:hAnsi="Arial" w:cs="Arial"/>
          <w:b/>
          <w:sz w:val="24"/>
          <w:szCs w:val="24"/>
        </w:rPr>
        <w:t>(Alternativa más eficiente)</w:t>
      </w:r>
    </w:p>
    <w:p w:rsidR="00F13C71" w:rsidRDefault="00F13C71" w:rsidP="00B95734">
      <w:pPr>
        <w:spacing w:after="0" w:line="240" w:lineRule="auto"/>
        <w:ind w:left="708"/>
        <w:jc w:val="both"/>
        <w:rPr>
          <w:rFonts w:ascii="Arial" w:hAnsi="Arial" w:cs="Arial"/>
          <w:b/>
          <w:sz w:val="24"/>
          <w:szCs w:val="24"/>
        </w:rPr>
      </w:pPr>
    </w:p>
    <w:p w:rsidR="00DC5F50" w:rsidRDefault="00DC5F50" w:rsidP="009C082E">
      <w:pPr>
        <w:spacing w:after="0" w:line="240" w:lineRule="auto"/>
        <w:jc w:val="both"/>
        <w:rPr>
          <w:rFonts w:ascii="Arial" w:hAnsi="Arial" w:cs="Arial"/>
          <w:b/>
          <w:sz w:val="24"/>
          <w:szCs w:val="24"/>
        </w:rPr>
      </w:pPr>
    </w:p>
    <w:p w:rsidR="00B95734" w:rsidRPr="00B95734" w:rsidRDefault="00B95734" w:rsidP="00B95734">
      <w:pPr>
        <w:spacing w:line="480" w:lineRule="auto"/>
        <w:ind w:left="708"/>
        <w:jc w:val="both"/>
        <w:rPr>
          <w:rFonts w:ascii="Arial" w:hAnsi="Arial" w:cs="Arial"/>
          <w:sz w:val="24"/>
          <w:szCs w:val="24"/>
        </w:rPr>
      </w:pPr>
      <w:r w:rsidRPr="00B95734">
        <w:rPr>
          <w:rFonts w:ascii="Arial" w:hAnsi="Arial" w:cs="Arial"/>
          <w:sz w:val="24"/>
          <w:szCs w:val="24"/>
        </w:rPr>
        <w:t>El cultivo utiliza</w:t>
      </w:r>
      <w:r w:rsidR="001C0FD6">
        <w:rPr>
          <w:rFonts w:ascii="Arial" w:hAnsi="Arial" w:cs="Arial"/>
          <w:sz w:val="24"/>
          <w:szCs w:val="24"/>
        </w:rPr>
        <w:t>n</w:t>
      </w:r>
      <w:r w:rsidRPr="00B95734">
        <w:rPr>
          <w:rFonts w:ascii="Arial" w:hAnsi="Arial" w:cs="Arial"/>
          <w:sz w:val="24"/>
          <w:szCs w:val="24"/>
        </w:rPr>
        <w:t>do fotobiorreactores, es más costoso en comparación con las anteriores formas de cult</w:t>
      </w:r>
      <w:r>
        <w:rPr>
          <w:rFonts w:ascii="Arial" w:hAnsi="Arial" w:cs="Arial"/>
          <w:sz w:val="24"/>
          <w:szCs w:val="24"/>
        </w:rPr>
        <w:t>ivos, pero es el más eficiente.</w:t>
      </w:r>
    </w:p>
    <w:p w:rsidR="00B95734" w:rsidRPr="00B95734" w:rsidRDefault="00B95734" w:rsidP="00B95734">
      <w:pPr>
        <w:spacing w:line="480" w:lineRule="auto"/>
        <w:ind w:left="708"/>
        <w:jc w:val="both"/>
        <w:rPr>
          <w:rFonts w:ascii="Arial" w:hAnsi="Arial" w:cs="Arial"/>
          <w:sz w:val="24"/>
          <w:szCs w:val="24"/>
        </w:rPr>
      </w:pPr>
      <w:r w:rsidRPr="00B95734">
        <w:rPr>
          <w:rFonts w:ascii="Arial" w:hAnsi="Arial" w:cs="Arial"/>
          <w:sz w:val="24"/>
          <w:szCs w:val="24"/>
        </w:rPr>
        <w:t xml:space="preserve">Este cultivo necesita una buena inversión y un amplio terreno, </w:t>
      </w:r>
      <w:r w:rsidR="001C0FD6">
        <w:rPr>
          <w:rFonts w:ascii="Arial" w:hAnsi="Arial" w:cs="Arial"/>
          <w:sz w:val="24"/>
          <w:szCs w:val="24"/>
        </w:rPr>
        <w:t>lo cual</w:t>
      </w:r>
      <w:r w:rsidRPr="00B95734">
        <w:rPr>
          <w:rFonts w:ascii="Arial" w:hAnsi="Arial" w:cs="Arial"/>
          <w:sz w:val="24"/>
          <w:szCs w:val="24"/>
        </w:rPr>
        <w:t xml:space="preserve"> no es impedimento  para realizar el proyecto, ya que </w:t>
      </w:r>
      <w:r w:rsidR="001C0FD6">
        <w:rPr>
          <w:rFonts w:ascii="Arial" w:hAnsi="Arial" w:cs="Arial"/>
          <w:sz w:val="24"/>
          <w:szCs w:val="24"/>
        </w:rPr>
        <w:t>se cuenta con un extenso terreno.</w:t>
      </w:r>
    </w:p>
    <w:p w:rsidR="00B95734" w:rsidRDefault="00B95734" w:rsidP="00B95734">
      <w:pPr>
        <w:spacing w:line="480" w:lineRule="auto"/>
        <w:ind w:left="708"/>
        <w:jc w:val="both"/>
        <w:rPr>
          <w:rFonts w:ascii="Arial" w:hAnsi="Arial" w:cs="Arial"/>
          <w:sz w:val="24"/>
          <w:szCs w:val="24"/>
        </w:rPr>
      </w:pPr>
      <w:r w:rsidRPr="00B95734">
        <w:rPr>
          <w:rFonts w:ascii="Arial" w:hAnsi="Arial" w:cs="Arial"/>
          <w:sz w:val="24"/>
          <w:szCs w:val="24"/>
        </w:rPr>
        <w:t>El uso de fotobiorreactores es de elevada inversión debido a que deben ser diseñados con el adecuado conocimiento de la fisiología del cultivo en masa del organismo. Además estos micro-organismos son altamente diversos en su morfología, requerimiento nutriciona</w:t>
      </w:r>
      <w:r w:rsidR="001C0FD6">
        <w:rPr>
          <w:rFonts w:ascii="Arial" w:hAnsi="Arial" w:cs="Arial"/>
          <w:sz w:val="24"/>
          <w:szCs w:val="24"/>
        </w:rPr>
        <w:t xml:space="preserve">l, luz, y resistencia al estrés; y </w:t>
      </w:r>
      <w:r w:rsidRPr="00B95734">
        <w:rPr>
          <w:rFonts w:ascii="Arial" w:hAnsi="Arial" w:cs="Arial"/>
          <w:sz w:val="24"/>
          <w:szCs w:val="24"/>
        </w:rPr>
        <w:t xml:space="preserve"> los fotobiorreactores no pueden ser diseñados para manejar todos los orga</w:t>
      </w:r>
      <w:r>
        <w:rPr>
          <w:rFonts w:ascii="Arial" w:hAnsi="Arial" w:cs="Arial"/>
          <w:sz w:val="24"/>
          <w:szCs w:val="24"/>
        </w:rPr>
        <w:t>nismos o todas las condiciones.</w:t>
      </w:r>
    </w:p>
    <w:p w:rsidR="009C082E" w:rsidRPr="00B95734" w:rsidRDefault="009C082E" w:rsidP="009C082E">
      <w:pPr>
        <w:spacing w:line="480" w:lineRule="auto"/>
        <w:ind w:left="708"/>
        <w:jc w:val="both"/>
        <w:rPr>
          <w:rFonts w:ascii="Arial" w:hAnsi="Arial" w:cs="Arial"/>
          <w:sz w:val="24"/>
          <w:szCs w:val="24"/>
        </w:rPr>
      </w:pPr>
      <w:r>
        <w:rPr>
          <w:rFonts w:ascii="Arial" w:hAnsi="Arial" w:cs="Arial"/>
          <w:sz w:val="24"/>
          <w:szCs w:val="24"/>
        </w:rPr>
        <w:t xml:space="preserve">En fotobiorreactores,  </w:t>
      </w:r>
      <w:r w:rsidRPr="009C082E">
        <w:rPr>
          <w:rFonts w:ascii="Arial" w:hAnsi="Arial" w:cs="Arial"/>
          <w:b/>
          <w:sz w:val="24"/>
          <w:szCs w:val="24"/>
        </w:rPr>
        <w:t>las microalgas pueden duplicarse hasta 100%</w:t>
      </w:r>
      <w:r w:rsidRPr="009C082E">
        <w:rPr>
          <w:rFonts w:ascii="Arial" w:hAnsi="Arial" w:cs="Arial"/>
          <w:sz w:val="24"/>
          <w:szCs w:val="24"/>
        </w:rPr>
        <w:t xml:space="preserve"> en 24 horas. Es decir, un gramo de micro-algasse convierte dos gramos en 24 horas.</w:t>
      </w:r>
      <w:r w:rsidR="00BD768F" w:rsidRPr="00122852">
        <w:rPr>
          <w:rFonts w:ascii="Arial" w:hAnsi="Arial" w:cs="Arial"/>
          <w:sz w:val="24"/>
          <w:szCs w:val="24"/>
        </w:rPr>
        <w:t>[</w:t>
      </w:r>
      <w:r w:rsidR="00BD768F">
        <w:rPr>
          <w:rFonts w:ascii="Arial" w:hAnsi="Arial" w:cs="Arial"/>
          <w:sz w:val="24"/>
          <w:szCs w:val="24"/>
        </w:rPr>
        <w:t>27</w:t>
      </w:r>
      <w:r w:rsidR="00BD768F" w:rsidRPr="00122852">
        <w:rPr>
          <w:rFonts w:ascii="Arial" w:hAnsi="Arial" w:cs="Arial"/>
          <w:sz w:val="24"/>
          <w:szCs w:val="24"/>
        </w:rPr>
        <w:t>]</w:t>
      </w:r>
    </w:p>
    <w:p w:rsidR="00B95734" w:rsidRPr="00B95734" w:rsidRDefault="00B95734" w:rsidP="00B95734">
      <w:pPr>
        <w:spacing w:line="480" w:lineRule="auto"/>
        <w:ind w:left="708"/>
        <w:jc w:val="both"/>
        <w:rPr>
          <w:rFonts w:ascii="Arial" w:hAnsi="Arial" w:cs="Arial"/>
          <w:sz w:val="24"/>
          <w:szCs w:val="24"/>
        </w:rPr>
      </w:pPr>
      <w:r w:rsidRPr="00B95734">
        <w:rPr>
          <w:rFonts w:ascii="Arial" w:hAnsi="Arial" w:cs="Arial"/>
          <w:sz w:val="24"/>
          <w:szCs w:val="24"/>
        </w:rPr>
        <w:t xml:space="preserve">Los principales criterios de diseño incluyen: el radio superficie a volumen, la orientación e inclinación, la mezcla, la descarga de gases, los sistemas de limpieza y de regulación de </w:t>
      </w:r>
      <w:r w:rsidR="001C0FD6">
        <w:rPr>
          <w:rFonts w:ascii="Arial" w:hAnsi="Arial" w:cs="Arial"/>
          <w:sz w:val="24"/>
          <w:szCs w:val="24"/>
        </w:rPr>
        <w:t xml:space="preserve">temperatura, </w:t>
      </w:r>
      <w:r w:rsidRPr="00B95734">
        <w:rPr>
          <w:rFonts w:ascii="Arial" w:hAnsi="Arial" w:cs="Arial"/>
          <w:sz w:val="24"/>
          <w:szCs w:val="24"/>
        </w:rPr>
        <w:t xml:space="preserve"> la transparencia y durabilidad del material de construcción. </w:t>
      </w:r>
    </w:p>
    <w:p w:rsidR="00B95734" w:rsidRPr="00B95734" w:rsidRDefault="00B95734" w:rsidP="00B95734">
      <w:pPr>
        <w:spacing w:line="480" w:lineRule="auto"/>
        <w:ind w:left="708"/>
        <w:jc w:val="both"/>
        <w:rPr>
          <w:rFonts w:ascii="Arial" w:hAnsi="Arial" w:cs="Arial"/>
          <w:sz w:val="24"/>
          <w:szCs w:val="24"/>
        </w:rPr>
      </w:pPr>
      <w:r w:rsidRPr="00B95734">
        <w:rPr>
          <w:rFonts w:ascii="Arial" w:hAnsi="Arial" w:cs="Arial"/>
          <w:sz w:val="24"/>
          <w:szCs w:val="24"/>
        </w:rPr>
        <w:lastRenderedPageBreak/>
        <w:t>La facilidad para operar y escalar el cultivo y un bajo costo de construcción y operación también tiene una relevancia particular en los fotobiorreactores industriales.</w:t>
      </w:r>
    </w:p>
    <w:p w:rsidR="00B95734" w:rsidRPr="00B95734" w:rsidRDefault="00B95734" w:rsidP="00B95734">
      <w:pPr>
        <w:spacing w:line="480" w:lineRule="auto"/>
        <w:ind w:left="708"/>
        <w:jc w:val="both"/>
        <w:rPr>
          <w:rFonts w:ascii="Arial" w:hAnsi="Arial" w:cs="Arial"/>
          <w:sz w:val="24"/>
          <w:szCs w:val="24"/>
        </w:rPr>
      </w:pPr>
      <w:r w:rsidRPr="00B95734">
        <w:rPr>
          <w:rFonts w:ascii="Arial" w:hAnsi="Arial" w:cs="Arial"/>
          <w:sz w:val="24"/>
          <w:szCs w:val="24"/>
        </w:rPr>
        <w:t>El radio entre la superficie iluminada de un reactor y su volumen determina la cantidad de luz que entra en el sistema por cada unidad de volumen.</w:t>
      </w:r>
    </w:p>
    <w:p w:rsidR="00B95734" w:rsidRPr="00B95734" w:rsidRDefault="00B95734" w:rsidP="00B95734">
      <w:pPr>
        <w:spacing w:line="480" w:lineRule="auto"/>
        <w:ind w:left="708"/>
        <w:jc w:val="both"/>
        <w:rPr>
          <w:rFonts w:ascii="Arial" w:hAnsi="Arial" w:cs="Arial"/>
          <w:sz w:val="24"/>
          <w:szCs w:val="24"/>
        </w:rPr>
      </w:pPr>
      <w:r w:rsidRPr="00B95734">
        <w:rPr>
          <w:rFonts w:ascii="Arial" w:hAnsi="Arial" w:cs="Arial"/>
          <w:sz w:val="24"/>
          <w:szCs w:val="24"/>
        </w:rPr>
        <w:t>Generalmente, a mayor radio s/v, es mayor la concentración celular a la que puede ser operado el reactor y es mayor la productividad volumétrica del cultivo.</w:t>
      </w:r>
    </w:p>
    <w:p w:rsidR="00B95734" w:rsidRPr="00B95734" w:rsidRDefault="00B95734" w:rsidP="00B95734">
      <w:pPr>
        <w:spacing w:line="480" w:lineRule="auto"/>
        <w:ind w:left="708"/>
        <w:jc w:val="both"/>
        <w:rPr>
          <w:rFonts w:ascii="Arial" w:hAnsi="Arial" w:cs="Arial"/>
          <w:sz w:val="24"/>
          <w:szCs w:val="24"/>
        </w:rPr>
      </w:pPr>
      <w:r w:rsidRPr="00B95734">
        <w:rPr>
          <w:rFonts w:ascii="Arial" w:hAnsi="Arial" w:cs="Arial"/>
          <w:sz w:val="24"/>
          <w:szCs w:val="24"/>
        </w:rPr>
        <w:t xml:space="preserve">Los sistemas orientados al sol generalmente tienen mejor productividad sobre todo si están ubicados en lugares de bajas latitudes. La acumulación de oxígeno fotosintético en el cultivo es uno de los mayores problemas que enfrentan los fotobiorreactores tubulares. </w:t>
      </w:r>
    </w:p>
    <w:p w:rsidR="00B95734" w:rsidRPr="00B95734" w:rsidRDefault="00B95734" w:rsidP="00B95734">
      <w:pPr>
        <w:spacing w:line="480" w:lineRule="auto"/>
        <w:ind w:left="708"/>
        <w:jc w:val="both"/>
        <w:rPr>
          <w:rFonts w:ascii="Arial" w:hAnsi="Arial" w:cs="Arial"/>
          <w:sz w:val="24"/>
          <w:szCs w:val="24"/>
        </w:rPr>
      </w:pPr>
      <w:r w:rsidRPr="00B95734">
        <w:rPr>
          <w:rFonts w:ascii="Arial" w:hAnsi="Arial" w:cs="Arial"/>
          <w:sz w:val="24"/>
          <w:szCs w:val="24"/>
        </w:rPr>
        <w:t>Cuando el oxígeno alcanza niveles 4 o 5 veces mayores al nivel de saturación puede llegar a ser tóxico para muchos fotótrofos y se reduce la productividad. Por lo tanto, el sistema diseñado debe permitir un adecuado intercambio de gases en el cultivo.</w:t>
      </w:r>
    </w:p>
    <w:p w:rsidR="00B95734" w:rsidRPr="00B95734" w:rsidRDefault="00B95734" w:rsidP="00B95734">
      <w:pPr>
        <w:spacing w:line="480" w:lineRule="auto"/>
        <w:ind w:left="708"/>
        <w:jc w:val="both"/>
        <w:rPr>
          <w:rFonts w:ascii="Arial" w:hAnsi="Arial" w:cs="Arial"/>
          <w:sz w:val="24"/>
          <w:szCs w:val="24"/>
        </w:rPr>
      </w:pPr>
      <w:r w:rsidRPr="00B95734">
        <w:rPr>
          <w:rFonts w:ascii="Arial" w:hAnsi="Arial" w:cs="Arial"/>
          <w:sz w:val="24"/>
          <w:szCs w:val="24"/>
        </w:rPr>
        <w:t xml:space="preserve">La mezcla es necesaria para prevenir la sedimentación de las células, evitar la estratificación térmica, distribuir los nutrientes, remover el </w:t>
      </w:r>
      <w:r w:rsidRPr="00B95734">
        <w:rPr>
          <w:rFonts w:ascii="Arial" w:hAnsi="Arial" w:cs="Arial"/>
          <w:sz w:val="24"/>
          <w:szCs w:val="24"/>
        </w:rPr>
        <w:lastRenderedPageBreak/>
        <w:t>oxígeno generado por la fotosíntesis y asegurar que las células experimenten adecuados períodos de luz y oscuridad.</w:t>
      </w:r>
    </w:p>
    <w:p w:rsidR="00B95734" w:rsidRDefault="00B95734" w:rsidP="00B95734">
      <w:pPr>
        <w:spacing w:line="480" w:lineRule="auto"/>
        <w:ind w:left="708"/>
        <w:jc w:val="both"/>
        <w:rPr>
          <w:rFonts w:ascii="Arial" w:hAnsi="Arial" w:cs="Arial"/>
          <w:sz w:val="24"/>
          <w:szCs w:val="24"/>
        </w:rPr>
      </w:pPr>
      <w:r w:rsidRPr="00B95734">
        <w:rPr>
          <w:rFonts w:ascii="Arial" w:hAnsi="Arial" w:cs="Arial"/>
          <w:sz w:val="24"/>
          <w:szCs w:val="24"/>
        </w:rPr>
        <w:t xml:space="preserve">El tipo de mezcla y la dinámica de fluido del cultivo influyen en la irradiansa y régimen de luz a las que las células están expuestas; factores clave que influyen en la productividad. La elección del dispositivo de mezcla y la intensidad del mezclado deberían ser determinadas por las características del organismo a ser cultivado. </w:t>
      </w:r>
    </w:p>
    <w:p w:rsidR="009C082E" w:rsidRPr="00B95734" w:rsidRDefault="009C082E" w:rsidP="00B95734">
      <w:pPr>
        <w:spacing w:line="480" w:lineRule="auto"/>
        <w:ind w:left="708"/>
        <w:jc w:val="both"/>
        <w:rPr>
          <w:rFonts w:ascii="Arial" w:hAnsi="Arial" w:cs="Arial"/>
          <w:sz w:val="24"/>
          <w:szCs w:val="24"/>
        </w:rPr>
      </w:pPr>
    </w:p>
    <w:p w:rsidR="00B95734" w:rsidRPr="00B95734" w:rsidRDefault="00B95734" w:rsidP="00D202DE">
      <w:pPr>
        <w:spacing w:line="480" w:lineRule="auto"/>
        <w:ind w:left="708"/>
        <w:jc w:val="both"/>
        <w:rPr>
          <w:rFonts w:ascii="Arial" w:hAnsi="Arial" w:cs="Arial"/>
          <w:sz w:val="24"/>
          <w:szCs w:val="24"/>
        </w:rPr>
      </w:pPr>
      <w:r w:rsidRPr="00B95734">
        <w:rPr>
          <w:rFonts w:ascii="Arial" w:hAnsi="Arial" w:cs="Arial"/>
          <w:sz w:val="24"/>
          <w:szCs w:val="24"/>
        </w:rPr>
        <w:t>Generalmente, los cultivos de cianobacterias filamentosas y dinoflagelados no pueden ser mezclados con bombas debido a que su estructura celular es delicada.</w:t>
      </w:r>
    </w:p>
    <w:p w:rsidR="00B95734" w:rsidRPr="00B95734" w:rsidRDefault="00B95734" w:rsidP="00B95734">
      <w:pPr>
        <w:spacing w:line="480" w:lineRule="auto"/>
        <w:ind w:left="708"/>
        <w:jc w:val="both"/>
        <w:rPr>
          <w:rFonts w:ascii="Arial" w:hAnsi="Arial" w:cs="Arial"/>
          <w:sz w:val="24"/>
          <w:szCs w:val="24"/>
        </w:rPr>
      </w:pPr>
      <w:r w:rsidRPr="00B95734">
        <w:rPr>
          <w:rFonts w:ascii="Arial" w:hAnsi="Arial" w:cs="Arial"/>
          <w:sz w:val="24"/>
          <w:szCs w:val="24"/>
        </w:rPr>
        <w:t xml:space="preserve">La máxima productividad solo se puede lograr en la temperatura óptima de crecimiento. Mientras que los tanques abiertos están limitados por bajas temperaturas en la mañana, los fotobiorreactoresgeneralmente requieren enfriamiento durante el mediodía. El sombreado, la inmersión en baños de agua, y el rociado de agua, son las soluciones más comunes para evitar el sobre calentamiento de los fotobiorreactores externos. El sombreado, para ser efectivo, requiere que una gran porción del reactor (mayor al 80%) sea cubierta durante las horas de máxima insolación; lo cual causa una significante reducción en la productividad. </w:t>
      </w:r>
    </w:p>
    <w:p w:rsidR="00B95734" w:rsidRPr="00B95734" w:rsidRDefault="00B95734" w:rsidP="00B95734">
      <w:pPr>
        <w:spacing w:line="480" w:lineRule="auto"/>
        <w:ind w:left="708"/>
        <w:jc w:val="both"/>
        <w:rPr>
          <w:rFonts w:ascii="Arial" w:hAnsi="Arial" w:cs="Arial"/>
          <w:sz w:val="24"/>
          <w:szCs w:val="24"/>
        </w:rPr>
      </w:pPr>
      <w:r w:rsidRPr="00B95734">
        <w:rPr>
          <w:rFonts w:ascii="Arial" w:hAnsi="Arial" w:cs="Arial"/>
          <w:sz w:val="24"/>
          <w:szCs w:val="24"/>
        </w:rPr>
        <w:lastRenderedPageBreak/>
        <w:t>El enfriamiento por inmersión en baño de agua es eficiente, pero su efectividad/costo es dudoso. El enfriamiento con rociado de agua puede ser una alternativa viable. Consideraciones económicas favorecen el enfriamiento evaporativo con el uso de intercambiadores de calor.</w:t>
      </w:r>
    </w:p>
    <w:p w:rsidR="00B95734" w:rsidRPr="00B95734" w:rsidRDefault="00B95734" w:rsidP="00D202DE">
      <w:pPr>
        <w:spacing w:line="480" w:lineRule="auto"/>
        <w:ind w:left="708"/>
        <w:jc w:val="both"/>
        <w:rPr>
          <w:rFonts w:ascii="Arial" w:hAnsi="Arial" w:cs="Arial"/>
          <w:sz w:val="24"/>
          <w:szCs w:val="24"/>
        </w:rPr>
      </w:pPr>
      <w:r w:rsidRPr="00B95734">
        <w:rPr>
          <w:rFonts w:ascii="Arial" w:hAnsi="Arial" w:cs="Arial"/>
          <w:sz w:val="24"/>
          <w:szCs w:val="24"/>
        </w:rPr>
        <w:t>El carbón es el mayor componente del costo de producción de las micro-algas. El abastecimiento de dióxido de carbono en suspensiones poco profundas no es una tarea fácil porque el tiempo de residencia de las burbujas es insuficiente para completar la absorción, resultando en grandes pérdidas de CO</w:t>
      </w:r>
      <w:r w:rsidRPr="00601A99">
        <w:rPr>
          <w:rFonts w:ascii="Arial" w:hAnsi="Arial" w:cs="Arial"/>
          <w:sz w:val="24"/>
          <w:szCs w:val="24"/>
          <w:vertAlign w:val="subscript"/>
        </w:rPr>
        <w:t>2</w:t>
      </w:r>
      <w:r w:rsidRPr="00B95734">
        <w:rPr>
          <w:rFonts w:ascii="Arial" w:hAnsi="Arial" w:cs="Arial"/>
          <w:sz w:val="24"/>
          <w:szCs w:val="24"/>
        </w:rPr>
        <w:t xml:space="preserve"> a la atmósfera. Inyectado el CO</w:t>
      </w:r>
      <w:r w:rsidRPr="00601A99">
        <w:rPr>
          <w:rFonts w:ascii="Arial" w:hAnsi="Arial" w:cs="Arial"/>
          <w:sz w:val="24"/>
          <w:szCs w:val="24"/>
          <w:vertAlign w:val="subscript"/>
        </w:rPr>
        <w:t>2</w:t>
      </w:r>
      <w:r w:rsidRPr="00B95734">
        <w:rPr>
          <w:rFonts w:ascii="Arial" w:hAnsi="Arial" w:cs="Arial"/>
          <w:sz w:val="24"/>
          <w:szCs w:val="24"/>
        </w:rPr>
        <w:t xml:space="preserve"> en burbujas diminutas desde el fondo de una columna se puede incrementar la eficiencia de uso de este gas a más del 70 %.</w:t>
      </w:r>
    </w:p>
    <w:p w:rsidR="00B95734" w:rsidRPr="00B95734" w:rsidRDefault="00B95734" w:rsidP="00D202DE">
      <w:pPr>
        <w:spacing w:line="480" w:lineRule="auto"/>
        <w:ind w:left="708"/>
        <w:jc w:val="both"/>
        <w:rPr>
          <w:rFonts w:ascii="Arial" w:hAnsi="Arial" w:cs="Arial"/>
          <w:sz w:val="24"/>
          <w:szCs w:val="24"/>
        </w:rPr>
      </w:pPr>
      <w:r w:rsidRPr="00B95734">
        <w:rPr>
          <w:rFonts w:ascii="Arial" w:hAnsi="Arial" w:cs="Arial"/>
          <w:sz w:val="24"/>
          <w:szCs w:val="24"/>
        </w:rPr>
        <w:t>Un criterio fundamental en el diseño de un fotobiorreactores sustentable es la elección del material utilizado en la construcción de la fotoplataforma. Los materiales utilizados en FBR no deben ser tóxicos, deben tener una alta transparencia, alta resistencia mecánica, alta durabilidad (y resistencia a los factores ambientales), estabilidad química y bajo costo. La facilidad para su limpieza es otra característica operacional importante.</w:t>
      </w:r>
    </w:p>
    <w:p w:rsidR="00B95734" w:rsidRPr="00B95734" w:rsidRDefault="00B95734" w:rsidP="00B95734">
      <w:pPr>
        <w:spacing w:line="480" w:lineRule="auto"/>
        <w:ind w:left="708"/>
        <w:jc w:val="both"/>
        <w:rPr>
          <w:rFonts w:ascii="Arial" w:hAnsi="Arial" w:cs="Arial"/>
          <w:sz w:val="24"/>
          <w:szCs w:val="24"/>
        </w:rPr>
      </w:pPr>
      <w:r w:rsidRPr="00B95734">
        <w:rPr>
          <w:rFonts w:ascii="Arial" w:hAnsi="Arial" w:cs="Arial"/>
          <w:sz w:val="24"/>
          <w:szCs w:val="24"/>
        </w:rPr>
        <w:lastRenderedPageBreak/>
        <w:t xml:space="preserve">Para lograr el objetivo, se procede a cultivar las microalgas en recipientes cerrados (fotobiorreactores) en condiciones idénticas de temperatura, medio de cultivo y radiación. </w:t>
      </w:r>
    </w:p>
    <w:p w:rsidR="009C082E" w:rsidRPr="00A34D23" w:rsidRDefault="009C082E" w:rsidP="00A7744D">
      <w:pPr>
        <w:spacing w:line="480" w:lineRule="auto"/>
        <w:jc w:val="both"/>
        <w:rPr>
          <w:rFonts w:ascii="Arial" w:hAnsi="Arial" w:cs="Arial"/>
          <w:sz w:val="24"/>
          <w:szCs w:val="24"/>
        </w:rPr>
      </w:pPr>
    </w:p>
    <w:p w:rsidR="00D202DE" w:rsidRDefault="00D202DE" w:rsidP="00BA6985">
      <w:pPr>
        <w:autoSpaceDE w:val="0"/>
        <w:autoSpaceDN w:val="0"/>
        <w:adjustRightInd w:val="0"/>
        <w:spacing w:after="0" w:line="240" w:lineRule="auto"/>
        <w:ind w:firstLine="708"/>
        <w:rPr>
          <w:rFonts w:ascii="Arial" w:hAnsi="Arial" w:cs="Arial"/>
          <w:b/>
          <w:sz w:val="24"/>
          <w:szCs w:val="24"/>
        </w:rPr>
      </w:pPr>
    </w:p>
    <w:p w:rsidR="00BF63D9" w:rsidRPr="009143DD" w:rsidRDefault="00E65389" w:rsidP="00C91C68">
      <w:pPr>
        <w:pStyle w:val="2ronnie"/>
        <w:numPr>
          <w:ilvl w:val="2"/>
          <w:numId w:val="36"/>
        </w:numPr>
      </w:pPr>
      <w:bookmarkStart w:id="299" w:name="_Toc294639815"/>
      <w:bookmarkStart w:id="300" w:name="_Toc294640340"/>
      <w:bookmarkStart w:id="301" w:name="_Toc294713558"/>
      <w:bookmarkStart w:id="302" w:name="_Toc300527599"/>
      <w:r>
        <w:t>A</w:t>
      </w:r>
      <w:r w:rsidRPr="009143DD">
        <w:t xml:space="preserve">nálisis </w:t>
      </w:r>
      <w:r w:rsidR="008C6AFB">
        <w:t>de la</w:t>
      </w:r>
      <w:r w:rsidRPr="009143DD">
        <w:t xml:space="preserve"> producción</w:t>
      </w:r>
      <w:r w:rsidR="00C91C68">
        <w:t xml:space="preserve"> de </w:t>
      </w:r>
      <w:r w:rsidRPr="009143DD">
        <w:t xml:space="preserve">biocombustible a partir de microalgas en la </w:t>
      </w:r>
      <w:r>
        <w:t>P</w:t>
      </w:r>
      <w:r w:rsidRPr="009143DD">
        <w:t>enínsula</w:t>
      </w:r>
      <w:r>
        <w:t xml:space="preserve"> de S</w:t>
      </w:r>
      <w:r w:rsidRPr="009143DD">
        <w:t>anta Elena</w:t>
      </w:r>
      <w:bookmarkEnd w:id="299"/>
      <w:bookmarkEnd w:id="300"/>
      <w:bookmarkEnd w:id="301"/>
      <w:bookmarkEnd w:id="302"/>
    </w:p>
    <w:p w:rsidR="00BF63D9" w:rsidRDefault="00BF63D9" w:rsidP="00BF63D9">
      <w:pPr>
        <w:pStyle w:val="Prrafodelista"/>
        <w:spacing w:after="0" w:line="240" w:lineRule="auto"/>
        <w:jc w:val="both"/>
        <w:rPr>
          <w:rFonts w:ascii="Arial" w:hAnsi="Arial" w:cs="Arial"/>
          <w:b/>
          <w:sz w:val="24"/>
          <w:szCs w:val="24"/>
        </w:rPr>
      </w:pPr>
    </w:p>
    <w:p w:rsidR="00925882" w:rsidRPr="00613949" w:rsidRDefault="00925882" w:rsidP="00613949">
      <w:pPr>
        <w:spacing w:line="480" w:lineRule="auto"/>
        <w:ind w:left="708"/>
        <w:jc w:val="both"/>
        <w:rPr>
          <w:rFonts w:ascii="Arial" w:hAnsi="Arial" w:cs="Arial"/>
          <w:sz w:val="24"/>
          <w:szCs w:val="24"/>
        </w:rPr>
      </w:pPr>
      <w:r w:rsidRPr="00613949">
        <w:rPr>
          <w:rFonts w:ascii="Arial" w:hAnsi="Arial" w:cs="Arial"/>
          <w:sz w:val="24"/>
          <w:szCs w:val="24"/>
        </w:rPr>
        <w:t>Para realizar un análisis económico de la manera más factible de obtener biodiesel a partir de algas debemos considerar que no todo tipo de Microalgas da los mismos resultados, en el proceso intervienen condiciones ambientales como la luz, la temperatura, la concentración iónica, el pH y otros factores, que afectan al rendimiento; además cada opción de cultivo o de extracción de lípidos da diferentes resultados.</w:t>
      </w:r>
    </w:p>
    <w:p w:rsidR="00925882" w:rsidRPr="00613949" w:rsidRDefault="00C91C68" w:rsidP="00613949">
      <w:pPr>
        <w:spacing w:line="480" w:lineRule="auto"/>
        <w:ind w:left="708"/>
        <w:jc w:val="both"/>
        <w:rPr>
          <w:rFonts w:ascii="Arial" w:hAnsi="Arial" w:cs="Arial"/>
          <w:sz w:val="24"/>
          <w:szCs w:val="24"/>
        </w:rPr>
      </w:pPr>
      <w:r>
        <w:rPr>
          <w:rFonts w:ascii="Arial" w:hAnsi="Arial" w:cs="Arial"/>
          <w:sz w:val="24"/>
          <w:szCs w:val="24"/>
        </w:rPr>
        <w:t>Para este proyecto se realizará</w:t>
      </w:r>
      <w:r w:rsidR="00925882" w:rsidRPr="00613949">
        <w:rPr>
          <w:rFonts w:ascii="Arial" w:hAnsi="Arial" w:cs="Arial"/>
          <w:sz w:val="24"/>
          <w:szCs w:val="24"/>
        </w:rPr>
        <w:t xml:space="preserve"> el correspondiente análisis técnico-económico para determinar que opción de las anteriormente menciona</w:t>
      </w:r>
      <w:r w:rsidR="00613949" w:rsidRPr="00613949">
        <w:rPr>
          <w:rFonts w:ascii="Arial" w:hAnsi="Arial" w:cs="Arial"/>
          <w:sz w:val="24"/>
          <w:szCs w:val="24"/>
        </w:rPr>
        <w:t>das es la más conveniente, no só</w:t>
      </w:r>
      <w:r w:rsidR="00925882" w:rsidRPr="00613949">
        <w:rPr>
          <w:rFonts w:ascii="Arial" w:hAnsi="Arial" w:cs="Arial"/>
          <w:sz w:val="24"/>
          <w:szCs w:val="24"/>
        </w:rPr>
        <w:t>lo económica sino también en cuestión de producción de biodiesel.</w:t>
      </w:r>
    </w:p>
    <w:p w:rsidR="00613949" w:rsidRPr="00613949" w:rsidRDefault="00925882" w:rsidP="00613949">
      <w:pPr>
        <w:spacing w:line="480" w:lineRule="auto"/>
        <w:ind w:left="708"/>
        <w:jc w:val="both"/>
        <w:rPr>
          <w:rFonts w:ascii="Arial" w:hAnsi="Arial" w:cs="Arial"/>
          <w:sz w:val="24"/>
          <w:szCs w:val="24"/>
        </w:rPr>
      </w:pPr>
      <w:r w:rsidRPr="00613949">
        <w:rPr>
          <w:rFonts w:ascii="Arial" w:hAnsi="Arial" w:cs="Arial"/>
          <w:sz w:val="24"/>
          <w:szCs w:val="24"/>
        </w:rPr>
        <w:t xml:space="preserve">Pero inicialmente se debe determinar el costo de obtención de la materia prima y de </w:t>
      </w:r>
      <w:r w:rsidR="00613949" w:rsidRPr="00613949">
        <w:rPr>
          <w:rFonts w:ascii="Arial" w:hAnsi="Arial" w:cs="Arial"/>
          <w:sz w:val="24"/>
          <w:szCs w:val="24"/>
        </w:rPr>
        <w:t>la alimentación.</w:t>
      </w:r>
    </w:p>
    <w:p w:rsidR="00925882" w:rsidRPr="00613949" w:rsidRDefault="00925882" w:rsidP="00613949">
      <w:pPr>
        <w:spacing w:line="480" w:lineRule="auto"/>
        <w:ind w:left="708"/>
        <w:jc w:val="both"/>
        <w:rPr>
          <w:rFonts w:ascii="Arial" w:hAnsi="Arial" w:cs="Arial"/>
          <w:sz w:val="24"/>
          <w:szCs w:val="24"/>
        </w:rPr>
      </w:pPr>
      <w:r w:rsidRPr="00613949">
        <w:rPr>
          <w:rFonts w:ascii="Arial" w:hAnsi="Arial" w:cs="Arial"/>
          <w:sz w:val="24"/>
          <w:szCs w:val="24"/>
        </w:rPr>
        <w:t xml:space="preserve">Los estudios realizados por el INOCAR (año 2006), muestran diversidad de algas en las costas peninsulares, entre ellas está la </w:t>
      </w:r>
      <w:r w:rsidRPr="00613949">
        <w:rPr>
          <w:rFonts w:ascii="Arial" w:hAnsi="Arial" w:cs="Arial"/>
          <w:sz w:val="24"/>
          <w:szCs w:val="24"/>
        </w:rPr>
        <w:lastRenderedPageBreak/>
        <w:t>Pseudo-nitzschia, que se encuentra en las áreas de transectas 3 y 5. Por lo tanto se utilizar</w:t>
      </w:r>
      <w:r w:rsidR="00613949" w:rsidRPr="00613949">
        <w:rPr>
          <w:rFonts w:ascii="Arial" w:hAnsi="Arial" w:cs="Arial"/>
          <w:sz w:val="24"/>
          <w:szCs w:val="24"/>
        </w:rPr>
        <w:t>á</w:t>
      </w:r>
      <w:r w:rsidRPr="00613949">
        <w:rPr>
          <w:rFonts w:ascii="Arial" w:hAnsi="Arial" w:cs="Arial"/>
          <w:sz w:val="24"/>
          <w:szCs w:val="24"/>
        </w:rPr>
        <w:t xml:space="preserve"> este tipo de  Microalgas y se realizar</w:t>
      </w:r>
      <w:r w:rsidR="00613949" w:rsidRPr="00613949">
        <w:rPr>
          <w:rFonts w:ascii="Arial" w:hAnsi="Arial" w:cs="Arial"/>
          <w:sz w:val="24"/>
          <w:szCs w:val="24"/>
        </w:rPr>
        <w:t>á</w:t>
      </w:r>
      <w:r w:rsidRPr="00613949">
        <w:rPr>
          <w:rFonts w:ascii="Arial" w:hAnsi="Arial" w:cs="Arial"/>
          <w:sz w:val="24"/>
          <w:szCs w:val="24"/>
        </w:rPr>
        <w:t>n los cultivos a base de esta especie.</w:t>
      </w:r>
    </w:p>
    <w:p w:rsidR="00925882" w:rsidRPr="00613949" w:rsidRDefault="00925882" w:rsidP="00613949">
      <w:pPr>
        <w:spacing w:line="480" w:lineRule="auto"/>
        <w:ind w:left="708"/>
        <w:jc w:val="both"/>
        <w:rPr>
          <w:rFonts w:ascii="Arial" w:hAnsi="Arial" w:cs="Arial"/>
          <w:sz w:val="24"/>
          <w:szCs w:val="24"/>
        </w:rPr>
      </w:pPr>
      <w:r w:rsidRPr="00613949">
        <w:rPr>
          <w:rFonts w:ascii="Arial" w:hAnsi="Arial" w:cs="Arial"/>
          <w:sz w:val="24"/>
          <w:szCs w:val="24"/>
        </w:rPr>
        <w:t xml:space="preserve">Se </w:t>
      </w:r>
      <w:r w:rsidR="00613949" w:rsidRPr="00613949">
        <w:rPr>
          <w:rFonts w:ascii="Arial" w:hAnsi="Arial" w:cs="Arial"/>
          <w:sz w:val="24"/>
          <w:szCs w:val="24"/>
        </w:rPr>
        <w:t>estima</w:t>
      </w:r>
      <w:r w:rsidR="00EB0F3B">
        <w:rPr>
          <w:rFonts w:ascii="Arial" w:hAnsi="Arial" w:cs="Arial"/>
          <w:sz w:val="24"/>
          <w:szCs w:val="24"/>
        </w:rPr>
        <w:t xml:space="preserve"> una vida útil de 20</w:t>
      </w:r>
      <w:r w:rsidRPr="00613949">
        <w:rPr>
          <w:rFonts w:ascii="Arial" w:hAnsi="Arial" w:cs="Arial"/>
          <w:sz w:val="24"/>
          <w:szCs w:val="24"/>
        </w:rPr>
        <w:t xml:space="preserve"> años para</w:t>
      </w:r>
      <w:r w:rsidR="00613949" w:rsidRPr="00613949">
        <w:rPr>
          <w:rFonts w:ascii="Arial" w:hAnsi="Arial" w:cs="Arial"/>
          <w:sz w:val="24"/>
          <w:szCs w:val="24"/>
        </w:rPr>
        <w:t xml:space="preserve"> el proyecto, que se considerará</w:t>
      </w:r>
      <w:r w:rsidRPr="00613949">
        <w:rPr>
          <w:rFonts w:ascii="Arial" w:hAnsi="Arial" w:cs="Arial"/>
          <w:sz w:val="24"/>
          <w:szCs w:val="24"/>
        </w:rPr>
        <w:t xml:space="preserve"> a partir desde que las instalaciones físicas, eléctricas y demás estén funcionando</w:t>
      </w:r>
      <w:r w:rsidR="00EB0F3B">
        <w:rPr>
          <w:rFonts w:ascii="Arial" w:hAnsi="Arial" w:cs="Arial"/>
          <w:sz w:val="24"/>
          <w:szCs w:val="24"/>
        </w:rPr>
        <w:t xml:space="preserve">. </w:t>
      </w:r>
      <w:r w:rsidR="00613949" w:rsidRPr="00613949">
        <w:rPr>
          <w:rFonts w:ascii="Arial" w:hAnsi="Arial" w:cs="Arial"/>
          <w:sz w:val="24"/>
          <w:szCs w:val="24"/>
        </w:rPr>
        <w:t>.Este</w:t>
      </w:r>
      <w:r w:rsidRPr="00613949">
        <w:rPr>
          <w:rFonts w:ascii="Arial" w:hAnsi="Arial" w:cs="Arial"/>
          <w:sz w:val="24"/>
          <w:szCs w:val="24"/>
        </w:rPr>
        <w:t xml:space="preserve"> valor puede ser variable dependiendo del mantenimiento que se realice.</w:t>
      </w:r>
      <w:r w:rsidR="00EB0F3B">
        <w:rPr>
          <w:rFonts w:ascii="Arial" w:hAnsi="Arial" w:cs="Arial"/>
          <w:sz w:val="24"/>
          <w:szCs w:val="24"/>
        </w:rPr>
        <w:t xml:space="preserve"> Además se considerará una tasa anual de 12% de interés, la misma que se utiliza en proyectos de gran escala.</w:t>
      </w:r>
    </w:p>
    <w:p w:rsidR="00925882" w:rsidRPr="00613949" w:rsidRDefault="00925882" w:rsidP="00613949">
      <w:pPr>
        <w:spacing w:line="480" w:lineRule="auto"/>
        <w:ind w:left="708"/>
        <w:jc w:val="both"/>
        <w:rPr>
          <w:rFonts w:ascii="Arial" w:hAnsi="Arial" w:cs="Arial"/>
          <w:sz w:val="24"/>
          <w:szCs w:val="24"/>
        </w:rPr>
      </w:pPr>
      <w:r w:rsidRPr="00613949">
        <w:rPr>
          <w:rFonts w:ascii="Arial" w:hAnsi="Arial" w:cs="Arial"/>
          <w:sz w:val="24"/>
          <w:szCs w:val="24"/>
        </w:rPr>
        <w:t xml:space="preserve">Para la evaluación técnica económica se debe considerar </w:t>
      </w:r>
      <w:r w:rsidR="00EB0F3B">
        <w:rPr>
          <w:rFonts w:ascii="Arial" w:hAnsi="Arial" w:cs="Arial"/>
          <w:sz w:val="24"/>
          <w:szCs w:val="24"/>
        </w:rPr>
        <w:t>la inversión del proyecto, los c</w:t>
      </w:r>
      <w:r w:rsidRPr="00613949">
        <w:rPr>
          <w:rFonts w:ascii="Arial" w:hAnsi="Arial" w:cs="Arial"/>
          <w:sz w:val="24"/>
          <w:szCs w:val="24"/>
        </w:rPr>
        <w:t xml:space="preserve">ostos </w:t>
      </w:r>
      <w:r w:rsidR="00EB0F3B">
        <w:rPr>
          <w:rFonts w:ascii="Arial" w:hAnsi="Arial" w:cs="Arial"/>
          <w:sz w:val="24"/>
          <w:szCs w:val="24"/>
        </w:rPr>
        <w:t>anuales de operación y mantenimiento; así también como gastos varios por cualquier problema económico que se presente.</w:t>
      </w:r>
    </w:p>
    <w:p w:rsidR="007C3BA9" w:rsidRDefault="00613949" w:rsidP="008C6AFB">
      <w:pPr>
        <w:spacing w:line="480" w:lineRule="auto"/>
        <w:ind w:left="708"/>
        <w:jc w:val="both"/>
        <w:rPr>
          <w:rFonts w:ascii="Arial" w:hAnsi="Arial" w:cs="Arial"/>
          <w:sz w:val="24"/>
          <w:szCs w:val="24"/>
        </w:rPr>
      </w:pPr>
      <w:r w:rsidRPr="00613949">
        <w:rPr>
          <w:rFonts w:ascii="Arial" w:hAnsi="Arial" w:cs="Arial"/>
          <w:sz w:val="24"/>
          <w:szCs w:val="24"/>
        </w:rPr>
        <w:t>A continuación se detallará</w:t>
      </w:r>
      <w:r w:rsidR="00925882" w:rsidRPr="00613949">
        <w:rPr>
          <w:rFonts w:ascii="Arial" w:hAnsi="Arial" w:cs="Arial"/>
          <w:sz w:val="24"/>
          <w:szCs w:val="24"/>
        </w:rPr>
        <w:t xml:space="preserve">n de forma separada </w:t>
      </w:r>
      <w:r w:rsidR="00726D6C">
        <w:rPr>
          <w:rFonts w:ascii="Arial" w:hAnsi="Arial" w:cs="Arial"/>
          <w:sz w:val="24"/>
          <w:szCs w:val="24"/>
        </w:rPr>
        <w:t>los gastos de todas las etapas para la obtención de biodiesel:</w:t>
      </w:r>
    </w:p>
    <w:p w:rsidR="00D32FD8" w:rsidRDefault="00D32FD8" w:rsidP="008C6AFB">
      <w:pPr>
        <w:spacing w:line="480" w:lineRule="auto"/>
        <w:ind w:left="708"/>
        <w:jc w:val="both"/>
        <w:rPr>
          <w:rFonts w:ascii="Arial" w:hAnsi="Arial" w:cs="Arial"/>
          <w:sz w:val="24"/>
          <w:szCs w:val="24"/>
        </w:rPr>
      </w:pPr>
    </w:p>
    <w:p w:rsidR="00D32FD8" w:rsidRDefault="00D32FD8" w:rsidP="008C6AFB">
      <w:pPr>
        <w:spacing w:line="480" w:lineRule="auto"/>
        <w:ind w:left="708"/>
        <w:jc w:val="both"/>
        <w:rPr>
          <w:rFonts w:ascii="Arial" w:hAnsi="Arial" w:cs="Arial"/>
          <w:sz w:val="24"/>
          <w:szCs w:val="24"/>
        </w:rPr>
      </w:pPr>
    </w:p>
    <w:p w:rsidR="00D32FD8" w:rsidRDefault="00D32FD8" w:rsidP="008C6AFB">
      <w:pPr>
        <w:spacing w:line="480" w:lineRule="auto"/>
        <w:ind w:left="708"/>
        <w:jc w:val="both"/>
        <w:rPr>
          <w:rFonts w:ascii="Arial" w:hAnsi="Arial" w:cs="Arial"/>
          <w:sz w:val="24"/>
          <w:szCs w:val="24"/>
        </w:rPr>
      </w:pPr>
    </w:p>
    <w:p w:rsidR="00D32FD8" w:rsidRDefault="00D32FD8" w:rsidP="008C6AFB">
      <w:pPr>
        <w:spacing w:line="480" w:lineRule="auto"/>
        <w:ind w:left="708"/>
        <w:jc w:val="both"/>
        <w:rPr>
          <w:rFonts w:ascii="Arial" w:hAnsi="Arial" w:cs="Arial"/>
          <w:sz w:val="24"/>
          <w:szCs w:val="24"/>
        </w:rPr>
      </w:pPr>
    </w:p>
    <w:p w:rsidR="009143DD" w:rsidRDefault="00D22DF1" w:rsidP="00726D6C">
      <w:pPr>
        <w:pStyle w:val="3ronnie"/>
        <w:numPr>
          <w:ilvl w:val="3"/>
          <w:numId w:val="36"/>
        </w:numPr>
      </w:pPr>
      <w:bookmarkStart w:id="303" w:name="_Toc294639816"/>
      <w:bookmarkStart w:id="304" w:name="_Toc294640341"/>
      <w:bookmarkStart w:id="305" w:name="_Toc294713559"/>
      <w:bookmarkStart w:id="306" w:name="_Toc300527600"/>
      <w:r>
        <w:lastRenderedPageBreak/>
        <w:t>Análisis de costos de la o</w:t>
      </w:r>
      <w:r w:rsidR="00C91C68" w:rsidRPr="000416A4">
        <w:t>btención de la materia prima (microalgas)</w:t>
      </w:r>
      <w:bookmarkEnd w:id="303"/>
      <w:bookmarkEnd w:id="304"/>
      <w:bookmarkEnd w:id="305"/>
      <w:bookmarkEnd w:id="306"/>
    </w:p>
    <w:p w:rsidR="00A7744D" w:rsidRPr="00726D6C" w:rsidRDefault="00A7744D" w:rsidP="00A7744D">
      <w:pPr>
        <w:pStyle w:val="3ronnie"/>
        <w:numPr>
          <w:ilvl w:val="0"/>
          <w:numId w:val="0"/>
        </w:numPr>
        <w:ind w:left="1080"/>
      </w:pPr>
    </w:p>
    <w:p w:rsidR="00A257D9" w:rsidRPr="000416A4" w:rsidRDefault="000416A4" w:rsidP="00A257D9">
      <w:pPr>
        <w:spacing w:line="480" w:lineRule="auto"/>
        <w:ind w:left="1080"/>
        <w:jc w:val="both"/>
        <w:rPr>
          <w:rFonts w:ascii="Arial" w:hAnsi="Arial" w:cs="Arial"/>
          <w:sz w:val="24"/>
          <w:szCs w:val="24"/>
        </w:rPr>
      </w:pPr>
      <w:r w:rsidRPr="000416A4">
        <w:rPr>
          <w:rFonts w:ascii="Arial" w:hAnsi="Arial" w:cs="Arial"/>
          <w:sz w:val="24"/>
          <w:szCs w:val="24"/>
        </w:rPr>
        <w:t>La obtención de algas para la producción de aceite y posteriormente biodiesel, en base al entorno del lugar objetivo (San Pablo</w:t>
      </w:r>
      <w:r w:rsidR="00E83FF0">
        <w:rPr>
          <w:rFonts w:ascii="Arial" w:hAnsi="Arial" w:cs="Arial"/>
          <w:sz w:val="24"/>
          <w:szCs w:val="24"/>
        </w:rPr>
        <w:t>), s</w:t>
      </w:r>
      <w:r w:rsidR="008C6AFB" w:rsidRPr="000416A4">
        <w:rPr>
          <w:rFonts w:ascii="Arial" w:hAnsi="Arial" w:cs="Arial"/>
          <w:sz w:val="24"/>
          <w:szCs w:val="24"/>
        </w:rPr>
        <w:t>e</w:t>
      </w:r>
      <w:r w:rsidRPr="000416A4">
        <w:rPr>
          <w:rFonts w:ascii="Arial" w:hAnsi="Arial" w:cs="Arial"/>
          <w:sz w:val="24"/>
          <w:szCs w:val="24"/>
        </w:rPr>
        <w:t xml:space="preserve"> ha estudiado </w:t>
      </w:r>
      <w:r w:rsidR="00ED4D64">
        <w:rPr>
          <w:rFonts w:ascii="Arial" w:hAnsi="Arial" w:cs="Arial"/>
          <w:sz w:val="24"/>
          <w:szCs w:val="24"/>
        </w:rPr>
        <w:t>la siguiente manera:</w:t>
      </w:r>
    </w:p>
    <w:p w:rsidR="008C6AFB" w:rsidRDefault="00ED4D64" w:rsidP="00A257D9">
      <w:pPr>
        <w:pStyle w:val="Prrafodelista"/>
        <w:numPr>
          <w:ilvl w:val="0"/>
          <w:numId w:val="19"/>
        </w:numPr>
        <w:spacing w:line="480" w:lineRule="auto"/>
        <w:jc w:val="both"/>
        <w:rPr>
          <w:rFonts w:ascii="Arial" w:hAnsi="Arial" w:cs="Arial"/>
          <w:sz w:val="24"/>
          <w:szCs w:val="24"/>
        </w:rPr>
      </w:pPr>
      <w:r>
        <w:rPr>
          <w:rFonts w:ascii="Arial" w:hAnsi="Arial" w:cs="Arial"/>
          <w:sz w:val="24"/>
          <w:szCs w:val="24"/>
        </w:rPr>
        <w:t xml:space="preserve">Comprar algas </w:t>
      </w:r>
    </w:p>
    <w:p w:rsidR="00DE523C" w:rsidRPr="00DE523C" w:rsidRDefault="00DE523C" w:rsidP="00DE523C">
      <w:pPr>
        <w:spacing w:line="480" w:lineRule="auto"/>
        <w:jc w:val="both"/>
        <w:rPr>
          <w:rFonts w:ascii="Arial" w:hAnsi="Arial" w:cs="Arial"/>
          <w:sz w:val="24"/>
          <w:szCs w:val="24"/>
        </w:rPr>
      </w:pPr>
    </w:p>
    <w:p w:rsidR="00DE523C" w:rsidRPr="000416A4" w:rsidRDefault="00DE523C" w:rsidP="00DE523C">
      <w:pPr>
        <w:ind w:left="708" w:firstLine="420"/>
        <w:jc w:val="both"/>
        <w:rPr>
          <w:rFonts w:ascii="Arial" w:hAnsi="Arial" w:cs="Arial"/>
          <w:b/>
          <w:sz w:val="24"/>
          <w:szCs w:val="24"/>
        </w:rPr>
      </w:pPr>
      <w:r>
        <w:rPr>
          <w:rFonts w:ascii="Arial" w:hAnsi="Arial" w:cs="Arial"/>
          <w:b/>
          <w:sz w:val="24"/>
          <w:szCs w:val="24"/>
        </w:rPr>
        <w:t>Compra de algas</w:t>
      </w:r>
    </w:p>
    <w:p w:rsidR="00DE523C" w:rsidRDefault="00DE523C" w:rsidP="00DE523C">
      <w:pPr>
        <w:autoSpaceDE w:val="0"/>
        <w:autoSpaceDN w:val="0"/>
        <w:adjustRightInd w:val="0"/>
        <w:spacing w:after="0" w:line="240" w:lineRule="auto"/>
        <w:jc w:val="both"/>
        <w:rPr>
          <w:bCs/>
        </w:rPr>
      </w:pPr>
    </w:p>
    <w:p w:rsidR="00DE523C" w:rsidRPr="00920CC3" w:rsidRDefault="00DE523C" w:rsidP="00DE523C">
      <w:pPr>
        <w:spacing w:line="480" w:lineRule="auto"/>
        <w:ind w:left="1128"/>
        <w:jc w:val="both"/>
        <w:rPr>
          <w:rFonts w:ascii="Arial" w:hAnsi="Arial" w:cs="Arial"/>
          <w:sz w:val="24"/>
          <w:szCs w:val="24"/>
        </w:rPr>
      </w:pPr>
      <w:r w:rsidRPr="00920CC3">
        <w:rPr>
          <w:rFonts w:ascii="Arial" w:hAnsi="Arial" w:cs="Arial"/>
          <w:sz w:val="24"/>
          <w:szCs w:val="24"/>
        </w:rPr>
        <w:t xml:space="preserve">Si se desea tener una extracción de </w:t>
      </w:r>
      <w:r w:rsidR="00AB7D27" w:rsidRPr="00920CC3">
        <w:rPr>
          <w:rFonts w:ascii="Arial" w:hAnsi="Arial" w:cs="Arial"/>
          <w:sz w:val="24"/>
          <w:szCs w:val="24"/>
        </w:rPr>
        <w:t>bi</w:t>
      </w:r>
      <w:r w:rsidR="00BE71E3" w:rsidRPr="00920CC3">
        <w:rPr>
          <w:rFonts w:ascii="Arial" w:hAnsi="Arial" w:cs="Arial"/>
          <w:sz w:val="24"/>
          <w:szCs w:val="24"/>
        </w:rPr>
        <w:t>o</w:t>
      </w:r>
      <w:r w:rsidRPr="00920CC3">
        <w:rPr>
          <w:rFonts w:ascii="Arial" w:hAnsi="Arial" w:cs="Arial"/>
          <w:sz w:val="24"/>
          <w:szCs w:val="24"/>
        </w:rPr>
        <w:t>diesel a partir de Microalgas eficiente, existen determinadas especies de Microalgas que contienen una alta concentración de l</w:t>
      </w:r>
      <w:r w:rsidR="00875527" w:rsidRPr="00920CC3">
        <w:rPr>
          <w:rFonts w:ascii="Arial" w:hAnsi="Arial" w:cs="Arial"/>
          <w:sz w:val="24"/>
          <w:szCs w:val="24"/>
        </w:rPr>
        <w:t>í</w:t>
      </w:r>
      <w:r w:rsidRPr="00920CC3">
        <w:rPr>
          <w:rFonts w:ascii="Arial" w:hAnsi="Arial" w:cs="Arial"/>
          <w:sz w:val="24"/>
          <w:szCs w:val="24"/>
        </w:rPr>
        <w:t>pidos, por lo que se</w:t>
      </w:r>
      <w:r w:rsidR="00E5460B" w:rsidRPr="00920CC3">
        <w:rPr>
          <w:rFonts w:ascii="Arial" w:hAnsi="Arial" w:cs="Arial"/>
          <w:sz w:val="24"/>
          <w:szCs w:val="24"/>
        </w:rPr>
        <w:t>ría factible</w:t>
      </w:r>
      <w:r w:rsidRPr="00920CC3">
        <w:rPr>
          <w:rFonts w:ascii="Arial" w:hAnsi="Arial" w:cs="Arial"/>
          <w:sz w:val="24"/>
          <w:szCs w:val="24"/>
        </w:rPr>
        <w:t xml:space="preserve"> comprar</w:t>
      </w:r>
      <w:r w:rsidR="00E5460B" w:rsidRPr="00920CC3">
        <w:rPr>
          <w:rFonts w:ascii="Arial" w:hAnsi="Arial" w:cs="Arial"/>
          <w:sz w:val="24"/>
          <w:szCs w:val="24"/>
        </w:rPr>
        <w:t>las</w:t>
      </w:r>
      <w:r w:rsidRPr="00920CC3">
        <w:rPr>
          <w:rFonts w:ascii="Arial" w:hAnsi="Arial" w:cs="Arial"/>
          <w:sz w:val="24"/>
          <w:szCs w:val="24"/>
        </w:rPr>
        <w:t xml:space="preserve"> para hacer un micro cultivo y una vez desarrollada la especie empezar a realizar grandes cultivos.</w:t>
      </w:r>
      <w:r w:rsidR="00E5460B" w:rsidRPr="00920CC3">
        <w:rPr>
          <w:rFonts w:ascii="Arial" w:hAnsi="Arial" w:cs="Arial"/>
          <w:sz w:val="24"/>
          <w:szCs w:val="24"/>
        </w:rPr>
        <w:t xml:space="preserve"> El análisis sería</w:t>
      </w:r>
      <w:r w:rsidR="00875527" w:rsidRPr="00920CC3">
        <w:rPr>
          <w:rFonts w:ascii="Arial" w:hAnsi="Arial" w:cs="Arial"/>
          <w:sz w:val="24"/>
          <w:szCs w:val="24"/>
        </w:rPr>
        <w:t xml:space="preserve"> el siguiente:</w:t>
      </w:r>
    </w:p>
    <w:p w:rsidR="00DE523C" w:rsidRPr="00B20946" w:rsidRDefault="00E5460B" w:rsidP="00DE523C">
      <w:pPr>
        <w:spacing w:line="480" w:lineRule="auto"/>
        <w:ind w:left="420" w:firstLine="708"/>
        <w:jc w:val="both"/>
        <w:rPr>
          <w:rFonts w:ascii="Arial" w:hAnsi="Arial" w:cs="Arial"/>
          <w:b/>
          <w:sz w:val="24"/>
          <w:szCs w:val="24"/>
        </w:rPr>
      </w:pPr>
      <w:r w:rsidRPr="00B20946">
        <w:rPr>
          <w:rFonts w:ascii="Arial" w:hAnsi="Arial" w:cs="Arial"/>
          <w:b/>
          <w:sz w:val="24"/>
          <w:szCs w:val="24"/>
        </w:rPr>
        <w:t>Costo de m</w:t>
      </w:r>
      <w:r w:rsidR="00DE523C" w:rsidRPr="00B20946">
        <w:rPr>
          <w:rFonts w:ascii="Arial" w:hAnsi="Arial" w:cs="Arial"/>
          <w:b/>
          <w:sz w:val="24"/>
          <w:szCs w:val="24"/>
        </w:rPr>
        <w:t xml:space="preserve">icroalgas especie promedio: $ </w:t>
      </w:r>
      <w:r w:rsidR="00BE60C5" w:rsidRPr="00B20946">
        <w:rPr>
          <w:rFonts w:ascii="Arial" w:hAnsi="Arial" w:cs="Arial"/>
          <w:b/>
          <w:sz w:val="24"/>
          <w:szCs w:val="24"/>
        </w:rPr>
        <w:t>1.5</w:t>
      </w:r>
      <w:r w:rsidR="00DE523C" w:rsidRPr="00B20946">
        <w:rPr>
          <w:rFonts w:ascii="Arial" w:hAnsi="Arial" w:cs="Arial"/>
          <w:b/>
          <w:sz w:val="24"/>
          <w:szCs w:val="24"/>
        </w:rPr>
        <w:t>/kilo de algas</w:t>
      </w:r>
    </w:p>
    <w:p w:rsidR="001B672A" w:rsidRPr="00920CC3" w:rsidRDefault="001B672A" w:rsidP="001B672A">
      <w:pPr>
        <w:spacing w:line="480" w:lineRule="auto"/>
        <w:ind w:left="1128"/>
        <w:jc w:val="both"/>
        <w:rPr>
          <w:rFonts w:ascii="Arial" w:hAnsi="Arial" w:cs="Arial"/>
          <w:sz w:val="24"/>
          <w:szCs w:val="24"/>
        </w:rPr>
      </w:pPr>
      <w:r w:rsidRPr="00920CC3">
        <w:rPr>
          <w:rFonts w:ascii="Arial" w:hAnsi="Arial" w:cs="Arial"/>
          <w:sz w:val="24"/>
          <w:szCs w:val="24"/>
        </w:rPr>
        <w:t>La producción de algas se estima que es 182500 kg algas/año/ha</w:t>
      </w:r>
    </w:p>
    <w:p w:rsidR="00920CC3" w:rsidRPr="00920CC3" w:rsidRDefault="001B672A" w:rsidP="001B672A">
      <w:pPr>
        <w:spacing w:line="480" w:lineRule="auto"/>
        <w:ind w:left="1128"/>
        <w:jc w:val="both"/>
        <w:rPr>
          <w:rFonts w:ascii="Arial" w:hAnsi="Arial" w:cs="Arial"/>
          <w:sz w:val="24"/>
          <w:szCs w:val="24"/>
        </w:rPr>
      </w:pPr>
      <w:r w:rsidRPr="00920CC3">
        <w:rPr>
          <w:rFonts w:ascii="Arial" w:hAnsi="Arial" w:cs="Arial"/>
          <w:sz w:val="24"/>
          <w:szCs w:val="24"/>
        </w:rPr>
        <w:t>El cultivo se iniciará con el 10% del terreno, es decir si el terreno de estudio es de 100 ha, se producirá 18250 kg de algas al año</w:t>
      </w:r>
      <w:r w:rsidR="00920CC3" w:rsidRPr="00920CC3">
        <w:rPr>
          <w:rFonts w:ascii="Arial" w:hAnsi="Arial" w:cs="Arial"/>
          <w:sz w:val="24"/>
          <w:szCs w:val="24"/>
        </w:rPr>
        <w:t>, equivalente a 50 kg de algas/diarias/ha.</w:t>
      </w:r>
    </w:p>
    <w:p w:rsidR="00BD768F" w:rsidRDefault="00920CC3" w:rsidP="00BD768F">
      <w:pPr>
        <w:spacing w:line="480" w:lineRule="auto"/>
        <w:ind w:left="1128"/>
        <w:jc w:val="both"/>
        <w:rPr>
          <w:rFonts w:ascii="Arial" w:hAnsi="Arial" w:cs="Arial"/>
          <w:sz w:val="24"/>
          <w:szCs w:val="24"/>
        </w:rPr>
      </w:pPr>
      <w:r w:rsidRPr="00920CC3">
        <w:rPr>
          <w:rFonts w:ascii="Arial" w:hAnsi="Arial" w:cs="Arial"/>
          <w:sz w:val="24"/>
          <w:szCs w:val="24"/>
        </w:rPr>
        <w:lastRenderedPageBreak/>
        <w:t>Entonces para ocupar el terreno de estudio se necesitarán 50*10</w:t>
      </w:r>
      <w:r w:rsidR="002612B1">
        <w:rPr>
          <w:rFonts w:ascii="Arial" w:hAnsi="Arial" w:cs="Arial"/>
          <w:sz w:val="24"/>
          <w:szCs w:val="24"/>
        </w:rPr>
        <w:t>0</w:t>
      </w:r>
      <w:r w:rsidRPr="00920CC3">
        <w:rPr>
          <w:rFonts w:ascii="Arial" w:hAnsi="Arial" w:cs="Arial"/>
          <w:sz w:val="24"/>
          <w:szCs w:val="24"/>
        </w:rPr>
        <w:t xml:space="preserve"> = 500</w:t>
      </w:r>
      <w:r w:rsidR="002612B1">
        <w:rPr>
          <w:rFonts w:ascii="Arial" w:hAnsi="Arial" w:cs="Arial"/>
          <w:sz w:val="24"/>
          <w:szCs w:val="24"/>
        </w:rPr>
        <w:t>0kilos</w:t>
      </w:r>
      <w:r w:rsidRPr="00920CC3">
        <w:rPr>
          <w:rFonts w:ascii="Arial" w:hAnsi="Arial" w:cs="Arial"/>
          <w:sz w:val="24"/>
          <w:szCs w:val="24"/>
        </w:rPr>
        <w:t xml:space="preserve"> de algas</w:t>
      </w:r>
      <w:r w:rsidR="002612B1">
        <w:rPr>
          <w:rFonts w:ascii="Arial" w:hAnsi="Arial" w:cs="Arial"/>
          <w:sz w:val="24"/>
          <w:szCs w:val="24"/>
        </w:rPr>
        <w:t>, equivalente a 5 toneladas de algas</w:t>
      </w:r>
      <w:r w:rsidRPr="00920CC3">
        <w:rPr>
          <w:rFonts w:ascii="Arial" w:hAnsi="Arial" w:cs="Arial"/>
          <w:sz w:val="24"/>
          <w:szCs w:val="24"/>
        </w:rPr>
        <w:t xml:space="preserve">. Este análisis es desarrollado de esta manera, ya que las algas se reproducen </w:t>
      </w:r>
      <w:r w:rsidR="006F6979">
        <w:rPr>
          <w:rFonts w:ascii="Arial" w:hAnsi="Arial" w:cs="Arial"/>
          <w:sz w:val="24"/>
          <w:szCs w:val="24"/>
        </w:rPr>
        <w:t>rápidamente (en 24 horas se tiene el 100</w:t>
      </w:r>
      <w:r w:rsidR="00D575A0">
        <w:rPr>
          <w:rFonts w:ascii="Arial" w:hAnsi="Arial" w:cs="Arial"/>
          <w:sz w:val="24"/>
          <w:szCs w:val="24"/>
        </w:rPr>
        <w:t>% de lo cultivado, utilizando fotobiorreactores).</w:t>
      </w:r>
      <w:r w:rsidR="00BD768F" w:rsidRPr="00122852">
        <w:rPr>
          <w:rFonts w:ascii="Arial" w:hAnsi="Arial" w:cs="Arial"/>
          <w:sz w:val="24"/>
          <w:szCs w:val="24"/>
        </w:rPr>
        <w:t>[</w:t>
      </w:r>
      <w:r w:rsidR="00BD768F">
        <w:rPr>
          <w:rFonts w:ascii="Arial" w:hAnsi="Arial" w:cs="Arial"/>
          <w:sz w:val="24"/>
          <w:szCs w:val="24"/>
        </w:rPr>
        <w:t>28</w:t>
      </w:r>
      <w:r w:rsidR="00BD768F" w:rsidRPr="00122852">
        <w:rPr>
          <w:rFonts w:ascii="Arial" w:hAnsi="Arial" w:cs="Arial"/>
          <w:sz w:val="24"/>
          <w:szCs w:val="24"/>
        </w:rPr>
        <w:t>]</w:t>
      </w:r>
    </w:p>
    <w:p w:rsidR="00DE523C" w:rsidRDefault="00DE523C" w:rsidP="001B672A">
      <w:pPr>
        <w:spacing w:line="480" w:lineRule="auto"/>
        <w:ind w:left="1128"/>
        <w:jc w:val="both"/>
        <w:rPr>
          <w:rFonts w:ascii="Arial" w:hAnsi="Arial" w:cs="Arial"/>
          <w:sz w:val="24"/>
          <w:szCs w:val="24"/>
        </w:rPr>
      </w:pPr>
    </w:p>
    <w:p w:rsidR="002612B1" w:rsidRPr="00983716" w:rsidRDefault="002612B1" w:rsidP="001B672A">
      <w:pPr>
        <w:spacing w:line="480" w:lineRule="auto"/>
        <w:ind w:left="1128"/>
        <w:jc w:val="both"/>
        <w:rPr>
          <w:rFonts w:ascii="Arial" w:hAnsi="Arial" w:cs="Arial"/>
          <w:b/>
          <w:sz w:val="24"/>
          <w:szCs w:val="24"/>
        </w:rPr>
      </w:pPr>
      <w:r w:rsidRPr="00983716">
        <w:rPr>
          <w:rFonts w:ascii="Arial" w:hAnsi="Arial" w:cs="Arial"/>
          <w:b/>
          <w:sz w:val="24"/>
          <w:szCs w:val="24"/>
        </w:rPr>
        <w:t>El costo de comprar algas para iniciar el cultivo sería: (5000 kilos de algas)*</w:t>
      </w:r>
      <w:r w:rsidR="00983716" w:rsidRPr="00983716">
        <w:rPr>
          <w:rFonts w:ascii="Arial" w:hAnsi="Arial" w:cs="Arial"/>
          <w:b/>
          <w:sz w:val="24"/>
          <w:szCs w:val="24"/>
        </w:rPr>
        <w:t>($</w:t>
      </w:r>
      <w:r w:rsidRPr="00983716">
        <w:rPr>
          <w:rFonts w:ascii="Arial" w:hAnsi="Arial" w:cs="Arial"/>
          <w:b/>
          <w:sz w:val="24"/>
          <w:szCs w:val="24"/>
        </w:rPr>
        <w:t xml:space="preserve"> 1.5/kilo de algas) = </w:t>
      </w:r>
      <w:r w:rsidR="00983716" w:rsidRPr="00983716">
        <w:rPr>
          <w:rFonts w:ascii="Arial" w:hAnsi="Arial" w:cs="Arial"/>
          <w:b/>
          <w:sz w:val="24"/>
          <w:szCs w:val="24"/>
        </w:rPr>
        <w:t>$7500</w:t>
      </w:r>
    </w:p>
    <w:p w:rsidR="00920CC3" w:rsidRDefault="00920CC3" w:rsidP="001B672A">
      <w:pPr>
        <w:spacing w:line="480" w:lineRule="auto"/>
        <w:ind w:left="1128"/>
        <w:jc w:val="both"/>
        <w:rPr>
          <w:rFonts w:ascii="Arial" w:hAnsi="Arial" w:cs="Arial"/>
          <w:sz w:val="24"/>
          <w:szCs w:val="24"/>
        </w:rPr>
      </w:pPr>
    </w:p>
    <w:tbl>
      <w:tblPr>
        <w:tblStyle w:val="Tablaconcuadrcula"/>
        <w:tblW w:w="0" w:type="auto"/>
        <w:tblLook w:val="04A0"/>
      </w:tblPr>
      <w:tblGrid>
        <w:gridCol w:w="526"/>
        <w:gridCol w:w="5161"/>
        <w:gridCol w:w="2806"/>
      </w:tblGrid>
      <w:tr w:rsidR="00920CC3" w:rsidTr="00920CC3">
        <w:tc>
          <w:tcPr>
            <w:tcW w:w="526" w:type="dxa"/>
          </w:tcPr>
          <w:p w:rsidR="00920CC3" w:rsidRPr="00E24969" w:rsidRDefault="00920CC3" w:rsidP="00920CC3">
            <w:pPr>
              <w:autoSpaceDE w:val="0"/>
              <w:autoSpaceDN w:val="0"/>
              <w:adjustRightInd w:val="0"/>
              <w:jc w:val="both"/>
              <w:rPr>
                <w:b/>
                <w:bCs/>
              </w:rPr>
            </w:pPr>
            <w:r>
              <w:rPr>
                <w:b/>
                <w:bCs/>
              </w:rPr>
              <w:t>N°</w:t>
            </w:r>
          </w:p>
        </w:tc>
        <w:tc>
          <w:tcPr>
            <w:tcW w:w="5161" w:type="dxa"/>
          </w:tcPr>
          <w:p w:rsidR="00920CC3" w:rsidRDefault="00920CC3" w:rsidP="00920CC3">
            <w:pPr>
              <w:autoSpaceDE w:val="0"/>
              <w:autoSpaceDN w:val="0"/>
              <w:adjustRightInd w:val="0"/>
              <w:jc w:val="both"/>
              <w:rPr>
                <w:bCs/>
              </w:rPr>
            </w:pPr>
            <w:r>
              <w:rPr>
                <w:bCs/>
              </w:rPr>
              <w:t>Costo promedio de algas</w:t>
            </w:r>
          </w:p>
        </w:tc>
        <w:tc>
          <w:tcPr>
            <w:tcW w:w="2806" w:type="dxa"/>
          </w:tcPr>
          <w:p w:rsidR="00920CC3" w:rsidRDefault="00920CC3" w:rsidP="00920CC3">
            <w:pPr>
              <w:autoSpaceDE w:val="0"/>
              <w:autoSpaceDN w:val="0"/>
              <w:adjustRightInd w:val="0"/>
              <w:jc w:val="both"/>
              <w:rPr>
                <w:bCs/>
              </w:rPr>
            </w:pPr>
            <w:r>
              <w:rPr>
                <w:bCs/>
              </w:rPr>
              <w:t>$1.5/kilo</w:t>
            </w:r>
          </w:p>
        </w:tc>
      </w:tr>
      <w:tr w:rsidR="00920CC3" w:rsidTr="00920CC3">
        <w:tc>
          <w:tcPr>
            <w:tcW w:w="526" w:type="dxa"/>
          </w:tcPr>
          <w:p w:rsidR="00920CC3" w:rsidRDefault="00920CC3" w:rsidP="00920CC3">
            <w:pPr>
              <w:autoSpaceDE w:val="0"/>
              <w:autoSpaceDN w:val="0"/>
              <w:adjustRightInd w:val="0"/>
              <w:jc w:val="both"/>
              <w:rPr>
                <w:bCs/>
              </w:rPr>
            </w:pPr>
            <w:r>
              <w:rPr>
                <w:bCs/>
              </w:rPr>
              <w:t>1</w:t>
            </w:r>
          </w:p>
        </w:tc>
        <w:tc>
          <w:tcPr>
            <w:tcW w:w="5161" w:type="dxa"/>
          </w:tcPr>
          <w:p w:rsidR="00920CC3" w:rsidRDefault="00920CC3" w:rsidP="00920CC3">
            <w:pPr>
              <w:autoSpaceDE w:val="0"/>
              <w:autoSpaceDN w:val="0"/>
              <w:adjustRightInd w:val="0"/>
              <w:jc w:val="both"/>
              <w:rPr>
                <w:bCs/>
              </w:rPr>
            </w:pPr>
            <w:r>
              <w:rPr>
                <w:bCs/>
              </w:rPr>
              <w:t>Producción de algas</w:t>
            </w:r>
          </w:p>
        </w:tc>
        <w:tc>
          <w:tcPr>
            <w:tcW w:w="2806" w:type="dxa"/>
          </w:tcPr>
          <w:p w:rsidR="00920CC3" w:rsidRDefault="00920CC3" w:rsidP="00920CC3">
            <w:pPr>
              <w:autoSpaceDE w:val="0"/>
              <w:autoSpaceDN w:val="0"/>
              <w:adjustRightInd w:val="0"/>
              <w:jc w:val="both"/>
              <w:rPr>
                <w:bCs/>
              </w:rPr>
            </w:pPr>
            <w:r>
              <w:rPr>
                <w:bCs/>
              </w:rPr>
              <w:t>182500 kg algas/año/ha</w:t>
            </w:r>
          </w:p>
        </w:tc>
      </w:tr>
      <w:tr w:rsidR="00920CC3" w:rsidTr="00920CC3">
        <w:tc>
          <w:tcPr>
            <w:tcW w:w="526" w:type="dxa"/>
          </w:tcPr>
          <w:p w:rsidR="00920CC3" w:rsidRDefault="00920CC3" w:rsidP="00920CC3">
            <w:pPr>
              <w:autoSpaceDE w:val="0"/>
              <w:autoSpaceDN w:val="0"/>
              <w:adjustRightInd w:val="0"/>
              <w:jc w:val="both"/>
              <w:rPr>
                <w:bCs/>
              </w:rPr>
            </w:pPr>
            <w:r>
              <w:rPr>
                <w:bCs/>
              </w:rPr>
              <w:t>2</w:t>
            </w:r>
          </w:p>
        </w:tc>
        <w:tc>
          <w:tcPr>
            <w:tcW w:w="5161" w:type="dxa"/>
          </w:tcPr>
          <w:p w:rsidR="00920CC3" w:rsidRDefault="002612B1" w:rsidP="002612B1">
            <w:pPr>
              <w:autoSpaceDE w:val="0"/>
              <w:autoSpaceDN w:val="0"/>
              <w:adjustRightInd w:val="0"/>
              <w:jc w:val="both"/>
              <w:rPr>
                <w:bCs/>
              </w:rPr>
            </w:pPr>
            <w:r>
              <w:rPr>
                <w:bCs/>
              </w:rPr>
              <w:t>Produccióninicial de algas (10% del terreno de 100 ha)</w:t>
            </w:r>
          </w:p>
        </w:tc>
        <w:tc>
          <w:tcPr>
            <w:tcW w:w="2806" w:type="dxa"/>
          </w:tcPr>
          <w:p w:rsidR="00920CC3" w:rsidRDefault="002612B1" w:rsidP="00920CC3">
            <w:pPr>
              <w:autoSpaceDE w:val="0"/>
              <w:autoSpaceDN w:val="0"/>
              <w:adjustRightInd w:val="0"/>
              <w:jc w:val="both"/>
              <w:rPr>
                <w:bCs/>
              </w:rPr>
            </w:pPr>
            <w:r>
              <w:rPr>
                <w:bCs/>
              </w:rPr>
              <w:t>18250 kg algas/año = 50 kg/diarias algas/ha</w:t>
            </w:r>
          </w:p>
        </w:tc>
      </w:tr>
      <w:tr w:rsidR="00920CC3" w:rsidRPr="002612B1" w:rsidTr="00920CC3">
        <w:tc>
          <w:tcPr>
            <w:tcW w:w="526" w:type="dxa"/>
          </w:tcPr>
          <w:p w:rsidR="00920CC3" w:rsidRPr="002612B1" w:rsidRDefault="00920CC3" w:rsidP="00920CC3">
            <w:pPr>
              <w:autoSpaceDE w:val="0"/>
              <w:autoSpaceDN w:val="0"/>
              <w:adjustRightInd w:val="0"/>
              <w:jc w:val="both"/>
              <w:rPr>
                <w:bCs/>
              </w:rPr>
            </w:pPr>
            <w:r w:rsidRPr="002612B1">
              <w:rPr>
                <w:bCs/>
              </w:rPr>
              <w:t>3</w:t>
            </w:r>
          </w:p>
        </w:tc>
        <w:tc>
          <w:tcPr>
            <w:tcW w:w="5161" w:type="dxa"/>
          </w:tcPr>
          <w:p w:rsidR="00920CC3" w:rsidRPr="002612B1" w:rsidRDefault="002612B1" w:rsidP="00920CC3">
            <w:pPr>
              <w:autoSpaceDE w:val="0"/>
              <w:autoSpaceDN w:val="0"/>
              <w:adjustRightInd w:val="0"/>
              <w:jc w:val="both"/>
              <w:rPr>
                <w:bCs/>
              </w:rPr>
            </w:pPr>
            <w:r w:rsidRPr="002612B1">
              <w:rPr>
                <w:bCs/>
              </w:rPr>
              <w:t xml:space="preserve">Cultivo inicial de algas </w:t>
            </w:r>
          </w:p>
        </w:tc>
        <w:tc>
          <w:tcPr>
            <w:tcW w:w="2806" w:type="dxa"/>
          </w:tcPr>
          <w:p w:rsidR="00920CC3" w:rsidRPr="002612B1" w:rsidRDefault="002612B1" w:rsidP="00920CC3">
            <w:pPr>
              <w:autoSpaceDE w:val="0"/>
              <w:autoSpaceDN w:val="0"/>
              <w:adjustRightInd w:val="0"/>
              <w:jc w:val="both"/>
              <w:rPr>
                <w:bCs/>
              </w:rPr>
            </w:pPr>
            <w:r w:rsidRPr="002612B1">
              <w:rPr>
                <w:bCs/>
              </w:rPr>
              <w:t xml:space="preserve">5 toneladas </w:t>
            </w:r>
          </w:p>
        </w:tc>
      </w:tr>
      <w:tr w:rsidR="002612B1" w:rsidRPr="002612B1" w:rsidTr="002612B1">
        <w:tc>
          <w:tcPr>
            <w:tcW w:w="526" w:type="dxa"/>
          </w:tcPr>
          <w:p w:rsidR="002612B1" w:rsidRPr="002612B1" w:rsidRDefault="002612B1" w:rsidP="00D62F75">
            <w:pPr>
              <w:autoSpaceDE w:val="0"/>
              <w:autoSpaceDN w:val="0"/>
              <w:adjustRightInd w:val="0"/>
              <w:jc w:val="both"/>
              <w:rPr>
                <w:b/>
                <w:bCs/>
              </w:rPr>
            </w:pPr>
            <w:r>
              <w:rPr>
                <w:b/>
                <w:bCs/>
              </w:rPr>
              <w:t>4</w:t>
            </w:r>
          </w:p>
        </w:tc>
        <w:tc>
          <w:tcPr>
            <w:tcW w:w="5161" w:type="dxa"/>
          </w:tcPr>
          <w:p w:rsidR="002612B1" w:rsidRPr="002612B1" w:rsidRDefault="002612B1" w:rsidP="00983716">
            <w:pPr>
              <w:autoSpaceDE w:val="0"/>
              <w:autoSpaceDN w:val="0"/>
              <w:adjustRightInd w:val="0"/>
              <w:jc w:val="both"/>
              <w:rPr>
                <w:b/>
                <w:bCs/>
              </w:rPr>
            </w:pPr>
            <w:r>
              <w:rPr>
                <w:b/>
                <w:bCs/>
              </w:rPr>
              <w:t>Costo</w:t>
            </w:r>
            <w:r w:rsidR="00983716">
              <w:rPr>
                <w:b/>
                <w:bCs/>
              </w:rPr>
              <w:t xml:space="preserve"> de comprar algas para iniciar el cultivo</w:t>
            </w:r>
          </w:p>
        </w:tc>
        <w:tc>
          <w:tcPr>
            <w:tcW w:w="2806" w:type="dxa"/>
          </w:tcPr>
          <w:p w:rsidR="002612B1" w:rsidRPr="002612B1" w:rsidRDefault="00983716" w:rsidP="00D62F75">
            <w:pPr>
              <w:autoSpaceDE w:val="0"/>
              <w:autoSpaceDN w:val="0"/>
              <w:adjustRightInd w:val="0"/>
              <w:jc w:val="both"/>
              <w:rPr>
                <w:b/>
                <w:bCs/>
              </w:rPr>
            </w:pPr>
            <w:r>
              <w:rPr>
                <w:b/>
                <w:bCs/>
              </w:rPr>
              <w:t>$7500</w:t>
            </w:r>
          </w:p>
        </w:tc>
      </w:tr>
    </w:tbl>
    <w:p w:rsidR="00B20946" w:rsidRDefault="00B20946" w:rsidP="00B20946">
      <w:pPr>
        <w:spacing w:line="480" w:lineRule="auto"/>
        <w:jc w:val="center"/>
        <w:rPr>
          <w:rFonts w:ascii="Arial" w:hAnsi="Arial" w:cs="Arial"/>
          <w:b/>
          <w:sz w:val="20"/>
          <w:szCs w:val="20"/>
        </w:rPr>
      </w:pPr>
    </w:p>
    <w:p w:rsidR="00B20946" w:rsidRDefault="00B20946" w:rsidP="005667F1">
      <w:pPr>
        <w:pStyle w:val="tabla1"/>
      </w:pPr>
      <w:bookmarkStart w:id="307" w:name="_Toc301998950"/>
      <w:r w:rsidRPr="00B20946">
        <w:t>Tabla</w:t>
      </w:r>
      <w:r w:rsidR="005667F1">
        <w:t xml:space="preserve"> 3.3 </w:t>
      </w:r>
      <w:r w:rsidRPr="005667F1">
        <w:rPr>
          <w:b w:val="0"/>
        </w:rPr>
        <w:t>Costo inicial por la compra de algas</w:t>
      </w:r>
      <w:bookmarkEnd w:id="307"/>
    </w:p>
    <w:p w:rsidR="00B20946" w:rsidRPr="00B20946" w:rsidRDefault="00B20946" w:rsidP="00B20946">
      <w:pPr>
        <w:autoSpaceDE w:val="0"/>
        <w:autoSpaceDN w:val="0"/>
        <w:adjustRightInd w:val="0"/>
        <w:spacing w:after="0" w:line="240" w:lineRule="auto"/>
        <w:jc w:val="center"/>
        <w:rPr>
          <w:rFonts w:ascii="Times New Roman" w:hAnsi="Times New Roman" w:cs="Times New Roman"/>
          <w:b/>
          <w:sz w:val="20"/>
          <w:szCs w:val="20"/>
        </w:rPr>
      </w:pPr>
      <w:r w:rsidRPr="00B20946">
        <w:rPr>
          <w:rFonts w:ascii="Times New Roman" w:hAnsi="Times New Roman" w:cs="Times New Roman"/>
          <w:b/>
          <w:sz w:val="20"/>
          <w:szCs w:val="20"/>
        </w:rPr>
        <w:t xml:space="preserve">Fuente: </w:t>
      </w:r>
      <w:hyperlink r:id="rId52" w:history="1">
        <w:r w:rsidRPr="00B20946">
          <w:rPr>
            <w:rFonts w:ascii="Times New Roman" w:hAnsi="Times New Roman" w:cs="Times New Roman"/>
            <w:b/>
          </w:rPr>
          <w:t>http://www.tecnologiaparatodos.com.ar/bajar/algas2-2008.pdf</w:t>
        </w:r>
      </w:hyperlink>
    </w:p>
    <w:p w:rsidR="00B20946" w:rsidRPr="00B20946" w:rsidRDefault="00686078" w:rsidP="00B20946">
      <w:pPr>
        <w:autoSpaceDE w:val="0"/>
        <w:autoSpaceDN w:val="0"/>
        <w:adjustRightInd w:val="0"/>
        <w:spacing w:after="0" w:line="240" w:lineRule="auto"/>
        <w:rPr>
          <w:rFonts w:ascii="Times New Roman" w:hAnsi="Times New Roman" w:cs="Times New Roman"/>
          <w:b/>
        </w:rPr>
      </w:pPr>
      <w:hyperlink r:id="rId53" w:history="1">
        <w:r w:rsidR="00B20946" w:rsidRPr="00B20946">
          <w:rPr>
            <w:rFonts w:ascii="Times New Roman" w:hAnsi="Times New Roman" w:cs="Times New Roman"/>
            <w:b/>
          </w:rPr>
          <w:t>http://www.youtube.com/watch?v=i-RFNg6cNU4</w:t>
        </w:r>
      </w:hyperlink>
    </w:p>
    <w:p w:rsidR="00BD768F" w:rsidRPr="00A7744D" w:rsidRDefault="00BD768F" w:rsidP="00A7744D">
      <w:pPr>
        <w:spacing w:line="480" w:lineRule="auto"/>
        <w:jc w:val="both"/>
        <w:rPr>
          <w:rFonts w:ascii="Arial" w:hAnsi="Arial" w:cs="Arial"/>
          <w:sz w:val="24"/>
          <w:szCs w:val="24"/>
        </w:rPr>
      </w:pPr>
    </w:p>
    <w:p w:rsidR="00CC2DBE" w:rsidRPr="009A6E60" w:rsidRDefault="00C91C68" w:rsidP="00C91C68">
      <w:pPr>
        <w:pStyle w:val="3ronnie"/>
        <w:numPr>
          <w:ilvl w:val="3"/>
          <w:numId w:val="36"/>
        </w:numPr>
      </w:pPr>
      <w:bookmarkStart w:id="308" w:name="_Toc294639817"/>
      <w:bookmarkStart w:id="309" w:name="_Toc294640342"/>
      <w:bookmarkStart w:id="310" w:name="_Toc294713560"/>
      <w:bookmarkStart w:id="311" w:name="_Toc300527601"/>
      <w:r>
        <w:t>T</w:t>
      </w:r>
      <w:r w:rsidRPr="009A6E60">
        <w:t>ransporte y recepción en el laboratorio</w:t>
      </w:r>
      <w:bookmarkEnd w:id="308"/>
      <w:bookmarkEnd w:id="309"/>
      <w:bookmarkEnd w:id="310"/>
      <w:bookmarkEnd w:id="311"/>
    </w:p>
    <w:p w:rsidR="00CC2DBE" w:rsidRDefault="00CC2DBE" w:rsidP="00CC2DBE">
      <w:pPr>
        <w:autoSpaceDE w:val="0"/>
        <w:autoSpaceDN w:val="0"/>
        <w:adjustRightInd w:val="0"/>
        <w:spacing w:after="0" w:line="240" w:lineRule="auto"/>
        <w:jc w:val="both"/>
        <w:rPr>
          <w:b/>
          <w:bCs/>
          <w:i/>
          <w:u w:val="single"/>
        </w:rPr>
      </w:pPr>
    </w:p>
    <w:p w:rsidR="005667F1" w:rsidRDefault="00ED4D64" w:rsidP="00D32FD8">
      <w:pPr>
        <w:spacing w:line="480" w:lineRule="auto"/>
        <w:ind w:left="1134"/>
        <w:jc w:val="both"/>
        <w:rPr>
          <w:rFonts w:ascii="Arial" w:hAnsi="Arial" w:cs="Arial"/>
          <w:sz w:val="24"/>
          <w:szCs w:val="24"/>
        </w:rPr>
      </w:pPr>
      <w:r>
        <w:rPr>
          <w:rFonts w:ascii="Arial" w:hAnsi="Arial" w:cs="Arial"/>
          <w:sz w:val="24"/>
          <w:szCs w:val="24"/>
        </w:rPr>
        <w:t xml:space="preserve">Una vez que se conoce el lugar donde se va a obtener la materia prima </w:t>
      </w:r>
      <w:r w:rsidR="00CC2DBE" w:rsidRPr="00CC2DBE">
        <w:rPr>
          <w:rFonts w:ascii="Arial" w:hAnsi="Arial" w:cs="Arial"/>
          <w:sz w:val="24"/>
          <w:szCs w:val="24"/>
        </w:rPr>
        <w:t xml:space="preserve">se debe realizar el transporte y la recepción al laboratorio </w:t>
      </w:r>
      <w:r w:rsidR="00CC2DBE" w:rsidRPr="00CC2DBE">
        <w:rPr>
          <w:rFonts w:ascii="Arial" w:hAnsi="Arial" w:cs="Arial"/>
          <w:sz w:val="24"/>
          <w:szCs w:val="24"/>
        </w:rPr>
        <w:lastRenderedPageBreak/>
        <w:t>donde empezar</w:t>
      </w:r>
      <w:r w:rsidR="00CC2DBE">
        <w:rPr>
          <w:rFonts w:ascii="Arial" w:hAnsi="Arial" w:cs="Arial"/>
          <w:sz w:val="24"/>
          <w:szCs w:val="24"/>
        </w:rPr>
        <w:t>á</w:t>
      </w:r>
      <w:r w:rsidR="00CC2DBE" w:rsidRPr="00CC2DBE">
        <w:rPr>
          <w:rFonts w:ascii="Arial" w:hAnsi="Arial" w:cs="Arial"/>
          <w:sz w:val="24"/>
          <w:szCs w:val="24"/>
        </w:rPr>
        <w:t>procesos de filtración, enjuague y eliminación de zooplancton,</w:t>
      </w:r>
      <w:r w:rsidR="00CC2DBE">
        <w:rPr>
          <w:rFonts w:ascii="Arial" w:hAnsi="Arial" w:cs="Arial"/>
          <w:sz w:val="24"/>
          <w:szCs w:val="24"/>
        </w:rPr>
        <w:t xml:space="preserve"> cuyos costos se </w:t>
      </w:r>
      <w:r w:rsidR="00CC2DBE" w:rsidRPr="00CC2DBE">
        <w:rPr>
          <w:rFonts w:ascii="Arial" w:hAnsi="Arial" w:cs="Arial"/>
          <w:sz w:val="24"/>
          <w:szCs w:val="24"/>
        </w:rPr>
        <w:t>presentan</w:t>
      </w:r>
      <w:r w:rsidR="005667F1">
        <w:rPr>
          <w:rFonts w:ascii="Arial" w:hAnsi="Arial" w:cs="Arial"/>
          <w:sz w:val="24"/>
          <w:szCs w:val="24"/>
        </w:rPr>
        <w:t xml:space="preserve"> en la tabla 3.4</w:t>
      </w:r>
    </w:p>
    <w:p w:rsidR="005667F1" w:rsidRDefault="005667F1" w:rsidP="00B20946">
      <w:pPr>
        <w:spacing w:line="480" w:lineRule="auto"/>
        <w:ind w:left="1134"/>
        <w:jc w:val="both"/>
        <w:rPr>
          <w:rFonts w:ascii="Arial" w:hAnsi="Arial" w:cs="Arial"/>
          <w:sz w:val="24"/>
          <w:szCs w:val="24"/>
        </w:rPr>
      </w:pPr>
    </w:p>
    <w:tbl>
      <w:tblPr>
        <w:tblStyle w:val="Tablaconcuadrcula"/>
        <w:tblW w:w="0" w:type="auto"/>
        <w:tblLook w:val="04A0"/>
      </w:tblPr>
      <w:tblGrid>
        <w:gridCol w:w="526"/>
        <w:gridCol w:w="5161"/>
        <w:gridCol w:w="2806"/>
      </w:tblGrid>
      <w:tr w:rsidR="004735BF" w:rsidTr="00AB7D27">
        <w:tc>
          <w:tcPr>
            <w:tcW w:w="526" w:type="dxa"/>
          </w:tcPr>
          <w:p w:rsidR="004735BF" w:rsidRPr="00E24969" w:rsidRDefault="004735BF" w:rsidP="004735BF">
            <w:pPr>
              <w:autoSpaceDE w:val="0"/>
              <w:autoSpaceDN w:val="0"/>
              <w:adjustRightInd w:val="0"/>
              <w:jc w:val="both"/>
              <w:rPr>
                <w:b/>
                <w:bCs/>
              </w:rPr>
            </w:pPr>
            <w:r>
              <w:rPr>
                <w:b/>
                <w:bCs/>
              </w:rPr>
              <w:t>N°</w:t>
            </w:r>
          </w:p>
        </w:tc>
        <w:tc>
          <w:tcPr>
            <w:tcW w:w="5161" w:type="dxa"/>
          </w:tcPr>
          <w:p w:rsidR="004735BF" w:rsidRDefault="004735BF" w:rsidP="004735BF">
            <w:pPr>
              <w:autoSpaceDE w:val="0"/>
              <w:autoSpaceDN w:val="0"/>
              <w:adjustRightInd w:val="0"/>
              <w:jc w:val="both"/>
              <w:rPr>
                <w:bCs/>
              </w:rPr>
            </w:pPr>
            <w:r w:rsidRPr="008222B4">
              <w:rPr>
                <w:b/>
                <w:bCs/>
              </w:rPr>
              <w:t>Equipos/Materiales u otros</w:t>
            </w:r>
          </w:p>
        </w:tc>
        <w:tc>
          <w:tcPr>
            <w:tcW w:w="2806" w:type="dxa"/>
          </w:tcPr>
          <w:p w:rsidR="004735BF" w:rsidRDefault="004735BF" w:rsidP="004735BF">
            <w:pPr>
              <w:autoSpaceDE w:val="0"/>
              <w:autoSpaceDN w:val="0"/>
              <w:adjustRightInd w:val="0"/>
              <w:jc w:val="both"/>
              <w:rPr>
                <w:bCs/>
              </w:rPr>
            </w:pPr>
            <w:r w:rsidRPr="008222B4">
              <w:rPr>
                <w:b/>
                <w:bCs/>
              </w:rPr>
              <w:t>Costo</w:t>
            </w:r>
          </w:p>
        </w:tc>
      </w:tr>
      <w:tr w:rsidR="004735BF" w:rsidTr="00AB7D27">
        <w:tc>
          <w:tcPr>
            <w:tcW w:w="526" w:type="dxa"/>
          </w:tcPr>
          <w:p w:rsidR="004735BF" w:rsidRDefault="004735BF" w:rsidP="004735BF">
            <w:pPr>
              <w:autoSpaceDE w:val="0"/>
              <w:autoSpaceDN w:val="0"/>
              <w:adjustRightInd w:val="0"/>
              <w:jc w:val="both"/>
              <w:rPr>
                <w:bCs/>
              </w:rPr>
            </w:pPr>
            <w:r>
              <w:rPr>
                <w:bCs/>
              </w:rPr>
              <w:t>1</w:t>
            </w:r>
          </w:p>
        </w:tc>
        <w:tc>
          <w:tcPr>
            <w:tcW w:w="5161" w:type="dxa"/>
          </w:tcPr>
          <w:p w:rsidR="004735BF" w:rsidRDefault="004735BF" w:rsidP="004735BF">
            <w:pPr>
              <w:autoSpaceDE w:val="0"/>
              <w:autoSpaceDN w:val="0"/>
              <w:adjustRightInd w:val="0"/>
              <w:jc w:val="both"/>
              <w:rPr>
                <w:bCs/>
              </w:rPr>
            </w:pPr>
            <w:r>
              <w:rPr>
                <w:bCs/>
              </w:rPr>
              <w:t xml:space="preserve">Malla de 500 </w:t>
            </w:r>
            <w:r w:rsidRPr="0048598F">
              <w:rPr>
                <w:bCs/>
              </w:rPr>
              <w:t>μm</w:t>
            </w:r>
          </w:p>
        </w:tc>
        <w:tc>
          <w:tcPr>
            <w:tcW w:w="2806" w:type="dxa"/>
          </w:tcPr>
          <w:p w:rsidR="004735BF" w:rsidRDefault="004735BF" w:rsidP="004735BF">
            <w:pPr>
              <w:autoSpaceDE w:val="0"/>
              <w:autoSpaceDN w:val="0"/>
              <w:adjustRightInd w:val="0"/>
              <w:jc w:val="both"/>
              <w:rPr>
                <w:bCs/>
              </w:rPr>
            </w:pPr>
            <w:r>
              <w:rPr>
                <w:bCs/>
              </w:rPr>
              <w:t>$   3000</w:t>
            </w:r>
          </w:p>
        </w:tc>
      </w:tr>
      <w:tr w:rsidR="004735BF" w:rsidTr="00AB7D27">
        <w:tc>
          <w:tcPr>
            <w:tcW w:w="526" w:type="dxa"/>
          </w:tcPr>
          <w:p w:rsidR="004735BF" w:rsidRDefault="004735BF" w:rsidP="004735BF">
            <w:pPr>
              <w:autoSpaceDE w:val="0"/>
              <w:autoSpaceDN w:val="0"/>
              <w:adjustRightInd w:val="0"/>
              <w:jc w:val="both"/>
              <w:rPr>
                <w:bCs/>
              </w:rPr>
            </w:pPr>
            <w:r>
              <w:rPr>
                <w:bCs/>
              </w:rPr>
              <w:t>2</w:t>
            </w:r>
          </w:p>
        </w:tc>
        <w:tc>
          <w:tcPr>
            <w:tcW w:w="5161" w:type="dxa"/>
          </w:tcPr>
          <w:p w:rsidR="004735BF" w:rsidRDefault="004735BF" w:rsidP="004735BF">
            <w:pPr>
              <w:autoSpaceDE w:val="0"/>
              <w:autoSpaceDN w:val="0"/>
              <w:adjustRightInd w:val="0"/>
              <w:jc w:val="both"/>
              <w:rPr>
                <w:bCs/>
              </w:rPr>
            </w:pPr>
            <w:r>
              <w:rPr>
                <w:bCs/>
              </w:rPr>
              <w:t xml:space="preserve">Tanque cónico especial de lavado </w:t>
            </w:r>
          </w:p>
        </w:tc>
        <w:tc>
          <w:tcPr>
            <w:tcW w:w="2806" w:type="dxa"/>
          </w:tcPr>
          <w:p w:rsidR="004735BF" w:rsidRDefault="004735BF" w:rsidP="004735BF">
            <w:pPr>
              <w:autoSpaceDE w:val="0"/>
              <w:autoSpaceDN w:val="0"/>
              <w:adjustRightInd w:val="0"/>
              <w:jc w:val="both"/>
              <w:rPr>
                <w:bCs/>
              </w:rPr>
            </w:pPr>
            <w:r>
              <w:rPr>
                <w:bCs/>
              </w:rPr>
              <w:t>$   5500</w:t>
            </w:r>
          </w:p>
        </w:tc>
      </w:tr>
      <w:tr w:rsidR="004735BF" w:rsidTr="00AB7D27">
        <w:tc>
          <w:tcPr>
            <w:tcW w:w="526" w:type="dxa"/>
          </w:tcPr>
          <w:p w:rsidR="004735BF" w:rsidRDefault="004735BF" w:rsidP="004735BF">
            <w:pPr>
              <w:autoSpaceDE w:val="0"/>
              <w:autoSpaceDN w:val="0"/>
              <w:adjustRightInd w:val="0"/>
              <w:jc w:val="both"/>
              <w:rPr>
                <w:bCs/>
              </w:rPr>
            </w:pPr>
            <w:r>
              <w:rPr>
                <w:bCs/>
              </w:rPr>
              <w:t>3</w:t>
            </w:r>
          </w:p>
        </w:tc>
        <w:tc>
          <w:tcPr>
            <w:tcW w:w="5161" w:type="dxa"/>
          </w:tcPr>
          <w:p w:rsidR="004735BF" w:rsidRDefault="004735BF" w:rsidP="004735BF">
            <w:pPr>
              <w:autoSpaceDE w:val="0"/>
              <w:autoSpaceDN w:val="0"/>
              <w:adjustRightInd w:val="0"/>
              <w:jc w:val="both"/>
              <w:rPr>
                <w:bCs/>
              </w:rPr>
            </w:pPr>
            <w:r>
              <w:rPr>
                <w:bCs/>
              </w:rPr>
              <w:t xml:space="preserve">Malla de 200 </w:t>
            </w:r>
            <w:r w:rsidRPr="0048598F">
              <w:rPr>
                <w:bCs/>
              </w:rPr>
              <w:t>μm</w:t>
            </w:r>
          </w:p>
        </w:tc>
        <w:tc>
          <w:tcPr>
            <w:tcW w:w="2806" w:type="dxa"/>
          </w:tcPr>
          <w:p w:rsidR="004735BF" w:rsidRDefault="004735BF" w:rsidP="004735BF">
            <w:pPr>
              <w:autoSpaceDE w:val="0"/>
              <w:autoSpaceDN w:val="0"/>
              <w:adjustRightInd w:val="0"/>
              <w:jc w:val="both"/>
              <w:rPr>
                <w:bCs/>
              </w:rPr>
            </w:pPr>
            <w:r>
              <w:rPr>
                <w:bCs/>
              </w:rPr>
              <w:t>$   3000</w:t>
            </w:r>
          </w:p>
        </w:tc>
      </w:tr>
      <w:tr w:rsidR="004735BF" w:rsidRPr="004735BF" w:rsidTr="00AB7D27">
        <w:tc>
          <w:tcPr>
            <w:tcW w:w="526" w:type="dxa"/>
          </w:tcPr>
          <w:p w:rsidR="004735BF" w:rsidRPr="004735BF" w:rsidRDefault="004735BF" w:rsidP="004735BF">
            <w:pPr>
              <w:autoSpaceDE w:val="0"/>
              <w:autoSpaceDN w:val="0"/>
              <w:adjustRightInd w:val="0"/>
              <w:jc w:val="both"/>
              <w:rPr>
                <w:b/>
                <w:bCs/>
              </w:rPr>
            </w:pPr>
          </w:p>
        </w:tc>
        <w:tc>
          <w:tcPr>
            <w:tcW w:w="5161" w:type="dxa"/>
          </w:tcPr>
          <w:p w:rsidR="004735BF" w:rsidRPr="004735BF" w:rsidRDefault="00AB7D27" w:rsidP="004735BF">
            <w:pPr>
              <w:autoSpaceDE w:val="0"/>
              <w:autoSpaceDN w:val="0"/>
              <w:adjustRightInd w:val="0"/>
              <w:jc w:val="both"/>
              <w:rPr>
                <w:b/>
                <w:bCs/>
              </w:rPr>
            </w:pPr>
            <w:r>
              <w:rPr>
                <w:b/>
                <w:bCs/>
              </w:rPr>
              <w:t>SUB</w:t>
            </w:r>
            <w:r w:rsidR="004735BF" w:rsidRPr="004735BF">
              <w:rPr>
                <w:b/>
                <w:bCs/>
              </w:rPr>
              <w:t>TOTAL</w:t>
            </w:r>
          </w:p>
        </w:tc>
        <w:tc>
          <w:tcPr>
            <w:tcW w:w="2806" w:type="dxa"/>
          </w:tcPr>
          <w:p w:rsidR="004735BF" w:rsidRPr="004735BF" w:rsidRDefault="004735BF" w:rsidP="004735BF">
            <w:pPr>
              <w:autoSpaceDE w:val="0"/>
              <w:autoSpaceDN w:val="0"/>
              <w:adjustRightInd w:val="0"/>
              <w:jc w:val="both"/>
              <w:rPr>
                <w:b/>
                <w:bCs/>
              </w:rPr>
            </w:pPr>
            <w:r w:rsidRPr="004735BF">
              <w:rPr>
                <w:b/>
                <w:bCs/>
              </w:rPr>
              <w:t>$ 11500</w:t>
            </w:r>
          </w:p>
        </w:tc>
      </w:tr>
      <w:tr w:rsidR="00A7744D" w:rsidRPr="00AB7D27" w:rsidTr="00AB7D27">
        <w:tc>
          <w:tcPr>
            <w:tcW w:w="526" w:type="dxa"/>
          </w:tcPr>
          <w:p w:rsidR="00A7744D" w:rsidRPr="00AB7D27" w:rsidRDefault="00A7744D" w:rsidP="004735BF">
            <w:pPr>
              <w:autoSpaceDE w:val="0"/>
              <w:autoSpaceDN w:val="0"/>
              <w:adjustRightInd w:val="0"/>
              <w:jc w:val="both"/>
              <w:rPr>
                <w:bCs/>
              </w:rPr>
            </w:pPr>
            <w:r w:rsidRPr="00AB7D27">
              <w:rPr>
                <w:bCs/>
              </w:rPr>
              <w:t>4</w:t>
            </w:r>
          </w:p>
        </w:tc>
        <w:tc>
          <w:tcPr>
            <w:tcW w:w="5161" w:type="dxa"/>
          </w:tcPr>
          <w:p w:rsidR="00A7744D" w:rsidRPr="00AB7D27" w:rsidRDefault="00A7744D" w:rsidP="004735BF">
            <w:pPr>
              <w:autoSpaceDE w:val="0"/>
              <w:autoSpaceDN w:val="0"/>
              <w:adjustRightInd w:val="0"/>
              <w:jc w:val="both"/>
              <w:rPr>
                <w:bCs/>
              </w:rPr>
            </w:pPr>
            <w:r w:rsidRPr="00AB7D27">
              <w:rPr>
                <w:bCs/>
              </w:rPr>
              <w:t>Transporte</w:t>
            </w:r>
          </w:p>
        </w:tc>
        <w:tc>
          <w:tcPr>
            <w:tcW w:w="2806" w:type="dxa"/>
          </w:tcPr>
          <w:p w:rsidR="00A7744D" w:rsidRPr="00AB7D27" w:rsidRDefault="00A7744D" w:rsidP="004735BF">
            <w:pPr>
              <w:autoSpaceDE w:val="0"/>
              <w:autoSpaceDN w:val="0"/>
              <w:adjustRightInd w:val="0"/>
              <w:jc w:val="both"/>
              <w:rPr>
                <w:bCs/>
              </w:rPr>
            </w:pPr>
            <w:r w:rsidRPr="00AB7D27">
              <w:rPr>
                <w:bCs/>
              </w:rPr>
              <w:t xml:space="preserve">$ </w:t>
            </w:r>
            <w:r w:rsidR="00AB7D27" w:rsidRPr="00AB7D27">
              <w:rPr>
                <w:bCs/>
              </w:rPr>
              <w:t>2</w:t>
            </w:r>
            <w:r w:rsidR="00A27AE5" w:rsidRPr="00AB7D27">
              <w:rPr>
                <w:bCs/>
              </w:rPr>
              <w:t>5000</w:t>
            </w:r>
          </w:p>
        </w:tc>
      </w:tr>
      <w:tr w:rsidR="00AB7D27" w:rsidRPr="004735BF" w:rsidTr="00AB7D27">
        <w:tc>
          <w:tcPr>
            <w:tcW w:w="526" w:type="dxa"/>
          </w:tcPr>
          <w:p w:rsidR="00AB7D27" w:rsidRPr="004735BF" w:rsidRDefault="00AB7D27" w:rsidP="00920CC3">
            <w:pPr>
              <w:autoSpaceDE w:val="0"/>
              <w:autoSpaceDN w:val="0"/>
              <w:adjustRightInd w:val="0"/>
              <w:jc w:val="both"/>
              <w:rPr>
                <w:b/>
                <w:bCs/>
              </w:rPr>
            </w:pPr>
            <w:r>
              <w:rPr>
                <w:b/>
                <w:bCs/>
              </w:rPr>
              <w:t>5</w:t>
            </w:r>
          </w:p>
        </w:tc>
        <w:tc>
          <w:tcPr>
            <w:tcW w:w="5161" w:type="dxa"/>
          </w:tcPr>
          <w:p w:rsidR="00AB7D27" w:rsidRPr="004735BF" w:rsidRDefault="00AB7D27" w:rsidP="00920CC3">
            <w:pPr>
              <w:autoSpaceDE w:val="0"/>
              <w:autoSpaceDN w:val="0"/>
              <w:adjustRightInd w:val="0"/>
              <w:jc w:val="both"/>
              <w:rPr>
                <w:b/>
                <w:bCs/>
              </w:rPr>
            </w:pPr>
            <w:r>
              <w:rPr>
                <w:b/>
                <w:bCs/>
              </w:rPr>
              <w:t>TOTAL</w:t>
            </w:r>
          </w:p>
        </w:tc>
        <w:tc>
          <w:tcPr>
            <w:tcW w:w="2806" w:type="dxa"/>
          </w:tcPr>
          <w:p w:rsidR="00AB7D27" w:rsidRPr="004735BF" w:rsidRDefault="00AB7D27" w:rsidP="00AB7D27">
            <w:pPr>
              <w:autoSpaceDE w:val="0"/>
              <w:autoSpaceDN w:val="0"/>
              <w:adjustRightInd w:val="0"/>
              <w:jc w:val="both"/>
              <w:rPr>
                <w:b/>
                <w:bCs/>
              </w:rPr>
            </w:pPr>
            <w:r>
              <w:rPr>
                <w:b/>
                <w:bCs/>
              </w:rPr>
              <w:t>$ 36500</w:t>
            </w:r>
          </w:p>
        </w:tc>
      </w:tr>
    </w:tbl>
    <w:p w:rsidR="00F82BC6" w:rsidRDefault="00F82BC6" w:rsidP="00F82BC6">
      <w:pPr>
        <w:tabs>
          <w:tab w:val="left" w:pos="1276"/>
        </w:tabs>
        <w:autoSpaceDE w:val="0"/>
        <w:autoSpaceDN w:val="0"/>
        <w:adjustRightInd w:val="0"/>
        <w:spacing w:after="0" w:line="480" w:lineRule="auto"/>
        <w:ind w:left="1843" w:hanging="1419"/>
        <w:jc w:val="center"/>
        <w:rPr>
          <w:rFonts w:ascii="Arial" w:hAnsi="Arial" w:cs="Arial"/>
          <w:b/>
          <w:sz w:val="24"/>
          <w:szCs w:val="24"/>
        </w:rPr>
      </w:pPr>
    </w:p>
    <w:p w:rsidR="00CC2DBE" w:rsidRDefault="005667F1" w:rsidP="00A7744D">
      <w:pPr>
        <w:pStyle w:val="tabla1"/>
        <w:rPr>
          <w:b w:val="0"/>
        </w:rPr>
      </w:pPr>
      <w:bookmarkStart w:id="312" w:name="_Toc294692468"/>
      <w:bookmarkStart w:id="313" w:name="_Toc294713620"/>
      <w:bookmarkStart w:id="314" w:name="_Toc301998951"/>
      <w:r>
        <w:t>Tabla 3.4</w:t>
      </w:r>
      <w:r w:rsidR="00390C3C" w:rsidRPr="00986AA8">
        <w:rPr>
          <w:b w:val="0"/>
        </w:rPr>
        <w:t>Costos de transporte y Recepción de algas en el laboratorio</w:t>
      </w:r>
      <w:bookmarkEnd w:id="312"/>
      <w:bookmarkEnd w:id="313"/>
      <w:bookmarkEnd w:id="314"/>
    </w:p>
    <w:p w:rsidR="00546184" w:rsidRPr="00FC0F74" w:rsidRDefault="00546184" w:rsidP="00546184">
      <w:pPr>
        <w:spacing w:line="480" w:lineRule="auto"/>
        <w:ind w:left="1080"/>
        <w:jc w:val="both"/>
        <w:rPr>
          <w:rFonts w:ascii="Arial" w:hAnsi="Arial" w:cs="Arial"/>
          <w:sz w:val="24"/>
          <w:szCs w:val="24"/>
        </w:rPr>
      </w:pPr>
      <w:r w:rsidRPr="00FC0F74">
        <w:rPr>
          <w:rFonts w:ascii="Arial" w:hAnsi="Arial" w:cs="Arial"/>
          <w:sz w:val="24"/>
          <w:szCs w:val="24"/>
        </w:rPr>
        <w:t xml:space="preserve">Para efectuar el cultivo de </w:t>
      </w:r>
      <w:r>
        <w:rPr>
          <w:rFonts w:ascii="Arial" w:hAnsi="Arial" w:cs="Arial"/>
          <w:sz w:val="24"/>
          <w:szCs w:val="24"/>
        </w:rPr>
        <w:t xml:space="preserve">Microalgas </w:t>
      </w:r>
      <w:r w:rsidRPr="00FC0F74">
        <w:rPr>
          <w:rFonts w:ascii="Arial" w:hAnsi="Arial" w:cs="Arial"/>
          <w:sz w:val="24"/>
          <w:szCs w:val="24"/>
        </w:rPr>
        <w:t>existen varias alternativas, la diferencia de ellas es su rendimiento y su accesibilidad a los  componentes básicos para el desarrollo de las Microalgas, entre ellas está la fuente de agua, la fuente contaminante, la luz, entre otros.</w:t>
      </w:r>
    </w:p>
    <w:p w:rsidR="00546184" w:rsidRDefault="00546184" w:rsidP="00546184">
      <w:pPr>
        <w:tabs>
          <w:tab w:val="left" w:pos="1134"/>
        </w:tabs>
        <w:spacing w:line="480" w:lineRule="auto"/>
        <w:ind w:left="372" w:firstLine="708"/>
        <w:jc w:val="both"/>
        <w:rPr>
          <w:rFonts w:ascii="Arial" w:hAnsi="Arial" w:cs="Arial"/>
          <w:sz w:val="24"/>
          <w:szCs w:val="24"/>
        </w:rPr>
      </w:pPr>
      <w:r>
        <w:rPr>
          <w:rFonts w:ascii="Arial" w:hAnsi="Arial" w:cs="Arial"/>
          <w:sz w:val="24"/>
          <w:szCs w:val="24"/>
        </w:rPr>
        <w:t>Las opciones de cultivo que se pueden realizar son:</w:t>
      </w:r>
    </w:p>
    <w:p w:rsidR="00546184" w:rsidRPr="00A257D9" w:rsidRDefault="00546184" w:rsidP="00546184">
      <w:pPr>
        <w:pStyle w:val="Prrafodelista"/>
        <w:numPr>
          <w:ilvl w:val="0"/>
          <w:numId w:val="23"/>
        </w:numPr>
        <w:spacing w:line="480" w:lineRule="auto"/>
        <w:jc w:val="both"/>
        <w:rPr>
          <w:rFonts w:ascii="Arial" w:hAnsi="Arial" w:cs="Arial"/>
          <w:sz w:val="24"/>
          <w:szCs w:val="24"/>
        </w:rPr>
      </w:pPr>
      <w:r w:rsidRPr="00A257D9">
        <w:rPr>
          <w:rFonts w:ascii="Arial" w:hAnsi="Arial" w:cs="Arial"/>
          <w:sz w:val="24"/>
          <w:szCs w:val="24"/>
        </w:rPr>
        <w:t xml:space="preserve">Cultivos en Estanques al Aire Libre utilizando piscinas </w:t>
      </w:r>
      <w:r>
        <w:rPr>
          <w:rFonts w:ascii="Arial" w:hAnsi="Arial" w:cs="Arial"/>
          <w:sz w:val="24"/>
          <w:szCs w:val="24"/>
        </w:rPr>
        <w:t>en la plataforma terrestre</w:t>
      </w:r>
    </w:p>
    <w:p w:rsidR="00546184" w:rsidRDefault="00546184" w:rsidP="00546184">
      <w:pPr>
        <w:pStyle w:val="Prrafodelista"/>
        <w:numPr>
          <w:ilvl w:val="0"/>
          <w:numId w:val="23"/>
        </w:numPr>
        <w:spacing w:line="480" w:lineRule="auto"/>
        <w:jc w:val="both"/>
        <w:rPr>
          <w:rFonts w:ascii="Arial" w:hAnsi="Arial" w:cs="Arial"/>
          <w:sz w:val="24"/>
          <w:szCs w:val="24"/>
        </w:rPr>
      </w:pPr>
      <w:r w:rsidRPr="00A257D9">
        <w:rPr>
          <w:rFonts w:ascii="Arial" w:hAnsi="Arial" w:cs="Arial"/>
          <w:sz w:val="24"/>
          <w:szCs w:val="24"/>
        </w:rPr>
        <w:t>Cultivos utilizando fotobiorreactores en la plataforma terrestre.</w:t>
      </w:r>
    </w:p>
    <w:p w:rsidR="005667F1" w:rsidRPr="005667F1" w:rsidRDefault="005667F1" w:rsidP="005667F1">
      <w:pPr>
        <w:spacing w:line="480" w:lineRule="auto"/>
        <w:jc w:val="both"/>
        <w:rPr>
          <w:rFonts w:ascii="Arial" w:hAnsi="Arial" w:cs="Arial"/>
          <w:sz w:val="24"/>
          <w:szCs w:val="24"/>
        </w:rPr>
      </w:pPr>
    </w:p>
    <w:p w:rsidR="00546184" w:rsidRPr="00546184" w:rsidRDefault="00546184" w:rsidP="00546184">
      <w:pPr>
        <w:pStyle w:val="3ronnie"/>
        <w:numPr>
          <w:ilvl w:val="3"/>
          <w:numId w:val="36"/>
        </w:numPr>
      </w:pPr>
      <w:bookmarkStart w:id="315" w:name="_Toc300527602"/>
      <w:r w:rsidRPr="00546184">
        <w:lastRenderedPageBreak/>
        <w:t>Cultivos en estanques al aire libre utilizando piscinas en la plataforma terrestre.</w:t>
      </w:r>
      <w:bookmarkEnd w:id="315"/>
    </w:p>
    <w:p w:rsidR="00546184" w:rsidRPr="004735BF" w:rsidRDefault="00546184" w:rsidP="00546184">
      <w:pPr>
        <w:spacing w:line="480" w:lineRule="auto"/>
        <w:ind w:left="1095"/>
        <w:jc w:val="both"/>
        <w:rPr>
          <w:rFonts w:ascii="Arial" w:hAnsi="Arial" w:cs="Arial"/>
          <w:sz w:val="24"/>
          <w:szCs w:val="24"/>
        </w:rPr>
      </w:pPr>
      <w:r w:rsidRPr="004735BF">
        <w:rPr>
          <w:rFonts w:ascii="Arial" w:hAnsi="Arial" w:cs="Arial"/>
          <w:sz w:val="24"/>
          <w:szCs w:val="24"/>
        </w:rPr>
        <w:t>Para e</w:t>
      </w:r>
      <w:r>
        <w:rPr>
          <w:rFonts w:ascii="Arial" w:hAnsi="Arial" w:cs="Arial"/>
          <w:sz w:val="24"/>
          <w:szCs w:val="24"/>
        </w:rPr>
        <w:t>ste tipo de cultivo se utilizará</w:t>
      </w:r>
      <w:r w:rsidRPr="004735BF">
        <w:rPr>
          <w:rFonts w:ascii="Arial" w:hAnsi="Arial" w:cs="Arial"/>
          <w:sz w:val="24"/>
          <w:szCs w:val="24"/>
        </w:rPr>
        <w:t xml:space="preserve"> los sistemas de raceways, sistemas que en la actualidad han dado buenos resultados</w:t>
      </w:r>
      <w:r>
        <w:rPr>
          <w:rFonts w:ascii="Arial" w:hAnsi="Arial" w:cs="Arial"/>
          <w:sz w:val="24"/>
          <w:szCs w:val="24"/>
        </w:rPr>
        <w:t>.</w:t>
      </w:r>
    </w:p>
    <w:p w:rsidR="00546184" w:rsidRDefault="00546184" w:rsidP="005667F1">
      <w:pPr>
        <w:spacing w:line="480" w:lineRule="auto"/>
        <w:ind w:left="1095"/>
        <w:jc w:val="both"/>
        <w:rPr>
          <w:rFonts w:ascii="Arial" w:hAnsi="Arial" w:cs="Arial"/>
          <w:sz w:val="24"/>
          <w:szCs w:val="24"/>
        </w:rPr>
      </w:pPr>
      <w:r>
        <w:rPr>
          <w:rFonts w:ascii="Arial" w:hAnsi="Arial" w:cs="Arial"/>
          <w:sz w:val="24"/>
          <w:szCs w:val="24"/>
        </w:rPr>
        <w:t>En la tabla 3.5</w:t>
      </w:r>
      <w:r w:rsidRPr="00260435">
        <w:rPr>
          <w:rFonts w:ascii="Arial" w:hAnsi="Arial" w:cs="Arial"/>
          <w:sz w:val="24"/>
          <w:szCs w:val="24"/>
        </w:rPr>
        <w:t xml:space="preserve"> se detallan los costos para cultivos en Estanques al Aire Libre utilizando piscinas en la plataforma terrestre.</w:t>
      </w:r>
    </w:p>
    <w:p w:rsidR="00546184" w:rsidRPr="00260435" w:rsidRDefault="00546184" w:rsidP="00546184">
      <w:pPr>
        <w:spacing w:line="480" w:lineRule="auto"/>
        <w:ind w:left="1095"/>
        <w:jc w:val="both"/>
        <w:rPr>
          <w:rFonts w:ascii="Arial" w:hAnsi="Arial" w:cs="Arial"/>
          <w:sz w:val="24"/>
          <w:szCs w:val="24"/>
        </w:rPr>
      </w:pPr>
    </w:p>
    <w:tbl>
      <w:tblPr>
        <w:tblStyle w:val="Tablaconcuadrcula"/>
        <w:tblW w:w="0" w:type="auto"/>
        <w:tblLook w:val="04A0"/>
      </w:tblPr>
      <w:tblGrid>
        <w:gridCol w:w="495"/>
        <w:gridCol w:w="4023"/>
        <w:gridCol w:w="2068"/>
        <w:gridCol w:w="1907"/>
      </w:tblGrid>
      <w:tr w:rsidR="00546184" w:rsidTr="00EA185E">
        <w:tc>
          <w:tcPr>
            <w:tcW w:w="495" w:type="dxa"/>
          </w:tcPr>
          <w:p w:rsidR="00546184" w:rsidRDefault="00546184" w:rsidP="00920CC3">
            <w:pPr>
              <w:jc w:val="both"/>
              <w:rPr>
                <w:bCs/>
              </w:rPr>
            </w:pPr>
            <w:r>
              <w:rPr>
                <w:bCs/>
              </w:rPr>
              <w:t>N°</w:t>
            </w:r>
          </w:p>
        </w:tc>
        <w:tc>
          <w:tcPr>
            <w:tcW w:w="4023" w:type="dxa"/>
          </w:tcPr>
          <w:p w:rsidR="00546184" w:rsidRDefault="00546184" w:rsidP="00920CC3">
            <w:pPr>
              <w:jc w:val="both"/>
              <w:rPr>
                <w:bCs/>
              </w:rPr>
            </w:pPr>
            <w:r w:rsidRPr="008222B4">
              <w:rPr>
                <w:b/>
                <w:bCs/>
              </w:rPr>
              <w:t>Equipos/Materiales u otros</w:t>
            </w:r>
          </w:p>
        </w:tc>
        <w:tc>
          <w:tcPr>
            <w:tcW w:w="2068" w:type="dxa"/>
          </w:tcPr>
          <w:p w:rsidR="00546184" w:rsidRDefault="00546184" w:rsidP="00920CC3">
            <w:pPr>
              <w:jc w:val="both"/>
              <w:rPr>
                <w:bCs/>
              </w:rPr>
            </w:pPr>
            <w:r>
              <w:rPr>
                <w:bCs/>
              </w:rPr>
              <w:t>Costo Unitario</w:t>
            </w:r>
          </w:p>
        </w:tc>
        <w:tc>
          <w:tcPr>
            <w:tcW w:w="1907" w:type="dxa"/>
          </w:tcPr>
          <w:p w:rsidR="00546184" w:rsidRDefault="00546184" w:rsidP="00920CC3">
            <w:pPr>
              <w:jc w:val="both"/>
              <w:rPr>
                <w:bCs/>
              </w:rPr>
            </w:pPr>
            <w:r>
              <w:rPr>
                <w:bCs/>
              </w:rPr>
              <w:t>Costo Total</w:t>
            </w:r>
          </w:p>
        </w:tc>
      </w:tr>
      <w:tr w:rsidR="00546184" w:rsidTr="00EA185E">
        <w:tc>
          <w:tcPr>
            <w:tcW w:w="495" w:type="dxa"/>
          </w:tcPr>
          <w:p w:rsidR="00546184" w:rsidRDefault="00546184" w:rsidP="00920CC3">
            <w:pPr>
              <w:jc w:val="both"/>
              <w:rPr>
                <w:bCs/>
              </w:rPr>
            </w:pPr>
            <w:r>
              <w:rPr>
                <w:bCs/>
              </w:rPr>
              <w:t>1</w:t>
            </w:r>
          </w:p>
        </w:tc>
        <w:tc>
          <w:tcPr>
            <w:tcW w:w="4023" w:type="dxa"/>
          </w:tcPr>
          <w:p w:rsidR="00546184" w:rsidRDefault="00546184" w:rsidP="00920CC3">
            <w:pPr>
              <w:jc w:val="both"/>
              <w:rPr>
                <w:bCs/>
              </w:rPr>
            </w:pPr>
            <w:r>
              <w:rPr>
                <w:bCs/>
              </w:rPr>
              <w:t>Manguera difusora (2 ½” x 30 m)</w:t>
            </w:r>
          </w:p>
        </w:tc>
        <w:tc>
          <w:tcPr>
            <w:tcW w:w="2068" w:type="dxa"/>
          </w:tcPr>
          <w:p w:rsidR="00546184" w:rsidRDefault="00546184" w:rsidP="00920CC3">
            <w:pPr>
              <w:jc w:val="both"/>
              <w:rPr>
                <w:bCs/>
              </w:rPr>
            </w:pPr>
            <w:r>
              <w:rPr>
                <w:bCs/>
              </w:rPr>
              <w:t>$ 3640</w:t>
            </w:r>
          </w:p>
        </w:tc>
        <w:tc>
          <w:tcPr>
            <w:tcW w:w="1907" w:type="dxa"/>
          </w:tcPr>
          <w:p w:rsidR="00546184" w:rsidRDefault="00546184" w:rsidP="00920CC3">
            <w:pPr>
              <w:jc w:val="both"/>
              <w:rPr>
                <w:bCs/>
              </w:rPr>
            </w:pPr>
            <w:r>
              <w:rPr>
                <w:bCs/>
              </w:rPr>
              <w:t>$     364000</w:t>
            </w:r>
          </w:p>
        </w:tc>
      </w:tr>
      <w:tr w:rsidR="00546184" w:rsidTr="00EA185E">
        <w:tc>
          <w:tcPr>
            <w:tcW w:w="495" w:type="dxa"/>
          </w:tcPr>
          <w:p w:rsidR="00546184" w:rsidRDefault="00546184" w:rsidP="00920CC3">
            <w:pPr>
              <w:jc w:val="both"/>
              <w:rPr>
                <w:bCs/>
              </w:rPr>
            </w:pPr>
            <w:r>
              <w:rPr>
                <w:bCs/>
              </w:rPr>
              <w:t>2.1</w:t>
            </w:r>
          </w:p>
        </w:tc>
        <w:tc>
          <w:tcPr>
            <w:tcW w:w="4023" w:type="dxa"/>
          </w:tcPr>
          <w:p w:rsidR="00546184" w:rsidRDefault="00546184" w:rsidP="00920CC3">
            <w:pPr>
              <w:jc w:val="both"/>
              <w:rPr>
                <w:bCs/>
              </w:rPr>
            </w:pPr>
            <w:r>
              <w:rPr>
                <w:bCs/>
              </w:rPr>
              <w:t>Cemento (20 sacos x raceways 10 x 10)</w:t>
            </w:r>
          </w:p>
        </w:tc>
        <w:tc>
          <w:tcPr>
            <w:tcW w:w="2068" w:type="dxa"/>
          </w:tcPr>
          <w:p w:rsidR="00546184" w:rsidRDefault="00546184" w:rsidP="00920CC3">
            <w:pPr>
              <w:jc w:val="both"/>
              <w:rPr>
                <w:bCs/>
              </w:rPr>
            </w:pPr>
            <w:r>
              <w:rPr>
                <w:bCs/>
              </w:rPr>
              <w:t>$   134</w:t>
            </w:r>
          </w:p>
        </w:tc>
        <w:tc>
          <w:tcPr>
            <w:tcW w:w="1907" w:type="dxa"/>
          </w:tcPr>
          <w:p w:rsidR="00546184" w:rsidRDefault="00546184" w:rsidP="00920CC3">
            <w:pPr>
              <w:jc w:val="both"/>
              <w:rPr>
                <w:bCs/>
              </w:rPr>
            </w:pPr>
            <w:r>
              <w:rPr>
                <w:bCs/>
              </w:rPr>
              <w:t>$ 10000000</w:t>
            </w:r>
          </w:p>
        </w:tc>
      </w:tr>
      <w:tr w:rsidR="00546184" w:rsidTr="00EA185E">
        <w:tc>
          <w:tcPr>
            <w:tcW w:w="495" w:type="dxa"/>
          </w:tcPr>
          <w:p w:rsidR="00546184" w:rsidRDefault="00546184" w:rsidP="00920CC3">
            <w:pPr>
              <w:jc w:val="both"/>
              <w:rPr>
                <w:bCs/>
              </w:rPr>
            </w:pPr>
            <w:r>
              <w:rPr>
                <w:bCs/>
              </w:rPr>
              <w:t>2.2</w:t>
            </w:r>
          </w:p>
        </w:tc>
        <w:tc>
          <w:tcPr>
            <w:tcW w:w="4023" w:type="dxa"/>
          </w:tcPr>
          <w:p w:rsidR="00546184" w:rsidRDefault="00546184" w:rsidP="00920CC3">
            <w:pPr>
              <w:jc w:val="both"/>
              <w:rPr>
                <w:bCs/>
              </w:rPr>
            </w:pPr>
            <w:r>
              <w:rPr>
                <w:bCs/>
              </w:rPr>
              <w:t xml:space="preserve">Tubería PVC 2” (4m) </w:t>
            </w:r>
          </w:p>
        </w:tc>
        <w:tc>
          <w:tcPr>
            <w:tcW w:w="2068" w:type="dxa"/>
          </w:tcPr>
          <w:p w:rsidR="00546184" w:rsidRDefault="00546184" w:rsidP="00920CC3">
            <w:pPr>
              <w:jc w:val="both"/>
              <w:rPr>
                <w:bCs/>
              </w:rPr>
            </w:pPr>
            <w:r>
              <w:rPr>
                <w:bCs/>
              </w:rPr>
              <w:t>$     24</w:t>
            </w:r>
          </w:p>
        </w:tc>
        <w:tc>
          <w:tcPr>
            <w:tcW w:w="1907" w:type="dxa"/>
          </w:tcPr>
          <w:p w:rsidR="00546184" w:rsidRDefault="00546184" w:rsidP="00920CC3">
            <w:pPr>
              <w:jc w:val="both"/>
              <w:rPr>
                <w:bCs/>
              </w:rPr>
            </w:pPr>
            <w:r>
              <w:rPr>
                <w:bCs/>
              </w:rPr>
              <w:t>$   2400000</w:t>
            </w:r>
          </w:p>
        </w:tc>
      </w:tr>
      <w:tr w:rsidR="00546184" w:rsidTr="00EA185E">
        <w:tc>
          <w:tcPr>
            <w:tcW w:w="495" w:type="dxa"/>
          </w:tcPr>
          <w:p w:rsidR="00546184" w:rsidRDefault="00546184" w:rsidP="00920CC3">
            <w:pPr>
              <w:jc w:val="both"/>
              <w:rPr>
                <w:bCs/>
              </w:rPr>
            </w:pPr>
            <w:r>
              <w:rPr>
                <w:bCs/>
              </w:rPr>
              <w:t>2.3</w:t>
            </w:r>
          </w:p>
        </w:tc>
        <w:tc>
          <w:tcPr>
            <w:tcW w:w="4023" w:type="dxa"/>
          </w:tcPr>
          <w:p w:rsidR="00546184" w:rsidRDefault="00546184" w:rsidP="00920CC3">
            <w:pPr>
              <w:jc w:val="both"/>
              <w:rPr>
                <w:bCs/>
              </w:rPr>
            </w:pPr>
            <w:r>
              <w:rPr>
                <w:bCs/>
              </w:rPr>
              <w:t>Malla larvera (5 m)</w:t>
            </w:r>
          </w:p>
        </w:tc>
        <w:tc>
          <w:tcPr>
            <w:tcW w:w="2068" w:type="dxa"/>
          </w:tcPr>
          <w:p w:rsidR="00546184" w:rsidRDefault="00546184" w:rsidP="00920CC3">
            <w:pPr>
              <w:jc w:val="both"/>
              <w:rPr>
                <w:bCs/>
              </w:rPr>
            </w:pPr>
            <w:r>
              <w:rPr>
                <w:bCs/>
              </w:rPr>
              <w:t>$      4.20</w:t>
            </w:r>
          </w:p>
        </w:tc>
        <w:tc>
          <w:tcPr>
            <w:tcW w:w="1907" w:type="dxa"/>
          </w:tcPr>
          <w:p w:rsidR="00546184" w:rsidRDefault="00546184" w:rsidP="00920CC3">
            <w:pPr>
              <w:jc w:val="both"/>
              <w:rPr>
                <w:bCs/>
              </w:rPr>
            </w:pPr>
            <w:r>
              <w:rPr>
                <w:bCs/>
              </w:rPr>
              <w:t>$       42000</w:t>
            </w:r>
          </w:p>
        </w:tc>
      </w:tr>
      <w:tr w:rsidR="00546184" w:rsidTr="00EA185E">
        <w:tc>
          <w:tcPr>
            <w:tcW w:w="495" w:type="dxa"/>
          </w:tcPr>
          <w:p w:rsidR="00546184" w:rsidRDefault="00546184" w:rsidP="00920CC3">
            <w:pPr>
              <w:jc w:val="both"/>
              <w:rPr>
                <w:bCs/>
              </w:rPr>
            </w:pPr>
            <w:r>
              <w:rPr>
                <w:bCs/>
              </w:rPr>
              <w:t>2.4</w:t>
            </w:r>
          </w:p>
        </w:tc>
        <w:tc>
          <w:tcPr>
            <w:tcW w:w="4023" w:type="dxa"/>
          </w:tcPr>
          <w:p w:rsidR="00546184" w:rsidRDefault="00546184" w:rsidP="00920CC3">
            <w:pPr>
              <w:jc w:val="both"/>
              <w:rPr>
                <w:bCs/>
              </w:rPr>
            </w:pPr>
            <w:r>
              <w:rPr>
                <w:bCs/>
              </w:rPr>
              <w:t>Cuartones</w:t>
            </w:r>
          </w:p>
        </w:tc>
        <w:tc>
          <w:tcPr>
            <w:tcW w:w="2068" w:type="dxa"/>
          </w:tcPr>
          <w:p w:rsidR="00546184" w:rsidRDefault="00546184" w:rsidP="00920CC3">
            <w:pPr>
              <w:jc w:val="both"/>
              <w:rPr>
                <w:bCs/>
              </w:rPr>
            </w:pPr>
            <w:r>
              <w:rPr>
                <w:bCs/>
              </w:rPr>
              <w:t>$    14.40</w:t>
            </w:r>
          </w:p>
        </w:tc>
        <w:tc>
          <w:tcPr>
            <w:tcW w:w="1907" w:type="dxa"/>
          </w:tcPr>
          <w:p w:rsidR="00546184" w:rsidRDefault="00546184" w:rsidP="00920CC3">
            <w:pPr>
              <w:jc w:val="both"/>
              <w:rPr>
                <w:bCs/>
              </w:rPr>
            </w:pPr>
            <w:r>
              <w:rPr>
                <w:bCs/>
              </w:rPr>
              <w:t>$     144000</w:t>
            </w:r>
          </w:p>
        </w:tc>
      </w:tr>
      <w:tr w:rsidR="00546184" w:rsidTr="00EA185E">
        <w:tc>
          <w:tcPr>
            <w:tcW w:w="495" w:type="dxa"/>
          </w:tcPr>
          <w:p w:rsidR="00546184" w:rsidRDefault="00546184" w:rsidP="00920CC3">
            <w:pPr>
              <w:jc w:val="both"/>
              <w:rPr>
                <w:bCs/>
              </w:rPr>
            </w:pPr>
            <w:r>
              <w:rPr>
                <w:bCs/>
              </w:rPr>
              <w:t>3</w:t>
            </w:r>
          </w:p>
        </w:tc>
        <w:tc>
          <w:tcPr>
            <w:tcW w:w="4023" w:type="dxa"/>
          </w:tcPr>
          <w:p w:rsidR="00546184" w:rsidRDefault="00546184" w:rsidP="00920CC3">
            <w:pPr>
              <w:jc w:val="both"/>
              <w:rPr>
                <w:bCs/>
              </w:rPr>
            </w:pPr>
            <w:r>
              <w:rPr>
                <w:bCs/>
              </w:rPr>
              <w:t>Blowers de ½ hp (2)</w:t>
            </w:r>
          </w:p>
        </w:tc>
        <w:tc>
          <w:tcPr>
            <w:tcW w:w="2068" w:type="dxa"/>
          </w:tcPr>
          <w:p w:rsidR="00546184" w:rsidRDefault="00546184" w:rsidP="00920CC3">
            <w:pPr>
              <w:jc w:val="both"/>
              <w:rPr>
                <w:bCs/>
              </w:rPr>
            </w:pPr>
            <w:r>
              <w:rPr>
                <w:bCs/>
              </w:rPr>
              <w:t>$  2500</w:t>
            </w:r>
          </w:p>
        </w:tc>
        <w:tc>
          <w:tcPr>
            <w:tcW w:w="1907" w:type="dxa"/>
          </w:tcPr>
          <w:p w:rsidR="00546184" w:rsidRDefault="00546184" w:rsidP="00920CC3">
            <w:pPr>
              <w:jc w:val="both"/>
              <w:rPr>
                <w:bCs/>
              </w:rPr>
            </w:pPr>
            <w:r>
              <w:rPr>
                <w:bCs/>
              </w:rPr>
              <w:t>$     250000</w:t>
            </w:r>
          </w:p>
        </w:tc>
      </w:tr>
      <w:tr w:rsidR="00546184" w:rsidTr="00EA185E">
        <w:tc>
          <w:tcPr>
            <w:tcW w:w="495" w:type="dxa"/>
          </w:tcPr>
          <w:p w:rsidR="00546184" w:rsidRDefault="00546184" w:rsidP="00920CC3">
            <w:pPr>
              <w:jc w:val="both"/>
              <w:rPr>
                <w:bCs/>
              </w:rPr>
            </w:pPr>
            <w:r>
              <w:rPr>
                <w:bCs/>
              </w:rPr>
              <w:t>4</w:t>
            </w:r>
          </w:p>
        </w:tc>
        <w:tc>
          <w:tcPr>
            <w:tcW w:w="4023" w:type="dxa"/>
          </w:tcPr>
          <w:p w:rsidR="00546184" w:rsidRDefault="00546184" w:rsidP="00920CC3">
            <w:pPr>
              <w:jc w:val="both"/>
              <w:rPr>
                <w:bCs/>
              </w:rPr>
            </w:pPr>
            <w:r>
              <w:rPr>
                <w:bCs/>
              </w:rPr>
              <w:t>Accesorios adicionales</w:t>
            </w:r>
          </w:p>
        </w:tc>
        <w:tc>
          <w:tcPr>
            <w:tcW w:w="2068" w:type="dxa"/>
          </w:tcPr>
          <w:p w:rsidR="00546184" w:rsidRDefault="00546184" w:rsidP="00920CC3">
            <w:pPr>
              <w:jc w:val="both"/>
              <w:rPr>
                <w:bCs/>
              </w:rPr>
            </w:pPr>
            <w:r>
              <w:rPr>
                <w:bCs/>
              </w:rPr>
              <w:t>$  5000</w:t>
            </w:r>
          </w:p>
        </w:tc>
        <w:tc>
          <w:tcPr>
            <w:tcW w:w="1907" w:type="dxa"/>
          </w:tcPr>
          <w:p w:rsidR="00546184" w:rsidRDefault="00546184" w:rsidP="00920CC3">
            <w:pPr>
              <w:jc w:val="both"/>
              <w:rPr>
                <w:bCs/>
              </w:rPr>
            </w:pPr>
            <w:r>
              <w:rPr>
                <w:bCs/>
              </w:rPr>
              <w:t>$       50000</w:t>
            </w:r>
          </w:p>
        </w:tc>
      </w:tr>
      <w:tr w:rsidR="00546184" w:rsidRPr="004735BF" w:rsidTr="00EA185E">
        <w:tc>
          <w:tcPr>
            <w:tcW w:w="495" w:type="dxa"/>
          </w:tcPr>
          <w:p w:rsidR="00546184" w:rsidRPr="004735BF" w:rsidRDefault="00546184" w:rsidP="00920CC3">
            <w:pPr>
              <w:jc w:val="both"/>
              <w:rPr>
                <w:b/>
                <w:bCs/>
              </w:rPr>
            </w:pPr>
          </w:p>
        </w:tc>
        <w:tc>
          <w:tcPr>
            <w:tcW w:w="4023" w:type="dxa"/>
          </w:tcPr>
          <w:p w:rsidR="00546184" w:rsidRPr="004735BF" w:rsidRDefault="00546184" w:rsidP="00920CC3">
            <w:pPr>
              <w:jc w:val="both"/>
              <w:rPr>
                <w:b/>
                <w:bCs/>
              </w:rPr>
            </w:pPr>
            <w:r w:rsidRPr="004735BF">
              <w:rPr>
                <w:b/>
                <w:bCs/>
              </w:rPr>
              <w:t>TOTAL</w:t>
            </w:r>
          </w:p>
        </w:tc>
        <w:tc>
          <w:tcPr>
            <w:tcW w:w="2068" w:type="dxa"/>
          </w:tcPr>
          <w:p w:rsidR="00546184" w:rsidRPr="004735BF" w:rsidRDefault="00546184" w:rsidP="00920CC3">
            <w:pPr>
              <w:jc w:val="both"/>
              <w:rPr>
                <w:b/>
                <w:bCs/>
              </w:rPr>
            </w:pPr>
          </w:p>
        </w:tc>
        <w:tc>
          <w:tcPr>
            <w:tcW w:w="1907" w:type="dxa"/>
          </w:tcPr>
          <w:p w:rsidR="00546184" w:rsidRPr="004735BF" w:rsidRDefault="00546184" w:rsidP="00920CC3">
            <w:pPr>
              <w:jc w:val="both"/>
              <w:rPr>
                <w:b/>
                <w:bCs/>
              </w:rPr>
            </w:pPr>
            <w:r w:rsidRPr="004735BF">
              <w:rPr>
                <w:b/>
                <w:bCs/>
              </w:rPr>
              <w:t>$ 13250000</w:t>
            </w:r>
          </w:p>
        </w:tc>
      </w:tr>
    </w:tbl>
    <w:p w:rsidR="00546184" w:rsidRDefault="00546184" w:rsidP="00546184">
      <w:pPr>
        <w:tabs>
          <w:tab w:val="left" w:pos="1276"/>
        </w:tabs>
        <w:autoSpaceDE w:val="0"/>
        <w:autoSpaceDN w:val="0"/>
        <w:adjustRightInd w:val="0"/>
        <w:spacing w:after="0" w:line="480" w:lineRule="auto"/>
        <w:ind w:left="1843" w:hanging="1419"/>
        <w:rPr>
          <w:rFonts w:ascii="Arial" w:hAnsi="Arial" w:cs="Arial"/>
          <w:b/>
          <w:sz w:val="24"/>
          <w:szCs w:val="24"/>
        </w:rPr>
      </w:pPr>
    </w:p>
    <w:p w:rsidR="00546184" w:rsidRPr="00986AA8" w:rsidRDefault="00546184" w:rsidP="00546184">
      <w:pPr>
        <w:pStyle w:val="tabla1"/>
        <w:rPr>
          <w:b w:val="0"/>
        </w:rPr>
      </w:pPr>
      <w:bookmarkStart w:id="316" w:name="_Toc294692471"/>
      <w:bookmarkStart w:id="317" w:name="_Toc294713623"/>
      <w:bookmarkStart w:id="318" w:name="_Toc301998952"/>
      <w:r>
        <w:t>Tabla 3.5</w:t>
      </w:r>
      <w:r w:rsidRPr="00986AA8">
        <w:rPr>
          <w:b w:val="0"/>
        </w:rPr>
        <w:t>Costos para cultivos en Estanques al Aire Libre utilizando  piscinas en la plataforma terrestre.</w:t>
      </w:r>
      <w:bookmarkEnd w:id="316"/>
      <w:bookmarkEnd w:id="317"/>
      <w:bookmarkEnd w:id="318"/>
    </w:p>
    <w:p w:rsidR="009C082E" w:rsidRPr="00A7744D" w:rsidRDefault="009C082E" w:rsidP="00A7744D">
      <w:pPr>
        <w:pStyle w:val="tabla1"/>
        <w:rPr>
          <w:b w:val="0"/>
        </w:rPr>
      </w:pPr>
    </w:p>
    <w:p w:rsidR="009C166D" w:rsidRPr="009A6E60" w:rsidRDefault="00C91C68" w:rsidP="00C91C68">
      <w:pPr>
        <w:pStyle w:val="3ronnie"/>
        <w:numPr>
          <w:ilvl w:val="3"/>
          <w:numId w:val="36"/>
        </w:numPr>
      </w:pPr>
      <w:bookmarkStart w:id="319" w:name="_Toc294639819"/>
      <w:bookmarkStart w:id="320" w:name="_Toc294640344"/>
      <w:bookmarkStart w:id="321" w:name="_Toc294713562"/>
      <w:bookmarkStart w:id="322" w:name="_Toc300527603"/>
      <w:r>
        <w:t>C</w:t>
      </w:r>
      <w:r w:rsidRPr="009A6E60">
        <w:t>ultivos de microalgas</w:t>
      </w:r>
      <w:bookmarkEnd w:id="319"/>
      <w:bookmarkEnd w:id="320"/>
      <w:bookmarkEnd w:id="321"/>
      <w:bookmarkEnd w:id="322"/>
    </w:p>
    <w:p w:rsidR="00260435" w:rsidRDefault="00B60660" w:rsidP="00546184">
      <w:pPr>
        <w:spacing w:line="480" w:lineRule="auto"/>
        <w:ind w:left="1080" w:firstLine="15"/>
        <w:jc w:val="both"/>
        <w:rPr>
          <w:rFonts w:ascii="Arial" w:hAnsi="Arial" w:cs="Arial"/>
          <w:sz w:val="24"/>
          <w:szCs w:val="24"/>
        </w:rPr>
      </w:pPr>
      <w:r>
        <w:rPr>
          <w:rFonts w:ascii="Arial" w:hAnsi="Arial" w:cs="Arial"/>
          <w:sz w:val="24"/>
          <w:szCs w:val="24"/>
        </w:rPr>
        <w:t>Como se analizó anteriormente, el método más eficiente de acuerdo al entorno del lugar objetivo donde se desarrollará el cultivo es por medio de fotobiorreactores.</w:t>
      </w:r>
    </w:p>
    <w:p w:rsidR="00F9725B" w:rsidRPr="00CB4E9B" w:rsidRDefault="00F9725B" w:rsidP="004735BF">
      <w:pPr>
        <w:spacing w:line="480" w:lineRule="auto"/>
        <w:jc w:val="both"/>
        <w:rPr>
          <w:rFonts w:ascii="Arial" w:hAnsi="Arial" w:cs="Arial"/>
          <w:b/>
          <w:sz w:val="24"/>
          <w:szCs w:val="24"/>
        </w:rPr>
      </w:pPr>
    </w:p>
    <w:p w:rsidR="005579F1" w:rsidRDefault="00C91C68" w:rsidP="00846AF7">
      <w:pPr>
        <w:spacing w:line="480" w:lineRule="auto"/>
        <w:ind w:left="1095"/>
        <w:jc w:val="both"/>
        <w:rPr>
          <w:rFonts w:ascii="Arial" w:hAnsi="Arial" w:cs="Arial"/>
          <w:b/>
          <w:sz w:val="24"/>
          <w:szCs w:val="24"/>
        </w:rPr>
      </w:pPr>
      <w:r w:rsidRPr="00260435">
        <w:rPr>
          <w:rFonts w:ascii="Arial" w:hAnsi="Arial" w:cs="Arial"/>
          <w:b/>
          <w:sz w:val="24"/>
          <w:szCs w:val="24"/>
        </w:rPr>
        <w:lastRenderedPageBreak/>
        <w:t>Cultivos utilizando fotobiorreactores en la plataforma terrestre</w:t>
      </w:r>
    </w:p>
    <w:p w:rsidR="002548A8" w:rsidRPr="004735BF" w:rsidRDefault="004735BF" w:rsidP="002548A8">
      <w:pPr>
        <w:spacing w:line="480" w:lineRule="auto"/>
        <w:ind w:left="1095"/>
        <w:jc w:val="both"/>
        <w:rPr>
          <w:rFonts w:ascii="Arial" w:hAnsi="Arial" w:cs="Arial"/>
          <w:sz w:val="24"/>
          <w:szCs w:val="24"/>
        </w:rPr>
      </w:pPr>
      <w:r w:rsidRPr="004735BF">
        <w:rPr>
          <w:rFonts w:ascii="Arial" w:hAnsi="Arial" w:cs="Arial"/>
          <w:sz w:val="24"/>
          <w:szCs w:val="24"/>
        </w:rPr>
        <w:t xml:space="preserve">Para lograr el objetivo, se procede a cultivar las microalgas en recipientes cerrados (fotobiorreactores) en condiciones idénticas de temperatura, medio de cultivo y radiación. </w:t>
      </w:r>
    </w:p>
    <w:p w:rsidR="000C55D0" w:rsidRDefault="00C91C68" w:rsidP="000C55D0">
      <w:pPr>
        <w:spacing w:line="480" w:lineRule="auto"/>
        <w:ind w:left="1095"/>
        <w:jc w:val="both"/>
        <w:rPr>
          <w:rFonts w:ascii="Arial" w:hAnsi="Arial" w:cs="Arial"/>
          <w:b/>
          <w:sz w:val="24"/>
          <w:szCs w:val="24"/>
        </w:rPr>
      </w:pPr>
      <w:r>
        <w:rPr>
          <w:rFonts w:ascii="Arial" w:hAnsi="Arial" w:cs="Arial"/>
          <w:b/>
          <w:sz w:val="24"/>
          <w:szCs w:val="24"/>
        </w:rPr>
        <w:t>F</w:t>
      </w:r>
      <w:r w:rsidRPr="004735BF">
        <w:rPr>
          <w:rFonts w:ascii="Arial" w:hAnsi="Arial" w:cs="Arial"/>
          <w:b/>
          <w:sz w:val="24"/>
          <w:szCs w:val="24"/>
        </w:rPr>
        <w:t>otobiorreactores</w:t>
      </w:r>
    </w:p>
    <w:p w:rsidR="000C55D0" w:rsidRDefault="000C55D0" w:rsidP="000C55D0">
      <w:pPr>
        <w:spacing w:line="480" w:lineRule="auto"/>
        <w:ind w:left="1095"/>
        <w:jc w:val="both"/>
        <w:rPr>
          <w:rFonts w:ascii="Arial" w:hAnsi="Arial" w:cs="Arial"/>
          <w:b/>
          <w:sz w:val="24"/>
          <w:szCs w:val="24"/>
        </w:rPr>
      </w:pPr>
      <w:r>
        <w:rPr>
          <w:rFonts w:ascii="Arial" w:hAnsi="Arial" w:cs="Arial"/>
          <w:b/>
          <w:sz w:val="24"/>
          <w:szCs w:val="24"/>
        </w:rPr>
        <w:t>En el cultivo de algas mediante fotobiorreactores se debe considerar lo siguiente.</w:t>
      </w:r>
    </w:p>
    <w:p w:rsidR="000C55D0" w:rsidRPr="000C55D0" w:rsidRDefault="000C55D0" w:rsidP="000C55D0">
      <w:pPr>
        <w:spacing w:line="480" w:lineRule="auto"/>
        <w:ind w:left="1095"/>
        <w:jc w:val="both"/>
        <w:rPr>
          <w:rFonts w:ascii="Arial" w:hAnsi="Arial" w:cs="Arial"/>
          <w:b/>
          <w:sz w:val="24"/>
          <w:szCs w:val="24"/>
        </w:rPr>
      </w:pPr>
      <w:r>
        <w:rPr>
          <w:rFonts w:ascii="Arial" w:hAnsi="Arial" w:cs="Arial"/>
          <w:sz w:val="24"/>
          <w:szCs w:val="24"/>
        </w:rPr>
        <w:t>Gastos operativos: 6 US$ millones/año por 100 ha</w:t>
      </w:r>
    </w:p>
    <w:p w:rsidR="000C55D0" w:rsidRPr="000C55D0" w:rsidRDefault="000C55D0" w:rsidP="000C55D0">
      <w:pPr>
        <w:spacing w:line="480" w:lineRule="auto"/>
        <w:ind w:left="1095"/>
        <w:jc w:val="both"/>
        <w:rPr>
          <w:rFonts w:ascii="Arial" w:hAnsi="Arial" w:cs="Arial"/>
          <w:sz w:val="24"/>
          <w:szCs w:val="24"/>
        </w:rPr>
      </w:pPr>
      <w:r w:rsidRPr="000C55D0">
        <w:rPr>
          <w:rFonts w:ascii="Arial" w:hAnsi="Arial" w:cs="Arial"/>
          <w:sz w:val="24"/>
          <w:szCs w:val="24"/>
        </w:rPr>
        <w:t>Costo piletas: 6 US$/m2.</w:t>
      </w:r>
    </w:p>
    <w:p w:rsidR="000B2F9E" w:rsidRDefault="000C55D0" w:rsidP="000C55D0">
      <w:pPr>
        <w:spacing w:line="480" w:lineRule="auto"/>
        <w:ind w:left="1095"/>
        <w:jc w:val="both"/>
        <w:rPr>
          <w:rFonts w:ascii="Arial" w:hAnsi="Arial" w:cs="Arial"/>
          <w:sz w:val="24"/>
          <w:szCs w:val="24"/>
        </w:rPr>
      </w:pPr>
      <w:r w:rsidRPr="000C55D0">
        <w:rPr>
          <w:rFonts w:ascii="Arial" w:hAnsi="Arial" w:cs="Arial"/>
          <w:sz w:val="24"/>
          <w:szCs w:val="24"/>
        </w:rPr>
        <w:t>Costo foto-bio-reactor: 100 US$/ m2.</w:t>
      </w:r>
      <w:r w:rsidR="00BD768F" w:rsidRPr="00122852">
        <w:rPr>
          <w:rFonts w:ascii="Arial" w:hAnsi="Arial" w:cs="Arial"/>
          <w:sz w:val="24"/>
          <w:szCs w:val="24"/>
        </w:rPr>
        <w:t>[</w:t>
      </w:r>
      <w:r w:rsidR="00BD768F">
        <w:rPr>
          <w:rFonts w:ascii="Arial" w:hAnsi="Arial" w:cs="Arial"/>
          <w:sz w:val="24"/>
          <w:szCs w:val="24"/>
        </w:rPr>
        <w:t>20</w:t>
      </w:r>
      <w:r w:rsidR="00BD768F" w:rsidRPr="00122852">
        <w:rPr>
          <w:rFonts w:ascii="Arial" w:hAnsi="Arial" w:cs="Arial"/>
          <w:sz w:val="24"/>
          <w:szCs w:val="24"/>
        </w:rPr>
        <w:t>]</w:t>
      </w:r>
    </w:p>
    <w:p w:rsidR="00423875" w:rsidRDefault="00423875" w:rsidP="004735BF">
      <w:pPr>
        <w:spacing w:line="480" w:lineRule="auto"/>
        <w:ind w:left="1095"/>
        <w:jc w:val="both"/>
        <w:rPr>
          <w:rFonts w:ascii="Arial" w:hAnsi="Arial" w:cs="Arial"/>
          <w:sz w:val="24"/>
          <w:szCs w:val="24"/>
          <w:vertAlign w:val="superscript"/>
        </w:rPr>
      </w:pPr>
      <w:r>
        <w:rPr>
          <w:rFonts w:ascii="Arial" w:hAnsi="Arial" w:cs="Arial"/>
          <w:sz w:val="24"/>
          <w:szCs w:val="24"/>
        </w:rPr>
        <w:t xml:space="preserve">El terreno donde se efectuará el análisis es de 100 ha, es decir de 100000 </w:t>
      </w:r>
      <w:r w:rsidRPr="004735BF">
        <w:rPr>
          <w:rFonts w:ascii="Arial" w:hAnsi="Arial" w:cs="Arial"/>
          <w:sz w:val="24"/>
          <w:szCs w:val="24"/>
        </w:rPr>
        <w:t>m</w:t>
      </w:r>
      <w:r w:rsidRPr="00601A99">
        <w:rPr>
          <w:rFonts w:ascii="Arial" w:hAnsi="Arial" w:cs="Arial"/>
          <w:sz w:val="24"/>
          <w:szCs w:val="24"/>
          <w:vertAlign w:val="superscript"/>
        </w:rPr>
        <w:t>2</w:t>
      </w:r>
    </w:p>
    <w:p w:rsidR="000C55D0" w:rsidRDefault="000C55D0" w:rsidP="000C55D0">
      <w:pPr>
        <w:spacing w:line="480" w:lineRule="auto"/>
        <w:ind w:left="1095"/>
        <w:jc w:val="both"/>
        <w:rPr>
          <w:rFonts w:ascii="Arial" w:hAnsi="Arial" w:cs="Arial"/>
          <w:sz w:val="24"/>
          <w:szCs w:val="24"/>
        </w:rPr>
      </w:pPr>
      <w:r>
        <w:rPr>
          <w:rFonts w:ascii="Arial" w:hAnsi="Arial" w:cs="Arial"/>
          <w:sz w:val="24"/>
          <w:szCs w:val="24"/>
        </w:rPr>
        <w:t>El costo de 100000</w:t>
      </w:r>
      <w:r w:rsidRPr="004735BF">
        <w:rPr>
          <w:rFonts w:ascii="Arial" w:hAnsi="Arial" w:cs="Arial"/>
          <w:sz w:val="24"/>
          <w:szCs w:val="24"/>
        </w:rPr>
        <w:t xml:space="preserve"> m</w:t>
      </w:r>
      <w:r w:rsidRPr="00601A99">
        <w:rPr>
          <w:rFonts w:ascii="Arial" w:hAnsi="Arial" w:cs="Arial"/>
          <w:sz w:val="24"/>
          <w:szCs w:val="24"/>
          <w:vertAlign w:val="superscript"/>
        </w:rPr>
        <w:t>2</w:t>
      </w:r>
      <w:r w:rsidRPr="004735BF">
        <w:rPr>
          <w:rFonts w:ascii="Arial" w:hAnsi="Arial" w:cs="Arial"/>
          <w:sz w:val="24"/>
          <w:szCs w:val="24"/>
        </w:rPr>
        <w:t xml:space="preserve"> de fotobi</w:t>
      </w:r>
      <w:r>
        <w:rPr>
          <w:rFonts w:ascii="Arial" w:hAnsi="Arial" w:cs="Arial"/>
          <w:sz w:val="24"/>
          <w:szCs w:val="24"/>
        </w:rPr>
        <w:t>orreactor es de $10000000</w:t>
      </w:r>
    </w:p>
    <w:p w:rsidR="000C55D0" w:rsidRDefault="000C55D0" w:rsidP="000C55D0">
      <w:pPr>
        <w:spacing w:line="480" w:lineRule="auto"/>
        <w:ind w:left="1095"/>
        <w:jc w:val="both"/>
        <w:rPr>
          <w:rFonts w:ascii="Arial" w:hAnsi="Arial" w:cs="Arial"/>
          <w:sz w:val="24"/>
          <w:szCs w:val="24"/>
        </w:rPr>
      </w:pPr>
      <w:r>
        <w:rPr>
          <w:rFonts w:ascii="Arial" w:hAnsi="Arial" w:cs="Arial"/>
          <w:sz w:val="24"/>
          <w:szCs w:val="24"/>
        </w:rPr>
        <w:t>La implantación de piletas en 100000</w:t>
      </w:r>
      <w:r w:rsidRPr="004735BF">
        <w:rPr>
          <w:rFonts w:ascii="Arial" w:hAnsi="Arial" w:cs="Arial"/>
          <w:sz w:val="24"/>
          <w:szCs w:val="24"/>
        </w:rPr>
        <w:t xml:space="preserve"> m</w:t>
      </w:r>
      <w:r w:rsidRPr="00601A99">
        <w:rPr>
          <w:rFonts w:ascii="Arial" w:hAnsi="Arial" w:cs="Arial"/>
          <w:sz w:val="24"/>
          <w:szCs w:val="24"/>
          <w:vertAlign w:val="superscript"/>
        </w:rPr>
        <w:t>2</w:t>
      </w:r>
      <w:r>
        <w:rPr>
          <w:rFonts w:ascii="Arial" w:hAnsi="Arial" w:cs="Arial"/>
          <w:sz w:val="24"/>
          <w:szCs w:val="24"/>
        </w:rPr>
        <w:t>es de $600000</w:t>
      </w:r>
    </w:p>
    <w:p w:rsidR="000C55D0" w:rsidRPr="004735BF" w:rsidRDefault="000C55D0" w:rsidP="004735BF">
      <w:pPr>
        <w:spacing w:line="480" w:lineRule="auto"/>
        <w:ind w:left="1095"/>
        <w:jc w:val="both"/>
        <w:rPr>
          <w:rFonts w:ascii="Arial" w:hAnsi="Arial" w:cs="Arial"/>
          <w:sz w:val="24"/>
          <w:szCs w:val="24"/>
        </w:rPr>
      </w:pPr>
    </w:p>
    <w:p w:rsidR="008358C6" w:rsidRPr="00846AF7" w:rsidRDefault="008358C6" w:rsidP="00846AF7">
      <w:pPr>
        <w:spacing w:line="480" w:lineRule="auto"/>
        <w:ind w:left="1095"/>
        <w:jc w:val="both"/>
        <w:rPr>
          <w:rFonts w:ascii="Arial" w:hAnsi="Arial" w:cs="Arial"/>
          <w:sz w:val="24"/>
          <w:szCs w:val="24"/>
        </w:rPr>
      </w:pPr>
      <w:r w:rsidRPr="00846AF7">
        <w:rPr>
          <w:rFonts w:ascii="Arial" w:hAnsi="Arial" w:cs="Arial"/>
          <w:sz w:val="24"/>
          <w:szCs w:val="24"/>
        </w:rPr>
        <w:t xml:space="preserve">El análisis económico que se tendrá que invertir para realizar el cultivo es el </w:t>
      </w:r>
      <w:r w:rsidR="00CC6DD4" w:rsidRPr="00846AF7">
        <w:rPr>
          <w:rFonts w:ascii="Arial" w:hAnsi="Arial" w:cs="Arial"/>
          <w:sz w:val="24"/>
          <w:szCs w:val="24"/>
        </w:rPr>
        <w:t>q</w:t>
      </w:r>
      <w:r w:rsidR="002548A8">
        <w:rPr>
          <w:rFonts w:ascii="Arial" w:hAnsi="Arial" w:cs="Arial"/>
          <w:sz w:val="24"/>
          <w:szCs w:val="24"/>
        </w:rPr>
        <w:t>ue se muestra en la tabla</w:t>
      </w:r>
      <w:r w:rsidR="00A27AE5">
        <w:rPr>
          <w:rFonts w:ascii="Arial" w:hAnsi="Arial" w:cs="Arial"/>
          <w:sz w:val="24"/>
          <w:szCs w:val="24"/>
        </w:rPr>
        <w:t xml:space="preserve"> 3.6</w:t>
      </w:r>
      <w:r w:rsidR="003D7AF5">
        <w:rPr>
          <w:rFonts w:ascii="Arial" w:hAnsi="Arial" w:cs="Arial"/>
          <w:sz w:val="24"/>
          <w:szCs w:val="24"/>
        </w:rPr>
        <w:t>:</w:t>
      </w:r>
    </w:p>
    <w:p w:rsidR="008358C6" w:rsidRDefault="008358C6" w:rsidP="008358C6">
      <w:pPr>
        <w:autoSpaceDE w:val="0"/>
        <w:autoSpaceDN w:val="0"/>
        <w:adjustRightInd w:val="0"/>
        <w:spacing w:after="0" w:line="240" w:lineRule="auto"/>
        <w:rPr>
          <w:b/>
          <w:bCs/>
          <w:i/>
        </w:rPr>
      </w:pPr>
    </w:p>
    <w:tbl>
      <w:tblPr>
        <w:tblStyle w:val="Tablaconcuadrcula"/>
        <w:tblW w:w="0" w:type="auto"/>
        <w:tblLook w:val="04A0"/>
      </w:tblPr>
      <w:tblGrid>
        <w:gridCol w:w="433"/>
        <w:gridCol w:w="4063"/>
        <w:gridCol w:w="2066"/>
        <w:gridCol w:w="1931"/>
      </w:tblGrid>
      <w:tr w:rsidR="003D7AF5" w:rsidTr="000B2F9E">
        <w:tc>
          <w:tcPr>
            <w:tcW w:w="433" w:type="dxa"/>
          </w:tcPr>
          <w:p w:rsidR="003D7AF5" w:rsidRDefault="003D7AF5" w:rsidP="0022489F">
            <w:pPr>
              <w:jc w:val="both"/>
              <w:rPr>
                <w:bCs/>
              </w:rPr>
            </w:pPr>
            <w:r>
              <w:rPr>
                <w:bCs/>
              </w:rPr>
              <w:lastRenderedPageBreak/>
              <w:t>N°</w:t>
            </w:r>
          </w:p>
        </w:tc>
        <w:tc>
          <w:tcPr>
            <w:tcW w:w="4063" w:type="dxa"/>
          </w:tcPr>
          <w:p w:rsidR="003D7AF5" w:rsidRDefault="003D7AF5" w:rsidP="0022489F">
            <w:pPr>
              <w:jc w:val="both"/>
              <w:rPr>
                <w:bCs/>
              </w:rPr>
            </w:pPr>
            <w:r w:rsidRPr="008222B4">
              <w:rPr>
                <w:b/>
                <w:bCs/>
              </w:rPr>
              <w:t>Equipos/Materiales u otros</w:t>
            </w:r>
          </w:p>
        </w:tc>
        <w:tc>
          <w:tcPr>
            <w:tcW w:w="2066" w:type="dxa"/>
          </w:tcPr>
          <w:p w:rsidR="003D7AF5" w:rsidRDefault="003D7AF5" w:rsidP="0022489F">
            <w:pPr>
              <w:jc w:val="both"/>
              <w:rPr>
                <w:bCs/>
              </w:rPr>
            </w:pPr>
            <w:r>
              <w:rPr>
                <w:bCs/>
              </w:rPr>
              <w:t>Costo x m2</w:t>
            </w:r>
          </w:p>
        </w:tc>
        <w:tc>
          <w:tcPr>
            <w:tcW w:w="1931" w:type="dxa"/>
          </w:tcPr>
          <w:p w:rsidR="003D7AF5" w:rsidRDefault="003D7AF5" w:rsidP="0022489F">
            <w:pPr>
              <w:jc w:val="both"/>
              <w:rPr>
                <w:bCs/>
              </w:rPr>
            </w:pPr>
            <w:r>
              <w:rPr>
                <w:bCs/>
              </w:rPr>
              <w:t>Costo Total</w:t>
            </w:r>
          </w:p>
        </w:tc>
      </w:tr>
      <w:tr w:rsidR="003D7AF5" w:rsidTr="000B2F9E">
        <w:tc>
          <w:tcPr>
            <w:tcW w:w="433" w:type="dxa"/>
          </w:tcPr>
          <w:p w:rsidR="003D7AF5" w:rsidRDefault="003D7AF5" w:rsidP="0022489F">
            <w:pPr>
              <w:jc w:val="both"/>
              <w:rPr>
                <w:bCs/>
              </w:rPr>
            </w:pPr>
            <w:r>
              <w:rPr>
                <w:bCs/>
              </w:rPr>
              <w:t>1</w:t>
            </w:r>
          </w:p>
        </w:tc>
        <w:tc>
          <w:tcPr>
            <w:tcW w:w="4063" w:type="dxa"/>
          </w:tcPr>
          <w:p w:rsidR="003D7AF5" w:rsidRDefault="003D7AF5" w:rsidP="0022489F">
            <w:pPr>
              <w:jc w:val="both"/>
              <w:rPr>
                <w:bCs/>
              </w:rPr>
            </w:pPr>
            <w:r>
              <w:rPr>
                <w:bCs/>
              </w:rPr>
              <w:t xml:space="preserve">Fotobiorreactor </w:t>
            </w:r>
          </w:p>
        </w:tc>
        <w:tc>
          <w:tcPr>
            <w:tcW w:w="2066" w:type="dxa"/>
          </w:tcPr>
          <w:p w:rsidR="003D7AF5" w:rsidRDefault="003D7AF5" w:rsidP="000C55D0">
            <w:pPr>
              <w:jc w:val="both"/>
              <w:rPr>
                <w:bCs/>
              </w:rPr>
            </w:pPr>
            <w:r>
              <w:rPr>
                <w:bCs/>
              </w:rPr>
              <w:t xml:space="preserve">$ </w:t>
            </w:r>
            <w:r w:rsidR="000C55D0">
              <w:rPr>
                <w:bCs/>
              </w:rPr>
              <w:t>100</w:t>
            </w:r>
          </w:p>
        </w:tc>
        <w:tc>
          <w:tcPr>
            <w:tcW w:w="1931" w:type="dxa"/>
          </w:tcPr>
          <w:p w:rsidR="003D7AF5" w:rsidRDefault="003D7AF5" w:rsidP="000C55D0">
            <w:pPr>
              <w:jc w:val="both"/>
              <w:rPr>
                <w:bCs/>
              </w:rPr>
            </w:pPr>
            <w:r>
              <w:rPr>
                <w:bCs/>
              </w:rPr>
              <w:t xml:space="preserve">$ </w:t>
            </w:r>
            <w:r w:rsidR="000C55D0">
              <w:rPr>
                <w:bCs/>
              </w:rPr>
              <w:t>10000000</w:t>
            </w:r>
          </w:p>
        </w:tc>
      </w:tr>
      <w:tr w:rsidR="003D7AF5" w:rsidRPr="000C55D0" w:rsidTr="000B2F9E">
        <w:tc>
          <w:tcPr>
            <w:tcW w:w="433" w:type="dxa"/>
          </w:tcPr>
          <w:p w:rsidR="003D7AF5" w:rsidRPr="000C55D0" w:rsidRDefault="003D7AF5" w:rsidP="0022489F">
            <w:pPr>
              <w:jc w:val="both"/>
              <w:rPr>
                <w:bCs/>
              </w:rPr>
            </w:pPr>
            <w:r w:rsidRPr="000C55D0">
              <w:rPr>
                <w:bCs/>
              </w:rPr>
              <w:t>2</w:t>
            </w:r>
          </w:p>
        </w:tc>
        <w:tc>
          <w:tcPr>
            <w:tcW w:w="4063" w:type="dxa"/>
          </w:tcPr>
          <w:p w:rsidR="003D7AF5" w:rsidRPr="000C55D0" w:rsidRDefault="000C55D0" w:rsidP="0022489F">
            <w:pPr>
              <w:jc w:val="both"/>
              <w:rPr>
                <w:bCs/>
              </w:rPr>
            </w:pPr>
            <w:r w:rsidRPr="000C55D0">
              <w:rPr>
                <w:bCs/>
              </w:rPr>
              <w:t>Piletas</w:t>
            </w:r>
          </w:p>
        </w:tc>
        <w:tc>
          <w:tcPr>
            <w:tcW w:w="2066" w:type="dxa"/>
          </w:tcPr>
          <w:p w:rsidR="003D7AF5" w:rsidRPr="000C55D0" w:rsidRDefault="000C55D0" w:rsidP="0022489F">
            <w:pPr>
              <w:jc w:val="both"/>
              <w:rPr>
                <w:bCs/>
              </w:rPr>
            </w:pPr>
            <w:r w:rsidRPr="000C55D0">
              <w:rPr>
                <w:bCs/>
              </w:rPr>
              <w:t>$ 6</w:t>
            </w:r>
          </w:p>
        </w:tc>
        <w:tc>
          <w:tcPr>
            <w:tcW w:w="1931" w:type="dxa"/>
          </w:tcPr>
          <w:p w:rsidR="003D7AF5" w:rsidRPr="000C55D0" w:rsidRDefault="000C55D0" w:rsidP="0022489F">
            <w:pPr>
              <w:jc w:val="both"/>
              <w:rPr>
                <w:bCs/>
              </w:rPr>
            </w:pPr>
            <w:r w:rsidRPr="000C55D0">
              <w:rPr>
                <w:bCs/>
              </w:rPr>
              <w:t>$ 600000</w:t>
            </w:r>
          </w:p>
        </w:tc>
      </w:tr>
      <w:tr w:rsidR="000C55D0" w:rsidRPr="000C55D0" w:rsidTr="000C55D0">
        <w:tc>
          <w:tcPr>
            <w:tcW w:w="433" w:type="dxa"/>
          </w:tcPr>
          <w:p w:rsidR="000C55D0" w:rsidRPr="000C55D0" w:rsidRDefault="000C55D0" w:rsidP="000C55D0">
            <w:pPr>
              <w:jc w:val="both"/>
              <w:rPr>
                <w:b/>
                <w:bCs/>
              </w:rPr>
            </w:pPr>
            <w:bookmarkStart w:id="323" w:name="_Toc294692472"/>
            <w:bookmarkStart w:id="324" w:name="_Toc294713624"/>
            <w:r w:rsidRPr="000C55D0">
              <w:rPr>
                <w:b/>
                <w:bCs/>
              </w:rPr>
              <w:t>3</w:t>
            </w:r>
          </w:p>
        </w:tc>
        <w:tc>
          <w:tcPr>
            <w:tcW w:w="4063" w:type="dxa"/>
          </w:tcPr>
          <w:p w:rsidR="000C55D0" w:rsidRPr="000C55D0" w:rsidRDefault="000C55D0" w:rsidP="000C55D0">
            <w:pPr>
              <w:jc w:val="both"/>
              <w:rPr>
                <w:b/>
                <w:bCs/>
              </w:rPr>
            </w:pPr>
            <w:r w:rsidRPr="000C55D0">
              <w:rPr>
                <w:b/>
                <w:bCs/>
              </w:rPr>
              <w:t>Total</w:t>
            </w:r>
          </w:p>
        </w:tc>
        <w:tc>
          <w:tcPr>
            <w:tcW w:w="2066" w:type="dxa"/>
          </w:tcPr>
          <w:p w:rsidR="000C55D0" w:rsidRPr="000C55D0" w:rsidRDefault="000C55D0" w:rsidP="000C55D0">
            <w:pPr>
              <w:jc w:val="both"/>
              <w:rPr>
                <w:b/>
                <w:bCs/>
              </w:rPr>
            </w:pPr>
          </w:p>
        </w:tc>
        <w:tc>
          <w:tcPr>
            <w:tcW w:w="1931" w:type="dxa"/>
          </w:tcPr>
          <w:p w:rsidR="000C55D0" w:rsidRPr="000C55D0" w:rsidRDefault="000C55D0" w:rsidP="00123D35">
            <w:pPr>
              <w:jc w:val="both"/>
              <w:rPr>
                <w:b/>
                <w:bCs/>
              </w:rPr>
            </w:pPr>
            <w:r w:rsidRPr="000C55D0">
              <w:rPr>
                <w:b/>
                <w:bCs/>
              </w:rPr>
              <w:t xml:space="preserve">$ </w:t>
            </w:r>
            <w:r w:rsidR="00123D35">
              <w:rPr>
                <w:b/>
                <w:bCs/>
              </w:rPr>
              <w:t>10600000</w:t>
            </w:r>
          </w:p>
        </w:tc>
      </w:tr>
    </w:tbl>
    <w:p w:rsidR="000C55D0" w:rsidRDefault="000C55D0" w:rsidP="009C082E">
      <w:pPr>
        <w:pStyle w:val="tabla1"/>
      </w:pPr>
    </w:p>
    <w:p w:rsidR="00A27AE5" w:rsidRDefault="00A27AE5" w:rsidP="009C082E">
      <w:pPr>
        <w:pStyle w:val="tabla1"/>
        <w:rPr>
          <w:b w:val="0"/>
        </w:rPr>
      </w:pPr>
      <w:bookmarkStart w:id="325" w:name="_Toc301998953"/>
      <w:r>
        <w:t>Tabla 3.6</w:t>
      </w:r>
      <w:r w:rsidR="00C165B0" w:rsidRPr="00986AA8">
        <w:rPr>
          <w:b w:val="0"/>
        </w:rPr>
        <w:t>Elementos importantes para realizar cultivos usando fotobiorreactores</w:t>
      </w:r>
      <w:bookmarkEnd w:id="323"/>
      <w:bookmarkEnd w:id="324"/>
      <w:bookmarkEnd w:id="325"/>
    </w:p>
    <w:p w:rsidR="000C55D0" w:rsidRPr="000C55D0" w:rsidRDefault="000C55D0" w:rsidP="000C55D0">
      <w:pPr>
        <w:tabs>
          <w:tab w:val="left" w:pos="1276"/>
        </w:tabs>
        <w:autoSpaceDE w:val="0"/>
        <w:autoSpaceDN w:val="0"/>
        <w:adjustRightInd w:val="0"/>
        <w:spacing w:after="0" w:line="480" w:lineRule="auto"/>
        <w:ind w:left="1418" w:hanging="1419"/>
        <w:rPr>
          <w:rFonts w:ascii="Arial" w:hAnsi="Arial" w:cs="Arial"/>
          <w:b/>
          <w:sz w:val="20"/>
          <w:szCs w:val="20"/>
        </w:rPr>
      </w:pPr>
      <w:r w:rsidRPr="000C55D0">
        <w:rPr>
          <w:rFonts w:ascii="Arial" w:hAnsi="Arial" w:cs="Arial"/>
          <w:b/>
          <w:sz w:val="20"/>
          <w:szCs w:val="20"/>
        </w:rPr>
        <w:t xml:space="preserve">                       Fuente. http://www.tecnologiaparatodos.com.ar/bajar/algas2-2008.pdf</w:t>
      </w:r>
    </w:p>
    <w:p w:rsidR="00A27AE5" w:rsidRPr="00260435" w:rsidRDefault="00A27AE5" w:rsidP="007C3BA9">
      <w:pPr>
        <w:spacing w:line="480" w:lineRule="auto"/>
        <w:jc w:val="both"/>
        <w:rPr>
          <w:rFonts w:ascii="Arial" w:hAnsi="Arial" w:cs="Arial"/>
          <w:b/>
          <w:sz w:val="24"/>
          <w:szCs w:val="24"/>
        </w:rPr>
      </w:pPr>
    </w:p>
    <w:p w:rsidR="00CC2DBE" w:rsidRDefault="00C91C68" w:rsidP="00C91C68">
      <w:pPr>
        <w:pStyle w:val="3ronnie"/>
        <w:numPr>
          <w:ilvl w:val="3"/>
          <w:numId w:val="36"/>
        </w:numPr>
      </w:pPr>
      <w:bookmarkStart w:id="326" w:name="_Toc294639820"/>
      <w:bookmarkStart w:id="327" w:name="_Toc294640345"/>
      <w:bookmarkStart w:id="328" w:name="_Toc294713563"/>
      <w:bookmarkStart w:id="329" w:name="_Toc300527604"/>
      <w:r>
        <w:t>E</w:t>
      </w:r>
      <w:r w:rsidRPr="0047704B">
        <w:t>lementos vitales para la reproducción de las microalgas</w:t>
      </w:r>
      <w:bookmarkEnd w:id="326"/>
      <w:bookmarkEnd w:id="327"/>
      <w:bookmarkEnd w:id="328"/>
      <w:bookmarkEnd w:id="329"/>
    </w:p>
    <w:p w:rsidR="0047704B" w:rsidRDefault="0047704B" w:rsidP="0047704B">
      <w:pPr>
        <w:spacing w:after="0" w:line="240" w:lineRule="auto"/>
        <w:jc w:val="both"/>
        <w:rPr>
          <w:rFonts w:ascii="Arial" w:hAnsi="Arial" w:cs="Arial"/>
          <w:b/>
          <w:sz w:val="24"/>
          <w:szCs w:val="24"/>
        </w:rPr>
      </w:pPr>
    </w:p>
    <w:p w:rsidR="0047704B" w:rsidRPr="0047704B" w:rsidRDefault="0047704B" w:rsidP="0047704B">
      <w:pPr>
        <w:spacing w:after="0" w:line="240" w:lineRule="auto"/>
        <w:jc w:val="both"/>
        <w:rPr>
          <w:rFonts w:ascii="Arial" w:hAnsi="Arial" w:cs="Arial"/>
          <w:b/>
          <w:sz w:val="24"/>
          <w:szCs w:val="24"/>
        </w:rPr>
      </w:pPr>
    </w:p>
    <w:p w:rsidR="00C165B0" w:rsidRPr="00C165B0" w:rsidRDefault="00C91C68" w:rsidP="0047704B">
      <w:pPr>
        <w:spacing w:line="480" w:lineRule="auto"/>
        <w:ind w:left="372" w:firstLine="708"/>
        <w:jc w:val="both"/>
        <w:rPr>
          <w:rFonts w:ascii="Arial" w:hAnsi="Arial" w:cs="Arial"/>
          <w:b/>
          <w:sz w:val="24"/>
          <w:szCs w:val="24"/>
        </w:rPr>
      </w:pPr>
      <w:r w:rsidRPr="00C165B0">
        <w:rPr>
          <w:rFonts w:ascii="Arial" w:hAnsi="Arial" w:cs="Arial"/>
          <w:b/>
          <w:sz w:val="24"/>
          <w:szCs w:val="24"/>
        </w:rPr>
        <w:t>Agua</w:t>
      </w:r>
    </w:p>
    <w:p w:rsidR="00C165B0" w:rsidRPr="00C165B0" w:rsidRDefault="00C165B0" w:rsidP="00A27AE5">
      <w:pPr>
        <w:spacing w:line="480" w:lineRule="auto"/>
        <w:ind w:left="1080"/>
        <w:jc w:val="both"/>
        <w:rPr>
          <w:rFonts w:ascii="Arial" w:hAnsi="Arial" w:cs="Arial"/>
          <w:sz w:val="24"/>
          <w:szCs w:val="24"/>
        </w:rPr>
      </w:pPr>
      <w:r w:rsidRPr="00C165B0">
        <w:rPr>
          <w:rFonts w:ascii="Arial" w:hAnsi="Arial" w:cs="Arial"/>
          <w:sz w:val="24"/>
          <w:szCs w:val="24"/>
        </w:rPr>
        <w:t xml:space="preserve">El elemento necesario y vital para la reproducción de las microalgas es el agua, y su empleo y transporte depende del método de cultivo a desarrollar, por ejemplo: </w:t>
      </w:r>
    </w:p>
    <w:p w:rsidR="00C165B0" w:rsidRPr="00C165B0" w:rsidRDefault="00B941A4" w:rsidP="0047704B">
      <w:pPr>
        <w:spacing w:line="480" w:lineRule="auto"/>
        <w:ind w:left="1080"/>
        <w:jc w:val="both"/>
        <w:rPr>
          <w:rFonts w:ascii="Arial" w:hAnsi="Arial" w:cs="Arial"/>
          <w:sz w:val="24"/>
          <w:szCs w:val="24"/>
        </w:rPr>
      </w:pPr>
      <w:r>
        <w:rPr>
          <w:rFonts w:ascii="Arial" w:hAnsi="Arial" w:cs="Arial"/>
          <w:sz w:val="24"/>
          <w:szCs w:val="24"/>
        </w:rPr>
        <w:t>Si</w:t>
      </w:r>
      <w:r w:rsidR="00C165B0" w:rsidRPr="00C165B0">
        <w:rPr>
          <w:rFonts w:ascii="Arial" w:hAnsi="Arial" w:cs="Arial"/>
          <w:sz w:val="24"/>
          <w:szCs w:val="24"/>
        </w:rPr>
        <w:t xml:space="preserve"> se desea ha</w:t>
      </w:r>
      <w:r w:rsidR="0047704B">
        <w:rPr>
          <w:rFonts w:ascii="Arial" w:hAnsi="Arial" w:cs="Arial"/>
          <w:sz w:val="24"/>
          <w:szCs w:val="24"/>
        </w:rPr>
        <w:t xml:space="preserve">cer un cultivo en la </w:t>
      </w:r>
      <w:r>
        <w:rPr>
          <w:rFonts w:ascii="Arial" w:hAnsi="Arial" w:cs="Arial"/>
          <w:sz w:val="24"/>
          <w:szCs w:val="24"/>
        </w:rPr>
        <w:t>superficie</w:t>
      </w:r>
      <w:r w:rsidRPr="00C165B0">
        <w:rPr>
          <w:rFonts w:ascii="Arial" w:hAnsi="Arial" w:cs="Arial"/>
          <w:sz w:val="24"/>
          <w:szCs w:val="24"/>
        </w:rPr>
        <w:t xml:space="preserve"> terrestre</w:t>
      </w:r>
      <w:r w:rsidR="00C165B0" w:rsidRPr="00C165B0">
        <w:rPr>
          <w:rFonts w:ascii="Arial" w:hAnsi="Arial" w:cs="Arial"/>
          <w:sz w:val="24"/>
          <w:szCs w:val="24"/>
        </w:rPr>
        <w:t>, se puede tratar el agua para así ser más eficiente en el cultivo de Microalgas.</w:t>
      </w:r>
    </w:p>
    <w:p w:rsidR="0047704B" w:rsidRPr="00C165B0" w:rsidRDefault="00C165B0" w:rsidP="00A27AE5">
      <w:pPr>
        <w:spacing w:line="480" w:lineRule="auto"/>
        <w:ind w:left="1080"/>
        <w:jc w:val="both"/>
        <w:rPr>
          <w:rFonts w:ascii="Arial" w:hAnsi="Arial" w:cs="Arial"/>
          <w:sz w:val="24"/>
          <w:szCs w:val="24"/>
        </w:rPr>
      </w:pPr>
      <w:r w:rsidRPr="00C165B0">
        <w:rPr>
          <w:rFonts w:ascii="Arial" w:hAnsi="Arial" w:cs="Arial"/>
          <w:sz w:val="24"/>
          <w:szCs w:val="24"/>
        </w:rPr>
        <w:t>Para el tratamiento del agua, esta debe pasar por varias etapas; entre ellas están:</w:t>
      </w:r>
    </w:p>
    <w:p w:rsidR="00C165B0" w:rsidRPr="0047704B" w:rsidRDefault="00C165B0" w:rsidP="0074725B">
      <w:pPr>
        <w:pStyle w:val="Prrafodelista"/>
        <w:numPr>
          <w:ilvl w:val="0"/>
          <w:numId w:val="22"/>
        </w:numPr>
        <w:spacing w:line="480" w:lineRule="auto"/>
        <w:jc w:val="both"/>
        <w:rPr>
          <w:rFonts w:ascii="Arial" w:hAnsi="Arial" w:cs="Arial"/>
          <w:b/>
          <w:sz w:val="24"/>
          <w:szCs w:val="24"/>
        </w:rPr>
      </w:pPr>
      <w:r w:rsidRPr="0047704B">
        <w:rPr>
          <w:rFonts w:ascii="Arial" w:hAnsi="Arial" w:cs="Arial"/>
          <w:b/>
          <w:sz w:val="24"/>
          <w:szCs w:val="24"/>
        </w:rPr>
        <w:t>Pre tratamiento.</w:t>
      </w:r>
    </w:p>
    <w:p w:rsidR="00C165B0" w:rsidRPr="0047704B" w:rsidRDefault="00C165B0" w:rsidP="0074725B">
      <w:pPr>
        <w:pStyle w:val="Prrafodelista"/>
        <w:numPr>
          <w:ilvl w:val="0"/>
          <w:numId w:val="22"/>
        </w:numPr>
        <w:spacing w:line="480" w:lineRule="auto"/>
        <w:jc w:val="both"/>
        <w:rPr>
          <w:rFonts w:ascii="Arial" w:hAnsi="Arial" w:cs="Arial"/>
          <w:b/>
          <w:sz w:val="24"/>
          <w:szCs w:val="24"/>
        </w:rPr>
      </w:pPr>
      <w:r w:rsidRPr="0047704B">
        <w:rPr>
          <w:rFonts w:ascii="Arial" w:hAnsi="Arial" w:cs="Arial"/>
          <w:b/>
          <w:sz w:val="24"/>
          <w:szCs w:val="24"/>
        </w:rPr>
        <w:t>Tanque homogenizador.</w:t>
      </w:r>
    </w:p>
    <w:p w:rsidR="00C165B0" w:rsidRPr="0047704B" w:rsidRDefault="00C165B0" w:rsidP="0074725B">
      <w:pPr>
        <w:pStyle w:val="Prrafodelista"/>
        <w:numPr>
          <w:ilvl w:val="0"/>
          <w:numId w:val="22"/>
        </w:numPr>
        <w:spacing w:line="480" w:lineRule="auto"/>
        <w:jc w:val="both"/>
        <w:rPr>
          <w:rFonts w:ascii="Arial" w:hAnsi="Arial" w:cs="Arial"/>
          <w:b/>
          <w:sz w:val="24"/>
          <w:szCs w:val="24"/>
        </w:rPr>
      </w:pPr>
      <w:r w:rsidRPr="0047704B">
        <w:rPr>
          <w:rFonts w:ascii="Arial" w:hAnsi="Arial" w:cs="Arial"/>
          <w:b/>
          <w:sz w:val="24"/>
          <w:szCs w:val="24"/>
        </w:rPr>
        <w:t>Tanque de oxidación.</w:t>
      </w:r>
    </w:p>
    <w:p w:rsidR="00C165B0" w:rsidRPr="0047704B" w:rsidRDefault="00C165B0" w:rsidP="0074725B">
      <w:pPr>
        <w:pStyle w:val="Prrafodelista"/>
        <w:numPr>
          <w:ilvl w:val="0"/>
          <w:numId w:val="22"/>
        </w:numPr>
        <w:spacing w:line="480" w:lineRule="auto"/>
        <w:jc w:val="both"/>
        <w:rPr>
          <w:rFonts w:ascii="Arial" w:hAnsi="Arial" w:cs="Arial"/>
          <w:b/>
          <w:sz w:val="24"/>
          <w:szCs w:val="24"/>
        </w:rPr>
      </w:pPr>
      <w:r w:rsidRPr="0047704B">
        <w:rPr>
          <w:rFonts w:ascii="Arial" w:hAnsi="Arial" w:cs="Arial"/>
          <w:b/>
          <w:sz w:val="24"/>
          <w:szCs w:val="24"/>
        </w:rPr>
        <w:t>Sedimentador secundario.</w:t>
      </w:r>
    </w:p>
    <w:p w:rsidR="003D7AF5" w:rsidRPr="00A27AE5" w:rsidRDefault="00C165B0" w:rsidP="00A27AE5">
      <w:pPr>
        <w:pStyle w:val="Prrafodelista"/>
        <w:numPr>
          <w:ilvl w:val="0"/>
          <w:numId w:val="22"/>
        </w:numPr>
        <w:spacing w:line="480" w:lineRule="auto"/>
        <w:jc w:val="both"/>
        <w:rPr>
          <w:rFonts w:ascii="Arial" w:hAnsi="Arial" w:cs="Arial"/>
          <w:b/>
          <w:sz w:val="24"/>
          <w:szCs w:val="24"/>
        </w:rPr>
      </w:pPr>
      <w:r w:rsidRPr="0047704B">
        <w:rPr>
          <w:rFonts w:ascii="Arial" w:hAnsi="Arial" w:cs="Arial"/>
          <w:b/>
          <w:sz w:val="24"/>
          <w:szCs w:val="24"/>
        </w:rPr>
        <w:lastRenderedPageBreak/>
        <w:t>Cámara de desinfección.</w:t>
      </w:r>
    </w:p>
    <w:p w:rsidR="0047704B" w:rsidRDefault="00A13D71" w:rsidP="003D7AF5">
      <w:pPr>
        <w:spacing w:line="480" w:lineRule="auto"/>
        <w:ind w:left="1080"/>
        <w:jc w:val="both"/>
        <w:rPr>
          <w:rFonts w:ascii="Arial" w:hAnsi="Arial" w:cs="Arial"/>
          <w:sz w:val="24"/>
          <w:szCs w:val="24"/>
        </w:rPr>
      </w:pPr>
      <w:r w:rsidRPr="003D7AF5">
        <w:rPr>
          <w:rFonts w:ascii="Arial" w:hAnsi="Arial" w:cs="Arial"/>
          <w:b/>
          <w:sz w:val="24"/>
          <w:szCs w:val="24"/>
        </w:rPr>
        <w:t>El pretratamiento</w:t>
      </w:r>
      <w:r w:rsidRPr="00CC6DD4">
        <w:rPr>
          <w:rFonts w:ascii="Arial" w:hAnsi="Arial" w:cs="Arial"/>
          <w:sz w:val="24"/>
          <w:szCs w:val="24"/>
        </w:rPr>
        <w:t xml:space="preserve"> de agua consiste en cribado fino donde se separan los sólidos mayores de 1 mm al pasar el agua por un tamiz estático tipo cuña, instalado so</w:t>
      </w:r>
      <w:r w:rsidR="003D7AF5">
        <w:rPr>
          <w:rFonts w:ascii="Arial" w:hAnsi="Arial" w:cs="Arial"/>
          <w:sz w:val="24"/>
          <w:szCs w:val="24"/>
        </w:rPr>
        <w:t>bre el tanque de homogenización.</w:t>
      </w:r>
    </w:p>
    <w:p w:rsidR="00B941A4" w:rsidRPr="003D7AF5" w:rsidRDefault="00B941A4" w:rsidP="00A27AE5">
      <w:pPr>
        <w:spacing w:line="480" w:lineRule="auto"/>
        <w:jc w:val="both"/>
        <w:rPr>
          <w:rFonts w:ascii="Arial" w:hAnsi="Arial" w:cs="Arial"/>
          <w:sz w:val="24"/>
          <w:szCs w:val="24"/>
        </w:rPr>
      </w:pPr>
    </w:p>
    <w:p w:rsidR="0047704B" w:rsidRDefault="0047704B" w:rsidP="008C40CB">
      <w:pPr>
        <w:spacing w:after="0" w:line="240" w:lineRule="auto"/>
        <w:ind w:left="1416" w:firstLine="708"/>
        <w:jc w:val="both"/>
        <w:rPr>
          <w:b/>
          <w:bCs/>
        </w:rPr>
      </w:pPr>
    </w:p>
    <w:p w:rsidR="00A13D71" w:rsidRPr="0047704B" w:rsidRDefault="00C91C68" w:rsidP="0047704B">
      <w:pPr>
        <w:spacing w:line="480" w:lineRule="auto"/>
        <w:ind w:left="1080"/>
        <w:jc w:val="both"/>
        <w:rPr>
          <w:rFonts w:ascii="Arial" w:hAnsi="Arial" w:cs="Arial"/>
          <w:b/>
          <w:sz w:val="24"/>
          <w:szCs w:val="24"/>
        </w:rPr>
      </w:pPr>
      <w:r>
        <w:rPr>
          <w:rFonts w:ascii="Arial" w:hAnsi="Arial" w:cs="Arial"/>
          <w:b/>
          <w:sz w:val="24"/>
          <w:szCs w:val="24"/>
        </w:rPr>
        <w:t>Tanque homogenizador</w:t>
      </w:r>
    </w:p>
    <w:p w:rsidR="00A13D71" w:rsidRPr="008C40CB" w:rsidRDefault="00A13D71" w:rsidP="0047704B">
      <w:pPr>
        <w:spacing w:line="480" w:lineRule="auto"/>
        <w:ind w:left="1080"/>
        <w:jc w:val="both"/>
        <w:rPr>
          <w:rFonts w:ascii="Arial" w:hAnsi="Arial" w:cs="Arial"/>
          <w:sz w:val="24"/>
          <w:szCs w:val="24"/>
        </w:rPr>
      </w:pPr>
      <w:r w:rsidRPr="008C40CB">
        <w:rPr>
          <w:rFonts w:ascii="Arial" w:hAnsi="Arial" w:cs="Arial"/>
          <w:sz w:val="24"/>
          <w:szCs w:val="24"/>
        </w:rPr>
        <w:t>Sirve para amortiguar las variaciones del flujo que se presentan en las horas de bombeo de agua.</w:t>
      </w:r>
    </w:p>
    <w:p w:rsidR="003D7AF5" w:rsidRDefault="003D7AF5" w:rsidP="00A13D71">
      <w:pPr>
        <w:spacing w:after="0" w:line="240" w:lineRule="auto"/>
        <w:jc w:val="both"/>
        <w:rPr>
          <w:bCs/>
        </w:rPr>
      </w:pPr>
    </w:p>
    <w:p w:rsidR="003D7AF5" w:rsidRDefault="003D7AF5" w:rsidP="00A13D71">
      <w:pPr>
        <w:spacing w:after="0" w:line="240" w:lineRule="auto"/>
        <w:jc w:val="both"/>
        <w:rPr>
          <w:bCs/>
        </w:rPr>
      </w:pPr>
    </w:p>
    <w:p w:rsidR="00F32F68" w:rsidRDefault="00F32F68" w:rsidP="00A13D71">
      <w:pPr>
        <w:spacing w:after="0" w:line="240" w:lineRule="auto"/>
        <w:jc w:val="both"/>
        <w:rPr>
          <w:bCs/>
        </w:rPr>
      </w:pPr>
    </w:p>
    <w:p w:rsidR="00A13D71" w:rsidRPr="003E6840" w:rsidRDefault="00C91C68" w:rsidP="003E6840">
      <w:pPr>
        <w:spacing w:line="480" w:lineRule="auto"/>
        <w:ind w:left="1080"/>
        <w:jc w:val="both"/>
        <w:rPr>
          <w:rFonts w:ascii="Arial" w:hAnsi="Arial" w:cs="Arial"/>
          <w:b/>
          <w:sz w:val="24"/>
          <w:szCs w:val="24"/>
        </w:rPr>
      </w:pPr>
      <w:r>
        <w:rPr>
          <w:rFonts w:ascii="Arial" w:hAnsi="Arial" w:cs="Arial"/>
          <w:b/>
          <w:sz w:val="24"/>
          <w:szCs w:val="24"/>
        </w:rPr>
        <w:t>Tanque de oxidación</w:t>
      </w:r>
    </w:p>
    <w:p w:rsidR="00F32F68" w:rsidRDefault="00A13D71" w:rsidP="003D7AF5">
      <w:pPr>
        <w:spacing w:line="480" w:lineRule="auto"/>
        <w:ind w:left="1080"/>
        <w:jc w:val="both"/>
        <w:rPr>
          <w:rFonts w:ascii="Arial" w:hAnsi="Arial" w:cs="Arial"/>
          <w:sz w:val="24"/>
          <w:szCs w:val="24"/>
        </w:rPr>
      </w:pPr>
      <w:r w:rsidRPr="003E6840">
        <w:rPr>
          <w:rFonts w:ascii="Arial" w:hAnsi="Arial" w:cs="Arial"/>
          <w:sz w:val="24"/>
          <w:szCs w:val="24"/>
        </w:rPr>
        <w:t>En el tanque de oxidación se lleva a cabo la degradación de la materia orgánica por la acción de microorganismos aerobios</w:t>
      </w:r>
    </w:p>
    <w:p w:rsidR="00201D65" w:rsidRPr="003D7AF5" w:rsidRDefault="00201D65" w:rsidP="003D7AF5">
      <w:pPr>
        <w:spacing w:line="480" w:lineRule="auto"/>
        <w:ind w:left="1080"/>
        <w:jc w:val="both"/>
        <w:rPr>
          <w:rFonts w:ascii="Arial" w:hAnsi="Arial" w:cs="Arial"/>
          <w:sz w:val="24"/>
          <w:szCs w:val="24"/>
        </w:rPr>
      </w:pPr>
    </w:p>
    <w:p w:rsidR="00A13D71" w:rsidRPr="003E6840" w:rsidRDefault="00C91C68" w:rsidP="003D7AF5">
      <w:pPr>
        <w:spacing w:line="480" w:lineRule="auto"/>
        <w:ind w:left="1080"/>
        <w:jc w:val="both"/>
        <w:rPr>
          <w:rFonts w:ascii="Arial" w:hAnsi="Arial" w:cs="Arial"/>
          <w:b/>
          <w:sz w:val="24"/>
          <w:szCs w:val="24"/>
        </w:rPr>
      </w:pPr>
      <w:r>
        <w:rPr>
          <w:rFonts w:ascii="Arial" w:hAnsi="Arial" w:cs="Arial"/>
          <w:b/>
          <w:sz w:val="24"/>
          <w:szCs w:val="24"/>
        </w:rPr>
        <w:t>S</w:t>
      </w:r>
      <w:r w:rsidRPr="00CC6DD4">
        <w:rPr>
          <w:rFonts w:ascii="Arial" w:hAnsi="Arial" w:cs="Arial"/>
          <w:b/>
          <w:sz w:val="24"/>
          <w:szCs w:val="24"/>
        </w:rPr>
        <w:t>edimentador</w:t>
      </w:r>
      <w:r>
        <w:rPr>
          <w:rFonts w:ascii="Arial" w:hAnsi="Arial" w:cs="Arial"/>
          <w:b/>
          <w:sz w:val="24"/>
          <w:szCs w:val="24"/>
        </w:rPr>
        <w:t xml:space="preserve"> secundario</w:t>
      </w:r>
    </w:p>
    <w:p w:rsidR="00A13D71" w:rsidRPr="003E6840" w:rsidRDefault="00A13D71" w:rsidP="003E6840">
      <w:pPr>
        <w:spacing w:line="480" w:lineRule="auto"/>
        <w:ind w:left="1080"/>
        <w:jc w:val="both"/>
        <w:rPr>
          <w:rFonts w:ascii="Arial" w:hAnsi="Arial" w:cs="Arial"/>
          <w:sz w:val="24"/>
          <w:szCs w:val="24"/>
        </w:rPr>
      </w:pPr>
      <w:r w:rsidRPr="003E6840">
        <w:rPr>
          <w:rFonts w:ascii="Arial" w:hAnsi="Arial" w:cs="Arial"/>
          <w:sz w:val="24"/>
          <w:szCs w:val="24"/>
        </w:rPr>
        <w:t>Realiza la sedimentación de la arena, es decir depura la concentración de arena que posee el agua de mar</w:t>
      </w:r>
    </w:p>
    <w:p w:rsidR="00A13D71" w:rsidRDefault="00A13D71" w:rsidP="00A13D71">
      <w:pPr>
        <w:spacing w:after="0" w:line="240" w:lineRule="auto"/>
        <w:jc w:val="both"/>
        <w:rPr>
          <w:bCs/>
        </w:rPr>
      </w:pPr>
    </w:p>
    <w:p w:rsidR="00F32F68" w:rsidRDefault="00F32F68" w:rsidP="003D7AF5">
      <w:pPr>
        <w:spacing w:after="0" w:line="240" w:lineRule="auto"/>
        <w:rPr>
          <w:b/>
          <w:bCs/>
        </w:rPr>
      </w:pPr>
    </w:p>
    <w:p w:rsidR="00F32F68" w:rsidRPr="00F32F68" w:rsidRDefault="00F32F68" w:rsidP="003D7AF5">
      <w:pPr>
        <w:spacing w:after="0" w:line="240" w:lineRule="auto"/>
        <w:rPr>
          <w:b/>
          <w:bCs/>
        </w:rPr>
      </w:pPr>
    </w:p>
    <w:p w:rsidR="00A13D71" w:rsidRPr="0047704B" w:rsidRDefault="00C91C68" w:rsidP="003E6840">
      <w:pPr>
        <w:spacing w:line="480" w:lineRule="auto"/>
        <w:ind w:left="1080"/>
        <w:jc w:val="both"/>
        <w:rPr>
          <w:rFonts w:ascii="Arial" w:hAnsi="Arial" w:cs="Arial"/>
          <w:b/>
          <w:sz w:val="24"/>
          <w:szCs w:val="24"/>
        </w:rPr>
      </w:pPr>
      <w:r>
        <w:rPr>
          <w:rFonts w:ascii="Arial" w:hAnsi="Arial" w:cs="Arial"/>
          <w:b/>
          <w:sz w:val="24"/>
          <w:szCs w:val="24"/>
        </w:rPr>
        <w:t>Cámara de desinfección</w:t>
      </w:r>
    </w:p>
    <w:p w:rsidR="00A13D71" w:rsidRDefault="00A13D71" w:rsidP="003E6840">
      <w:pPr>
        <w:spacing w:line="480" w:lineRule="auto"/>
        <w:ind w:left="1080"/>
        <w:jc w:val="both"/>
        <w:rPr>
          <w:rFonts w:ascii="Arial" w:hAnsi="Arial" w:cs="Arial"/>
          <w:sz w:val="24"/>
          <w:szCs w:val="24"/>
        </w:rPr>
      </w:pPr>
      <w:r w:rsidRPr="003E6840">
        <w:rPr>
          <w:rFonts w:ascii="Arial" w:hAnsi="Arial" w:cs="Arial"/>
          <w:sz w:val="24"/>
          <w:szCs w:val="24"/>
        </w:rPr>
        <w:t>La desinfección del agua tratada se lleva a cabo en una cámara donde están instaladas las lámparas de luz ultravioleta; los equipos tienen la opción de instalarse en un canal a cielo abierto</w:t>
      </w:r>
    </w:p>
    <w:p w:rsidR="00F3108B" w:rsidRDefault="003D7AF5" w:rsidP="00CB31A0">
      <w:pPr>
        <w:spacing w:line="480" w:lineRule="auto"/>
        <w:ind w:left="1080"/>
        <w:jc w:val="both"/>
        <w:rPr>
          <w:rFonts w:ascii="Arial" w:hAnsi="Arial" w:cs="Arial"/>
          <w:sz w:val="24"/>
          <w:szCs w:val="24"/>
        </w:rPr>
      </w:pPr>
      <w:r w:rsidRPr="00C165B0">
        <w:rPr>
          <w:rFonts w:ascii="Arial" w:hAnsi="Arial" w:cs="Arial"/>
          <w:sz w:val="24"/>
          <w:szCs w:val="24"/>
        </w:rPr>
        <w:t xml:space="preserve">Los materiales y equipos empleados para los diferentes procesos para el tratamiento del agua de mar </w:t>
      </w:r>
      <w:r w:rsidR="00A27AE5">
        <w:rPr>
          <w:rFonts w:ascii="Arial" w:hAnsi="Arial" w:cs="Arial"/>
          <w:sz w:val="24"/>
          <w:szCs w:val="24"/>
        </w:rPr>
        <w:t>se los presenta en la tabla 3.7</w:t>
      </w:r>
      <w:r>
        <w:rPr>
          <w:rFonts w:ascii="Arial" w:hAnsi="Arial" w:cs="Arial"/>
          <w:sz w:val="24"/>
          <w:szCs w:val="24"/>
        </w:rPr>
        <w:t>:</w:t>
      </w:r>
    </w:p>
    <w:p w:rsidR="00F3108B" w:rsidRDefault="00F3108B" w:rsidP="003D7AF5">
      <w:pPr>
        <w:spacing w:line="480" w:lineRule="auto"/>
        <w:ind w:left="1080"/>
        <w:jc w:val="both"/>
        <w:rPr>
          <w:rFonts w:ascii="Arial" w:hAnsi="Arial" w:cs="Arial"/>
          <w:sz w:val="24"/>
          <w:szCs w:val="24"/>
        </w:rPr>
      </w:pPr>
    </w:p>
    <w:tbl>
      <w:tblPr>
        <w:tblStyle w:val="Tablaconcuadrcula"/>
        <w:tblW w:w="0" w:type="auto"/>
        <w:tblLook w:val="04A0"/>
      </w:tblPr>
      <w:tblGrid>
        <w:gridCol w:w="433"/>
        <w:gridCol w:w="5252"/>
        <w:gridCol w:w="2808"/>
      </w:tblGrid>
      <w:tr w:rsidR="003D7AF5" w:rsidTr="0022489F">
        <w:tc>
          <w:tcPr>
            <w:tcW w:w="433" w:type="dxa"/>
          </w:tcPr>
          <w:p w:rsidR="003D7AF5" w:rsidRDefault="003D7AF5" w:rsidP="0022489F">
            <w:pPr>
              <w:jc w:val="both"/>
              <w:rPr>
                <w:bCs/>
              </w:rPr>
            </w:pPr>
            <w:r>
              <w:rPr>
                <w:bCs/>
              </w:rPr>
              <w:t>N°</w:t>
            </w:r>
          </w:p>
        </w:tc>
        <w:tc>
          <w:tcPr>
            <w:tcW w:w="5552" w:type="dxa"/>
          </w:tcPr>
          <w:p w:rsidR="003D7AF5" w:rsidRDefault="003D7AF5" w:rsidP="0022489F">
            <w:pPr>
              <w:jc w:val="both"/>
              <w:rPr>
                <w:bCs/>
              </w:rPr>
            </w:pPr>
            <w:r w:rsidRPr="008222B4">
              <w:rPr>
                <w:b/>
                <w:bCs/>
              </w:rPr>
              <w:t>Equipos/Materiales u otros</w:t>
            </w:r>
          </w:p>
        </w:tc>
        <w:tc>
          <w:tcPr>
            <w:tcW w:w="2993" w:type="dxa"/>
          </w:tcPr>
          <w:p w:rsidR="003D7AF5" w:rsidRDefault="003D7AF5" w:rsidP="0022489F">
            <w:pPr>
              <w:jc w:val="both"/>
              <w:rPr>
                <w:bCs/>
              </w:rPr>
            </w:pPr>
            <w:r>
              <w:rPr>
                <w:bCs/>
              </w:rPr>
              <w:t xml:space="preserve">Costos </w:t>
            </w:r>
          </w:p>
        </w:tc>
      </w:tr>
      <w:tr w:rsidR="003D7AF5" w:rsidTr="0022489F">
        <w:tc>
          <w:tcPr>
            <w:tcW w:w="433" w:type="dxa"/>
          </w:tcPr>
          <w:p w:rsidR="003D7AF5" w:rsidRDefault="003D7AF5" w:rsidP="0022489F">
            <w:pPr>
              <w:jc w:val="both"/>
              <w:rPr>
                <w:bCs/>
              </w:rPr>
            </w:pPr>
            <w:r>
              <w:rPr>
                <w:bCs/>
              </w:rPr>
              <w:t>1</w:t>
            </w:r>
          </w:p>
        </w:tc>
        <w:tc>
          <w:tcPr>
            <w:tcW w:w="5552" w:type="dxa"/>
          </w:tcPr>
          <w:p w:rsidR="003D7AF5" w:rsidRDefault="003D7AF5" w:rsidP="0022489F">
            <w:pPr>
              <w:jc w:val="both"/>
              <w:rPr>
                <w:bCs/>
              </w:rPr>
            </w:pPr>
            <w:r>
              <w:rPr>
                <w:bCs/>
              </w:rPr>
              <w:t>Tamiz estático de desbaste fino</w:t>
            </w:r>
          </w:p>
        </w:tc>
        <w:tc>
          <w:tcPr>
            <w:tcW w:w="2993" w:type="dxa"/>
          </w:tcPr>
          <w:p w:rsidR="003D7AF5" w:rsidRDefault="003D7AF5" w:rsidP="0022489F">
            <w:pPr>
              <w:jc w:val="both"/>
              <w:rPr>
                <w:bCs/>
              </w:rPr>
            </w:pPr>
            <w:r>
              <w:rPr>
                <w:bCs/>
              </w:rPr>
              <w:t>$   3700</w:t>
            </w:r>
          </w:p>
        </w:tc>
      </w:tr>
      <w:tr w:rsidR="003D7AF5" w:rsidTr="0022489F">
        <w:tc>
          <w:tcPr>
            <w:tcW w:w="433" w:type="dxa"/>
          </w:tcPr>
          <w:p w:rsidR="003D7AF5" w:rsidRDefault="003D7AF5" w:rsidP="0022489F">
            <w:pPr>
              <w:jc w:val="both"/>
              <w:rPr>
                <w:bCs/>
              </w:rPr>
            </w:pPr>
            <w:r>
              <w:rPr>
                <w:bCs/>
              </w:rPr>
              <w:t>2</w:t>
            </w:r>
          </w:p>
        </w:tc>
        <w:tc>
          <w:tcPr>
            <w:tcW w:w="5552" w:type="dxa"/>
          </w:tcPr>
          <w:p w:rsidR="003D7AF5" w:rsidRDefault="003D7AF5" w:rsidP="0022489F">
            <w:pPr>
              <w:jc w:val="both"/>
              <w:rPr>
                <w:bCs/>
              </w:rPr>
            </w:pPr>
            <w:r>
              <w:rPr>
                <w:bCs/>
              </w:rPr>
              <w:t>Tanque de homogenización</w:t>
            </w:r>
          </w:p>
        </w:tc>
        <w:tc>
          <w:tcPr>
            <w:tcW w:w="2993" w:type="dxa"/>
          </w:tcPr>
          <w:p w:rsidR="003D7AF5" w:rsidRDefault="003D7AF5" w:rsidP="0022489F">
            <w:pPr>
              <w:jc w:val="both"/>
              <w:rPr>
                <w:bCs/>
              </w:rPr>
            </w:pPr>
            <w:r>
              <w:rPr>
                <w:bCs/>
              </w:rPr>
              <w:t>$   5800</w:t>
            </w:r>
          </w:p>
        </w:tc>
      </w:tr>
      <w:tr w:rsidR="003D7AF5" w:rsidTr="0022489F">
        <w:tc>
          <w:tcPr>
            <w:tcW w:w="433" w:type="dxa"/>
          </w:tcPr>
          <w:p w:rsidR="003D7AF5" w:rsidRDefault="003D7AF5" w:rsidP="0022489F">
            <w:pPr>
              <w:jc w:val="both"/>
              <w:rPr>
                <w:bCs/>
              </w:rPr>
            </w:pPr>
            <w:r>
              <w:rPr>
                <w:bCs/>
              </w:rPr>
              <w:t>3</w:t>
            </w:r>
          </w:p>
        </w:tc>
        <w:tc>
          <w:tcPr>
            <w:tcW w:w="5552" w:type="dxa"/>
          </w:tcPr>
          <w:p w:rsidR="003D7AF5" w:rsidRDefault="003D7AF5" w:rsidP="0022489F">
            <w:pPr>
              <w:jc w:val="both"/>
              <w:rPr>
                <w:bCs/>
              </w:rPr>
            </w:pPr>
            <w:r>
              <w:rPr>
                <w:bCs/>
              </w:rPr>
              <w:t>Tanque de oxidación</w:t>
            </w:r>
          </w:p>
        </w:tc>
        <w:tc>
          <w:tcPr>
            <w:tcW w:w="2993" w:type="dxa"/>
          </w:tcPr>
          <w:p w:rsidR="003D7AF5" w:rsidRDefault="003D7AF5" w:rsidP="0022489F">
            <w:pPr>
              <w:jc w:val="both"/>
              <w:rPr>
                <w:bCs/>
              </w:rPr>
            </w:pPr>
            <w:r>
              <w:rPr>
                <w:bCs/>
              </w:rPr>
              <w:t>$ 11000</w:t>
            </w:r>
          </w:p>
        </w:tc>
      </w:tr>
      <w:tr w:rsidR="003D7AF5" w:rsidTr="0022489F">
        <w:tc>
          <w:tcPr>
            <w:tcW w:w="433" w:type="dxa"/>
          </w:tcPr>
          <w:p w:rsidR="003D7AF5" w:rsidRDefault="003D7AF5" w:rsidP="0022489F">
            <w:pPr>
              <w:jc w:val="both"/>
              <w:rPr>
                <w:bCs/>
              </w:rPr>
            </w:pPr>
            <w:r>
              <w:rPr>
                <w:bCs/>
              </w:rPr>
              <w:t>4</w:t>
            </w:r>
          </w:p>
        </w:tc>
        <w:tc>
          <w:tcPr>
            <w:tcW w:w="5552" w:type="dxa"/>
          </w:tcPr>
          <w:p w:rsidR="003D7AF5" w:rsidRDefault="003D7AF5" w:rsidP="0022489F">
            <w:pPr>
              <w:jc w:val="both"/>
              <w:rPr>
                <w:bCs/>
              </w:rPr>
            </w:pPr>
            <w:r>
              <w:rPr>
                <w:bCs/>
              </w:rPr>
              <w:t>Bombas sumergibles</w:t>
            </w:r>
          </w:p>
        </w:tc>
        <w:tc>
          <w:tcPr>
            <w:tcW w:w="2993" w:type="dxa"/>
          </w:tcPr>
          <w:p w:rsidR="003D7AF5" w:rsidRDefault="003D7AF5" w:rsidP="0022489F">
            <w:pPr>
              <w:jc w:val="both"/>
              <w:rPr>
                <w:bCs/>
              </w:rPr>
            </w:pPr>
            <w:r>
              <w:rPr>
                <w:bCs/>
              </w:rPr>
              <w:t>$ 13500</w:t>
            </w:r>
          </w:p>
        </w:tc>
      </w:tr>
      <w:tr w:rsidR="003D7AF5" w:rsidTr="0022489F">
        <w:tc>
          <w:tcPr>
            <w:tcW w:w="433" w:type="dxa"/>
          </w:tcPr>
          <w:p w:rsidR="003D7AF5" w:rsidRDefault="003D7AF5" w:rsidP="0022489F">
            <w:pPr>
              <w:jc w:val="both"/>
              <w:rPr>
                <w:bCs/>
              </w:rPr>
            </w:pPr>
            <w:r>
              <w:rPr>
                <w:bCs/>
              </w:rPr>
              <w:t>5</w:t>
            </w:r>
          </w:p>
        </w:tc>
        <w:tc>
          <w:tcPr>
            <w:tcW w:w="5552" w:type="dxa"/>
          </w:tcPr>
          <w:p w:rsidR="003D7AF5" w:rsidRDefault="003D7AF5" w:rsidP="0022489F">
            <w:pPr>
              <w:jc w:val="both"/>
              <w:rPr>
                <w:bCs/>
              </w:rPr>
            </w:pPr>
            <w:r>
              <w:rPr>
                <w:bCs/>
              </w:rPr>
              <w:t>Válvulas solenoides</w:t>
            </w:r>
          </w:p>
        </w:tc>
        <w:tc>
          <w:tcPr>
            <w:tcW w:w="2993" w:type="dxa"/>
          </w:tcPr>
          <w:p w:rsidR="003D7AF5" w:rsidRDefault="003D7AF5" w:rsidP="0022489F">
            <w:pPr>
              <w:jc w:val="both"/>
              <w:rPr>
                <w:bCs/>
              </w:rPr>
            </w:pPr>
            <w:r>
              <w:rPr>
                <w:bCs/>
              </w:rPr>
              <w:t>$   1200</w:t>
            </w:r>
          </w:p>
        </w:tc>
      </w:tr>
      <w:tr w:rsidR="003D7AF5" w:rsidTr="0022489F">
        <w:tc>
          <w:tcPr>
            <w:tcW w:w="433" w:type="dxa"/>
          </w:tcPr>
          <w:p w:rsidR="003D7AF5" w:rsidRDefault="003D7AF5" w:rsidP="0022489F">
            <w:pPr>
              <w:jc w:val="both"/>
              <w:rPr>
                <w:bCs/>
              </w:rPr>
            </w:pPr>
            <w:r>
              <w:rPr>
                <w:bCs/>
              </w:rPr>
              <w:t>6</w:t>
            </w:r>
          </w:p>
        </w:tc>
        <w:tc>
          <w:tcPr>
            <w:tcW w:w="5552" w:type="dxa"/>
          </w:tcPr>
          <w:p w:rsidR="003D7AF5" w:rsidRDefault="003D7AF5" w:rsidP="0022489F">
            <w:pPr>
              <w:jc w:val="both"/>
              <w:rPr>
                <w:bCs/>
              </w:rPr>
            </w:pPr>
            <w:r>
              <w:rPr>
                <w:bCs/>
              </w:rPr>
              <w:t>Sedimentador</w:t>
            </w:r>
          </w:p>
        </w:tc>
        <w:tc>
          <w:tcPr>
            <w:tcW w:w="2993" w:type="dxa"/>
          </w:tcPr>
          <w:p w:rsidR="003D7AF5" w:rsidRDefault="003D7AF5" w:rsidP="0022489F">
            <w:pPr>
              <w:jc w:val="both"/>
              <w:rPr>
                <w:bCs/>
              </w:rPr>
            </w:pPr>
            <w:r>
              <w:rPr>
                <w:bCs/>
              </w:rPr>
              <w:t>$   3600</w:t>
            </w:r>
          </w:p>
        </w:tc>
      </w:tr>
      <w:tr w:rsidR="003D7AF5" w:rsidTr="0022489F">
        <w:tc>
          <w:tcPr>
            <w:tcW w:w="433" w:type="dxa"/>
          </w:tcPr>
          <w:p w:rsidR="003D7AF5" w:rsidRDefault="003D7AF5" w:rsidP="0022489F">
            <w:pPr>
              <w:jc w:val="both"/>
              <w:rPr>
                <w:bCs/>
              </w:rPr>
            </w:pPr>
            <w:r>
              <w:rPr>
                <w:bCs/>
              </w:rPr>
              <w:t>7</w:t>
            </w:r>
          </w:p>
        </w:tc>
        <w:tc>
          <w:tcPr>
            <w:tcW w:w="5552" w:type="dxa"/>
          </w:tcPr>
          <w:p w:rsidR="003D7AF5" w:rsidRDefault="003D7AF5" w:rsidP="0022489F">
            <w:pPr>
              <w:jc w:val="both"/>
              <w:rPr>
                <w:bCs/>
              </w:rPr>
            </w:pPr>
            <w:r>
              <w:rPr>
                <w:bCs/>
              </w:rPr>
              <w:t>Lámparas de luz ultravioleta (25 watts, 1 bulbo)</w:t>
            </w:r>
          </w:p>
        </w:tc>
        <w:tc>
          <w:tcPr>
            <w:tcW w:w="2993" w:type="dxa"/>
          </w:tcPr>
          <w:p w:rsidR="003D7AF5" w:rsidRDefault="003D7AF5" w:rsidP="0022489F">
            <w:pPr>
              <w:jc w:val="both"/>
              <w:rPr>
                <w:bCs/>
              </w:rPr>
            </w:pPr>
            <w:r>
              <w:rPr>
                <w:bCs/>
              </w:rPr>
              <w:t>$ 17730</w:t>
            </w:r>
          </w:p>
        </w:tc>
      </w:tr>
      <w:tr w:rsidR="003D7AF5" w:rsidTr="0022489F">
        <w:tc>
          <w:tcPr>
            <w:tcW w:w="433" w:type="dxa"/>
          </w:tcPr>
          <w:p w:rsidR="003D7AF5" w:rsidRDefault="003D7AF5" w:rsidP="0022489F">
            <w:pPr>
              <w:jc w:val="both"/>
              <w:rPr>
                <w:bCs/>
              </w:rPr>
            </w:pPr>
            <w:r>
              <w:rPr>
                <w:bCs/>
              </w:rPr>
              <w:t>8</w:t>
            </w:r>
          </w:p>
        </w:tc>
        <w:tc>
          <w:tcPr>
            <w:tcW w:w="5552" w:type="dxa"/>
          </w:tcPr>
          <w:p w:rsidR="003D7AF5" w:rsidRDefault="003D7AF5" w:rsidP="0022489F">
            <w:pPr>
              <w:jc w:val="both"/>
              <w:rPr>
                <w:bCs/>
              </w:rPr>
            </w:pPr>
            <w:r>
              <w:rPr>
                <w:bCs/>
              </w:rPr>
              <w:t>Canaletas de desinfección</w:t>
            </w:r>
          </w:p>
        </w:tc>
        <w:tc>
          <w:tcPr>
            <w:tcW w:w="2993" w:type="dxa"/>
          </w:tcPr>
          <w:p w:rsidR="003D7AF5" w:rsidRDefault="003D7AF5" w:rsidP="0022489F">
            <w:pPr>
              <w:jc w:val="both"/>
              <w:rPr>
                <w:bCs/>
              </w:rPr>
            </w:pPr>
            <w:r>
              <w:rPr>
                <w:bCs/>
              </w:rPr>
              <w:t>$   4000</w:t>
            </w:r>
          </w:p>
        </w:tc>
      </w:tr>
      <w:tr w:rsidR="003D7AF5" w:rsidTr="0022489F">
        <w:tc>
          <w:tcPr>
            <w:tcW w:w="433" w:type="dxa"/>
          </w:tcPr>
          <w:p w:rsidR="003D7AF5" w:rsidRDefault="003D7AF5" w:rsidP="0022489F">
            <w:pPr>
              <w:jc w:val="both"/>
              <w:rPr>
                <w:bCs/>
              </w:rPr>
            </w:pPr>
            <w:r>
              <w:rPr>
                <w:bCs/>
              </w:rPr>
              <w:t>9</w:t>
            </w:r>
          </w:p>
        </w:tc>
        <w:tc>
          <w:tcPr>
            <w:tcW w:w="5552" w:type="dxa"/>
          </w:tcPr>
          <w:p w:rsidR="003D7AF5" w:rsidRDefault="003D7AF5" w:rsidP="0022489F">
            <w:pPr>
              <w:jc w:val="both"/>
              <w:rPr>
                <w:bCs/>
              </w:rPr>
            </w:pPr>
            <w:r>
              <w:rPr>
                <w:bCs/>
              </w:rPr>
              <w:t>Tratamiento químico</w:t>
            </w:r>
          </w:p>
        </w:tc>
        <w:tc>
          <w:tcPr>
            <w:tcW w:w="2993" w:type="dxa"/>
          </w:tcPr>
          <w:p w:rsidR="003D7AF5" w:rsidRDefault="003D7AF5" w:rsidP="0022489F">
            <w:pPr>
              <w:jc w:val="both"/>
              <w:rPr>
                <w:bCs/>
              </w:rPr>
            </w:pPr>
            <w:r>
              <w:rPr>
                <w:bCs/>
              </w:rPr>
              <w:t>$   5000</w:t>
            </w:r>
          </w:p>
        </w:tc>
      </w:tr>
      <w:tr w:rsidR="003D7AF5" w:rsidRPr="00D95E0D" w:rsidTr="0022489F">
        <w:tc>
          <w:tcPr>
            <w:tcW w:w="433" w:type="dxa"/>
          </w:tcPr>
          <w:p w:rsidR="003D7AF5" w:rsidRPr="00D95E0D" w:rsidRDefault="003D7AF5" w:rsidP="0022489F">
            <w:pPr>
              <w:jc w:val="both"/>
              <w:rPr>
                <w:b/>
                <w:bCs/>
              </w:rPr>
            </w:pPr>
          </w:p>
        </w:tc>
        <w:tc>
          <w:tcPr>
            <w:tcW w:w="5552" w:type="dxa"/>
          </w:tcPr>
          <w:p w:rsidR="003D7AF5" w:rsidRPr="00D95E0D" w:rsidRDefault="003D7AF5" w:rsidP="0022489F">
            <w:pPr>
              <w:jc w:val="both"/>
              <w:rPr>
                <w:b/>
                <w:bCs/>
              </w:rPr>
            </w:pPr>
            <w:r w:rsidRPr="00D95E0D">
              <w:rPr>
                <w:b/>
                <w:bCs/>
              </w:rPr>
              <w:t>Total</w:t>
            </w:r>
          </w:p>
        </w:tc>
        <w:tc>
          <w:tcPr>
            <w:tcW w:w="2993" w:type="dxa"/>
          </w:tcPr>
          <w:p w:rsidR="003D7AF5" w:rsidRPr="00D95E0D" w:rsidRDefault="003D7AF5" w:rsidP="0022489F">
            <w:pPr>
              <w:jc w:val="both"/>
              <w:rPr>
                <w:b/>
                <w:bCs/>
              </w:rPr>
            </w:pPr>
            <w:r w:rsidRPr="00D95E0D">
              <w:rPr>
                <w:b/>
                <w:bCs/>
              </w:rPr>
              <w:t>$ 65530</w:t>
            </w:r>
          </w:p>
        </w:tc>
      </w:tr>
    </w:tbl>
    <w:p w:rsidR="00F3108B" w:rsidRDefault="00F3108B" w:rsidP="00F3108B">
      <w:pPr>
        <w:tabs>
          <w:tab w:val="left" w:pos="1276"/>
        </w:tabs>
        <w:autoSpaceDE w:val="0"/>
        <w:autoSpaceDN w:val="0"/>
        <w:adjustRightInd w:val="0"/>
        <w:spacing w:after="0" w:line="480" w:lineRule="auto"/>
        <w:ind w:left="1418" w:hanging="1419"/>
        <w:jc w:val="center"/>
        <w:rPr>
          <w:rFonts w:ascii="Arial" w:hAnsi="Arial" w:cs="Arial"/>
          <w:b/>
          <w:sz w:val="24"/>
          <w:szCs w:val="24"/>
        </w:rPr>
      </w:pPr>
    </w:p>
    <w:p w:rsidR="003E6840" w:rsidRPr="00F3108B" w:rsidRDefault="00A27AE5" w:rsidP="00986AA8">
      <w:pPr>
        <w:pStyle w:val="tabla1"/>
        <w:jc w:val="left"/>
      </w:pPr>
      <w:bookmarkStart w:id="330" w:name="_Toc294692473"/>
      <w:bookmarkStart w:id="331" w:name="_Toc294713625"/>
      <w:bookmarkStart w:id="332" w:name="_Toc301998954"/>
      <w:r>
        <w:t>Tabla 3.7</w:t>
      </w:r>
      <w:r w:rsidR="00F3108B" w:rsidRPr="00986AA8">
        <w:rPr>
          <w:b w:val="0"/>
        </w:rPr>
        <w:t>M</w:t>
      </w:r>
      <w:r w:rsidR="003D7AF5" w:rsidRPr="00986AA8">
        <w:rPr>
          <w:b w:val="0"/>
        </w:rPr>
        <w:t xml:space="preserve">ateriales </w:t>
      </w:r>
      <w:r w:rsidR="00B14E6C">
        <w:rPr>
          <w:b w:val="0"/>
        </w:rPr>
        <w:t>de</w:t>
      </w:r>
      <w:r w:rsidR="003D7AF5" w:rsidRPr="00986AA8">
        <w:rPr>
          <w:b w:val="0"/>
        </w:rPr>
        <w:t xml:space="preserve"> los procesos para el tratamiento del agua de mar</w:t>
      </w:r>
      <w:bookmarkEnd w:id="330"/>
      <w:bookmarkEnd w:id="331"/>
      <w:bookmarkEnd w:id="332"/>
    </w:p>
    <w:p w:rsidR="00F32F68" w:rsidRPr="00F32F68" w:rsidRDefault="00F32F68" w:rsidP="00CB31A0">
      <w:pPr>
        <w:autoSpaceDE w:val="0"/>
        <w:autoSpaceDN w:val="0"/>
        <w:adjustRightInd w:val="0"/>
        <w:spacing w:after="0" w:line="240" w:lineRule="auto"/>
        <w:rPr>
          <w:b/>
          <w:bCs/>
        </w:rPr>
      </w:pPr>
    </w:p>
    <w:p w:rsidR="00A13D71" w:rsidRDefault="00A13D71" w:rsidP="00A13D71">
      <w:pPr>
        <w:spacing w:after="0" w:line="240" w:lineRule="auto"/>
        <w:jc w:val="both"/>
        <w:rPr>
          <w:bCs/>
        </w:rPr>
      </w:pPr>
    </w:p>
    <w:p w:rsidR="00287634" w:rsidRDefault="00287634" w:rsidP="00287634">
      <w:pPr>
        <w:autoSpaceDE w:val="0"/>
        <w:autoSpaceDN w:val="0"/>
        <w:adjustRightInd w:val="0"/>
        <w:spacing w:after="0" w:line="240" w:lineRule="auto"/>
        <w:rPr>
          <w:rFonts w:ascii="Arial" w:hAnsi="Arial" w:cs="Arial"/>
          <w:sz w:val="24"/>
          <w:szCs w:val="24"/>
        </w:rPr>
      </w:pPr>
    </w:p>
    <w:p w:rsidR="005667F1" w:rsidRDefault="005667F1" w:rsidP="00287634">
      <w:pPr>
        <w:autoSpaceDE w:val="0"/>
        <w:autoSpaceDN w:val="0"/>
        <w:adjustRightInd w:val="0"/>
        <w:spacing w:after="0" w:line="240" w:lineRule="auto"/>
        <w:rPr>
          <w:rFonts w:ascii="Arial" w:hAnsi="Arial" w:cs="Arial"/>
          <w:sz w:val="24"/>
          <w:szCs w:val="24"/>
        </w:rPr>
      </w:pPr>
    </w:p>
    <w:p w:rsidR="005667F1" w:rsidRDefault="005667F1" w:rsidP="00287634">
      <w:pPr>
        <w:autoSpaceDE w:val="0"/>
        <w:autoSpaceDN w:val="0"/>
        <w:adjustRightInd w:val="0"/>
        <w:spacing w:after="0" w:line="240" w:lineRule="auto"/>
        <w:rPr>
          <w:rFonts w:ascii="Arial" w:hAnsi="Arial" w:cs="Arial"/>
          <w:sz w:val="24"/>
          <w:szCs w:val="24"/>
        </w:rPr>
      </w:pPr>
    </w:p>
    <w:p w:rsidR="005667F1" w:rsidRDefault="005667F1" w:rsidP="00287634">
      <w:pPr>
        <w:autoSpaceDE w:val="0"/>
        <w:autoSpaceDN w:val="0"/>
        <w:adjustRightInd w:val="0"/>
        <w:spacing w:after="0" w:line="240" w:lineRule="auto"/>
        <w:rPr>
          <w:rFonts w:ascii="Arial" w:hAnsi="Arial" w:cs="Arial"/>
          <w:sz w:val="24"/>
          <w:szCs w:val="24"/>
        </w:rPr>
      </w:pPr>
    </w:p>
    <w:p w:rsidR="005667F1" w:rsidRDefault="005667F1" w:rsidP="00287634">
      <w:pPr>
        <w:autoSpaceDE w:val="0"/>
        <w:autoSpaceDN w:val="0"/>
        <w:adjustRightInd w:val="0"/>
        <w:spacing w:after="0" w:line="240" w:lineRule="auto"/>
        <w:rPr>
          <w:rFonts w:ascii="Arial" w:hAnsi="Arial" w:cs="Arial"/>
          <w:sz w:val="24"/>
          <w:szCs w:val="24"/>
        </w:rPr>
      </w:pPr>
    </w:p>
    <w:p w:rsidR="00BA6985" w:rsidRDefault="00BA6985" w:rsidP="00287634">
      <w:pPr>
        <w:autoSpaceDE w:val="0"/>
        <w:autoSpaceDN w:val="0"/>
        <w:adjustRightInd w:val="0"/>
        <w:spacing w:after="0" w:line="240" w:lineRule="auto"/>
        <w:rPr>
          <w:b/>
          <w:bCs/>
          <w:i/>
          <w:u w:val="single"/>
        </w:rPr>
      </w:pPr>
    </w:p>
    <w:p w:rsidR="006A6A91" w:rsidRPr="00E86D14" w:rsidRDefault="00C91C68" w:rsidP="00C91C68">
      <w:pPr>
        <w:pStyle w:val="3ronnie"/>
        <w:numPr>
          <w:ilvl w:val="3"/>
          <w:numId w:val="36"/>
        </w:numPr>
      </w:pPr>
      <w:bookmarkStart w:id="333" w:name="_Toc294639821"/>
      <w:bookmarkStart w:id="334" w:name="_Toc294640346"/>
      <w:bookmarkStart w:id="335" w:name="_Toc294713564"/>
      <w:bookmarkStart w:id="336" w:name="_Toc300527605"/>
      <w:r>
        <w:lastRenderedPageBreak/>
        <w:t xml:space="preserve">Proceso previo a la </w:t>
      </w:r>
      <w:r w:rsidRPr="00E86D14">
        <w:t>producción del aceite</w:t>
      </w:r>
      <w:bookmarkEnd w:id="333"/>
      <w:bookmarkEnd w:id="334"/>
      <w:bookmarkEnd w:id="335"/>
      <w:bookmarkEnd w:id="336"/>
    </w:p>
    <w:p w:rsidR="006A6A91" w:rsidRDefault="006A6A91" w:rsidP="006A6A91">
      <w:pPr>
        <w:autoSpaceDE w:val="0"/>
        <w:autoSpaceDN w:val="0"/>
        <w:adjustRightInd w:val="0"/>
        <w:spacing w:after="0" w:line="240" w:lineRule="auto"/>
        <w:rPr>
          <w:b/>
          <w:bCs/>
          <w:i/>
          <w:u w:val="single"/>
        </w:rPr>
      </w:pPr>
    </w:p>
    <w:p w:rsidR="006A6A91" w:rsidRPr="00E86D14" w:rsidRDefault="006A6A91" w:rsidP="00E86D14">
      <w:pPr>
        <w:spacing w:line="480" w:lineRule="auto"/>
        <w:ind w:left="1080"/>
        <w:jc w:val="both"/>
        <w:rPr>
          <w:rFonts w:ascii="Arial" w:hAnsi="Arial" w:cs="Arial"/>
          <w:sz w:val="24"/>
          <w:szCs w:val="24"/>
        </w:rPr>
      </w:pPr>
      <w:r w:rsidRPr="00E86D14">
        <w:rPr>
          <w:rFonts w:ascii="Arial" w:hAnsi="Arial" w:cs="Arial"/>
          <w:sz w:val="24"/>
          <w:szCs w:val="24"/>
        </w:rPr>
        <w:t>Una vez realizado la recolección y el cultivo de las Microalgas se procede a realizar diferentes procesos para transformar la materia prima (Microalgas) en aceite, entre estos tenemos:</w:t>
      </w:r>
    </w:p>
    <w:p w:rsidR="006A6A91" w:rsidRPr="00447E71" w:rsidRDefault="006A6A91" w:rsidP="006A6A91">
      <w:pPr>
        <w:autoSpaceDE w:val="0"/>
        <w:autoSpaceDN w:val="0"/>
        <w:adjustRightInd w:val="0"/>
        <w:spacing w:after="0" w:line="240" w:lineRule="auto"/>
        <w:jc w:val="both"/>
        <w:rPr>
          <w:rFonts w:ascii="Times New Roman" w:hAnsi="Times New Roman" w:cs="Times New Roman"/>
          <w:bCs/>
          <w:color w:val="000000"/>
          <w:sz w:val="21"/>
          <w:szCs w:val="21"/>
        </w:rPr>
      </w:pPr>
    </w:p>
    <w:p w:rsidR="006A6A91" w:rsidRPr="00E86D14" w:rsidRDefault="00C91C68" w:rsidP="00E86D14">
      <w:pPr>
        <w:autoSpaceDE w:val="0"/>
        <w:autoSpaceDN w:val="0"/>
        <w:adjustRightInd w:val="0"/>
        <w:spacing w:after="0" w:line="240" w:lineRule="auto"/>
        <w:ind w:left="372" w:firstLine="708"/>
        <w:rPr>
          <w:rFonts w:ascii="Arial" w:hAnsi="Arial" w:cs="Arial"/>
          <w:b/>
          <w:sz w:val="24"/>
          <w:szCs w:val="24"/>
        </w:rPr>
      </w:pPr>
      <w:r w:rsidRPr="00E86D14">
        <w:rPr>
          <w:rFonts w:ascii="Arial" w:hAnsi="Arial" w:cs="Arial"/>
          <w:b/>
          <w:sz w:val="24"/>
          <w:szCs w:val="24"/>
        </w:rPr>
        <w:t>Filtrado</w:t>
      </w:r>
    </w:p>
    <w:p w:rsidR="006A6A91" w:rsidRDefault="006A6A91" w:rsidP="006A6A91">
      <w:pPr>
        <w:autoSpaceDE w:val="0"/>
        <w:autoSpaceDN w:val="0"/>
        <w:adjustRightInd w:val="0"/>
        <w:spacing w:after="0" w:line="240" w:lineRule="auto"/>
        <w:rPr>
          <w:b/>
          <w:bCs/>
          <w:i/>
        </w:rPr>
      </w:pPr>
    </w:p>
    <w:p w:rsidR="006A6A91" w:rsidRDefault="006A6A91" w:rsidP="00E86D14">
      <w:pPr>
        <w:spacing w:line="480" w:lineRule="auto"/>
        <w:ind w:left="1080"/>
        <w:jc w:val="both"/>
        <w:rPr>
          <w:rFonts w:ascii="Arial" w:hAnsi="Arial" w:cs="Arial"/>
          <w:sz w:val="24"/>
          <w:szCs w:val="24"/>
        </w:rPr>
      </w:pPr>
      <w:r w:rsidRPr="00E86D14">
        <w:rPr>
          <w:rFonts w:ascii="Arial" w:hAnsi="Arial" w:cs="Arial"/>
          <w:sz w:val="24"/>
          <w:szCs w:val="24"/>
        </w:rPr>
        <w:t>La biomasa puede ser separada de la parte líquida por centrifugación o con una unidad con filtro.</w:t>
      </w:r>
    </w:p>
    <w:p w:rsidR="00B941A4" w:rsidRPr="00E86D14" w:rsidRDefault="00B941A4" w:rsidP="00E86D14">
      <w:pPr>
        <w:spacing w:line="480" w:lineRule="auto"/>
        <w:ind w:left="1080"/>
        <w:jc w:val="both"/>
        <w:rPr>
          <w:rFonts w:ascii="Arial" w:hAnsi="Arial" w:cs="Arial"/>
          <w:sz w:val="24"/>
          <w:szCs w:val="24"/>
        </w:rPr>
      </w:pPr>
    </w:p>
    <w:p w:rsidR="006A6A91" w:rsidRDefault="006A6A91" w:rsidP="006A6A91">
      <w:pPr>
        <w:autoSpaceDE w:val="0"/>
        <w:autoSpaceDN w:val="0"/>
        <w:adjustRightInd w:val="0"/>
        <w:spacing w:after="0" w:line="240" w:lineRule="auto"/>
        <w:jc w:val="both"/>
        <w:rPr>
          <w:bCs/>
        </w:rPr>
      </w:pPr>
    </w:p>
    <w:p w:rsidR="006A6A91" w:rsidRPr="00E86D14" w:rsidRDefault="00C91C68" w:rsidP="00E86D14">
      <w:pPr>
        <w:autoSpaceDE w:val="0"/>
        <w:autoSpaceDN w:val="0"/>
        <w:adjustRightInd w:val="0"/>
        <w:spacing w:after="0" w:line="240" w:lineRule="auto"/>
        <w:ind w:left="708" w:firstLine="372"/>
        <w:jc w:val="both"/>
        <w:rPr>
          <w:rFonts w:ascii="Arial" w:hAnsi="Arial" w:cs="Arial"/>
          <w:b/>
          <w:sz w:val="24"/>
          <w:szCs w:val="24"/>
        </w:rPr>
      </w:pPr>
      <w:r w:rsidRPr="00E86D14">
        <w:rPr>
          <w:rFonts w:ascii="Arial" w:hAnsi="Arial" w:cs="Arial"/>
          <w:b/>
          <w:sz w:val="24"/>
          <w:szCs w:val="24"/>
        </w:rPr>
        <w:t>Utilizando centrifugación para el filtrado</w:t>
      </w:r>
    </w:p>
    <w:p w:rsidR="006A6A91" w:rsidRDefault="006A6A91" w:rsidP="006A6A91">
      <w:pPr>
        <w:autoSpaceDE w:val="0"/>
        <w:autoSpaceDN w:val="0"/>
        <w:adjustRightInd w:val="0"/>
        <w:spacing w:after="0" w:line="240" w:lineRule="auto"/>
        <w:jc w:val="both"/>
        <w:rPr>
          <w:b/>
          <w:bCs/>
          <w:i/>
        </w:rPr>
      </w:pPr>
    </w:p>
    <w:p w:rsidR="006A6A91" w:rsidRPr="00E86D14" w:rsidRDefault="006A6A91" w:rsidP="00E86D14">
      <w:pPr>
        <w:spacing w:line="480" w:lineRule="auto"/>
        <w:ind w:left="1080"/>
        <w:jc w:val="both"/>
        <w:rPr>
          <w:rFonts w:ascii="Arial" w:hAnsi="Arial" w:cs="Arial"/>
          <w:sz w:val="24"/>
          <w:szCs w:val="24"/>
        </w:rPr>
      </w:pPr>
      <w:r w:rsidRPr="00E86D14">
        <w:rPr>
          <w:rFonts w:ascii="Arial" w:hAnsi="Arial" w:cs="Arial"/>
          <w:sz w:val="24"/>
          <w:szCs w:val="24"/>
        </w:rPr>
        <w:t>Para una producción a gran escala, la centrifugación es el método más interesante desde un punto de vista económico</w:t>
      </w:r>
      <w:r w:rsidR="00E86D14">
        <w:rPr>
          <w:rFonts w:ascii="Arial" w:hAnsi="Arial" w:cs="Arial"/>
          <w:sz w:val="24"/>
          <w:szCs w:val="24"/>
        </w:rPr>
        <w:t>, tal como se mue</w:t>
      </w:r>
      <w:r w:rsidR="00A27AE5">
        <w:rPr>
          <w:rFonts w:ascii="Arial" w:hAnsi="Arial" w:cs="Arial"/>
          <w:sz w:val="24"/>
          <w:szCs w:val="24"/>
        </w:rPr>
        <w:t>stra en la tabla 3.8</w:t>
      </w:r>
      <w:r w:rsidR="00E86D14">
        <w:rPr>
          <w:rFonts w:ascii="Arial" w:hAnsi="Arial" w:cs="Arial"/>
          <w:sz w:val="24"/>
          <w:szCs w:val="24"/>
        </w:rPr>
        <w:t>:</w:t>
      </w:r>
    </w:p>
    <w:p w:rsidR="006A6A91" w:rsidRPr="00210089" w:rsidRDefault="006A6A91" w:rsidP="006A6A91">
      <w:pPr>
        <w:autoSpaceDE w:val="0"/>
        <w:autoSpaceDN w:val="0"/>
        <w:adjustRightInd w:val="0"/>
        <w:spacing w:after="0" w:line="240" w:lineRule="auto"/>
        <w:rPr>
          <w:bCs/>
        </w:rPr>
      </w:pPr>
    </w:p>
    <w:tbl>
      <w:tblPr>
        <w:tblStyle w:val="Tablaconcuadrcula"/>
        <w:tblW w:w="0" w:type="auto"/>
        <w:tblLook w:val="04A0"/>
      </w:tblPr>
      <w:tblGrid>
        <w:gridCol w:w="433"/>
        <w:gridCol w:w="5248"/>
        <w:gridCol w:w="2812"/>
      </w:tblGrid>
      <w:tr w:rsidR="006A6A91" w:rsidTr="0022489F">
        <w:tc>
          <w:tcPr>
            <w:tcW w:w="433" w:type="dxa"/>
          </w:tcPr>
          <w:p w:rsidR="006A6A91" w:rsidRDefault="006A6A91" w:rsidP="0022489F">
            <w:pPr>
              <w:jc w:val="both"/>
              <w:rPr>
                <w:bCs/>
              </w:rPr>
            </w:pPr>
            <w:r>
              <w:rPr>
                <w:bCs/>
              </w:rPr>
              <w:t>N°</w:t>
            </w:r>
          </w:p>
        </w:tc>
        <w:tc>
          <w:tcPr>
            <w:tcW w:w="5552" w:type="dxa"/>
          </w:tcPr>
          <w:p w:rsidR="006A6A91" w:rsidRDefault="006A6A91" w:rsidP="0022489F">
            <w:pPr>
              <w:jc w:val="both"/>
              <w:rPr>
                <w:bCs/>
              </w:rPr>
            </w:pPr>
            <w:r w:rsidRPr="008222B4">
              <w:rPr>
                <w:b/>
                <w:bCs/>
              </w:rPr>
              <w:t>Equipos/Materiales u otros</w:t>
            </w:r>
          </w:p>
        </w:tc>
        <w:tc>
          <w:tcPr>
            <w:tcW w:w="2993" w:type="dxa"/>
          </w:tcPr>
          <w:p w:rsidR="006A6A91" w:rsidRDefault="006A6A91" w:rsidP="0022489F">
            <w:pPr>
              <w:jc w:val="both"/>
              <w:rPr>
                <w:bCs/>
              </w:rPr>
            </w:pPr>
            <w:r>
              <w:rPr>
                <w:bCs/>
              </w:rPr>
              <w:t xml:space="preserve">Costos </w:t>
            </w:r>
          </w:p>
        </w:tc>
      </w:tr>
      <w:tr w:rsidR="006A6A91" w:rsidTr="0022489F">
        <w:tc>
          <w:tcPr>
            <w:tcW w:w="433" w:type="dxa"/>
          </w:tcPr>
          <w:p w:rsidR="006A6A91" w:rsidRDefault="006A6A91" w:rsidP="0022489F">
            <w:pPr>
              <w:jc w:val="both"/>
              <w:rPr>
                <w:bCs/>
              </w:rPr>
            </w:pPr>
            <w:r>
              <w:rPr>
                <w:bCs/>
              </w:rPr>
              <w:t>1</w:t>
            </w:r>
          </w:p>
        </w:tc>
        <w:tc>
          <w:tcPr>
            <w:tcW w:w="5552" w:type="dxa"/>
          </w:tcPr>
          <w:p w:rsidR="006A6A91" w:rsidRDefault="006A6A91" w:rsidP="0022489F">
            <w:pPr>
              <w:jc w:val="both"/>
              <w:rPr>
                <w:bCs/>
              </w:rPr>
            </w:pPr>
            <w:r>
              <w:rPr>
                <w:bCs/>
              </w:rPr>
              <w:t>Centrifugadora</w:t>
            </w:r>
          </w:p>
        </w:tc>
        <w:tc>
          <w:tcPr>
            <w:tcW w:w="2993" w:type="dxa"/>
          </w:tcPr>
          <w:p w:rsidR="006A6A91" w:rsidRDefault="006A6A91" w:rsidP="0022489F">
            <w:pPr>
              <w:jc w:val="both"/>
              <w:rPr>
                <w:bCs/>
              </w:rPr>
            </w:pPr>
            <w:r>
              <w:rPr>
                <w:bCs/>
              </w:rPr>
              <w:t>$15000</w:t>
            </w:r>
          </w:p>
        </w:tc>
      </w:tr>
      <w:tr w:rsidR="006A6A91" w:rsidRPr="00E86D14" w:rsidTr="0022489F">
        <w:tc>
          <w:tcPr>
            <w:tcW w:w="433" w:type="dxa"/>
          </w:tcPr>
          <w:p w:rsidR="006A6A91" w:rsidRPr="00E86D14" w:rsidRDefault="006A6A91" w:rsidP="0022489F">
            <w:pPr>
              <w:jc w:val="both"/>
              <w:rPr>
                <w:b/>
                <w:bCs/>
              </w:rPr>
            </w:pPr>
          </w:p>
        </w:tc>
        <w:tc>
          <w:tcPr>
            <w:tcW w:w="5552" w:type="dxa"/>
          </w:tcPr>
          <w:p w:rsidR="006A6A91" w:rsidRPr="00E86D14" w:rsidRDefault="006A6A91" w:rsidP="0022489F">
            <w:pPr>
              <w:jc w:val="both"/>
              <w:rPr>
                <w:b/>
                <w:bCs/>
              </w:rPr>
            </w:pPr>
            <w:r w:rsidRPr="00E86D14">
              <w:rPr>
                <w:b/>
                <w:bCs/>
              </w:rPr>
              <w:t>Total</w:t>
            </w:r>
          </w:p>
        </w:tc>
        <w:tc>
          <w:tcPr>
            <w:tcW w:w="2993" w:type="dxa"/>
          </w:tcPr>
          <w:p w:rsidR="006A6A91" w:rsidRPr="00E86D14" w:rsidRDefault="006A6A91" w:rsidP="0022489F">
            <w:pPr>
              <w:jc w:val="both"/>
              <w:rPr>
                <w:b/>
                <w:bCs/>
              </w:rPr>
            </w:pPr>
            <w:r w:rsidRPr="00E86D14">
              <w:rPr>
                <w:b/>
                <w:bCs/>
              </w:rPr>
              <w:t>$15000</w:t>
            </w:r>
          </w:p>
        </w:tc>
      </w:tr>
    </w:tbl>
    <w:p w:rsidR="00F3108B" w:rsidRDefault="00F3108B" w:rsidP="00F3108B">
      <w:pPr>
        <w:tabs>
          <w:tab w:val="left" w:pos="1276"/>
        </w:tabs>
        <w:autoSpaceDE w:val="0"/>
        <w:autoSpaceDN w:val="0"/>
        <w:adjustRightInd w:val="0"/>
        <w:spacing w:after="0" w:line="480" w:lineRule="auto"/>
        <w:ind w:left="1418" w:hanging="1419"/>
        <w:jc w:val="center"/>
        <w:rPr>
          <w:rFonts w:ascii="Arial" w:hAnsi="Arial" w:cs="Arial"/>
          <w:b/>
          <w:sz w:val="24"/>
          <w:szCs w:val="24"/>
        </w:rPr>
      </w:pPr>
    </w:p>
    <w:p w:rsidR="006A6A91" w:rsidRDefault="00A27AE5" w:rsidP="00986AA8">
      <w:pPr>
        <w:pStyle w:val="tabla1"/>
        <w:rPr>
          <w:b w:val="0"/>
        </w:rPr>
      </w:pPr>
      <w:bookmarkStart w:id="337" w:name="_Toc294692474"/>
      <w:bookmarkStart w:id="338" w:name="_Toc294713626"/>
      <w:bookmarkStart w:id="339" w:name="_Toc301998955"/>
      <w:r>
        <w:t>Tabla 3.8</w:t>
      </w:r>
      <w:r w:rsidR="00E86D14" w:rsidRPr="00986AA8">
        <w:rPr>
          <w:b w:val="0"/>
        </w:rPr>
        <w:t>Costo de una centrifugadora para realizar el filtrado</w:t>
      </w:r>
      <w:bookmarkEnd w:id="337"/>
      <w:bookmarkEnd w:id="338"/>
      <w:bookmarkEnd w:id="339"/>
    </w:p>
    <w:p w:rsidR="00EB4010" w:rsidRPr="00EB4010" w:rsidRDefault="00EB4010" w:rsidP="00EB4010">
      <w:pPr>
        <w:tabs>
          <w:tab w:val="left" w:pos="1276"/>
        </w:tabs>
        <w:autoSpaceDE w:val="0"/>
        <w:autoSpaceDN w:val="0"/>
        <w:adjustRightInd w:val="0"/>
        <w:spacing w:after="0" w:line="480" w:lineRule="auto"/>
        <w:ind w:left="1418" w:hanging="1419"/>
        <w:rPr>
          <w:rFonts w:ascii="Arial" w:hAnsi="Arial" w:cs="Arial"/>
          <w:b/>
          <w:sz w:val="20"/>
          <w:szCs w:val="20"/>
        </w:rPr>
      </w:pPr>
      <w:r w:rsidRPr="00EB4010">
        <w:rPr>
          <w:rFonts w:ascii="Arial" w:hAnsi="Arial" w:cs="Arial"/>
          <w:b/>
          <w:sz w:val="20"/>
          <w:szCs w:val="20"/>
        </w:rPr>
        <w:t>Fuente:http://www.alamaula.com.mx/classifieds/search/easy+cuanto+cuesta+una+bomba+centrifuga/19</w:t>
      </w:r>
    </w:p>
    <w:p w:rsidR="00E86D14" w:rsidRDefault="00E86D14" w:rsidP="00E86D14">
      <w:pPr>
        <w:autoSpaceDE w:val="0"/>
        <w:autoSpaceDN w:val="0"/>
        <w:adjustRightInd w:val="0"/>
        <w:spacing w:after="0" w:line="240" w:lineRule="auto"/>
        <w:jc w:val="center"/>
        <w:rPr>
          <w:b/>
          <w:bCs/>
        </w:rPr>
      </w:pPr>
    </w:p>
    <w:p w:rsidR="00BA6985" w:rsidRDefault="00BA6985" w:rsidP="00A27AE5">
      <w:pPr>
        <w:autoSpaceDE w:val="0"/>
        <w:autoSpaceDN w:val="0"/>
        <w:adjustRightInd w:val="0"/>
        <w:spacing w:after="0" w:line="240" w:lineRule="auto"/>
        <w:rPr>
          <w:b/>
          <w:bCs/>
        </w:rPr>
      </w:pPr>
    </w:p>
    <w:p w:rsidR="00986AA8" w:rsidRPr="00E86D14" w:rsidRDefault="00986AA8" w:rsidP="00E86D14">
      <w:pPr>
        <w:autoSpaceDE w:val="0"/>
        <w:autoSpaceDN w:val="0"/>
        <w:adjustRightInd w:val="0"/>
        <w:spacing w:after="0" w:line="240" w:lineRule="auto"/>
        <w:jc w:val="center"/>
        <w:rPr>
          <w:b/>
          <w:bCs/>
        </w:rPr>
      </w:pPr>
    </w:p>
    <w:p w:rsidR="006A6A91" w:rsidRDefault="00C91C68" w:rsidP="0022489F">
      <w:pPr>
        <w:autoSpaceDE w:val="0"/>
        <w:autoSpaceDN w:val="0"/>
        <w:adjustRightInd w:val="0"/>
        <w:spacing w:after="0" w:line="240" w:lineRule="auto"/>
        <w:ind w:left="372" w:firstLine="708"/>
        <w:rPr>
          <w:rFonts w:ascii="Arial" w:hAnsi="Arial" w:cs="Arial"/>
          <w:b/>
          <w:sz w:val="24"/>
          <w:szCs w:val="24"/>
        </w:rPr>
      </w:pPr>
      <w:r w:rsidRPr="00E86D14">
        <w:rPr>
          <w:rFonts w:ascii="Arial" w:hAnsi="Arial" w:cs="Arial"/>
          <w:b/>
          <w:sz w:val="24"/>
          <w:szCs w:val="24"/>
        </w:rPr>
        <w:lastRenderedPageBreak/>
        <w:t>Utilizando unidad de filtro</w:t>
      </w:r>
    </w:p>
    <w:p w:rsidR="00E86D14" w:rsidRPr="00E86D14" w:rsidRDefault="00E86D14" w:rsidP="00E86D14">
      <w:pPr>
        <w:autoSpaceDE w:val="0"/>
        <w:autoSpaceDN w:val="0"/>
        <w:adjustRightInd w:val="0"/>
        <w:spacing w:after="0" w:line="240" w:lineRule="auto"/>
        <w:ind w:left="708"/>
        <w:jc w:val="both"/>
        <w:rPr>
          <w:rFonts w:ascii="Arial" w:hAnsi="Arial" w:cs="Arial"/>
          <w:b/>
          <w:sz w:val="24"/>
          <w:szCs w:val="24"/>
        </w:rPr>
      </w:pPr>
    </w:p>
    <w:p w:rsidR="006A6A91" w:rsidRPr="00E86D14" w:rsidRDefault="006A6A91" w:rsidP="00E86D14">
      <w:pPr>
        <w:spacing w:line="480" w:lineRule="auto"/>
        <w:ind w:left="1080"/>
        <w:jc w:val="both"/>
        <w:rPr>
          <w:rFonts w:ascii="Arial" w:hAnsi="Arial" w:cs="Arial"/>
          <w:sz w:val="24"/>
          <w:szCs w:val="24"/>
        </w:rPr>
      </w:pPr>
      <w:r w:rsidRPr="00E86D14">
        <w:rPr>
          <w:rFonts w:ascii="Arial" w:hAnsi="Arial" w:cs="Arial"/>
          <w:sz w:val="24"/>
          <w:szCs w:val="24"/>
        </w:rPr>
        <w:t>Para este</w:t>
      </w:r>
      <w:r w:rsidR="00E86D14">
        <w:rPr>
          <w:rFonts w:ascii="Arial" w:hAnsi="Arial" w:cs="Arial"/>
          <w:sz w:val="24"/>
          <w:szCs w:val="24"/>
        </w:rPr>
        <w:t xml:space="preserve"> caso existen tr</w:t>
      </w:r>
      <w:r w:rsidR="00A27AE5">
        <w:rPr>
          <w:rFonts w:ascii="Arial" w:hAnsi="Arial" w:cs="Arial"/>
          <w:sz w:val="24"/>
          <w:szCs w:val="24"/>
        </w:rPr>
        <w:t>es alternativas. En la tabla 3.9</w:t>
      </w:r>
      <w:r w:rsidR="00E86D14">
        <w:rPr>
          <w:rFonts w:ascii="Arial" w:hAnsi="Arial" w:cs="Arial"/>
          <w:sz w:val="24"/>
          <w:szCs w:val="24"/>
        </w:rPr>
        <w:t xml:space="preserve"> se detalla el costo de una prensa de filtro:</w:t>
      </w:r>
    </w:p>
    <w:p w:rsidR="006A6A91" w:rsidRDefault="006A6A91" w:rsidP="006A6A91">
      <w:pPr>
        <w:autoSpaceDE w:val="0"/>
        <w:autoSpaceDN w:val="0"/>
        <w:adjustRightInd w:val="0"/>
        <w:spacing w:after="0" w:line="240" w:lineRule="auto"/>
        <w:jc w:val="both"/>
        <w:rPr>
          <w:bCs/>
        </w:rPr>
      </w:pPr>
    </w:p>
    <w:tbl>
      <w:tblPr>
        <w:tblStyle w:val="Tablaconcuadrcula"/>
        <w:tblW w:w="0" w:type="auto"/>
        <w:tblLook w:val="04A0"/>
      </w:tblPr>
      <w:tblGrid>
        <w:gridCol w:w="433"/>
        <w:gridCol w:w="4071"/>
        <w:gridCol w:w="2093"/>
        <w:gridCol w:w="1896"/>
      </w:tblGrid>
      <w:tr w:rsidR="006A6A91" w:rsidTr="0022489F">
        <w:tc>
          <w:tcPr>
            <w:tcW w:w="433" w:type="dxa"/>
          </w:tcPr>
          <w:p w:rsidR="006A6A91" w:rsidRDefault="006A6A91" w:rsidP="0022489F">
            <w:pPr>
              <w:jc w:val="both"/>
              <w:rPr>
                <w:bCs/>
              </w:rPr>
            </w:pPr>
            <w:r>
              <w:rPr>
                <w:bCs/>
              </w:rPr>
              <w:t>N°</w:t>
            </w:r>
          </w:p>
        </w:tc>
        <w:tc>
          <w:tcPr>
            <w:tcW w:w="4336" w:type="dxa"/>
          </w:tcPr>
          <w:p w:rsidR="006A6A91" w:rsidRDefault="006A6A91" w:rsidP="0022489F">
            <w:pPr>
              <w:jc w:val="both"/>
              <w:rPr>
                <w:bCs/>
              </w:rPr>
            </w:pPr>
            <w:r w:rsidRPr="008222B4">
              <w:rPr>
                <w:b/>
                <w:bCs/>
              </w:rPr>
              <w:t>Equipos/Materiales u otros</w:t>
            </w:r>
          </w:p>
        </w:tc>
        <w:tc>
          <w:tcPr>
            <w:tcW w:w="2244" w:type="dxa"/>
          </w:tcPr>
          <w:p w:rsidR="006A6A91" w:rsidRDefault="006A6A91" w:rsidP="0022489F">
            <w:pPr>
              <w:jc w:val="both"/>
              <w:rPr>
                <w:bCs/>
              </w:rPr>
            </w:pPr>
            <w:r>
              <w:rPr>
                <w:bCs/>
              </w:rPr>
              <w:t>Costo unitario</w:t>
            </w:r>
          </w:p>
        </w:tc>
        <w:tc>
          <w:tcPr>
            <w:tcW w:w="2041" w:type="dxa"/>
          </w:tcPr>
          <w:p w:rsidR="006A6A91" w:rsidRDefault="006A6A91" w:rsidP="0022489F">
            <w:pPr>
              <w:jc w:val="both"/>
              <w:rPr>
                <w:bCs/>
              </w:rPr>
            </w:pPr>
            <w:r>
              <w:rPr>
                <w:bCs/>
              </w:rPr>
              <w:t>Costo Total</w:t>
            </w:r>
          </w:p>
        </w:tc>
      </w:tr>
      <w:tr w:rsidR="006A6A91" w:rsidTr="0022489F">
        <w:tc>
          <w:tcPr>
            <w:tcW w:w="433" w:type="dxa"/>
          </w:tcPr>
          <w:p w:rsidR="006A6A91" w:rsidRDefault="006A6A91" w:rsidP="0022489F">
            <w:pPr>
              <w:jc w:val="both"/>
              <w:rPr>
                <w:bCs/>
              </w:rPr>
            </w:pPr>
            <w:r>
              <w:rPr>
                <w:bCs/>
              </w:rPr>
              <w:t>1</w:t>
            </w:r>
          </w:p>
        </w:tc>
        <w:tc>
          <w:tcPr>
            <w:tcW w:w="4336" w:type="dxa"/>
          </w:tcPr>
          <w:p w:rsidR="006A6A91" w:rsidRDefault="006A6A91" w:rsidP="0022489F">
            <w:pPr>
              <w:jc w:val="both"/>
              <w:rPr>
                <w:bCs/>
              </w:rPr>
            </w:pPr>
            <w:r>
              <w:rPr>
                <w:bCs/>
              </w:rPr>
              <w:t xml:space="preserve">Prensas de filtro </w:t>
            </w:r>
          </w:p>
        </w:tc>
        <w:tc>
          <w:tcPr>
            <w:tcW w:w="2244" w:type="dxa"/>
          </w:tcPr>
          <w:p w:rsidR="006A6A91" w:rsidRDefault="006A6A91" w:rsidP="0022489F">
            <w:pPr>
              <w:jc w:val="both"/>
              <w:rPr>
                <w:bCs/>
              </w:rPr>
            </w:pPr>
            <w:r>
              <w:rPr>
                <w:bCs/>
              </w:rPr>
              <w:t>$ 1500</w:t>
            </w:r>
          </w:p>
        </w:tc>
        <w:tc>
          <w:tcPr>
            <w:tcW w:w="2041" w:type="dxa"/>
          </w:tcPr>
          <w:p w:rsidR="006A6A91" w:rsidRDefault="006A6A91" w:rsidP="0022489F">
            <w:pPr>
              <w:jc w:val="both"/>
              <w:rPr>
                <w:bCs/>
              </w:rPr>
            </w:pPr>
            <w:r>
              <w:rPr>
                <w:bCs/>
              </w:rPr>
              <w:t>$ 15000</w:t>
            </w:r>
          </w:p>
        </w:tc>
      </w:tr>
      <w:tr w:rsidR="006A6A91" w:rsidRPr="0022489F" w:rsidTr="0022489F">
        <w:tc>
          <w:tcPr>
            <w:tcW w:w="433" w:type="dxa"/>
          </w:tcPr>
          <w:p w:rsidR="006A6A91" w:rsidRPr="0022489F" w:rsidRDefault="006A6A91" w:rsidP="0022489F">
            <w:pPr>
              <w:jc w:val="both"/>
              <w:rPr>
                <w:b/>
                <w:bCs/>
              </w:rPr>
            </w:pPr>
          </w:p>
        </w:tc>
        <w:tc>
          <w:tcPr>
            <w:tcW w:w="4336" w:type="dxa"/>
          </w:tcPr>
          <w:p w:rsidR="006A6A91" w:rsidRPr="0022489F" w:rsidRDefault="006A6A91" w:rsidP="0022489F">
            <w:pPr>
              <w:jc w:val="both"/>
              <w:rPr>
                <w:b/>
                <w:bCs/>
              </w:rPr>
            </w:pPr>
            <w:r w:rsidRPr="0022489F">
              <w:rPr>
                <w:b/>
                <w:bCs/>
              </w:rPr>
              <w:t>Total</w:t>
            </w:r>
          </w:p>
        </w:tc>
        <w:tc>
          <w:tcPr>
            <w:tcW w:w="2244" w:type="dxa"/>
          </w:tcPr>
          <w:p w:rsidR="006A6A91" w:rsidRPr="0022489F" w:rsidRDefault="006A6A91" w:rsidP="0022489F">
            <w:pPr>
              <w:jc w:val="both"/>
              <w:rPr>
                <w:b/>
                <w:bCs/>
              </w:rPr>
            </w:pPr>
          </w:p>
        </w:tc>
        <w:tc>
          <w:tcPr>
            <w:tcW w:w="2041" w:type="dxa"/>
          </w:tcPr>
          <w:p w:rsidR="006A6A91" w:rsidRPr="0022489F" w:rsidRDefault="006A6A91" w:rsidP="0022489F">
            <w:pPr>
              <w:jc w:val="both"/>
              <w:rPr>
                <w:b/>
                <w:bCs/>
              </w:rPr>
            </w:pPr>
            <w:r w:rsidRPr="0022489F">
              <w:rPr>
                <w:b/>
                <w:bCs/>
              </w:rPr>
              <w:t>$ 15000</w:t>
            </w:r>
          </w:p>
        </w:tc>
      </w:tr>
    </w:tbl>
    <w:p w:rsidR="00F3108B" w:rsidRDefault="00F3108B" w:rsidP="00F3108B">
      <w:pPr>
        <w:tabs>
          <w:tab w:val="left" w:pos="1276"/>
        </w:tabs>
        <w:autoSpaceDE w:val="0"/>
        <w:autoSpaceDN w:val="0"/>
        <w:adjustRightInd w:val="0"/>
        <w:spacing w:after="0" w:line="480" w:lineRule="auto"/>
        <w:ind w:left="1418" w:hanging="1419"/>
        <w:jc w:val="center"/>
        <w:rPr>
          <w:rFonts w:ascii="Arial" w:hAnsi="Arial" w:cs="Arial"/>
          <w:b/>
          <w:sz w:val="24"/>
          <w:szCs w:val="24"/>
        </w:rPr>
      </w:pPr>
    </w:p>
    <w:p w:rsidR="006A6A91" w:rsidRPr="00F3108B" w:rsidRDefault="00A27AE5" w:rsidP="00986AA8">
      <w:pPr>
        <w:pStyle w:val="tabla1"/>
      </w:pPr>
      <w:bookmarkStart w:id="340" w:name="_Toc294692475"/>
      <w:bookmarkStart w:id="341" w:name="_Toc294713627"/>
      <w:bookmarkStart w:id="342" w:name="_Toc301998956"/>
      <w:r>
        <w:t>Tabla 3.9</w:t>
      </w:r>
      <w:r w:rsidR="00E86D14" w:rsidRPr="00986AA8">
        <w:rPr>
          <w:b w:val="0"/>
        </w:rPr>
        <w:t>Costo de  una prensa de filtro</w:t>
      </w:r>
      <w:bookmarkEnd w:id="340"/>
      <w:bookmarkEnd w:id="341"/>
      <w:bookmarkEnd w:id="342"/>
    </w:p>
    <w:p w:rsidR="00EB4010" w:rsidRPr="00EB4010" w:rsidRDefault="00EB4010" w:rsidP="00EB4010">
      <w:pPr>
        <w:tabs>
          <w:tab w:val="left" w:pos="1276"/>
        </w:tabs>
        <w:autoSpaceDE w:val="0"/>
        <w:autoSpaceDN w:val="0"/>
        <w:adjustRightInd w:val="0"/>
        <w:spacing w:after="0" w:line="480" w:lineRule="auto"/>
        <w:ind w:left="1418" w:hanging="1419"/>
        <w:rPr>
          <w:rFonts w:ascii="Arial" w:hAnsi="Arial" w:cs="Arial"/>
          <w:b/>
          <w:sz w:val="20"/>
          <w:szCs w:val="20"/>
        </w:rPr>
      </w:pPr>
      <w:r>
        <w:rPr>
          <w:rFonts w:ascii="Arial" w:hAnsi="Arial" w:cs="Arial"/>
          <w:b/>
          <w:sz w:val="20"/>
          <w:szCs w:val="20"/>
        </w:rPr>
        <w:tab/>
      </w:r>
      <w:r>
        <w:rPr>
          <w:rFonts w:ascii="Arial" w:hAnsi="Arial" w:cs="Arial"/>
          <w:b/>
          <w:sz w:val="20"/>
          <w:szCs w:val="20"/>
        </w:rPr>
        <w:tab/>
      </w:r>
      <w:r w:rsidRPr="00EB4010">
        <w:rPr>
          <w:rFonts w:ascii="Arial" w:hAnsi="Arial" w:cs="Arial"/>
          <w:b/>
          <w:sz w:val="20"/>
          <w:szCs w:val="20"/>
        </w:rPr>
        <w:t>Fuente: Chloé MONTHIEU – Ingeniería en Organización Industrial – Tesis Universidad Pontificia Comillas – “Estudio técnico económico de la extracción de los lípidos de las microalgas para la producción de biodiesel”</w:t>
      </w:r>
    </w:p>
    <w:p w:rsidR="00E86D14" w:rsidRDefault="00E86D14" w:rsidP="00E86D14">
      <w:pPr>
        <w:autoSpaceDE w:val="0"/>
        <w:autoSpaceDN w:val="0"/>
        <w:adjustRightInd w:val="0"/>
        <w:spacing w:after="0" w:line="240" w:lineRule="auto"/>
        <w:jc w:val="center"/>
        <w:rPr>
          <w:b/>
          <w:bCs/>
        </w:rPr>
      </w:pPr>
    </w:p>
    <w:p w:rsidR="00D87626" w:rsidRPr="00E86D14" w:rsidRDefault="00D87626" w:rsidP="00A27AE5">
      <w:pPr>
        <w:autoSpaceDE w:val="0"/>
        <w:autoSpaceDN w:val="0"/>
        <w:adjustRightInd w:val="0"/>
        <w:spacing w:after="0" w:line="240" w:lineRule="auto"/>
        <w:rPr>
          <w:b/>
          <w:bCs/>
        </w:rPr>
      </w:pPr>
    </w:p>
    <w:p w:rsidR="006A6A91" w:rsidRPr="0022489F" w:rsidRDefault="00C91C68" w:rsidP="00986AA8">
      <w:pPr>
        <w:autoSpaceDE w:val="0"/>
        <w:autoSpaceDN w:val="0"/>
        <w:adjustRightInd w:val="0"/>
        <w:spacing w:after="0" w:line="240" w:lineRule="auto"/>
        <w:ind w:left="372" w:firstLine="708"/>
        <w:jc w:val="both"/>
        <w:rPr>
          <w:rFonts w:ascii="Arial" w:hAnsi="Arial" w:cs="Arial"/>
          <w:b/>
          <w:sz w:val="24"/>
          <w:szCs w:val="24"/>
        </w:rPr>
      </w:pPr>
      <w:r w:rsidRPr="0022489F">
        <w:rPr>
          <w:rFonts w:ascii="Arial" w:hAnsi="Arial" w:cs="Arial"/>
          <w:b/>
          <w:sz w:val="24"/>
          <w:szCs w:val="24"/>
        </w:rPr>
        <w:t>Secado</w:t>
      </w:r>
    </w:p>
    <w:p w:rsidR="006A6A91" w:rsidRDefault="006A6A91" w:rsidP="0022489F">
      <w:pPr>
        <w:autoSpaceDE w:val="0"/>
        <w:autoSpaceDN w:val="0"/>
        <w:adjustRightInd w:val="0"/>
        <w:spacing w:after="0" w:line="240" w:lineRule="auto"/>
        <w:ind w:left="372" w:firstLine="708"/>
        <w:rPr>
          <w:bCs/>
        </w:rPr>
      </w:pPr>
    </w:p>
    <w:p w:rsidR="006A6A91" w:rsidRPr="00E86D14" w:rsidRDefault="006A6A91" w:rsidP="0022489F">
      <w:pPr>
        <w:spacing w:line="480" w:lineRule="auto"/>
        <w:ind w:left="1080"/>
        <w:jc w:val="both"/>
        <w:rPr>
          <w:rFonts w:ascii="Arial" w:hAnsi="Arial" w:cs="Arial"/>
          <w:sz w:val="24"/>
          <w:szCs w:val="24"/>
        </w:rPr>
      </w:pPr>
      <w:r w:rsidRPr="00E86D14">
        <w:rPr>
          <w:rFonts w:ascii="Arial" w:hAnsi="Arial" w:cs="Arial"/>
          <w:sz w:val="24"/>
          <w:szCs w:val="24"/>
        </w:rPr>
        <w:t>Debido a la concentración de agua que poseen las Microalgas una vez que se las filtran para empezar el proceso de la extracción, es necesario secarlas para a</w:t>
      </w:r>
      <w:r w:rsidR="0022489F">
        <w:rPr>
          <w:rFonts w:ascii="Arial" w:hAnsi="Arial" w:cs="Arial"/>
          <w:sz w:val="24"/>
          <w:szCs w:val="24"/>
        </w:rPr>
        <w:t>sí eliminar la humedad que estás</w:t>
      </w:r>
      <w:r w:rsidRPr="00E86D14">
        <w:rPr>
          <w:rFonts w:ascii="Arial" w:hAnsi="Arial" w:cs="Arial"/>
          <w:sz w:val="24"/>
          <w:szCs w:val="24"/>
        </w:rPr>
        <w:t xml:space="preserve"> contengan.</w:t>
      </w:r>
    </w:p>
    <w:p w:rsidR="006A6A91" w:rsidRPr="00E86D14" w:rsidRDefault="006A6A91" w:rsidP="00E86D14">
      <w:pPr>
        <w:spacing w:line="480" w:lineRule="auto"/>
        <w:ind w:left="1080"/>
        <w:jc w:val="both"/>
        <w:rPr>
          <w:rFonts w:ascii="Arial" w:hAnsi="Arial" w:cs="Arial"/>
          <w:sz w:val="24"/>
          <w:szCs w:val="24"/>
        </w:rPr>
      </w:pPr>
      <w:r w:rsidRPr="00E86D14">
        <w:rPr>
          <w:rFonts w:ascii="Arial" w:hAnsi="Arial" w:cs="Arial"/>
          <w:sz w:val="24"/>
          <w:szCs w:val="24"/>
        </w:rPr>
        <w:t>Para el secado se puede emplear diferentes métodos, entre ellos los siguientes:</w:t>
      </w:r>
    </w:p>
    <w:p w:rsidR="006A6A91" w:rsidRPr="0022489F" w:rsidRDefault="00C91C68" w:rsidP="0074725B">
      <w:pPr>
        <w:pStyle w:val="Prrafodelista"/>
        <w:numPr>
          <w:ilvl w:val="0"/>
          <w:numId w:val="24"/>
        </w:num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S</w:t>
      </w:r>
      <w:r w:rsidRPr="0022489F">
        <w:rPr>
          <w:rFonts w:ascii="Arial" w:hAnsi="Arial" w:cs="Arial"/>
          <w:b/>
          <w:sz w:val="24"/>
          <w:szCs w:val="24"/>
        </w:rPr>
        <w:t>ecador solar</w:t>
      </w:r>
    </w:p>
    <w:p w:rsidR="006A6A91" w:rsidRDefault="006A6A91" w:rsidP="006A6A91">
      <w:pPr>
        <w:autoSpaceDE w:val="0"/>
        <w:autoSpaceDN w:val="0"/>
        <w:adjustRightInd w:val="0"/>
        <w:spacing w:after="0" w:line="240" w:lineRule="auto"/>
        <w:jc w:val="both"/>
        <w:rPr>
          <w:bCs/>
        </w:rPr>
      </w:pPr>
    </w:p>
    <w:p w:rsidR="006A6A91" w:rsidRPr="0022489F" w:rsidRDefault="006A6A91" w:rsidP="0022489F">
      <w:pPr>
        <w:spacing w:line="480" w:lineRule="auto"/>
        <w:ind w:left="1743"/>
        <w:jc w:val="both"/>
        <w:rPr>
          <w:rFonts w:ascii="Arial" w:hAnsi="Arial" w:cs="Arial"/>
          <w:sz w:val="24"/>
          <w:szCs w:val="24"/>
        </w:rPr>
      </w:pPr>
      <w:r w:rsidRPr="0022489F">
        <w:rPr>
          <w:rFonts w:ascii="Arial" w:hAnsi="Arial" w:cs="Arial"/>
          <w:sz w:val="24"/>
          <w:szCs w:val="24"/>
        </w:rPr>
        <w:t>El secador solar es probablemente el método de deshidratación menos costoso utilizado en esta etapa.</w:t>
      </w:r>
    </w:p>
    <w:p w:rsidR="0022489F" w:rsidRDefault="0022489F" w:rsidP="006A6A91">
      <w:pPr>
        <w:autoSpaceDE w:val="0"/>
        <w:autoSpaceDN w:val="0"/>
        <w:adjustRightInd w:val="0"/>
        <w:spacing w:after="0" w:line="240" w:lineRule="auto"/>
        <w:jc w:val="both"/>
        <w:rPr>
          <w:bCs/>
        </w:rPr>
      </w:pPr>
    </w:p>
    <w:p w:rsidR="0022489F" w:rsidRDefault="0022489F" w:rsidP="006A6A91">
      <w:pPr>
        <w:autoSpaceDE w:val="0"/>
        <w:autoSpaceDN w:val="0"/>
        <w:adjustRightInd w:val="0"/>
        <w:spacing w:after="0" w:line="240" w:lineRule="auto"/>
        <w:jc w:val="both"/>
        <w:rPr>
          <w:bCs/>
        </w:rPr>
      </w:pPr>
    </w:p>
    <w:p w:rsidR="006A6A91" w:rsidRDefault="00C91C68" w:rsidP="0022489F">
      <w:pPr>
        <w:pStyle w:val="Prrafodelista"/>
        <w:autoSpaceDE w:val="0"/>
        <w:autoSpaceDN w:val="0"/>
        <w:adjustRightInd w:val="0"/>
        <w:spacing w:after="0" w:line="240" w:lineRule="auto"/>
        <w:ind w:left="1047" w:firstLine="696"/>
        <w:jc w:val="both"/>
        <w:rPr>
          <w:rFonts w:ascii="Arial" w:hAnsi="Arial" w:cs="Arial"/>
          <w:b/>
          <w:sz w:val="24"/>
          <w:szCs w:val="24"/>
        </w:rPr>
      </w:pPr>
      <w:r w:rsidRPr="0022489F">
        <w:rPr>
          <w:rFonts w:ascii="Arial" w:hAnsi="Arial" w:cs="Arial"/>
          <w:b/>
          <w:sz w:val="24"/>
          <w:szCs w:val="24"/>
        </w:rPr>
        <w:t>Secador solar directo</w:t>
      </w:r>
    </w:p>
    <w:p w:rsidR="0022489F" w:rsidRDefault="0022489F" w:rsidP="0022489F">
      <w:pPr>
        <w:pStyle w:val="Prrafodelista"/>
        <w:autoSpaceDE w:val="0"/>
        <w:autoSpaceDN w:val="0"/>
        <w:adjustRightInd w:val="0"/>
        <w:spacing w:after="0" w:line="240" w:lineRule="auto"/>
        <w:ind w:left="1047" w:firstLine="696"/>
        <w:jc w:val="both"/>
        <w:rPr>
          <w:rFonts w:ascii="Arial" w:hAnsi="Arial" w:cs="Arial"/>
          <w:b/>
          <w:sz w:val="24"/>
          <w:szCs w:val="24"/>
        </w:rPr>
      </w:pPr>
    </w:p>
    <w:p w:rsidR="0022489F" w:rsidRPr="0022489F" w:rsidRDefault="00A27AE5" w:rsidP="0022489F">
      <w:pPr>
        <w:spacing w:line="480" w:lineRule="auto"/>
        <w:ind w:left="1743"/>
        <w:jc w:val="both"/>
        <w:rPr>
          <w:rFonts w:ascii="Arial" w:hAnsi="Arial" w:cs="Arial"/>
          <w:sz w:val="24"/>
          <w:szCs w:val="24"/>
        </w:rPr>
      </w:pPr>
      <w:r>
        <w:rPr>
          <w:rFonts w:ascii="Arial" w:hAnsi="Arial" w:cs="Arial"/>
          <w:sz w:val="24"/>
          <w:szCs w:val="24"/>
        </w:rPr>
        <w:t>En la tabla 3.10</w:t>
      </w:r>
      <w:r w:rsidR="0022489F">
        <w:rPr>
          <w:rFonts w:ascii="Arial" w:hAnsi="Arial" w:cs="Arial"/>
          <w:sz w:val="24"/>
          <w:szCs w:val="24"/>
        </w:rPr>
        <w:t xml:space="preserve"> se detalla  los costos del secado solar directo:</w:t>
      </w:r>
    </w:p>
    <w:p w:rsidR="006A6A91" w:rsidRPr="00CB5BC6" w:rsidRDefault="006A6A91" w:rsidP="006A6A91">
      <w:pPr>
        <w:pStyle w:val="Prrafodelista"/>
        <w:autoSpaceDE w:val="0"/>
        <w:autoSpaceDN w:val="0"/>
        <w:adjustRightInd w:val="0"/>
        <w:spacing w:after="0" w:line="240" w:lineRule="auto"/>
        <w:jc w:val="both"/>
        <w:rPr>
          <w:bCs/>
        </w:rPr>
      </w:pPr>
    </w:p>
    <w:tbl>
      <w:tblPr>
        <w:tblStyle w:val="Tablaconcuadrcula"/>
        <w:tblW w:w="0" w:type="auto"/>
        <w:tblLook w:val="04A0"/>
      </w:tblPr>
      <w:tblGrid>
        <w:gridCol w:w="433"/>
        <w:gridCol w:w="5248"/>
        <w:gridCol w:w="2812"/>
      </w:tblGrid>
      <w:tr w:rsidR="006A6A91" w:rsidTr="0022489F">
        <w:tc>
          <w:tcPr>
            <w:tcW w:w="433" w:type="dxa"/>
          </w:tcPr>
          <w:p w:rsidR="006A6A91" w:rsidRDefault="006A6A91" w:rsidP="0022489F">
            <w:pPr>
              <w:jc w:val="both"/>
              <w:rPr>
                <w:bCs/>
              </w:rPr>
            </w:pPr>
            <w:r>
              <w:rPr>
                <w:bCs/>
              </w:rPr>
              <w:t>N°</w:t>
            </w:r>
          </w:p>
        </w:tc>
        <w:tc>
          <w:tcPr>
            <w:tcW w:w="5552" w:type="dxa"/>
          </w:tcPr>
          <w:p w:rsidR="006A6A91" w:rsidRDefault="006A6A91" w:rsidP="0022489F">
            <w:pPr>
              <w:jc w:val="both"/>
              <w:rPr>
                <w:bCs/>
              </w:rPr>
            </w:pPr>
            <w:r w:rsidRPr="008222B4">
              <w:rPr>
                <w:b/>
                <w:bCs/>
              </w:rPr>
              <w:t>Equipos/Materiales u otros</w:t>
            </w:r>
          </w:p>
        </w:tc>
        <w:tc>
          <w:tcPr>
            <w:tcW w:w="2993" w:type="dxa"/>
          </w:tcPr>
          <w:p w:rsidR="006A6A91" w:rsidRDefault="006A6A91" w:rsidP="0022489F">
            <w:pPr>
              <w:jc w:val="both"/>
              <w:rPr>
                <w:bCs/>
              </w:rPr>
            </w:pPr>
            <w:r>
              <w:rPr>
                <w:bCs/>
              </w:rPr>
              <w:t xml:space="preserve">Costos </w:t>
            </w:r>
          </w:p>
        </w:tc>
      </w:tr>
      <w:tr w:rsidR="006A6A91" w:rsidTr="0022489F">
        <w:tc>
          <w:tcPr>
            <w:tcW w:w="433" w:type="dxa"/>
          </w:tcPr>
          <w:p w:rsidR="006A6A91" w:rsidRDefault="006A6A91" w:rsidP="0022489F">
            <w:pPr>
              <w:jc w:val="both"/>
              <w:rPr>
                <w:bCs/>
              </w:rPr>
            </w:pPr>
            <w:r>
              <w:rPr>
                <w:bCs/>
              </w:rPr>
              <w:t>1</w:t>
            </w:r>
          </w:p>
        </w:tc>
        <w:tc>
          <w:tcPr>
            <w:tcW w:w="5552" w:type="dxa"/>
          </w:tcPr>
          <w:p w:rsidR="006A6A91" w:rsidRDefault="006A6A91" w:rsidP="0022489F">
            <w:pPr>
              <w:jc w:val="both"/>
              <w:rPr>
                <w:bCs/>
              </w:rPr>
            </w:pPr>
            <w:r>
              <w:rPr>
                <w:bCs/>
              </w:rPr>
              <w:t>Secador Solar industrial de 40m2</w:t>
            </w:r>
          </w:p>
        </w:tc>
        <w:tc>
          <w:tcPr>
            <w:tcW w:w="2993" w:type="dxa"/>
          </w:tcPr>
          <w:p w:rsidR="006A6A91" w:rsidRDefault="00C40AF2" w:rsidP="0022489F">
            <w:pPr>
              <w:jc w:val="both"/>
              <w:rPr>
                <w:bCs/>
              </w:rPr>
            </w:pPr>
            <w:r>
              <w:rPr>
                <w:bCs/>
              </w:rPr>
              <w:t>$25040</w:t>
            </w:r>
          </w:p>
        </w:tc>
      </w:tr>
      <w:tr w:rsidR="006A6A91" w:rsidRPr="0022489F" w:rsidTr="0022489F">
        <w:tc>
          <w:tcPr>
            <w:tcW w:w="433" w:type="dxa"/>
          </w:tcPr>
          <w:p w:rsidR="006A6A91" w:rsidRPr="0022489F" w:rsidRDefault="006A6A91" w:rsidP="0022489F">
            <w:pPr>
              <w:jc w:val="both"/>
              <w:rPr>
                <w:b/>
                <w:bCs/>
              </w:rPr>
            </w:pPr>
          </w:p>
        </w:tc>
        <w:tc>
          <w:tcPr>
            <w:tcW w:w="5552" w:type="dxa"/>
          </w:tcPr>
          <w:p w:rsidR="006A6A91" w:rsidRPr="0022489F" w:rsidRDefault="006A6A91" w:rsidP="0022489F">
            <w:pPr>
              <w:jc w:val="both"/>
              <w:rPr>
                <w:b/>
                <w:bCs/>
              </w:rPr>
            </w:pPr>
            <w:r w:rsidRPr="0022489F">
              <w:rPr>
                <w:b/>
                <w:bCs/>
              </w:rPr>
              <w:t>Total</w:t>
            </w:r>
          </w:p>
        </w:tc>
        <w:tc>
          <w:tcPr>
            <w:tcW w:w="2993" w:type="dxa"/>
          </w:tcPr>
          <w:p w:rsidR="006A6A91" w:rsidRPr="0022489F" w:rsidRDefault="00C40AF2" w:rsidP="0022489F">
            <w:pPr>
              <w:jc w:val="both"/>
              <w:rPr>
                <w:b/>
                <w:bCs/>
              </w:rPr>
            </w:pPr>
            <w:r>
              <w:rPr>
                <w:b/>
                <w:bCs/>
              </w:rPr>
              <w:t>$25040</w:t>
            </w:r>
          </w:p>
        </w:tc>
      </w:tr>
    </w:tbl>
    <w:p w:rsidR="00F3108B" w:rsidRDefault="00F3108B" w:rsidP="00F3108B">
      <w:pPr>
        <w:tabs>
          <w:tab w:val="left" w:pos="1276"/>
        </w:tabs>
        <w:autoSpaceDE w:val="0"/>
        <w:autoSpaceDN w:val="0"/>
        <w:adjustRightInd w:val="0"/>
        <w:spacing w:after="0" w:line="480" w:lineRule="auto"/>
        <w:ind w:left="1418" w:hanging="1419"/>
        <w:jc w:val="center"/>
        <w:rPr>
          <w:rFonts w:ascii="Arial" w:hAnsi="Arial" w:cs="Arial"/>
          <w:b/>
          <w:sz w:val="24"/>
          <w:szCs w:val="24"/>
        </w:rPr>
      </w:pPr>
    </w:p>
    <w:p w:rsidR="006A6A91" w:rsidRPr="00986AA8" w:rsidRDefault="00A27AE5" w:rsidP="00986AA8">
      <w:pPr>
        <w:pStyle w:val="tabla1"/>
        <w:rPr>
          <w:b w:val="0"/>
        </w:rPr>
      </w:pPr>
      <w:bookmarkStart w:id="343" w:name="_Toc294692476"/>
      <w:bookmarkStart w:id="344" w:name="_Toc294713628"/>
      <w:bookmarkStart w:id="345" w:name="_Toc301998957"/>
      <w:r>
        <w:t>Tabla 3.10</w:t>
      </w:r>
      <w:r w:rsidR="0022489F" w:rsidRPr="00986AA8">
        <w:rPr>
          <w:b w:val="0"/>
        </w:rPr>
        <w:t xml:space="preserve">Costos del Secado </w:t>
      </w:r>
      <w:r w:rsidR="00F3108B" w:rsidRPr="00986AA8">
        <w:rPr>
          <w:b w:val="0"/>
        </w:rPr>
        <w:t>so</w:t>
      </w:r>
      <w:r w:rsidR="0022489F" w:rsidRPr="00986AA8">
        <w:rPr>
          <w:b w:val="0"/>
        </w:rPr>
        <w:t>lar directo</w:t>
      </w:r>
      <w:bookmarkEnd w:id="343"/>
      <w:bookmarkEnd w:id="344"/>
      <w:bookmarkEnd w:id="345"/>
    </w:p>
    <w:p w:rsidR="00EB4010" w:rsidRPr="00EB4010" w:rsidRDefault="00EB4010" w:rsidP="00EB4010">
      <w:pPr>
        <w:tabs>
          <w:tab w:val="left" w:pos="1276"/>
        </w:tabs>
        <w:autoSpaceDE w:val="0"/>
        <w:autoSpaceDN w:val="0"/>
        <w:adjustRightInd w:val="0"/>
        <w:spacing w:after="0" w:line="480" w:lineRule="auto"/>
        <w:ind w:left="1418" w:hanging="1419"/>
        <w:rPr>
          <w:rFonts w:ascii="Arial" w:hAnsi="Arial" w:cs="Arial"/>
          <w:b/>
          <w:sz w:val="20"/>
          <w:szCs w:val="20"/>
        </w:rPr>
      </w:pPr>
      <w:r>
        <w:rPr>
          <w:rFonts w:ascii="Arial" w:hAnsi="Arial" w:cs="Arial"/>
          <w:b/>
          <w:sz w:val="20"/>
          <w:szCs w:val="20"/>
        </w:rPr>
        <w:tab/>
      </w:r>
      <w:r>
        <w:rPr>
          <w:rFonts w:ascii="Arial" w:hAnsi="Arial" w:cs="Arial"/>
          <w:b/>
          <w:sz w:val="20"/>
          <w:szCs w:val="20"/>
        </w:rPr>
        <w:tab/>
      </w:r>
      <w:r w:rsidRPr="00EB4010">
        <w:rPr>
          <w:rFonts w:ascii="Arial" w:hAnsi="Arial" w:cs="Arial"/>
          <w:b/>
          <w:sz w:val="20"/>
          <w:szCs w:val="20"/>
        </w:rPr>
        <w:t>Fuente: Chloé MONTHIEU – Ingeniería en Organización Industrial – Tesis Universidad Pontificia Comillas – “Estudio técnico económico de la extracción de los lípidos de las microalgas para la producción de biodiesel”</w:t>
      </w:r>
    </w:p>
    <w:p w:rsidR="0022489F" w:rsidRDefault="0022489F" w:rsidP="0022489F">
      <w:pPr>
        <w:autoSpaceDE w:val="0"/>
        <w:autoSpaceDN w:val="0"/>
        <w:adjustRightInd w:val="0"/>
        <w:spacing w:after="0" w:line="240" w:lineRule="auto"/>
        <w:jc w:val="center"/>
        <w:rPr>
          <w:b/>
          <w:bCs/>
        </w:rPr>
      </w:pPr>
    </w:p>
    <w:p w:rsidR="0022489F" w:rsidRDefault="0022489F" w:rsidP="0022489F">
      <w:pPr>
        <w:autoSpaceDE w:val="0"/>
        <w:autoSpaceDN w:val="0"/>
        <w:adjustRightInd w:val="0"/>
        <w:spacing w:after="0" w:line="240" w:lineRule="auto"/>
        <w:jc w:val="center"/>
        <w:rPr>
          <w:b/>
          <w:bCs/>
        </w:rPr>
      </w:pPr>
    </w:p>
    <w:p w:rsidR="0022489F" w:rsidRPr="0022489F" w:rsidRDefault="0022489F" w:rsidP="0022489F">
      <w:pPr>
        <w:autoSpaceDE w:val="0"/>
        <w:autoSpaceDN w:val="0"/>
        <w:adjustRightInd w:val="0"/>
        <w:spacing w:after="0" w:line="240" w:lineRule="auto"/>
        <w:jc w:val="center"/>
        <w:rPr>
          <w:b/>
          <w:bCs/>
        </w:rPr>
      </w:pPr>
    </w:p>
    <w:p w:rsidR="006A6A91" w:rsidRDefault="00C91C68" w:rsidP="0022489F">
      <w:pPr>
        <w:pStyle w:val="Prrafodelista"/>
        <w:autoSpaceDE w:val="0"/>
        <w:autoSpaceDN w:val="0"/>
        <w:adjustRightInd w:val="0"/>
        <w:spacing w:after="0" w:line="240" w:lineRule="auto"/>
        <w:ind w:left="1047" w:firstLine="696"/>
        <w:jc w:val="both"/>
        <w:rPr>
          <w:rFonts w:ascii="Arial" w:hAnsi="Arial" w:cs="Arial"/>
          <w:b/>
          <w:sz w:val="24"/>
          <w:szCs w:val="24"/>
        </w:rPr>
      </w:pPr>
      <w:r w:rsidRPr="0022489F">
        <w:rPr>
          <w:rFonts w:ascii="Arial" w:hAnsi="Arial" w:cs="Arial"/>
          <w:b/>
          <w:sz w:val="24"/>
          <w:szCs w:val="24"/>
        </w:rPr>
        <w:t>Secador solar indirecto</w:t>
      </w:r>
    </w:p>
    <w:p w:rsidR="0022489F" w:rsidRDefault="0022489F" w:rsidP="0022489F">
      <w:pPr>
        <w:pStyle w:val="Prrafodelista"/>
        <w:autoSpaceDE w:val="0"/>
        <w:autoSpaceDN w:val="0"/>
        <w:adjustRightInd w:val="0"/>
        <w:spacing w:after="0" w:line="240" w:lineRule="auto"/>
        <w:ind w:left="1047" w:firstLine="696"/>
        <w:jc w:val="both"/>
        <w:rPr>
          <w:rFonts w:ascii="Arial" w:hAnsi="Arial" w:cs="Arial"/>
          <w:b/>
          <w:sz w:val="24"/>
          <w:szCs w:val="24"/>
        </w:rPr>
      </w:pPr>
    </w:p>
    <w:p w:rsidR="0022489F" w:rsidRPr="0022489F" w:rsidRDefault="00A27AE5" w:rsidP="0022489F">
      <w:pPr>
        <w:spacing w:line="480" w:lineRule="auto"/>
        <w:ind w:left="1743"/>
        <w:jc w:val="both"/>
        <w:rPr>
          <w:rFonts w:ascii="Arial" w:hAnsi="Arial" w:cs="Arial"/>
          <w:sz w:val="24"/>
          <w:szCs w:val="24"/>
        </w:rPr>
      </w:pPr>
      <w:r>
        <w:rPr>
          <w:rFonts w:ascii="Arial" w:hAnsi="Arial" w:cs="Arial"/>
          <w:sz w:val="24"/>
          <w:szCs w:val="24"/>
        </w:rPr>
        <w:t>En la tabla 3.11</w:t>
      </w:r>
      <w:r w:rsidR="0022489F">
        <w:rPr>
          <w:rFonts w:ascii="Arial" w:hAnsi="Arial" w:cs="Arial"/>
          <w:sz w:val="24"/>
          <w:szCs w:val="24"/>
        </w:rPr>
        <w:t xml:space="preserve"> se detalla  los costos del secado solar indirecto:</w:t>
      </w:r>
    </w:p>
    <w:p w:rsidR="0022489F" w:rsidRPr="0022489F" w:rsidRDefault="0022489F" w:rsidP="0022489F">
      <w:pPr>
        <w:pStyle w:val="Prrafodelista"/>
        <w:autoSpaceDE w:val="0"/>
        <w:autoSpaceDN w:val="0"/>
        <w:adjustRightInd w:val="0"/>
        <w:spacing w:after="0" w:line="240" w:lineRule="auto"/>
        <w:ind w:left="1047" w:firstLine="696"/>
        <w:jc w:val="both"/>
        <w:rPr>
          <w:rFonts w:ascii="Arial" w:hAnsi="Arial" w:cs="Arial"/>
          <w:b/>
          <w:sz w:val="24"/>
          <w:szCs w:val="24"/>
        </w:rPr>
      </w:pPr>
    </w:p>
    <w:p w:rsidR="006A6A91" w:rsidRDefault="006A6A91" w:rsidP="006A6A91">
      <w:pPr>
        <w:pStyle w:val="Prrafodelista"/>
        <w:autoSpaceDE w:val="0"/>
        <w:autoSpaceDN w:val="0"/>
        <w:adjustRightInd w:val="0"/>
        <w:spacing w:after="0" w:line="240" w:lineRule="auto"/>
        <w:jc w:val="both"/>
        <w:rPr>
          <w:bCs/>
        </w:rPr>
      </w:pPr>
    </w:p>
    <w:tbl>
      <w:tblPr>
        <w:tblStyle w:val="Tablaconcuadrcula"/>
        <w:tblW w:w="0" w:type="auto"/>
        <w:tblLook w:val="04A0"/>
      </w:tblPr>
      <w:tblGrid>
        <w:gridCol w:w="433"/>
        <w:gridCol w:w="5252"/>
        <w:gridCol w:w="2808"/>
      </w:tblGrid>
      <w:tr w:rsidR="006A6A91" w:rsidTr="0022489F">
        <w:tc>
          <w:tcPr>
            <w:tcW w:w="433" w:type="dxa"/>
          </w:tcPr>
          <w:p w:rsidR="006A6A91" w:rsidRDefault="006A6A91" w:rsidP="0022489F">
            <w:pPr>
              <w:jc w:val="both"/>
              <w:rPr>
                <w:bCs/>
              </w:rPr>
            </w:pPr>
            <w:r>
              <w:rPr>
                <w:bCs/>
              </w:rPr>
              <w:t>N°</w:t>
            </w:r>
          </w:p>
        </w:tc>
        <w:tc>
          <w:tcPr>
            <w:tcW w:w="5252" w:type="dxa"/>
          </w:tcPr>
          <w:p w:rsidR="006A6A91" w:rsidRDefault="006A6A91" w:rsidP="0022489F">
            <w:pPr>
              <w:jc w:val="both"/>
              <w:rPr>
                <w:bCs/>
              </w:rPr>
            </w:pPr>
            <w:r w:rsidRPr="008222B4">
              <w:rPr>
                <w:b/>
                <w:bCs/>
              </w:rPr>
              <w:t>Equipos/Materiales u otros</w:t>
            </w:r>
          </w:p>
        </w:tc>
        <w:tc>
          <w:tcPr>
            <w:tcW w:w="2808" w:type="dxa"/>
          </w:tcPr>
          <w:p w:rsidR="006A6A91" w:rsidRDefault="006A6A91" w:rsidP="0022489F">
            <w:pPr>
              <w:jc w:val="both"/>
              <w:rPr>
                <w:bCs/>
              </w:rPr>
            </w:pPr>
            <w:r>
              <w:rPr>
                <w:bCs/>
              </w:rPr>
              <w:t xml:space="preserve">Costos </w:t>
            </w:r>
          </w:p>
        </w:tc>
      </w:tr>
      <w:tr w:rsidR="006A6A91" w:rsidTr="0022489F">
        <w:tc>
          <w:tcPr>
            <w:tcW w:w="433" w:type="dxa"/>
          </w:tcPr>
          <w:p w:rsidR="006A6A91" w:rsidRDefault="006A6A91" w:rsidP="0022489F">
            <w:pPr>
              <w:jc w:val="both"/>
              <w:rPr>
                <w:bCs/>
              </w:rPr>
            </w:pPr>
            <w:r>
              <w:rPr>
                <w:bCs/>
              </w:rPr>
              <w:t>1</w:t>
            </w:r>
          </w:p>
        </w:tc>
        <w:tc>
          <w:tcPr>
            <w:tcW w:w="5252" w:type="dxa"/>
          </w:tcPr>
          <w:p w:rsidR="006A6A91" w:rsidRPr="0022489F" w:rsidRDefault="006A6A91" w:rsidP="0022489F">
            <w:pPr>
              <w:jc w:val="both"/>
              <w:rPr>
                <w:bCs/>
              </w:rPr>
            </w:pPr>
            <w:r w:rsidRPr="0022489F">
              <w:rPr>
                <w:bCs/>
              </w:rPr>
              <w:t>Calentador de aire</w:t>
            </w:r>
          </w:p>
        </w:tc>
        <w:tc>
          <w:tcPr>
            <w:tcW w:w="2808" w:type="dxa"/>
          </w:tcPr>
          <w:p w:rsidR="006A6A91" w:rsidRDefault="006A6A91" w:rsidP="0022489F">
            <w:pPr>
              <w:jc w:val="both"/>
              <w:rPr>
                <w:bCs/>
              </w:rPr>
            </w:pPr>
            <w:r>
              <w:rPr>
                <w:bCs/>
              </w:rPr>
              <w:t>$ 15000</w:t>
            </w:r>
          </w:p>
        </w:tc>
      </w:tr>
      <w:tr w:rsidR="006A6A91" w:rsidTr="0022489F">
        <w:tc>
          <w:tcPr>
            <w:tcW w:w="433" w:type="dxa"/>
          </w:tcPr>
          <w:p w:rsidR="006A6A91" w:rsidRDefault="006A6A91" w:rsidP="0022489F">
            <w:pPr>
              <w:jc w:val="both"/>
              <w:rPr>
                <w:bCs/>
              </w:rPr>
            </w:pPr>
            <w:r>
              <w:rPr>
                <w:bCs/>
              </w:rPr>
              <w:t xml:space="preserve">2 </w:t>
            </w:r>
          </w:p>
        </w:tc>
        <w:tc>
          <w:tcPr>
            <w:tcW w:w="5252" w:type="dxa"/>
          </w:tcPr>
          <w:p w:rsidR="006A6A91" w:rsidRDefault="006A6A91" w:rsidP="0022489F">
            <w:pPr>
              <w:jc w:val="both"/>
              <w:rPr>
                <w:bCs/>
              </w:rPr>
            </w:pPr>
            <w:r>
              <w:rPr>
                <w:bCs/>
              </w:rPr>
              <w:t>Ventiladores</w:t>
            </w:r>
          </w:p>
        </w:tc>
        <w:tc>
          <w:tcPr>
            <w:tcW w:w="2808" w:type="dxa"/>
          </w:tcPr>
          <w:p w:rsidR="006A6A91" w:rsidRDefault="006A6A91" w:rsidP="0022489F">
            <w:pPr>
              <w:jc w:val="both"/>
              <w:rPr>
                <w:bCs/>
              </w:rPr>
            </w:pPr>
            <w:r>
              <w:rPr>
                <w:bCs/>
              </w:rPr>
              <w:t>$  5000</w:t>
            </w:r>
          </w:p>
        </w:tc>
      </w:tr>
      <w:tr w:rsidR="006A6A91" w:rsidRPr="0022489F" w:rsidTr="0022489F">
        <w:tc>
          <w:tcPr>
            <w:tcW w:w="433" w:type="dxa"/>
          </w:tcPr>
          <w:p w:rsidR="006A6A91" w:rsidRPr="0022489F" w:rsidRDefault="006A6A91" w:rsidP="0022489F">
            <w:pPr>
              <w:jc w:val="both"/>
              <w:rPr>
                <w:b/>
                <w:bCs/>
              </w:rPr>
            </w:pPr>
          </w:p>
        </w:tc>
        <w:tc>
          <w:tcPr>
            <w:tcW w:w="5252" w:type="dxa"/>
          </w:tcPr>
          <w:p w:rsidR="006A6A91" w:rsidRPr="0022489F" w:rsidRDefault="006A6A91" w:rsidP="0022489F">
            <w:pPr>
              <w:jc w:val="both"/>
              <w:rPr>
                <w:b/>
                <w:bCs/>
              </w:rPr>
            </w:pPr>
            <w:r w:rsidRPr="0022489F">
              <w:rPr>
                <w:b/>
                <w:bCs/>
              </w:rPr>
              <w:t>Total</w:t>
            </w:r>
          </w:p>
        </w:tc>
        <w:tc>
          <w:tcPr>
            <w:tcW w:w="2808" w:type="dxa"/>
          </w:tcPr>
          <w:p w:rsidR="006A6A91" w:rsidRPr="0022489F" w:rsidRDefault="006A6A91" w:rsidP="0022489F">
            <w:pPr>
              <w:jc w:val="both"/>
              <w:rPr>
                <w:b/>
                <w:bCs/>
              </w:rPr>
            </w:pPr>
            <w:r w:rsidRPr="0022489F">
              <w:rPr>
                <w:b/>
                <w:bCs/>
              </w:rPr>
              <w:t>$ 20000</w:t>
            </w:r>
          </w:p>
        </w:tc>
      </w:tr>
    </w:tbl>
    <w:p w:rsidR="00F3108B" w:rsidRDefault="00F3108B" w:rsidP="00F3108B">
      <w:pPr>
        <w:tabs>
          <w:tab w:val="left" w:pos="1276"/>
        </w:tabs>
        <w:autoSpaceDE w:val="0"/>
        <w:autoSpaceDN w:val="0"/>
        <w:adjustRightInd w:val="0"/>
        <w:spacing w:after="0" w:line="480" w:lineRule="auto"/>
        <w:ind w:left="1418" w:hanging="1419"/>
        <w:jc w:val="center"/>
        <w:rPr>
          <w:rFonts w:ascii="Arial" w:hAnsi="Arial" w:cs="Arial"/>
          <w:b/>
          <w:sz w:val="24"/>
          <w:szCs w:val="24"/>
        </w:rPr>
      </w:pPr>
    </w:p>
    <w:p w:rsidR="00C91C68" w:rsidRPr="00A27AE5" w:rsidRDefault="00A27AE5" w:rsidP="00A27AE5">
      <w:pPr>
        <w:pStyle w:val="tabla1"/>
      </w:pPr>
      <w:bookmarkStart w:id="346" w:name="_Toc294692477"/>
      <w:bookmarkStart w:id="347" w:name="_Toc294713629"/>
      <w:bookmarkStart w:id="348" w:name="_Toc301998958"/>
      <w:r>
        <w:t>Tabla 3.11</w:t>
      </w:r>
      <w:r w:rsidR="0022489F" w:rsidRPr="00986AA8">
        <w:rPr>
          <w:b w:val="0"/>
        </w:rPr>
        <w:t>Costos del Secado dólar indirect</w:t>
      </w:r>
      <w:bookmarkEnd w:id="346"/>
      <w:bookmarkEnd w:id="347"/>
      <w:r>
        <w:rPr>
          <w:b w:val="0"/>
        </w:rPr>
        <w:t>o</w:t>
      </w:r>
      <w:bookmarkEnd w:id="348"/>
    </w:p>
    <w:p w:rsidR="00EB4010" w:rsidRPr="00EB4010" w:rsidRDefault="00EB4010" w:rsidP="00EB4010">
      <w:pPr>
        <w:tabs>
          <w:tab w:val="left" w:pos="1276"/>
        </w:tabs>
        <w:autoSpaceDE w:val="0"/>
        <w:autoSpaceDN w:val="0"/>
        <w:adjustRightInd w:val="0"/>
        <w:spacing w:after="0" w:line="480" w:lineRule="auto"/>
        <w:ind w:left="1418" w:hanging="1419"/>
        <w:rPr>
          <w:rFonts w:ascii="Arial" w:hAnsi="Arial" w:cs="Arial"/>
          <w:b/>
          <w:sz w:val="20"/>
          <w:szCs w:val="20"/>
        </w:rPr>
      </w:pPr>
      <w:r>
        <w:rPr>
          <w:rFonts w:ascii="Arial" w:hAnsi="Arial" w:cs="Arial"/>
          <w:b/>
          <w:sz w:val="20"/>
          <w:szCs w:val="20"/>
        </w:rPr>
        <w:lastRenderedPageBreak/>
        <w:tab/>
      </w:r>
      <w:r>
        <w:rPr>
          <w:rFonts w:ascii="Arial" w:hAnsi="Arial" w:cs="Arial"/>
          <w:b/>
          <w:sz w:val="20"/>
          <w:szCs w:val="20"/>
        </w:rPr>
        <w:tab/>
      </w:r>
      <w:r w:rsidRPr="00EB4010">
        <w:rPr>
          <w:rFonts w:ascii="Arial" w:hAnsi="Arial" w:cs="Arial"/>
          <w:b/>
          <w:sz w:val="20"/>
          <w:szCs w:val="20"/>
        </w:rPr>
        <w:t>Fuente: Chloé MONTHIEU – Ingeniería en Organización Industrial – Tesis Universidad Pontificia Comillas – “Estudio técnico económico de la extracción de los lípidos de las microalgas para la producción de biodiesel”</w:t>
      </w:r>
    </w:p>
    <w:p w:rsidR="00EE650C" w:rsidRDefault="00EE650C" w:rsidP="009B04A0">
      <w:pPr>
        <w:autoSpaceDE w:val="0"/>
        <w:autoSpaceDN w:val="0"/>
        <w:adjustRightInd w:val="0"/>
        <w:spacing w:after="0" w:line="240" w:lineRule="auto"/>
        <w:jc w:val="center"/>
        <w:rPr>
          <w:b/>
          <w:bCs/>
        </w:rPr>
      </w:pPr>
    </w:p>
    <w:p w:rsidR="00EE650C" w:rsidRPr="009B04A0" w:rsidRDefault="00EE650C" w:rsidP="009B04A0">
      <w:pPr>
        <w:autoSpaceDE w:val="0"/>
        <w:autoSpaceDN w:val="0"/>
        <w:adjustRightInd w:val="0"/>
        <w:spacing w:after="0" w:line="240" w:lineRule="auto"/>
        <w:jc w:val="center"/>
        <w:rPr>
          <w:b/>
          <w:bCs/>
        </w:rPr>
      </w:pPr>
    </w:p>
    <w:p w:rsidR="006A6A91" w:rsidRDefault="006A6A91" w:rsidP="0074725B">
      <w:pPr>
        <w:pStyle w:val="Prrafodelista"/>
        <w:numPr>
          <w:ilvl w:val="0"/>
          <w:numId w:val="24"/>
        </w:numPr>
        <w:autoSpaceDE w:val="0"/>
        <w:autoSpaceDN w:val="0"/>
        <w:adjustRightInd w:val="0"/>
        <w:spacing w:after="0" w:line="240" w:lineRule="auto"/>
        <w:jc w:val="both"/>
        <w:rPr>
          <w:rFonts w:ascii="Arial" w:hAnsi="Arial" w:cs="Arial"/>
          <w:b/>
          <w:sz w:val="24"/>
          <w:szCs w:val="24"/>
        </w:rPr>
      </w:pPr>
      <w:r w:rsidRPr="009B04A0">
        <w:rPr>
          <w:rFonts w:ascii="Arial" w:hAnsi="Arial" w:cs="Arial"/>
          <w:b/>
          <w:sz w:val="24"/>
          <w:szCs w:val="24"/>
        </w:rPr>
        <w:t>Sistema de filtro de</w:t>
      </w:r>
      <w:r w:rsidR="009B04A0">
        <w:rPr>
          <w:rFonts w:ascii="Arial" w:hAnsi="Arial" w:cs="Arial"/>
          <w:b/>
          <w:sz w:val="24"/>
          <w:szCs w:val="24"/>
        </w:rPr>
        <w:t xml:space="preserve"> tambor (en vacío)</w:t>
      </w:r>
    </w:p>
    <w:p w:rsidR="009B04A0" w:rsidRDefault="009B04A0" w:rsidP="009B04A0">
      <w:pPr>
        <w:pStyle w:val="Prrafodelista"/>
        <w:autoSpaceDE w:val="0"/>
        <w:autoSpaceDN w:val="0"/>
        <w:adjustRightInd w:val="0"/>
        <w:spacing w:after="0" w:line="240" w:lineRule="auto"/>
        <w:ind w:left="1767"/>
        <w:jc w:val="both"/>
        <w:rPr>
          <w:rFonts w:ascii="Arial" w:hAnsi="Arial" w:cs="Arial"/>
          <w:b/>
          <w:sz w:val="24"/>
          <w:szCs w:val="24"/>
        </w:rPr>
      </w:pPr>
    </w:p>
    <w:p w:rsidR="009B04A0" w:rsidRPr="009B04A0" w:rsidRDefault="009B04A0" w:rsidP="009B04A0">
      <w:pPr>
        <w:spacing w:line="480" w:lineRule="auto"/>
        <w:ind w:left="1743"/>
        <w:jc w:val="both"/>
        <w:rPr>
          <w:rFonts w:ascii="Arial" w:hAnsi="Arial" w:cs="Arial"/>
          <w:sz w:val="24"/>
          <w:szCs w:val="24"/>
        </w:rPr>
      </w:pPr>
      <w:r w:rsidRPr="009B04A0">
        <w:rPr>
          <w:rFonts w:ascii="Arial" w:hAnsi="Arial" w:cs="Arial"/>
          <w:sz w:val="24"/>
          <w:szCs w:val="24"/>
        </w:rPr>
        <w:t>Para este método se necesitan los materiales q</w:t>
      </w:r>
      <w:r w:rsidR="00A27AE5">
        <w:rPr>
          <w:rFonts w:ascii="Arial" w:hAnsi="Arial" w:cs="Arial"/>
          <w:sz w:val="24"/>
          <w:szCs w:val="24"/>
        </w:rPr>
        <w:t>ue se detallan en la tabla 3.12</w:t>
      </w:r>
    </w:p>
    <w:p w:rsidR="006A6A91" w:rsidRDefault="006A6A91" w:rsidP="006A6A91">
      <w:pPr>
        <w:autoSpaceDE w:val="0"/>
        <w:autoSpaceDN w:val="0"/>
        <w:adjustRightInd w:val="0"/>
        <w:spacing w:after="0" w:line="240" w:lineRule="auto"/>
        <w:jc w:val="both"/>
        <w:rPr>
          <w:bCs/>
        </w:rPr>
      </w:pPr>
    </w:p>
    <w:tbl>
      <w:tblPr>
        <w:tblStyle w:val="Tablaconcuadrcula"/>
        <w:tblW w:w="0" w:type="auto"/>
        <w:tblLook w:val="04A0"/>
      </w:tblPr>
      <w:tblGrid>
        <w:gridCol w:w="433"/>
        <w:gridCol w:w="5252"/>
        <w:gridCol w:w="2808"/>
      </w:tblGrid>
      <w:tr w:rsidR="006A6A91" w:rsidTr="00E207EE">
        <w:tc>
          <w:tcPr>
            <w:tcW w:w="433" w:type="dxa"/>
          </w:tcPr>
          <w:p w:rsidR="006A6A91" w:rsidRDefault="006A6A91" w:rsidP="0022489F">
            <w:pPr>
              <w:jc w:val="both"/>
              <w:rPr>
                <w:bCs/>
              </w:rPr>
            </w:pPr>
            <w:r>
              <w:rPr>
                <w:bCs/>
              </w:rPr>
              <w:t>N°</w:t>
            </w:r>
          </w:p>
        </w:tc>
        <w:tc>
          <w:tcPr>
            <w:tcW w:w="5252" w:type="dxa"/>
          </w:tcPr>
          <w:p w:rsidR="006A6A91" w:rsidRDefault="006A6A91" w:rsidP="0022489F">
            <w:pPr>
              <w:jc w:val="both"/>
              <w:rPr>
                <w:bCs/>
              </w:rPr>
            </w:pPr>
            <w:r w:rsidRPr="008222B4">
              <w:rPr>
                <w:b/>
                <w:bCs/>
              </w:rPr>
              <w:t>Equipos/Materiales u otros</w:t>
            </w:r>
          </w:p>
        </w:tc>
        <w:tc>
          <w:tcPr>
            <w:tcW w:w="2808" w:type="dxa"/>
          </w:tcPr>
          <w:p w:rsidR="006A6A91" w:rsidRPr="00E207EE" w:rsidRDefault="006A6A91" w:rsidP="0022489F">
            <w:pPr>
              <w:jc w:val="both"/>
              <w:rPr>
                <w:b/>
                <w:bCs/>
              </w:rPr>
            </w:pPr>
            <w:r w:rsidRPr="00E207EE">
              <w:rPr>
                <w:b/>
                <w:bCs/>
              </w:rPr>
              <w:t xml:space="preserve">Costos </w:t>
            </w:r>
          </w:p>
        </w:tc>
      </w:tr>
      <w:tr w:rsidR="006A6A91" w:rsidTr="00E207EE">
        <w:tc>
          <w:tcPr>
            <w:tcW w:w="433" w:type="dxa"/>
          </w:tcPr>
          <w:p w:rsidR="006A6A91" w:rsidRDefault="006A6A91" w:rsidP="0022489F">
            <w:pPr>
              <w:jc w:val="both"/>
              <w:rPr>
                <w:bCs/>
              </w:rPr>
            </w:pPr>
            <w:r>
              <w:rPr>
                <w:bCs/>
              </w:rPr>
              <w:t>1</w:t>
            </w:r>
          </w:p>
        </w:tc>
        <w:tc>
          <w:tcPr>
            <w:tcW w:w="5252" w:type="dxa"/>
          </w:tcPr>
          <w:p w:rsidR="006A6A91" w:rsidRDefault="006A6A91" w:rsidP="0022489F">
            <w:pPr>
              <w:jc w:val="both"/>
              <w:rPr>
                <w:bCs/>
              </w:rPr>
            </w:pPr>
            <w:r>
              <w:rPr>
                <w:bCs/>
              </w:rPr>
              <w:t>Sistema de filtro de tambor</w:t>
            </w:r>
          </w:p>
        </w:tc>
        <w:tc>
          <w:tcPr>
            <w:tcW w:w="2808" w:type="dxa"/>
          </w:tcPr>
          <w:p w:rsidR="006A6A91" w:rsidRDefault="00D95E0D" w:rsidP="0022489F">
            <w:pPr>
              <w:jc w:val="both"/>
              <w:rPr>
                <w:bCs/>
              </w:rPr>
            </w:pPr>
            <w:r>
              <w:rPr>
                <w:bCs/>
              </w:rPr>
              <w:t>$ 47722</w:t>
            </w:r>
          </w:p>
        </w:tc>
      </w:tr>
      <w:tr w:rsidR="006A6A91" w:rsidRPr="00E207EE" w:rsidTr="00E207EE">
        <w:tc>
          <w:tcPr>
            <w:tcW w:w="433" w:type="dxa"/>
          </w:tcPr>
          <w:p w:rsidR="006A6A91" w:rsidRPr="00E207EE" w:rsidRDefault="006A6A91" w:rsidP="0022489F">
            <w:pPr>
              <w:jc w:val="both"/>
              <w:rPr>
                <w:b/>
                <w:bCs/>
              </w:rPr>
            </w:pPr>
          </w:p>
        </w:tc>
        <w:tc>
          <w:tcPr>
            <w:tcW w:w="5252" w:type="dxa"/>
          </w:tcPr>
          <w:p w:rsidR="006A6A91" w:rsidRPr="00E207EE" w:rsidRDefault="006A6A91" w:rsidP="0022489F">
            <w:pPr>
              <w:jc w:val="both"/>
              <w:rPr>
                <w:b/>
                <w:bCs/>
              </w:rPr>
            </w:pPr>
            <w:r w:rsidRPr="00E207EE">
              <w:rPr>
                <w:b/>
                <w:bCs/>
              </w:rPr>
              <w:t>Total</w:t>
            </w:r>
          </w:p>
        </w:tc>
        <w:tc>
          <w:tcPr>
            <w:tcW w:w="2808" w:type="dxa"/>
          </w:tcPr>
          <w:p w:rsidR="006A6A91" w:rsidRPr="00E207EE" w:rsidRDefault="00D95E0D" w:rsidP="0022489F">
            <w:pPr>
              <w:jc w:val="both"/>
              <w:rPr>
                <w:b/>
                <w:bCs/>
              </w:rPr>
            </w:pPr>
            <w:r>
              <w:rPr>
                <w:b/>
                <w:bCs/>
              </w:rPr>
              <w:t>$ 47722</w:t>
            </w:r>
          </w:p>
        </w:tc>
      </w:tr>
    </w:tbl>
    <w:p w:rsidR="00F3108B" w:rsidRDefault="00F3108B" w:rsidP="00F3108B">
      <w:pPr>
        <w:tabs>
          <w:tab w:val="left" w:pos="1276"/>
        </w:tabs>
        <w:autoSpaceDE w:val="0"/>
        <w:autoSpaceDN w:val="0"/>
        <w:adjustRightInd w:val="0"/>
        <w:spacing w:after="0" w:line="480" w:lineRule="auto"/>
        <w:ind w:left="1418" w:hanging="1419"/>
        <w:jc w:val="center"/>
        <w:rPr>
          <w:rFonts w:ascii="Arial" w:hAnsi="Arial" w:cs="Arial"/>
          <w:b/>
          <w:sz w:val="24"/>
          <w:szCs w:val="24"/>
        </w:rPr>
      </w:pPr>
    </w:p>
    <w:p w:rsidR="00E207EE" w:rsidRPr="00A27AE5" w:rsidRDefault="00A27AE5" w:rsidP="00A27AE5">
      <w:pPr>
        <w:pStyle w:val="tabla1"/>
      </w:pPr>
      <w:bookmarkStart w:id="349" w:name="_Toc294692478"/>
      <w:bookmarkStart w:id="350" w:name="_Toc294713630"/>
      <w:bookmarkStart w:id="351" w:name="_Toc301998959"/>
      <w:r>
        <w:t>Tabla 3.12</w:t>
      </w:r>
      <w:r w:rsidR="009B04A0" w:rsidRPr="00986AA8">
        <w:rPr>
          <w:b w:val="0"/>
        </w:rPr>
        <w:t>Costos de emplear un sistema de filtro de tambor</w:t>
      </w:r>
      <w:bookmarkEnd w:id="349"/>
      <w:bookmarkEnd w:id="350"/>
      <w:bookmarkEnd w:id="351"/>
    </w:p>
    <w:p w:rsidR="00EB4010" w:rsidRPr="00EB4010" w:rsidRDefault="00EB4010" w:rsidP="00EB4010">
      <w:pPr>
        <w:tabs>
          <w:tab w:val="left" w:pos="1276"/>
        </w:tabs>
        <w:autoSpaceDE w:val="0"/>
        <w:autoSpaceDN w:val="0"/>
        <w:adjustRightInd w:val="0"/>
        <w:spacing w:after="0" w:line="480" w:lineRule="auto"/>
        <w:ind w:left="1418" w:hanging="1419"/>
        <w:rPr>
          <w:rFonts w:ascii="Arial" w:hAnsi="Arial" w:cs="Arial"/>
          <w:b/>
          <w:sz w:val="20"/>
          <w:szCs w:val="20"/>
        </w:rPr>
      </w:pPr>
      <w:r>
        <w:rPr>
          <w:rFonts w:ascii="Arial" w:hAnsi="Arial" w:cs="Arial"/>
          <w:b/>
          <w:sz w:val="20"/>
          <w:szCs w:val="20"/>
        </w:rPr>
        <w:tab/>
      </w:r>
      <w:r>
        <w:rPr>
          <w:rFonts w:ascii="Arial" w:hAnsi="Arial" w:cs="Arial"/>
          <w:b/>
          <w:sz w:val="20"/>
          <w:szCs w:val="20"/>
        </w:rPr>
        <w:tab/>
      </w:r>
      <w:r w:rsidRPr="00EB4010">
        <w:rPr>
          <w:rFonts w:ascii="Arial" w:hAnsi="Arial" w:cs="Arial"/>
          <w:b/>
          <w:sz w:val="20"/>
          <w:szCs w:val="20"/>
        </w:rPr>
        <w:t>Fuente: Chloé MONTHIEU – Ingeniería en Organización Industrial – Tesis Universidad Pontificia Comillas – “Estudio técnico económico de la extracción de los lípidos de las microalgas para la producción de biodiesel”</w:t>
      </w:r>
    </w:p>
    <w:p w:rsidR="00D87626" w:rsidRDefault="00D87626" w:rsidP="00EB4010">
      <w:pPr>
        <w:autoSpaceDE w:val="0"/>
        <w:autoSpaceDN w:val="0"/>
        <w:adjustRightInd w:val="0"/>
        <w:spacing w:after="0" w:line="240" w:lineRule="auto"/>
        <w:jc w:val="center"/>
        <w:rPr>
          <w:b/>
          <w:bCs/>
        </w:rPr>
      </w:pPr>
    </w:p>
    <w:p w:rsidR="00E207EE" w:rsidRDefault="00E207EE" w:rsidP="009B04A0">
      <w:pPr>
        <w:autoSpaceDE w:val="0"/>
        <w:autoSpaceDN w:val="0"/>
        <w:adjustRightInd w:val="0"/>
        <w:spacing w:after="0" w:line="240" w:lineRule="auto"/>
        <w:jc w:val="center"/>
        <w:rPr>
          <w:b/>
          <w:bCs/>
        </w:rPr>
      </w:pPr>
    </w:p>
    <w:p w:rsidR="005667F1" w:rsidRDefault="005667F1" w:rsidP="009B04A0">
      <w:pPr>
        <w:autoSpaceDE w:val="0"/>
        <w:autoSpaceDN w:val="0"/>
        <w:adjustRightInd w:val="0"/>
        <w:spacing w:after="0" w:line="240" w:lineRule="auto"/>
        <w:jc w:val="center"/>
        <w:rPr>
          <w:b/>
          <w:bCs/>
        </w:rPr>
      </w:pPr>
    </w:p>
    <w:p w:rsidR="005667F1" w:rsidRDefault="005667F1" w:rsidP="009B04A0">
      <w:pPr>
        <w:autoSpaceDE w:val="0"/>
        <w:autoSpaceDN w:val="0"/>
        <w:adjustRightInd w:val="0"/>
        <w:spacing w:after="0" w:line="240" w:lineRule="auto"/>
        <w:jc w:val="center"/>
        <w:rPr>
          <w:b/>
          <w:bCs/>
        </w:rPr>
      </w:pPr>
    </w:p>
    <w:p w:rsidR="005667F1" w:rsidRDefault="005667F1" w:rsidP="009B04A0">
      <w:pPr>
        <w:autoSpaceDE w:val="0"/>
        <w:autoSpaceDN w:val="0"/>
        <w:adjustRightInd w:val="0"/>
        <w:spacing w:after="0" w:line="240" w:lineRule="auto"/>
        <w:jc w:val="center"/>
        <w:rPr>
          <w:b/>
          <w:bCs/>
        </w:rPr>
      </w:pPr>
    </w:p>
    <w:p w:rsidR="005667F1" w:rsidRDefault="005667F1" w:rsidP="009B04A0">
      <w:pPr>
        <w:autoSpaceDE w:val="0"/>
        <w:autoSpaceDN w:val="0"/>
        <w:adjustRightInd w:val="0"/>
        <w:spacing w:after="0" w:line="240" w:lineRule="auto"/>
        <w:jc w:val="center"/>
        <w:rPr>
          <w:b/>
          <w:bCs/>
        </w:rPr>
      </w:pPr>
    </w:p>
    <w:p w:rsidR="005667F1" w:rsidRDefault="005667F1" w:rsidP="009B04A0">
      <w:pPr>
        <w:autoSpaceDE w:val="0"/>
        <w:autoSpaceDN w:val="0"/>
        <w:adjustRightInd w:val="0"/>
        <w:spacing w:after="0" w:line="240" w:lineRule="auto"/>
        <w:jc w:val="center"/>
        <w:rPr>
          <w:b/>
          <w:bCs/>
        </w:rPr>
      </w:pPr>
    </w:p>
    <w:p w:rsidR="005667F1" w:rsidRDefault="005667F1" w:rsidP="009B04A0">
      <w:pPr>
        <w:autoSpaceDE w:val="0"/>
        <w:autoSpaceDN w:val="0"/>
        <w:adjustRightInd w:val="0"/>
        <w:spacing w:after="0" w:line="240" w:lineRule="auto"/>
        <w:jc w:val="center"/>
        <w:rPr>
          <w:b/>
          <w:bCs/>
        </w:rPr>
      </w:pPr>
    </w:p>
    <w:p w:rsidR="005667F1" w:rsidRDefault="005667F1" w:rsidP="009B04A0">
      <w:pPr>
        <w:autoSpaceDE w:val="0"/>
        <w:autoSpaceDN w:val="0"/>
        <w:adjustRightInd w:val="0"/>
        <w:spacing w:after="0" w:line="240" w:lineRule="auto"/>
        <w:jc w:val="center"/>
        <w:rPr>
          <w:b/>
          <w:bCs/>
        </w:rPr>
      </w:pPr>
    </w:p>
    <w:p w:rsidR="005667F1" w:rsidRDefault="005667F1" w:rsidP="009B04A0">
      <w:pPr>
        <w:autoSpaceDE w:val="0"/>
        <w:autoSpaceDN w:val="0"/>
        <w:adjustRightInd w:val="0"/>
        <w:spacing w:after="0" w:line="240" w:lineRule="auto"/>
        <w:jc w:val="center"/>
        <w:rPr>
          <w:b/>
          <w:bCs/>
        </w:rPr>
      </w:pPr>
    </w:p>
    <w:p w:rsidR="005667F1" w:rsidRDefault="005667F1" w:rsidP="009B04A0">
      <w:pPr>
        <w:autoSpaceDE w:val="0"/>
        <w:autoSpaceDN w:val="0"/>
        <w:adjustRightInd w:val="0"/>
        <w:spacing w:after="0" w:line="240" w:lineRule="auto"/>
        <w:jc w:val="center"/>
        <w:rPr>
          <w:b/>
          <w:bCs/>
        </w:rPr>
      </w:pPr>
    </w:p>
    <w:p w:rsidR="005667F1" w:rsidRDefault="005667F1" w:rsidP="009B04A0">
      <w:pPr>
        <w:autoSpaceDE w:val="0"/>
        <w:autoSpaceDN w:val="0"/>
        <w:adjustRightInd w:val="0"/>
        <w:spacing w:after="0" w:line="240" w:lineRule="auto"/>
        <w:jc w:val="center"/>
        <w:rPr>
          <w:b/>
          <w:bCs/>
        </w:rPr>
      </w:pPr>
    </w:p>
    <w:p w:rsidR="005667F1" w:rsidRDefault="005667F1" w:rsidP="009B04A0">
      <w:pPr>
        <w:autoSpaceDE w:val="0"/>
        <w:autoSpaceDN w:val="0"/>
        <w:adjustRightInd w:val="0"/>
        <w:spacing w:after="0" w:line="240" w:lineRule="auto"/>
        <w:jc w:val="center"/>
        <w:rPr>
          <w:b/>
          <w:bCs/>
        </w:rPr>
      </w:pPr>
    </w:p>
    <w:p w:rsidR="005667F1" w:rsidRPr="009B04A0" w:rsidRDefault="005667F1" w:rsidP="009B04A0">
      <w:pPr>
        <w:autoSpaceDE w:val="0"/>
        <w:autoSpaceDN w:val="0"/>
        <w:adjustRightInd w:val="0"/>
        <w:spacing w:after="0" w:line="240" w:lineRule="auto"/>
        <w:jc w:val="center"/>
        <w:rPr>
          <w:b/>
          <w:bCs/>
        </w:rPr>
      </w:pPr>
    </w:p>
    <w:p w:rsidR="006A6A91" w:rsidRDefault="006A6A91" w:rsidP="0074725B">
      <w:pPr>
        <w:pStyle w:val="Prrafodelista"/>
        <w:numPr>
          <w:ilvl w:val="0"/>
          <w:numId w:val="24"/>
        </w:numPr>
        <w:autoSpaceDE w:val="0"/>
        <w:autoSpaceDN w:val="0"/>
        <w:adjustRightInd w:val="0"/>
        <w:spacing w:after="0" w:line="240" w:lineRule="auto"/>
        <w:jc w:val="both"/>
        <w:rPr>
          <w:rFonts w:ascii="Arial" w:hAnsi="Arial" w:cs="Arial"/>
          <w:b/>
          <w:sz w:val="24"/>
          <w:szCs w:val="24"/>
        </w:rPr>
      </w:pPr>
      <w:r w:rsidRPr="009B04A0">
        <w:rPr>
          <w:rFonts w:ascii="Arial" w:hAnsi="Arial" w:cs="Arial"/>
          <w:b/>
          <w:sz w:val="24"/>
          <w:szCs w:val="24"/>
        </w:rPr>
        <w:lastRenderedPageBreak/>
        <w:t>Secado Spray</w:t>
      </w:r>
    </w:p>
    <w:p w:rsidR="009B04A0" w:rsidRDefault="009B04A0" w:rsidP="009B04A0">
      <w:pPr>
        <w:pStyle w:val="Prrafodelista"/>
        <w:autoSpaceDE w:val="0"/>
        <w:autoSpaceDN w:val="0"/>
        <w:adjustRightInd w:val="0"/>
        <w:spacing w:after="0" w:line="240" w:lineRule="auto"/>
        <w:ind w:left="1767"/>
        <w:jc w:val="both"/>
        <w:rPr>
          <w:rFonts w:ascii="Arial" w:hAnsi="Arial" w:cs="Arial"/>
          <w:b/>
          <w:sz w:val="24"/>
          <w:szCs w:val="24"/>
        </w:rPr>
      </w:pPr>
    </w:p>
    <w:p w:rsidR="009B04A0" w:rsidRPr="009B04A0" w:rsidRDefault="009B04A0" w:rsidP="009B04A0">
      <w:pPr>
        <w:spacing w:line="480" w:lineRule="auto"/>
        <w:ind w:left="1767"/>
        <w:jc w:val="both"/>
        <w:rPr>
          <w:rFonts w:ascii="Arial" w:hAnsi="Arial" w:cs="Arial"/>
          <w:sz w:val="24"/>
          <w:szCs w:val="24"/>
        </w:rPr>
      </w:pPr>
      <w:r w:rsidRPr="009B04A0">
        <w:rPr>
          <w:rFonts w:ascii="Arial" w:hAnsi="Arial" w:cs="Arial"/>
          <w:sz w:val="24"/>
          <w:szCs w:val="24"/>
        </w:rPr>
        <w:t>Los costos de utilizar este métod</w:t>
      </w:r>
      <w:r w:rsidR="009C381E">
        <w:rPr>
          <w:rFonts w:ascii="Arial" w:hAnsi="Arial" w:cs="Arial"/>
          <w:sz w:val="24"/>
          <w:szCs w:val="24"/>
        </w:rPr>
        <w:t>o se detallan en la tabla 3.1</w:t>
      </w:r>
      <w:r w:rsidR="00A27AE5">
        <w:rPr>
          <w:rFonts w:ascii="Arial" w:hAnsi="Arial" w:cs="Arial"/>
          <w:sz w:val="24"/>
          <w:szCs w:val="24"/>
        </w:rPr>
        <w:t>3</w:t>
      </w:r>
      <w:r w:rsidRPr="009B04A0">
        <w:rPr>
          <w:rFonts w:ascii="Arial" w:hAnsi="Arial" w:cs="Arial"/>
          <w:sz w:val="24"/>
          <w:szCs w:val="24"/>
        </w:rPr>
        <w:t>:</w:t>
      </w:r>
    </w:p>
    <w:p w:rsidR="006A6A91" w:rsidRDefault="006A6A91" w:rsidP="006A6A91">
      <w:pPr>
        <w:autoSpaceDE w:val="0"/>
        <w:autoSpaceDN w:val="0"/>
        <w:adjustRightInd w:val="0"/>
        <w:spacing w:after="0" w:line="240" w:lineRule="auto"/>
        <w:jc w:val="both"/>
        <w:rPr>
          <w:bCs/>
        </w:rPr>
      </w:pPr>
    </w:p>
    <w:tbl>
      <w:tblPr>
        <w:tblStyle w:val="Tablaconcuadrcula"/>
        <w:tblW w:w="0" w:type="auto"/>
        <w:tblLook w:val="04A0"/>
      </w:tblPr>
      <w:tblGrid>
        <w:gridCol w:w="433"/>
        <w:gridCol w:w="4236"/>
        <w:gridCol w:w="3824"/>
      </w:tblGrid>
      <w:tr w:rsidR="006A6A91" w:rsidTr="00E207EE">
        <w:tc>
          <w:tcPr>
            <w:tcW w:w="433" w:type="dxa"/>
          </w:tcPr>
          <w:p w:rsidR="006A6A91" w:rsidRDefault="006A6A91" w:rsidP="0022489F">
            <w:pPr>
              <w:jc w:val="both"/>
              <w:rPr>
                <w:bCs/>
              </w:rPr>
            </w:pPr>
            <w:r>
              <w:rPr>
                <w:bCs/>
              </w:rPr>
              <w:t>N°</w:t>
            </w:r>
          </w:p>
        </w:tc>
        <w:tc>
          <w:tcPr>
            <w:tcW w:w="4236" w:type="dxa"/>
          </w:tcPr>
          <w:p w:rsidR="006A6A91" w:rsidRDefault="006A6A91" w:rsidP="0022489F">
            <w:pPr>
              <w:jc w:val="both"/>
              <w:rPr>
                <w:bCs/>
              </w:rPr>
            </w:pPr>
            <w:r w:rsidRPr="008222B4">
              <w:rPr>
                <w:b/>
                <w:bCs/>
              </w:rPr>
              <w:t>Equipos/Materiales u otros</w:t>
            </w:r>
          </w:p>
        </w:tc>
        <w:tc>
          <w:tcPr>
            <w:tcW w:w="3824" w:type="dxa"/>
          </w:tcPr>
          <w:p w:rsidR="006A6A91" w:rsidRPr="00E207EE" w:rsidRDefault="006A6A91" w:rsidP="0022489F">
            <w:pPr>
              <w:jc w:val="both"/>
              <w:rPr>
                <w:b/>
                <w:bCs/>
              </w:rPr>
            </w:pPr>
            <w:r w:rsidRPr="00E207EE">
              <w:rPr>
                <w:b/>
                <w:bCs/>
              </w:rPr>
              <w:t xml:space="preserve">Costos </w:t>
            </w:r>
          </w:p>
        </w:tc>
      </w:tr>
      <w:tr w:rsidR="006A6A91" w:rsidTr="00E207EE">
        <w:tc>
          <w:tcPr>
            <w:tcW w:w="433" w:type="dxa"/>
          </w:tcPr>
          <w:p w:rsidR="006A6A91" w:rsidRDefault="006A6A91" w:rsidP="0022489F">
            <w:pPr>
              <w:jc w:val="both"/>
              <w:rPr>
                <w:bCs/>
              </w:rPr>
            </w:pPr>
            <w:r>
              <w:rPr>
                <w:bCs/>
              </w:rPr>
              <w:t>1</w:t>
            </w:r>
          </w:p>
        </w:tc>
        <w:tc>
          <w:tcPr>
            <w:tcW w:w="4236" w:type="dxa"/>
          </w:tcPr>
          <w:p w:rsidR="006A6A91" w:rsidRDefault="006A6A91" w:rsidP="0022489F">
            <w:pPr>
              <w:jc w:val="both"/>
              <w:rPr>
                <w:bCs/>
              </w:rPr>
            </w:pPr>
            <w:r>
              <w:rPr>
                <w:bCs/>
              </w:rPr>
              <w:t>Equipo de secado Spray</w:t>
            </w:r>
          </w:p>
        </w:tc>
        <w:tc>
          <w:tcPr>
            <w:tcW w:w="3824" w:type="dxa"/>
          </w:tcPr>
          <w:p w:rsidR="006A6A91" w:rsidRDefault="00D95E0D" w:rsidP="0022489F">
            <w:pPr>
              <w:tabs>
                <w:tab w:val="right" w:pos="2777"/>
              </w:tabs>
              <w:jc w:val="both"/>
              <w:rPr>
                <w:bCs/>
              </w:rPr>
            </w:pPr>
            <w:r>
              <w:rPr>
                <w:bCs/>
              </w:rPr>
              <w:t>$ 63913</w:t>
            </w:r>
            <w:r w:rsidR="006A6A91">
              <w:rPr>
                <w:bCs/>
              </w:rPr>
              <w:tab/>
            </w:r>
          </w:p>
        </w:tc>
      </w:tr>
      <w:tr w:rsidR="006A6A91" w:rsidRPr="00E207EE" w:rsidTr="00E207EE">
        <w:tc>
          <w:tcPr>
            <w:tcW w:w="433" w:type="dxa"/>
          </w:tcPr>
          <w:p w:rsidR="006A6A91" w:rsidRPr="00E207EE" w:rsidRDefault="006A6A91" w:rsidP="0022489F">
            <w:pPr>
              <w:jc w:val="both"/>
              <w:rPr>
                <w:b/>
                <w:bCs/>
              </w:rPr>
            </w:pPr>
          </w:p>
        </w:tc>
        <w:tc>
          <w:tcPr>
            <w:tcW w:w="4236" w:type="dxa"/>
          </w:tcPr>
          <w:p w:rsidR="006A6A91" w:rsidRPr="00E207EE" w:rsidRDefault="006A6A91" w:rsidP="0022489F">
            <w:pPr>
              <w:jc w:val="both"/>
              <w:rPr>
                <w:b/>
                <w:bCs/>
              </w:rPr>
            </w:pPr>
            <w:r w:rsidRPr="00E207EE">
              <w:rPr>
                <w:b/>
                <w:bCs/>
              </w:rPr>
              <w:t>Total</w:t>
            </w:r>
          </w:p>
        </w:tc>
        <w:tc>
          <w:tcPr>
            <w:tcW w:w="3824" w:type="dxa"/>
          </w:tcPr>
          <w:p w:rsidR="006A6A91" w:rsidRPr="00E207EE" w:rsidRDefault="00D95E0D" w:rsidP="0022489F">
            <w:pPr>
              <w:jc w:val="both"/>
              <w:rPr>
                <w:b/>
                <w:bCs/>
              </w:rPr>
            </w:pPr>
            <w:r>
              <w:rPr>
                <w:b/>
                <w:bCs/>
              </w:rPr>
              <w:t>$ 63913</w:t>
            </w:r>
          </w:p>
        </w:tc>
      </w:tr>
    </w:tbl>
    <w:p w:rsidR="00F3108B" w:rsidRDefault="00F3108B" w:rsidP="00F3108B">
      <w:pPr>
        <w:tabs>
          <w:tab w:val="left" w:pos="1276"/>
        </w:tabs>
        <w:autoSpaceDE w:val="0"/>
        <w:autoSpaceDN w:val="0"/>
        <w:adjustRightInd w:val="0"/>
        <w:spacing w:after="0" w:line="480" w:lineRule="auto"/>
        <w:ind w:left="1418" w:hanging="1419"/>
        <w:jc w:val="center"/>
        <w:rPr>
          <w:rFonts w:ascii="Arial" w:hAnsi="Arial" w:cs="Arial"/>
          <w:b/>
          <w:sz w:val="24"/>
          <w:szCs w:val="24"/>
        </w:rPr>
      </w:pPr>
    </w:p>
    <w:p w:rsidR="00992A8C" w:rsidRPr="00D87626" w:rsidRDefault="00A27AE5" w:rsidP="00D87626">
      <w:pPr>
        <w:pStyle w:val="tabla1"/>
      </w:pPr>
      <w:bookmarkStart w:id="352" w:name="_Toc294692479"/>
      <w:bookmarkStart w:id="353" w:name="_Toc294713631"/>
      <w:bookmarkStart w:id="354" w:name="_Toc301998960"/>
      <w:r>
        <w:t>Tabla 3.13</w:t>
      </w:r>
      <w:r w:rsidR="009B04A0" w:rsidRPr="00986AA8">
        <w:rPr>
          <w:b w:val="0"/>
        </w:rPr>
        <w:t>Costos de emplear el método de Secado Spray</w:t>
      </w:r>
      <w:bookmarkEnd w:id="352"/>
      <w:bookmarkEnd w:id="353"/>
      <w:bookmarkEnd w:id="354"/>
    </w:p>
    <w:p w:rsidR="00EB4010" w:rsidRPr="00EB4010" w:rsidRDefault="00EB4010" w:rsidP="00EB4010">
      <w:pPr>
        <w:tabs>
          <w:tab w:val="left" w:pos="1276"/>
        </w:tabs>
        <w:autoSpaceDE w:val="0"/>
        <w:autoSpaceDN w:val="0"/>
        <w:adjustRightInd w:val="0"/>
        <w:spacing w:after="0" w:line="480" w:lineRule="auto"/>
        <w:ind w:left="1418" w:hanging="1419"/>
        <w:rPr>
          <w:rFonts w:ascii="Arial" w:hAnsi="Arial" w:cs="Arial"/>
          <w:b/>
          <w:sz w:val="20"/>
          <w:szCs w:val="20"/>
        </w:rPr>
      </w:pPr>
      <w:r>
        <w:rPr>
          <w:rFonts w:ascii="Arial" w:hAnsi="Arial" w:cs="Arial"/>
          <w:b/>
          <w:sz w:val="20"/>
          <w:szCs w:val="20"/>
        </w:rPr>
        <w:tab/>
      </w:r>
      <w:r>
        <w:rPr>
          <w:rFonts w:ascii="Arial" w:hAnsi="Arial" w:cs="Arial"/>
          <w:b/>
          <w:sz w:val="20"/>
          <w:szCs w:val="20"/>
        </w:rPr>
        <w:tab/>
      </w:r>
      <w:r w:rsidRPr="00EB4010">
        <w:rPr>
          <w:rFonts w:ascii="Arial" w:hAnsi="Arial" w:cs="Arial"/>
          <w:b/>
          <w:sz w:val="20"/>
          <w:szCs w:val="20"/>
        </w:rPr>
        <w:t>Fuente: Chloé MONTHIEU – Ingeniería en Organización Industrial – Tesis Universidad Pontificia Comillas – “Estudio técnico económico de la extracción de los lípidos de las microalgas para la producción de biodiesel”</w:t>
      </w:r>
    </w:p>
    <w:p w:rsidR="00C91C68" w:rsidRDefault="00C91C68" w:rsidP="00EB4010">
      <w:pPr>
        <w:autoSpaceDE w:val="0"/>
        <w:autoSpaceDN w:val="0"/>
        <w:adjustRightInd w:val="0"/>
        <w:spacing w:after="0" w:line="240" w:lineRule="auto"/>
        <w:jc w:val="center"/>
        <w:rPr>
          <w:b/>
          <w:bCs/>
        </w:rPr>
      </w:pPr>
    </w:p>
    <w:p w:rsidR="00E207EE" w:rsidRDefault="00E207EE" w:rsidP="006A6A91">
      <w:pPr>
        <w:autoSpaceDE w:val="0"/>
        <w:autoSpaceDN w:val="0"/>
        <w:adjustRightInd w:val="0"/>
        <w:spacing w:after="0" w:line="240" w:lineRule="auto"/>
        <w:jc w:val="both"/>
        <w:rPr>
          <w:b/>
          <w:bCs/>
        </w:rPr>
      </w:pPr>
    </w:p>
    <w:p w:rsidR="006A6A91" w:rsidRDefault="006A6A91" w:rsidP="006A6A91">
      <w:pPr>
        <w:autoSpaceDE w:val="0"/>
        <w:autoSpaceDN w:val="0"/>
        <w:adjustRightInd w:val="0"/>
        <w:spacing w:after="0" w:line="240" w:lineRule="auto"/>
        <w:jc w:val="both"/>
        <w:rPr>
          <w:bCs/>
        </w:rPr>
      </w:pPr>
    </w:p>
    <w:p w:rsidR="006A6A91" w:rsidRPr="00643760" w:rsidRDefault="00065E9C" w:rsidP="00065E9C">
      <w:pPr>
        <w:pStyle w:val="3ronnie"/>
        <w:numPr>
          <w:ilvl w:val="3"/>
          <w:numId w:val="36"/>
        </w:numPr>
      </w:pPr>
      <w:bookmarkStart w:id="355" w:name="_Toc294639822"/>
      <w:bookmarkStart w:id="356" w:name="_Toc294640347"/>
      <w:bookmarkStart w:id="357" w:name="_Toc294713565"/>
      <w:bookmarkStart w:id="358" w:name="_Toc300527606"/>
      <w:r>
        <w:t>M</w:t>
      </w:r>
      <w:r w:rsidRPr="00643760">
        <w:t>étodos de extracción del aceite</w:t>
      </w:r>
      <w:bookmarkEnd w:id="355"/>
      <w:bookmarkEnd w:id="356"/>
      <w:bookmarkEnd w:id="357"/>
      <w:bookmarkEnd w:id="358"/>
    </w:p>
    <w:p w:rsidR="006A6A91" w:rsidRPr="00A823C0" w:rsidRDefault="006A6A91" w:rsidP="006A6A91">
      <w:pPr>
        <w:autoSpaceDE w:val="0"/>
        <w:autoSpaceDN w:val="0"/>
        <w:adjustRightInd w:val="0"/>
        <w:spacing w:after="0" w:line="240" w:lineRule="auto"/>
        <w:jc w:val="both"/>
        <w:rPr>
          <w:b/>
          <w:bCs/>
          <w:i/>
          <w:u w:val="single"/>
        </w:rPr>
      </w:pPr>
    </w:p>
    <w:p w:rsidR="006A6A91" w:rsidRPr="00643760" w:rsidRDefault="00065E9C" w:rsidP="0074725B">
      <w:pPr>
        <w:pStyle w:val="Prrafodelista"/>
        <w:numPr>
          <w:ilvl w:val="0"/>
          <w:numId w:val="24"/>
        </w:numPr>
        <w:autoSpaceDE w:val="0"/>
        <w:autoSpaceDN w:val="0"/>
        <w:adjustRightInd w:val="0"/>
        <w:spacing w:after="0" w:line="240" w:lineRule="auto"/>
        <w:jc w:val="both"/>
        <w:rPr>
          <w:rFonts w:ascii="Arial" w:hAnsi="Arial" w:cs="Arial"/>
          <w:b/>
          <w:bCs/>
          <w:i/>
        </w:rPr>
      </w:pPr>
      <w:r>
        <w:rPr>
          <w:rFonts w:ascii="Arial" w:hAnsi="Arial" w:cs="Arial"/>
          <w:b/>
          <w:bCs/>
          <w:i/>
        </w:rPr>
        <w:t>P</w:t>
      </w:r>
      <w:r w:rsidRPr="00643760">
        <w:rPr>
          <w:rFonts w:ascii="Arial" w:hAnsi="Arial" w:cs="Arial"/>
          <w:b/>
          <w:bCs/>
          <w:i/>
        </w:rPr>
        <w:t>rensado</w:t>
      </w:r>
    </w:p>
    <w:p w:rsidR="006A6A91" w:rsidRPr="00643760" w:rsidRDefault="006A6A91" w:rsidP="006A6A91">
      <w:pPr>
        <w:autoSpaceDE w:val="0"/>
        <w:autoSpaceDN w:val="0"/>
        <w:adjustRightInd w:val="0"/>
        <w:spacing w:after="0" w:line="240" w:lineRule="auto"/>
        <w:jc w:val="both"/>
        <w:rPr>
          <w:rFonts w:ascii="Arial" w:hAnsi="Arial" w:cs="Arial"/>
          <w:b/>
          <w:bCs/>
          <w:i/>
        </w:rPr>
      </w:pPr>
    </w:p>
    <w:p w:rsidR="006A6A91" w:rsidRPr="00643760" w:rsidRDefault="00065E9C" w:rsidP="00643760">
      <w:pPr>
        <w:pStyle w:val="Prrafodelista"/>
        <w:autoSpaceDE w:val="0"/>
        <w:autoSpaceDN w:val="0"/>
        <w:adjustRightInd w:val="0"/>
        <w:spacing w:after="0" w:line="240" w:lineRule="auto"/>
        <w:ind w:left="1767"/>
        <w:jc w:val="both"/>
        <w:rPr>
          <w:rFonts w:ascii="Arial" w:hAnsi="Arial" w:cs="Arial"/>
          <w:b/>
          <w:bCs/>
          <w:i/>
        </w:rPr>
      </w:pPr>
      <w:r>
        <w:rPr>
          <w:rFonts w:ascii="Arial" w:hAnsi="Arial" w:cs="Arial"/>
          <w:b/>
          <w:bCs/>
          <w:i/>
        </w:rPr>
        <w:t>P</w:t>
      </w:r>
      <w:r w:rsidRPr="00643760">
        <w:rPr>
          <w:rFonts w:ascii="Arial" w:hAnsi="Arial" w:cs="Arial"/>
          <w:b/>
          <w:bCs/>
          <w:i/>
        </w:rPr>
        <w:t>rensado simple</w:t>
      </w:r>
    </w:p>
    <w:p w:rsidR="00643760" w:rsidRDefault="00643760" w:rsidP="00643760">
      <w:pPr>
        <w:pStyle w:val="Prrafodelista"/>
        <w:autoSpaceDE w:val="0"/>
        <w:autoSpaceDN w:val="0"/>
        <w:adjustRightInd w:val="0"/>
        <w:spacing w:after="0" w:line="240" w:lineRule="auto"/>
        <w:ind w:left="1767"/>
        <w:jc w:val="both"/>
        <w:rPr>
          <w:b/>
          <w:bCs/>
          <w:i/>
        </w:rPr>
      </w:pPr>
    </w:p>
    <w:p w:rsidR="00643760" w:rsidRDefault="00643760" w:rsidP="00643760">
      <w:pPr>
        <w:spacing w:line="480" w:lineRule="auto"/>
        <w:ind w:left="1767"/>
        <w:jc w:val="both"/>
        <w:rPr>
          <w:rFonts w:ascii="Arial" w:hAnsi="Arial" w:cs="Arial"/>
          <w:sz w:val="24"/>
          <w:szCs w:val="24"/>
        </w:rPr>
      </w:pPr>
      <w:r w:rsidRPr="00643760">
        <w:rPr>
          <w:rFonts w:ascii="Arial" w:hAnsi="Arial" w:cs="Arial"/>
          <w:sz w:val="24"/>
          <w:szCs w:val="24"/>
        </w:rPr>
        <w:t>E</w:t>
      </w:r>
      <w:r w:rsidR="00A27AE5">
        <w:rPr>
          <w:rFonts w:ascii="Arial" w:hAnsi="Arial" w:cs="Arial"/>
          <w:sz w:val="24"/>
          <w:szCs w:val="24"/>
        </w:rPr>
        <w:t>n la tabla 3.14</w:t>
      </w:r>
      <w:r w:rsidRPr="00643760">
        <w:rPr>
          <w:rFonts w:ascii="Arial" w:hAnsi="Arial" w:cs="Arial"/>
          <w:sz w:val="24"/>
          <w:szCs w:val="24"/>
        </w:rPr>
        <w:t xml:space="preserve"> se detallan los costos de utilizar prensado simple:</w:t>
      </w:r>
    </w:p>
    <w:p w:rsidR="005667F1" w:rsidRDefault="005667F1" w:rsidP="00643760">
      <w:pPr>
        <w:spacing w:line="480" w:lineRule="auto"/>
        <w:ind w:left="1767"/>
        <w:jc w:val="both"/>
        <w:rPr>
          <w:rFonts w:ascii="Arial" w:hAnsi="Arial" w:cs="Arial"/>
          <w:sz w:val="24"/>
          <w:szCs w:val="24"/>
        </w:rPr>
      </w:pPr>
    </w:p>
    <w:p w:rsidR="005667F1" w:rsidRDefault="005667F1" w:rsidP="00643760">
      <w:pPr>
        <w:spacing w:line="480" w:lineRule="auto"/>
        <w:ind w:left="1767"/>
        <w:jc w:val="both"/>
        <w:rPr>
          <w:rFonts w:ascii="Arial" w:hAnsi="Arial" w:cs="Arial"/>
          <w:sz w:val="24"/>
          <w:szCs w:val="24"/>
        </w:rPr>
      </w:pPr>
    </w:p>
    <w:p w:rsidR="005667F1" w:rsidRPr="00643760" w:rsidRDefault="005667F1" w:rsidP="00643760">
      <w:pPr>
        <w:spacing w:line="480" w:lineRule="auto"/>
        <w:ind w:left="1767"/>
        <w:jc w:val="both"/>
        <w:rPr>
          <w:rFonts w:ascii="Arial" w:hAnsi="Arial" w:cs="Arial"/>
          <w:sz w:val="24"/>
          <w:szCs w:val="24"/>
        </w:rPr>
      </w:pPr>
    </w:p>
    <w:p w:rsidR="006A6A91" w:rsidRDefault="006A6A91" w:rsidP="006A6A91">
      <w:pPr>
        <w:autoSpaceDE w:val="0"/>
        <w:autoSpaceDN w:val="0"/>
        <w:adjustRightInd w:val="0"/>
        <w:spacing w:after="0" w:line="240" w:lineRule="auto"/>
        <w:jc w:val="both"/>
        <w:rPr>
          <w:b/>
          <w:bCs/>
          <w:i/>
        </w:rPr>
      </w:pPr>
    </w:p>
    <w:tbl>
      <w:tblPr>
        <w:tblStyle w:val="Tablaconcuadrcula"/>
        <w:tblW w:w="0" w:type="auto"/>
        <w:tblLook w:val="04A0"/>
      </w:tblPr>
      <w:tblGrid>
        <w:gridCol w:w="433"/>
        <w:gridCol w:w="5246"/>
        <w:gridCol w:w="2814"/>
      </w:tblGrid>
      <w:tr w:rsidR="006A6A91" w:rsidTr="00E207EE">
        <w:tc>
          <w:tcPr>
            <w:tcW w:w="433" w:type="dxa"/>
          </w:tcPr>
          <w:p w:rsidR="006A6A91" w:rsidRDefault="006A6A91" w:rsidP="0022489F">
            <w:pPr>
              <w:jc w:val="both"/>
              <w:rPr>
                <w:bCs/>
              </w:rPr>
            </w:pPr>
            <w:r>
              <w:rPr>
                <w:bCs/>
              </w:rPr>
              <w:t>N°</w:t>
            </w:r>
          </w:p>
        </w:tc>
        <w:tc>
          <w:tcPr>
            <w:tcW w:w="5246" w:type="dxa"/>
          </w:tcPr>
          <w:p w:rsidR="006A6A91" w:rsidRDefault="006A6A91" w:rsidP="0022489F">
            <w:pPr>
              <w:jc w:val="both"/>
              <w:rPr>
                <w:bCs/>
              </w:rPr>
            </w:pPr>
            <w:r w:rsidRPr="008222B4">
              <w:rPr>
                <w:b/>
                <w:bCs/>
              </w:rPr>
              <w:t>Equipos/Materiales u otros</w:t>
            </w:r>
          </w:p>
        </w:tc>
        <w:tc>
          <w:tcPr>
            <w:tcW w:w="2814" w:type="dxa"/>
          </w:tcPr>
          <w:p w:rsidR="006A6A91" w:rsidRPr="00E207EE" w:rsidRDefault="006A6A91" w:rsidP="0022489F">
            <w:pPr>
              <w:jc w:val="both"/>
              <w:rPr>
                <w:b/>
                <w:bCs/>
              </w:rPr>
            </w:pPr>
            <w:r w:rsidRPr="00E207EE">
              <w:rPr>
                <w:b/>
                <w:bCs/>
              </w:rPr>
              <w:t xml:space="preserve">Costos </w:t>
            </w:r>
          </w:p>
        </w:tc>
      </w:tr>
      <w:tr w:rsidR="006A6A91" w:rsidTr="00E207EE">
        <w:tc>
          <w:tcPr>
            <w:tcW w:w="433" w:type="dxa"/>
          </w:tcPr>
          <w:p w:rsidR="006A6A91" w:rsidRDefault="006A6A91" w:rsidP="0022489F">
            <w:pPr>
              <w:jc w:val="both"/>
              <w:rPr>
                <w:bCs/>
              </w:rPr>
            </w:pPr>
            <w:r>
              <w:rPr>
                <w:bCs/>
              </w:rPr>
              <w:t>1</w:t>
            </w:r>
          </w:p>
        </w:tc>
        <w:tc>
          <w:tcPr>
            <w:tcW w:w="5246" w:type="dxa"/>
          </w:tcPr>
          <w:p w:rsidR="006A6A91" w:rsidRDefault="006A6A91" w:rsidP="0022489F">
            <w:pPr>
              <w:jc w:val="both"/>
              <w:rPr>
                <w:bCs/>
              </w:rPr>
            </w:pPr>
            <w:r>
              <w:rPr>
                <w:bCs/>
              </w:rPr>
              <w:t>Prensa de aceite</w:t>
            </w:r>
          </w:p>
        </w:tc>
        <w:tc>
          <w:tcPr>
            <w:tcW w:w="2814" w:type="dxa"/>
          </w:tcPr>
          <w:p w:rsidR="006A6A91" w:rsidRDefault="00D95E0D" w:rsidP="0022489F">
            <w:pPr>
              <w:jc w:val="both"/>
              <w:rPr>
                <w:bCs/>
              </w:rPr>
            </w:pPr>
            <w:r>
              <w:rPr>
                <w:bCs/>
              </w:rPr>
              <w:t>$ 16958</w:t>
            </w:r>
          </w:p>
        </w:tc>
      </w:tr>
      <w:tr w:rsidR="006A6A91" w:rsidRPr="00D95E0D" w:rsidTr="00E207EE">
        <w:tc>
          <w:tcPr>
            <w:tcW w:w="433" w:type="dxa"/>
          </w:tcPr>
          <w:p w:rsidR="006A6A91" w:rsidRPr="00D95E0D" w:rsidRDefault="006A6A91" w:rsidP="0022489F">
            <w:pPr>
              <w:jc w:val="both"/>
              <w:rPr>
                <w:b/>
                <w:bCs/>
              </w:rPr>
            </w:pPr>
          </w:p>
        </w:tc>
        <w:tc>
          <w:tcPr>
            <w:tcW w:w="5246" w:type="dxa"/>
          </w:tcPr>
          <w:p w:rsidR="006A6A91" w:rsidRPr="00D95E0D" w:rsidRDefault="006A6A91" w:rsidP="0022489F">
            <w:pPr>
              <w:jc w:val="both"/>
              <w:rPr>
                <w:b/>
                <w:bCs/>
              </w:rPr>
            </w:pPr>
            <w:r w:rsidRPr="00D95E0D">
              <w:rPr>
                <w:b/>
                <w:bCs/>
              </w:rPr>
              <w:t>Total</w:t>
            </w:r>
          </w:p>
        </w:tc>
        <w:tc>
          <w:tcPr>
            <w:tcW w:w="2814" w:type="dxa"/>
          </w:tcPr>
          <w:p w:rsidR="006A6A91" w:rsidRPr="00D95E0D" w:rsidRDefault="00D95E0D" w:rsidP="0022489F">
            <w:pPr>
              <w:jc w:val="both"/>
              <w:rPr>
                <w:b/>
                <w:bCs/>
              </w:rPr>
            </w:pPr>
            <w:r w:rsidRPr="00D95E0D">
              <w:rPr>
                <w:b/>
                <w:bCs/>
              </w:rPr>
              <w:t>$ 16958</w:t>
            </w:r>
          </w:p>
        </w:tc>
      </w:tr>
    </w:tbl>
    <w:p w:rsidR="00EB4010" w:rsidRDefault="00EB4010" w:rsidP="00EB4010">
      <w:pPr>
        <w:tabs>
          <w:tab w:val="left" w:pos="1276"/>
        </w:tabs>
        <w:autoSpaceDE w:val="0"/>
        <w:autoSpaceDN w:val="0"/>
        <w:adjustRightInd w:val="0"/>
        <w:spacing w:after="0" w:line="480" w:lineRule="auto"/>
        <w:ind w:left="1418" w:hanging="1419"/>
        <w:rPr>
          <w:rFonts w:ascii="Arial" w:hAnsi="Arial" w:cs="Arial"/>
          <w:b/>
          <w:sz w:val="20"/>
          <w:szCs w:val="20"/>
        </w:rPr>
      </w:pPr>
      <w:r>
        <w:rPr>
          <w:rFonts w:ascii="Arial" w:hAnsi="Arial" w:cs="Arial"/>
          <w:b/>
          <w:sz w:val="20"/>
          <w:szCs w:val="20"/>
        </w:rPr>
        <w:tab/>
      </w:r>
    </w:p>
    <w:p w:rsidR="006A6A91" w:rsidRPr="00F8328C" w:rsidRDefault="00643760" w:rsidP="00986AA8">
      <w:pPr>
        <w:pStyle w:val="tabla1"/>
      </w:pPr>
      <w:bookmarkStart w:id="359" w:name="_Toc294692480"/>
      <w:bookmarkStart w:id="360" w:name="_Toc294713632"/>
      <w:bookmarkStart w:id="361" w:name="_Toc301998961"/>
      <w:r w:rsidRPr="00F8328C">
        <w:t>Tabla 3.1</w:t>
      </w:r>
      <w:r w:rsidR="00A27AE5">
        <w:t>4</w:t>
      </w:r>
      <w:r w:rsidRPr="00986AA8">
        <w:rPr>
          <w:b w:val="0"/>
        </w:rPr>
        <w:t>Costos de utilizar prensado simple</w:t>
      </w:r>
      <w:bookmarkEnd w:id="359"/>
      <w:bookmarkEnd w:id="360"/>
      <w:bookmarkEnd w:id="361"/>
    </w:p>
    <w:p w:rsidR="00EB4010" w:rsidRPr="00EB4010" w:rsidRDefault="00EB4010" w:rsidP="00EB4010">
      <w:pPr>
        <w:tabs>
          <w:tab w:val="left" w:pos="1276"/>
        </w:tabs>
        <w:autoSpaceDE w:val="0"/>
        <w:autoSpaceDN w:val="0"/>
        <w:adjustRightInd w:val="0"/>
        <w:spacing w:after="0" w:line="480" w:lineRule="auto"/>
        <w:ind w:left="2124" w:hanging="1419"/>
        <w:rPr>
          <w:rFonts w:ascii="Arial" w:hAnsi="Arial" w:cs="Arial"/>
          <w:b/>
          <w:sz w:val="20"/>
          <w:szCs w:val="20"/>
        </w:rPr>
      </w:pPr>
      <w:r>
        <w:rPr>
          <w:rFonts w:ascii="Arial" w:hAnsi="Arial" w:cs="Arial"/>
          <w:b/>
          <w:sz w:val="20"/>
          <w:szCs w:val="20"/>
        </w:rPr>
        <w:tab/>
      </w:r>
      <w:r>
        <w:rPr>
          <w:rFonts w:ascii="Arial" w:hAnsi="Arial" w:cs="Arial"/>
          <w:b/>
          <w:sz w:val="20"/>
          <w:szCs w:val="20"/>
        </w:rPr>
        <w:tab/>
      </w:r>
      <w:r w:rsidRPr="00EB4010">
        <w:rPr>
          <w:rFonts w:ascii="Arial" w:hAnsi="Arial" w:cs="Arial"/>
          <w:b/>
          <w:sz w:val="20"/>
          <w:szCs w:val="20"/>
        </w:rPr>
        <w:t>Fuente: Chloé MONTHIEU – Ingeniería en Organización Industrial – Tesis Universidad Pontificia Comillas – “Estudio técnico económico de la extracción de los lípidos de las microalgas para la producción de biodiesel”</w:t>
      </w:r>
    </w:p>
    <w:p w:rsidR="00EB4010" w:rsidRDefault="00EB4010" w:rsidP="00EB4010">
      <w:pPr>
        <w:tabs>
          <w:tab w:val="left" w:pos="1276"/>
        </w:tabs>
        <w:autoSpaceDE w:val="0"/>
        <w:autoSpaceDN w:val="0"/>
        <w:adjustRightInd w:val="0"/>
        <w:spacing w:after="0" w:line="480" w:lineRule="auto"/>
        <w:ind w:left="1418" w:hanging="1419"/>
        <w:jc w:val="center"/>
        <w:rPr>
          <w:rFonts w:ascii="Arial" w:hAnsi="Arial" w:cs="Arial"/>
          <w:b/>
          <w:sz w:val="24"/>
          <w:szCs w:val="24"/>
        </w:rPr>
      </w:pPr>
    </w:p>
    <w:p w:rsidR="00F8328C" w:rsidRDefault="00F8328C" w:rsidP="006A6A91">
      <w:pPr>
        <w:autoSpaceDE w:val="0"/>
        <w:autoSpaceDN w:val="0"/>
        <w:adjustRightInd w:val="0"/>
        <w:spacing w:after="0" w:line="240" w:lineRule="auto"/>
        <w:jc w:val="both"/>
        <w:rPr>
          <w:bCs/>
          <w:i/>
          <w:u w:val="single"/>
        </w:rPr>
      </w:pPr>
    </w:p>
    <w:p w:rsidR="00643760" w:rsidRDefault="00643760" w:rsidP="006A6A91">
      <w:pPr>
        <w:autoSpaceDE w:val="0"/>
        <w:autoSpaceDN w:val="0"/>
        <w:adjustRightInd w:val="0"/>
        <w:spacing w:after="0" w:line="240" w:lineRule="auto"/>
        <w:jc w:val="both"/>
        <w:rPr>
          <w:bCs/>
          <w:i/>
          <w:u w:val="single"/>
        </w:rPr>
      </w:pPr>
    </w:p>
    <w:p w:rsidR="00643760" w:rsidRDefault="00643760" w:rsidP="006A6A91">
      <w:pPr>
        <w:autoSpaceDE w:val="0"/>
        <w:autoSpaceDN w:val="0"/>
        <w:adjustRightInd w:val="0"/>
        <w:spacing w:after="0" w:line="240" w:lineRule="auto"/>
        <w:jc w:val="both"/>
        <w:rPr>
          <w:bCs/>
          <w:i/>
          <w:u w:val="single"/>
        </w:rPr>
      </w:pPr>
    </w:p>
    <w:p w:rsidR="006A6A91" w:rsidRDefault="00065E9C" w:rsidP="00643760">
      <w:pPr>
        <w:pStyle w:val="Prrafodelista"/>
        <w:autoSpaceDE w:val="0"/>
        <w:autoSpaceDN w:val="0"/>
        <w:adjustRightInd w:val="0"/>
        <w:spacing w:after="0" w:line="240" w:lineRule="auto"/>
        <w:ind w:left="1767"/>
        <w:jc w:val="both"/>
        <w:rPr>
          <w:rFonts w:ascii="Arial" w:hAnsi="Arial" w:cs="Arial"/>
          <w:b/>
          <w:bCs/>
        </w:rPr>
      </w:pPr>
      <w:r w:rsidRPr="00643760">
        <w:rPr>
          <w:rFonts w:ascii="Arial" w:hAnsi="Arial" w:cs="Arial"/>
          <w:b/>
          <w:bCs/>
        </w:rPr>
        <w:t>Prensado más solvente orgánico</w:t>
      </w:r>
    </w:p>
    <w:p w:rsidR="00643760" w:rsidRDefault="00643760" w:rsidP="00643760">
      <w:pPr>
        <w:pStyle w:val="Prrafodelista"/>
        <w:autoSpaceDE w:val="0"/>
        <w:autoSpaceDN w:val="0"/>
        <w:adjustRightInd w:val="0"/>
        <w:spacing w:after="0" w:line="240" w:lineRule="auto"/>
        <w:ind w:left="1767"/>
        <w:jc w:val="both"/>
        <w:rPr>
          <w:rFonts w:ascii="Arial" w:hAnsi="Arial" w:cs="Arial"/>
          <w:b/>
          <w:bCs/>
        </w:rPr>
      </w:pPr>
    </w:p>
    <w:p w:rsidR="00643760" w:rsidRPr="00643760" w:rsidRDefault="00A27AE5" w:rsidP="00643760">
      <w:pPr>
        <w:spacing w:line="480" w:lineRule="auto"/>
        <w:ind w:left="1767"/>
        <w:jc w:val="both"/>
        <w:rPr>
          <w:rFonts w:ascii="Arial" w:hAnsi="Arial" w:cs="Arial"/>
          <w:sz w:val="24"/>
          <w:szCs w:val="24"/>
        </w:rPr>
      </w:pPr>
      <w:r>
        <w:rPr>
          <w:rFonts w:ascii="Arial" w:hAnsi="Arial" w:cs="Arial"/>
          <w:sz w:val="24"/>
          <w:szCs w:val="24"/>
        </w:rPr>
        <w:t>En la tabla 3.15</w:t>
      </w:r>
      <w:r w:rsidR="00643760" w:rsidRPr="00643760">
        <w:rPr>
          <w:rFonts w:ascii="Arial" w:hAnsi="Arial" w:cs="Arial"/>
          <w:sz w:val="24"/>
          <w:szCs w:val="24"/>
        </w:rPr>
        <w:t xml:space="preserve"> se detallan los costos de utilizar prensado </w:t>
      </w:r>
      <w:r w:rsidR="00643760">
        <w:rPr>
          <w:rFonts w:ascii="Arial" w:hAnsi="Arial" w:cs="Arial"/>
          <w:sz w:val="24"/>
          <w:szCs w:val="24"/>
        </w:rPr>
        <w:t>más solvente orgánico:</w:t>
      </w:r>
    </w:p>
    <w:p w:rsidR="006A6A91" w:rsidRPr="00A823C0" w:rsidRDefault="006A6A91" w:rsidP="006A6A91">
      <w:pPr>
        <w:autoSpaceDE w:val="0"/>
        <w:autoSpaceDN w:val="0"/>
        <w:adjustRightInd w:val="0"/>
        <w:spacing w:after="0" w:line="240" w:lineRule="auto"/>
        <w:jc w:val="both"/>
        <w:rPr>
          <w:bCs/>
          <w:i/>
          <w:u w:val="single"/>
        </w:rPr>
      </w:pPr>
    </w:p>
    <w:tbl>
      <w:tblPr>
        <w:tblStyle w:val="Tablaconcuadrcula"/>
        <w:tblW w:w="0" w:type="auto"/>
        <w:tblLook w:val="04A0"/>
      </w:tblPr>
      <w:tblGrid>
        <w:gridCol w:w="433"/>
        <w:gridCol w:w="5241"/>
        <w:gridCol w:w="2819"/>
      </w:tblGrid>
      <w:tr w:rsidR="006A6A91" w:rsidTr="00E207EE">
        <w:tc>
          <w:tcPr>
            <w:tcW w:w="433" w:type="dxa"/>
          </w:tcPr>
          <w:p w:rsidR="006A6A91" w:rsidRDefault="006A6A91" w:rsidP="0022489F">
            <w:pPr>
              <w:jc w:val="both"/>
              <w:rPr>
                <w:bCs/>
              </w:rPr>
            </w:pPr>
            <w:r>
              <w:rPr>
                <w:bCs/>
              </w:rPr>
              <w:t>N°</w:t>
            </w:r>
          </w:p>
        </w:tc>
        <w:tc>
          <w:tcPr>
            <w:tcW w:w="5241" w:type="dxa"/>
          </w:tcPr>
          <w:p w:rsidR="006A6A91" w:rsidRDefault="006A6A91" w:rsidP="0022489F">
            <w:pPr>
              <w:jc w:val="both"/>
              <w:rPr>
                <w:bCs/>
              </w:rPr>
            </w:pPr>
            <w:r w:rsidRPr="008222B4">
              <w:rPr>
                <w:b/>
                <w:bCs/>
              </w:rPr>
              <w:t>Equipos/Materiales u otros</w:t>
            </w:r>
          </w:p>
        </w:tc>
        <w:tc>
          <w:tcPr>
            <w:tcW w:w="2819" w:type="dxa"/>
          </w:tcPr>
          <w:p w:rsidR="006A6A91" w:rsidRPr="00E207EE" w:rsidRDefault="006A6A91" w:rsidP="0022489F">
            <w:pPr>
              <w:jc w:val="both"/>
              <w:rPr>
                <w:b/>
                <w:bCs/>
              </w:rPr>
            </w:pPr>
            <w:r w:rsidRPr="00E207EE">
              <w:rPr>
                <w:b/>
                <w:bCs/>
              </w:rPr>
              <w:t xml:space="preserve">Costos </w:t>
            </w:r>
          </w:p>
        </w:tc>
      </w:tr>
      <w:tr w:rsidR="006A6A91" w:rsidTr="00E207EE">
        <w:tc>
          <w:tcPr>
            <w:tcW w:w="433" w:type="dxa"/>
          </w:tcPr>
          <w:p w:rsidR="006A6A91" w:rsidRDefault="006A6A91" w:rsidP="0022489F">
            <w:pPr>
              <w:jc w:val="both"/>
              <w:rPr>
                <w:bCs/>
              </w:rPr>
            </w:pPr>
            <w:r>
              <w:rPr>
                <w:bCs/>
              </w:rPr>
              <w:t>1</w:t>
            </w:r>
          </w:p>
        </w:tc>
        <w:tc>
          <w:tcPr>
            <w:tcW w:w="5241" w:type="dxa"/>
          </w:tcPr>
          <w:p w:rsidR="006A6A91" w:rsidRDefault="006A6A91" w:rsidP="0022489F">
            <w:pPr>
              <w:jc w:val="both"/>
              <w:rPr>
                <w:bCs/>
              </w:rPr>
            </w:pPr>
            <w:r>
              <w:rPr>
                <w:bCs/>
              </w:rPr>
              <w:t>Equipo completo (mezclador, filtrador y destilador) con capacidad de 150kg de biomasa por hora</w:t>
            </w:r>
          </w:p>
        </w:tc>
        <w:tc>
          <w:tcPr>
            <w:tcW w:w="2819" w:type="dxa"/>
          </w:tcPr>
          <w:p w:rsidR="006A6A91" w:rsidRDefault="00D95E0D" w:rsidP="0022489F">
            <w:pPr>
              <w:jc w:val="both"/>
              <w:rPr>
                <w:bCs/>
              </w:rPr>
            </w:pPr>
            <w:r>
              <w:rPr>
                <w:bCs/>
              </w:rPr>
              <w:t>$ 23495</w:t>
            </w:r>
          </w:p>
        </w:tc>
      </w:tr>
      <w:tr w:rsidR="006A6A91" w:rsidRPr="00D95E0D" w:rsidTr="00E207EE">
        <w:tc>
          <w:tcPr>
            <w:tcW w:w="433" w:type="dxa"/>
          </w:tcPr>
          <w:p w:rsidR="006A6A91" w:rsidRPr="00D95E0D" w:rsidRDefault="006A6A91" w:rsidP="0022489F">
            <w:pPr>
              <w:jc w:val="both"/>
              <w:rPr>
                <w:b/>
                <w:bCs/>
              </w:rPr>
            </w:pPr>
          </w:p>
        </w:tc>
        <w:tc>
          <w:tcPr>
            <w:tcW w:w="5241" w:type="dxa"/>
          </w:tcPr>
          <w:p w:rsidR="006A6A91" w:rsidRPr="00D95E0D" w:rsidRDefault="006A6A91" w:rsidP="0022489F">
            <w:pPr>
              <w:jc w:val="both"/>
              <w:rPr>
                <w:b/>
                <w:bCs/>
              </w:rPr>
            </w:pPr>
            <w:r w:rsidRPr="00D95E0D">
              <w:rPr>
                <w:b/>
                <w:bCs/>
              </w:rPr>
              <w:t>Total</w:t>
            </w:r>
          </w:p>
        </w:tc>
        <w:tc>
          <w:tcPr>
            <w:tcW w:w="2819" w:type="dxa"/>
          </w:tcPr>
          <w:p w:rsidR="006A6A91" w:rsidRPr="00D95E0D" w:rsidRDefault="00D95E0D" w:rsidP="0022489F">
            <w:pPr>
              <w:jc w:val="both"/>
              <w:rPr>
                <w:b/>
                <w:bCs/>
              </w:rPr>
            </w:pPr>
            <w:r w:rsidRPr="00D95E0D">
              <w:rPr>
                <w:b/>
                <w:bCs/>
              </w:rPr>
              <w:t>$ 23495</w:t>
            </w:r>
          </w:p>
        </w:tc>
      </w:tr>
    </w:tbl>
    <w:p w:rsidR="00F8328C" w:rsidRDefault="00F8328C" w:rsidP="00F8328C">
      <w:pPr>
        <w:tabs>
          <w:tab w:val="left" w:pos="1276"/>
        </w:tabs>
        <w:autoSpaceDE w:val="0"/>
        <w:autoSpaceDN w:val="0"/>
        <w:adjustRightInd w:val="0"/>
        <w:spacing w:after="0" w:line="480" w:lineRule="auto"/>
        <w:ind w:left="1418" w:hanging="1419"/>
        <w:jc w:val="center"/>
        <w:rPr>
          <w:rFonts w:ascii="Arial" w:hAnsi="Arial" w:cs="Arial"/>
          <w:b/>
          <w:sz w:val="24"/>
          <w:szCs w:val="24"/>
        </w:rPr>
      </w:pPr>
    </w:p>
    <w:p w:rsidR="00BA6985" w:rsidRDefault="00A27AE5" w:rsidP="00A27AE5">
      <w:pPr>
        <w:pStyle w:val="tabla1"/>
        <w:rPr>
          <w:b w:val="0"/>
        </w:rPr>
      </w:pPr>
      <w:bookmarkStart w:id="362" w:name="_Toc294692481"/>
      <w:bookmarkStart w:id="363" w:name="_Toc294713633"/>
      <w:bookmarkStart w:id="364" w:name="_Toc301998962"/>
      <w:r>
        <w:t>Tabla 3.15</w:t>
      </w:r>
      <w:r w:rsidR="00643760" w:rsidRPr="00986AA8">
        <w:rPr>
          <w:b w:val="0"/>
        </w:rPr>
        <w:t>Costos de utilizar prensado más solvente orgánico</w:t>
      </w:r>
      <w:bookmarkEnd w:id="362"/>
      <w:bookmarkEnd w:id="363"/>
      <w:bookmarkEnd w:id="364"/>
    </w:p>
    <w:p w:rsidR="00EB4010" w:rsidRPr="00EB4010" w:rsidRDefault="00EB4010" w:rsidP="00EB4010">
      <w:pPr>
        <w:tabs>
          <w:tab w:val="left" w:pos="1276"/>
        </w:tabs>
        <w:autoSpaceDE w:val="0"/>
        <w:autoSpaceDN w:val="0"/>
        <w:adjustRightInd w:val="0"/>
        <w:spacing w:after="0" w:line="480" w:lineRule="auto"/>
        <w:ind w:left="1418" w:hanging="1419"/>
        <w:rPr>
          <w:rFonts w:ascii="Arial" w:hAnsi="Arial" w:cs="Arial"/>
          <w:b/>
          <w:sz w:val="20"/>
          <w:szCs w:val="20"/>
        </w:rPr>
      </w:pPr>
      <w:r>
        <w:rPr>
          <w:rFonts w:ascii="Arial" w:hAnsi="Arial" w:cs="Arial"/>
          <w:b/>
          <w:sz w:val="20"/>
          <w:szCs w:val="20"/>
        </w:rPr>
        <w:tab/>
      </w:r>
      <w:r>
        <w:rPr>
          <w:rFonts w:ascii="Arial" w:hAnsi="Arial" w:cs="Arial"/>
          <w:b/>
          <w:sz w:val="20"/>
          <w:szCs w:val="20"/>
        </w:rPr>
        <w:tab/>
      </w:r>
      <w:r w:rsidRPr="00EB4010">
        <w:rPr>
          <w:rFonts w:ascii="Arial" w:hAnsi="Arial" w:cs="Arial"/>
          <w:b/>
          <w:sz w:val="20"/>
          <w:szCs w:val="20"/>
        </w:rPr>
        <w:t>Fuente: Chloé MONTHIEU – Ingeniería en Organización Industrial – Tesis Universidad Pontificia Comillas – “Estudio técnico económico de la extracción de los lípidos de las microalgas para la producción de biodiesel”</w:t>
      </w:r>
    </w:p>
    <w:p w:rsidR="00A27AE5" w:rsidRDefault="00A27AE5" w:rsidP="00A27AE5">
      <w:pPr>
        <w:pStyle w:val="tabla1"/>
      </w:pPr>
    </w:p>
    <w:p w:rsidR="006A6A91" w:rsidRPr="00416921" w:rsidRDefault="006A6A91" w:rsidP="00416921">
      <w:pPr>
        <w:spacing w:line="480" w:lineRule="auto"/>
        <w:ind w:left="1767"/>
        <w:jc w:val="both"/>
        <w:rPr>
          <w:rFonts w:ascii="Arial" w:hAnsi="Arial" w:cs="Arial"/>
          <w:sz w:val="24"/>
          <w:szCs w:val="24"/>
        </w:rPr>
      </w:pPr>
      <w:r w:rsidRPr="00416921">
        <w:rPr>
          <w:rFonts w:ascii="Arial" w:hAnsi="Arial" w:cs="Arial"/>
          <w:sz w:val="24"/>
          <w:szCs w:val="24"/>
        </w:rPr>
        <w:lastRenderedPageBreak/>
        <w:t xml:space="preserve">El coste en ciclohexano necesario al principio para poner en marcha la máquina está incluido en el precio del equipo. Se pierde alrededor de 0,05kg del solvente para cada kilo de biomasa. El resto se recicla. </w:t>
      </w:r>
    </w:p>
    <w:p w:rsidR="006A6A91" w:rsidRPr="00416921" w:rsidRDefault="006A6A91" w:rsidP="00416921">
      <w:pPr>
        <w:spacing w:line="480" w:lineRule="auto"/>
        <w:ind w:left="1767"/>
        <w:jc w:val="both"/>
        <w:rPr>
          <w:rFonts w:ascii="Arial" w:hAnsi="Arial" w:cs="Arial"/>
          <w:sz w:val="24"/>
          <w:szCs w:val="24"/>
        </w:rPr>
      </w:pPr>
      <w:r w:rsidRPr="00416921">
        <w:rPr>
          <w:rFonts w:ascii="Arial" w:hAnsi="Arial" w:cs="Arial"/>
          <w:sz w:val="24"/>
          <w:szCs w:val="24"/>
        </w:rPr>
        <w:t>Entonces para cada hora se debe añadir 10,5 kg de ciclohexano a un precio de 0,91€/kg, es decir 9,56€/hora de ciclohexano.</w:t>
      </w:r>
    </w:p>
    <w:p w:rsidR="00416921" w:rsidRPr="00416921" w:rsidRDefault="00416921" w:rsidP="00201D65">
      <w:pPr>
        <w:spacing w:line="480" w:lineRule="auto"/>
        <w:jc w:val="both"/>
        <w:rPr>
          <w:rFonts w:ascii="Arial" w:hAnsi="Arial" w:cs="Arial"/>
          <w:sz w:val="24"/>
          <w:szCs w:val="24"/>
        </w:rPr>
      </w:pPr>
    </w:p>
    <w:p w:rsidR="006A6A91" w:rsidRPr="00817F3A" w:rsidRDefault="00065E9C" w:rsidP="0074725B">
      <w:pPr>
        <w:pStyle w:val="Prrafodelista"/>
        <w:numPr>
          <w:ilvl w:val="0"/>
          <w:numId w:val="24"/>
        </w:numPr>
        <w:autoSpaceDE w:val="0"/>
        <w:autoSpaceDN w:val="0"/>
        <w:adjustRightInd w:val="0"/>
        <w:spacing w:after="0" w:line="240" w:lineRule="auto"/>
        <w:jc w:val="both"/>
        <w:rPr>
          <w:rFonts w:ascii="Arial" w:hAnsi="Arial" w:cs="Arial"/>
          <w:b/>
          <w:bCs/>
          <w:i/>
        </w:rPr>
      </w:pPr>
      <w:r>
        <w:rPr>
          <w:rFonts w:ascii="Arial" w:hAnsi="Arial" w:cs="Arial"/>
          <w:b/>
          <w:bCs/>
          <w:i/>
        </w:rPr>
        <w:t>E</w:t>
      </w:r>
      <w:r w:rsidRPr="00817F3A">
        <w:rPr>
          <w:rFonts w:ascii="Arial" w:hAnsi="Arial" w:cs="Arial"/>
          <w:b/>
          <w:bCs/>
          <w:i/>
        </w:rPr>
        <w:t>xtracción con fluidos supercríticos</w:t>
      </w:r>
    </w:p>
    <w:p w:rsidR="006A6A91" w:rsidRDefault="006A6A91" w:rsidP="006A6A91">
      <w:pPr>
        <w:autoSpaceDE w:val="0"/>
        <w:autoSpaceDN w:val="0"/>
        <w:adjustRightInd w:val="0"/>
        <w:spacing w:after="0" w:line="240" w:lineRule="auto"/>
        <w:rPr>
          <w:b/>
          <w:bCs/>
          <w:i/>
        </w:rPr>
      </w:pPr>
    </w:p>
    <w:p w:rsidR="00817F3A" w:rsidRPr="00817F3A" w:rsidRDefault="00817F3A" w:rsidP="006A6A91">
      <w:pPr>
        <w:autoSpaceDE w:val="0"/>
        <w:autoSpaceDN w:val="0"/>
        <w:adjustRightInd w:val="0"/>
        <w:spacing w:after="0" w:line="240" w:lineRule="auto"/>
        <w:jc w:val="both"/>
        <w:rPr>
          <w:b/>
          <w:bCs/>
        </w:rPr>
      </w:pPr>
    </w:p>
    <w:p w:rsidR="006A6A91" w:rsidRPr="00817F3A" w:rsidRDefault="006A6A91" w:rsidP="00817F3A">
      <w:pPr>
        <w:spacing w:line="480" w:lineRule="auto"/>
        <w:ind w:left="1767"/>
        <w:jc w:val="both"/>
        <w:rPr>
          <w:rFonts w:ascii="Arial" w:hAnsi="Arial" w:cs="Arial"/>
          <w:sz w:val="24"/>
          <w:szCs w:val="24"/>
        </w:rPr>
      </w:pPr>
      <w:r w:rsidRPr="00817F3A">
        <w:rPr>
          <w:rFonts w:ascii="Arial" w:hAnsi="Arial" w:cs="Arial"/>
          <w:sz w:val="24"/>
          <w:szCs w:val="24"/>
        </w:rPr>
        <w:t>Se puede adquirir el equipo completo el cual</w:t>
      </w:r>
      <w:r w:rsidR="00817F3A">
        <w:rPr>
          <w:rFonts w:ascii="Arial" w:hAnsi="Arial" w:cs="Arial"/>
          <w:sz w:val="24"/>
          <w:szCs w:val="24"/>
        </w:rPr>
        <w:t xml:space="preserve"> presenta los si</w:t>
      </w:r>
      <w:r w:rsidR="00A27AE5">
        <w:rPr>
          <w:rFonts w:ascii="Arial" w:hAnsi="Arial" w:cs="Arial"/>
          <w:sz w:val="24"/>
          <w:szCs w:val="24"/>
        </w:rPr>
        <w:t>guientes costos en la tabla 3.16</w:t>
      </w:r>
    </w:p>
    <w:p w:rsidR="006A6A91" w:rsidRDefault="006A6A91" w:rsidP="006A6A91">
      <w:pPr>
        <w:autoSpaceDE w:val="0"/>
        <w:autoSpaceDN w:val="0"/>
        <w:adjustRightInd w:val="0"/>
        <w:spacing w:after="0" w:line="240" w:lineRule="auto"/>
        <w:jc w:val="both"/>
        <w:rPr>
          <w:bCs/>
        </w:rPr>
      </w:pPr>
    </w:p>
    <w:tbl>
      <w:tblPr>
        <w:tblStyle w:val="Tablaconcuadrcula"/>
        <w:tblW w:w="0" w:type="auto"/>
        <w:tblLook w:val="04A0"/>
      </w:tblPr>
      <w:tblGrid>
        <w:gridCol w:w="433"/>
        <w:gridCol w:w="5241"/>
        <w:gridCol w:w="2819"/>
      </w:tblGrid>
      <w:tr w:rsidR="006A6A91" w:rsidTr="00D95E0D">
        <w:tc>
          <w:tcPr>
            <w:tcW w:w="433" w:type="dxa"/>
          </w:tcPr>
          <w:p w:rsidR="006A6A91" w:rsidRDefault="006A6A91" w:rsidP="0022489F">
            <w:pPr>
              <w:jc w:val="both"/>
              <w:rPr>
                <w:bCs/>
              </w:rPr>
            </w:pPr>
            <w:r>
              <w:rPr>
                <w:bCs/>
              </w:rPr>
              <w:t>N°</w:t>
            </w:r>
          </w:p>
        </w:tc>
        <w:tc>
          <w:tcPr>
            <w:tcW w:w="5241" w:type="dxa"/>
          </w:tcPr>
          <w:p w:rsidR="006A6A91" w:rsidRDefault="006A6A91" w:rsidP="0022489F">
            <w:pPr>
              <w:jc w:val="both"/>
              <w:rPr>
                <w:bCs/>
              </w:rPr>
            </w:pPr>
            <w:r w:rsidRPr="008222B4">
              <w:rPr>
                <w:b/>
                <w:bCs/>
              </w:rPr>
              <w:t>Equipos/Materiales u otros</w:t>
            </w:r>
          </w:p>
        </w:tc>
        <w:tc>
          <w:tcPr>
            <w:tcW w:w="2819" w:type="dxa"/>
          </w:tcPr>
          <w:p w:rsidR="006A6A91" w:rsidRDefault="006A6A91" w:rsidP="0022489F">
            <w:pPr>
              <w:jc w:val="both"/>
              <w:rPr>
                <w:bCs/>
              </w:rPr>
            </w:pPr>
            <w:r>
              <w:rPr>
                <w:bCs/>
              </w:rPr>
              <w:t xml:space="preserve">Costos </w:t>
            </w:r>
          </w:p>
        </w:tc>
      </w:tr>
      <w:tr w:rsidR="006A6A91" w:rsidTr="00D95E0D">
        <w:tc>
          <w:tcPr>
            <w:tcW w:w="433" w:type="dxa"/>
          </w:tcPr>
          <w:p w:rsidR="006A6A91" w:rsidRDefault="006A6A91" w:rsidP="0022489F">
            <w:pPr>
              <w:jc w:val="both"/>
              <w:rPr>
                <w:bCs/>
              </w:rPr>
            </w:pPr>
            <w:r>
              <w:rPr>
                <w:bCs/>
              </w:rPr>
              <w:t>1</w:t>
            </w:r>
          </w:p>
        </w:tc>
        <w:tc>
          <w:tcPr>
            <w:tcW w:w="5241" w:type="dxa"/>
          </w:tcPr>
          <w:p w:rsidR="006A6A91" w:rsidRDefault="006A6A91" w:rsidP="0022489F">
            <w:pPr>
              <w:jc w:val="both"/>
              <w:rPr>
                <w:bCs/>
              </w:rPr>
            </w:pPr>
            <w:r>
              <w:rPr>
                <w:bCs/>
              </w:rPr>
              <w:t>Costo del equipo</w:t>
            </w:r>
          </w:p>
        </w:tc>
        <w:tc>
          <w:tcPr>
            <w:tcW w:w="2819" w:type="dxa"/>
          </w:tcPr>
          <w:p w:rsidR="006A6A91" w:rsidRDefault="00D95E0D" w:rsidP="0022489F">
            <w:pPr>
              <w:jc w:val="both"/>
              <w:rPr>
                <w:bCs/>
              </w:rPr>
            </w:pPr>
            <w:r>
              <w:rPr>
                <w:bCs/>
              </w:rPr>
              <w:t>$ 94720</w:t>
            </w:r>
          </w:p>
        </w:tc>
      </w:tr>
      <w:tr w:rsidR="006A6A91" w:rsidRPr="00D95E0D" w:rsidTr="00D95E0D">
        <w:tc>
          <w:tcPr>
            <w:tcW w:w="433" w:type="dxa"/>
          </w:tcPr>
          <w:p w:rsidR="006A6A91" w:rsidRPr="00D95E0D" w:rsidRDefault="006A6A91" w:rsidP="0022489F">
            <w:pPr>
              <w:jc w:val="both"/>
              <w:rPr>
                <w:b/>
                <w:bCs/>
              </w:rPr>
            </w:pPr>
          </w:p>
        </w:tc>
        <w:tc>
          <w:tcPr>
            <w:tcW w:w="5241" w:type="dxa"/>
          </w:tcPr>
          <w:p w:rsidR="006A6A91" w:rsidRPr="00D95E0D" w:rsidRDefault="006A6A91" w:rsidP="0022489F">
            <w:pPr>
              <w:jc w:val="both"/>
              <w:rPr>
                <w:b/>
                <w:bCs/>
              </w:rPr>
            </w:pPr>
            <w:r w:rsidRPr="00D95E0D">
              <w:rPr>
                <w:b/>
                <w:bCs/>
              </w:rPr>
              <w:t>Total</w:t>
            </w:r>
          </w:p>
        </w:tc>
        <w:tc>
          <w:tcPr>
            <w:tcW w:w="2819" w:type="dxa"/>
          </w:tcPr>
          <w:p w:rsidR="006A6A91" w:rsidRPr="00D95E0D" w:rsidRDefault="00D95E0D" w:rsidP="0022489F">
            <w:pPr>
              <w:jc w:val="both"/>
              <w:rPr>
                <w:b/>
                <w:bCs/>
              </w:rPr>
            </w:pPr>
            <w:r w:rsidRPr="00D95E0D">
              <w:rPr>
                <w:b/>
                <w:bCs/>
              </w:rPr>
              <w:t>$ 94720</w:t>
            </w:r>
          </w:p>
        </w:tc>
      </w:tr>
    </w:tbl>
    <w:p w:rsidR="00F8328C" w:rsidRDefault="00F8328C" w:rsidP="00F8328C">
      <w:pPr>
        <w:tabs>
          <w:tab w:val="left" w:pos="1276"/>
        </w:tabs>
        <w:autoSpaceDE w:val="0"/>
        <w:autoSpaceDN w:val="0"/>
        <w:adjustRightInd w:val="0"/>
        <w:spacing w:after="0" w:line="480" w:lineRule="auto"/>
        <w:ind w:left="1418" w:hanging="1419"/>
        <w:jc w:val="center"/>
        <w:rPr>
          <w:rFonts w:ascii="Arial" w:hAnsi="Arial" w:cs="Arial"/>
          <w:b/>
          <w:sz w:val="24"/>
          <w:szCs w:val="24"/>
        </w:rPr>
      </w:pPr>
    </w:p>
    <w:p w:rsidR="006A6A91" w:rsidRPr="00986AA8" w:rsidRDefault="00A65771" w:rsidP="00986AA8">
      <w:pPr>
        <w:pStyle w:val="tabla1"/>
        <w:jc w:val="left"/>
        <w:rPr>
          <w:b w:val="0"/>
        </w:rPr>
      </w:pPr>
      <w:bookmarkStart w:id="365" w:name="_Toc294692482"/>
      <w:bookmarkStart w:id="366" w:name="_Toc294713634"/>
      <w:bookmarkStart w:id="367" w:name="_Toc301998963"/>
      <w:r w:rsidRPr="00F8328C">
        <w:t>Tabla 3.</w:t>
      </w:r>
      <w:r w:rsidR="00A27AE5">
        <w:t>16</w:t>
      </w:r>
      <w:r w:rsidR="009E5FD4" w:rsidRPr="00986AA8">
        <w:rPr>
          <w:b w:val="0"/>
        </w:rPr>
        <w:t>Costo para realizar extracción con fluidos supercríticos</w:t>
      </w:r>
      <w:bookmarkEnd w:id="365"/>
      <w:bookmarkEnd w:id="366"/>
      <w:bookmarkEnd w:id="367"/>
    </w:p>
    <w:p w:rsidR="00EB4010" w:rsidRPr="00EB4010" w:rsidRDefault="00EB4010" w:rsidP="00EB4010">
      <w:pPr>
        <w:tabs>
          <w:tab w:val="left" w:pos="1276"/>
        </w:tabs>
        <w:autoSpaceDE w:val="0"/>
        <w:autoSpaceDN w:val="0"/>
        <w:adjustRightInd w:val="0"/>
        <w:spacing w:after="0" w:line="480" w:lineRule="auto"/>
        <w:ind w:left="1418" w:hanging="1419"/>
        <w:rPr>
          <w:rFonts w:ascii="Arial" w:hAnsi="Arial" w:cs="Arial"/>
          <w:b/>
          <w:sz w:val="20"/>
          <w:szCs w:val="20"/>
        </w:rPr>
      </w:pPr>
      <w:r>
        <w:rPr>
          <w:rFonts w:ascii="Arial" w:hAnsi="Arial" w:cs="Arial"/>
          <w:b/>
          <w:sz w:val="20"/>
          <w:szCs w:val="20"/>
        </w:rPr>
        <w:tab/>
      </w:r>
      <w:r>
        <w:rPr>
          <w:rFonts w:ascii="Arial" w:hAnsi="Arial" w:cs="Arial"/>
          <w:b/>
          <w:sz w:val="20"/>
          <w:szCs w:val="20"/>
        </w:rPr>
        <w:tab/>
      </w:r>
      <w:r w:rsidRPr="00EB4010">
        <w:rPr>
          <w:rFonts w:ascii="Arial" w:hAnsi="Arial" w:cs="Arial"/>
          <w:b/>
          <w:sz w:val="20"/>
          <w:szCs w:val="20"/>
        </w:rPr>
        <w:t>Fuente: Chloé MONTHIEU – Ingeniería en Organización Industrial – Tesis Universidad Pontificia Comillas – “Estudio técnico económico de la extracción de los lípidos de las microalgas para la producción de biodiesel”</w:t>
      </w:r>
    </w:p>
    <w:p w:rsidR="009E5FD4" w:rsidRPr="00F8328C" w:rsidRDefault="009E5FD4" w:rsidP="006A6A91">
      <w:pPr>
        <w:autoSpaceDE w:val="0"/>
        <w:autoSpaceDN w:val="0"/>
        <w:adjustRightInd w:val="0"/>
        <w:spacing w:after="0" w:line="240" w:lineRule="auto"/>
        <w:jc w:val="both"/>
        <w:rPr>
          <w:bCs/>
        </w:rPr>
      </w:pPr>
    </w:p>
    <w:p w:rsidR="00D87626" w:rsidRDefault="00D87626" w:rsidP="006A6A91">
      <w:pPr>
        <w:autoSpaceDE w:val="0"/>
        <w:autoSpaceDN w:val="0"/>
        <w:adjustRightInd w:val="0"/>
        <w:spacing w:after="0" w:line="240" w:lineRule="auto"/>
        <w:jc w:val="both"/>
        <w:rPr>
          <w:b/>
          <w:bCs/>
          <w:i/>
        </w:rPr>
      </w:pPr>
    </w:p>
    <w:p w:rsidR="009E5FD4" w:rsidRDefault="009E5FD4" w:rsidP="006A6A91">
      <w:pPr>
        <w:autoSpaceDE w:val="0"/>
        <w:autoSpaceDN w:val="0"/>
        <w:adjustRightInd w:val="0"/>
        <w:spacing w:after="0" w:line="240" w:lineRule="auto"/>
        <w:jc w:val="both"/>
        <w:rPr>
          <w:b/>
          <w:bCs/>
          <w:i/>
        </w:rPr>
      </w:pPr>
    </w:p>
    <w:p w:rsidR="006A6A91" w:rsidRDefault="00065E9C" w:rsidP="0074725B">
      <w:pPr>
        <w:pStyle w:val="Prrafodelista"/>
        <w:numPr>
          <w:ilvl w:val="0"/>
          <w:numId w:val="24"/>
        </w:numPr>
        <w:autoSpaceDE w:val="0"/>
        <w:autoSpaceDN w:val="0"/>
        <w:adjustRightInd w:val="0"/>
        <w:spacing w:after="0" w:line="240" w:lineRule="auto"/>
        <w:jc w:val="both"/>
        <w:rPr>
          <w:rFonts w:ascii="Arial" w:hAnsi="Arial" w:cs="Arial"/>
          <w:b/>
          <w:bCs/>
          <w:i/>
        </w:rPr>
      </w:pPr>
      <w:r>
        <w:rPr>
          <w:rFonts w:ascii="Arial" w:hAnsi="Arial" w:cs="Arial"/>
          <w:b/>
          <w:bCs/>
          <w:i/>
        </w:rPr>
        <w:t>E</w:t>
      </w:r>
      <w:r w:rsidRPr="00B620E7">
        <w:rPr>
          <w:rFonts w:ascii="Arial" w:hAnsi="Arial" w:cs="Arial"/>
          <w:b/>
          <w:bCs/>
          <w:i/>
        </w:rPr>
        <w:t>xtracción con ultrasonido</w:t>
      </w:r>
    </w:p>
    <w:p w:rsidR="00B620E7" w:rsidRPr="00B620E7" w:rsidRDefault="00B620E7" w:rsidP="00B620E7">
      <w:pPr>
        <w:spacing w:line="480" w:lineRule="auto"/>
        <w:ind w:left="1767"/>
        <w:jc w:val="both"/>
        <w:rPr>
          <w:rFonts w:ascii="Arial" w:hAnsi="Arial" w:cs="Arial"/>
          <w:sz w:val="24"/>
          <w:szCs w:val="24"/>
        </w:rPr>
      </w:pPr>
    </w:p>
    <w:p w:rsidR="00B620E7" w:rsidRPr="00B620E7" w:rsidRDefault="00B620E7" w:rsidP="00B620E7">
      <w:pPr>
        <w:spacing w:line="480" w:lineRule="auto"/>
        <w:ind w:left="1767"/>
        <w:jc w:val="both"/>
        <w:rPr>
          <w:rFonts w:ascii="Arial" w:hAnsi="Arial" w:cs="Arial"/>
          <w:sz w:val="24"/>
          <w:szCs w:val="24"/>
        </w:rPr>
      </w:pPr>
      <w:r w:rsidRPr="00B620E7">
        <w:rPr>
          <w:rFonts w:ascii="Arial" w:hAnsi="Arial" w:cs="Arial"/>
          <w:sz w:val="24"/>
          <w:szCs w:val="24"/>
        </w:rPr>
        <w:t>Los costos de aplicar el método de extracción con ultrasonido se detallan</w:t>
      </w:r>
      <w:r w:rsidR="00A27AE5">
        <w:rPr>
          <w:rFonts w:ascii="Arial" w:hAnsi="Arial" w:cs="Arial"/>
          <w:sz w:val="24"/>
          <w:szCs w:val="24"/>
        </w:rPr>
        <w:t xml:space="preserve"> en la tabla 3.17</w:t>
      </w:r>
      <w:r w:rsidRPr="00B620E7">
        <w:rPr>
          <w:rFonts w:ascii="Arial" w:hAnsi="Arial" w:cs="Arial"/>
          <w:sz w:val="24"/>
          <w:szCs w:val="24"/>
        </w:rPr>
        <w:t>:</w:t>
      </w:r>
    </w:p>
    <w:p w:rsidR="006A6A91" w:rsidRDefault="006A6A91" w:rsidP="006A6A91">
      <w:pPr>
        <w:autoSpaceDE w:val="0"/>
        <w:autoSpaceDN w:val="0"/>
        <w:adjustRightInd w:val="0"/>
        <w:spacing w:after="0" w:line="240" w:lineRule="auto"/>
        <w:jc w:val="both"/>
        <w:rPr>
          <w:bCs/>
        </w:rPr>
      </w:pPr>
    </w:p>
    <w:tbl>
      <w:tblPr>
        <w:tblStyle w:val="Tablaconcuadrcula"/>
        <w:tblW w:w="0" w:type="auto"/>
        <w:tblLook w:val="04A0"/>
      </w:tblPr>
      <w:tblGrid>
        <w:gridCol w:w="433"/>
        <w:gridCol w:w="5246"/>
        <w:gridCol w:w="2814"/>
      </w:tblGrid>
      <w:tr w:rsidR="006A6A91" w:rsidTr="00D95E0D">
        <w:tc>
          <w:tcPr>
            <w:tcW w:w="433" w:type="dxa"/>
          </w:tcPr>
          <w:p w:rsidR="006A6A91" w:rsidRDefault="006A6A91" w:rsidP="0022489F">
            <w:pPr>
              <w:jc w:val="both"/>
              <w:rPr>
                <w:bCs/>
              </w:rPr>
            </w:pPr>
            <w:r>
              <w:rPr>
                <w:bCs/>
              </w:rPr>
              <w:t>N°</w:t>
            </w:r>
          </w:p>
        </w:tc>
        <w:tc>
          <w:tcPr>
            <w:tcW w:w="5246" w:type="dxa"/>
          </w:tcPr>
          <w:p w:rsidR="006A6A91" w:rsidRDefault="006A6A91" w:rsidP="0022489F">
            <w:pPr>
              <w:jc w:val="both"/>
              <w:rPr>
                <w:bCs/>
              </w:rPr>
            </w:pPr>
            <w:r w:rsidRPr="008222B4">
              <w:rPr>
                <w:b/>
                <w:bCs/>
              </w:rPr>
              <w:t>Equipos/Materiales u otros</w:t>
            </w:r>
          </w:p>
        </w:tc>
        <w:tc>
          <w:tcPr>
            <w:tcW w:w="2814" w:type="dxa"/>
          </w:tcPr>
          <w:p w:rsidR="006A6A91" w:rsidRDefault="006A6A91" w:rsidP="0022489F">
            <w:pPr>
              <w:jc w:val="both"/>
              <w:rPr>
                <w:bCs/>
              </w:rPr>
            </w:pPr>
            <w:r>
              <w:rPr>
                <w:bCs/>
              </w:rPr>
              <w:t xml:space="preserve">Costos </w:t>
            </w:r>
          </w:p>
        </w:tc>
      </w:tr>
      <w:tr w:rsidR="006A6A91" w:rsidTr="00D95E0D">
        <w:tc>
          <w:tcPr>
            <w:tcW w:w="433" w:type="dxa"/>
          </w:tcPr>
          <w:p w:rsidR="006A6A91" w:rsidRDefault="006A6A91" w:rsidP="0022489F">
            <w:pPr>
              <w:jc w:val="both"/>
              <w:rPr>
                <w:bCs/>
              </w:rPr>
            </w:pPr>
            <w:r>
              <w:rPr>
                <w:bCs/>
              </w:rPr>
              <w:t>1</w:t>
            </w:r>
          </w:p>
        </w:tc>
        <w:tc>
          <w:tcPr>
            <w:tcW w:w="5246" w:type="dxa"/>
          </w:tcPr>
          <w:p w:rsidR="006A6A91" w:rsidRDefault="006A6A91" w:rsidP="0022489F">
            <w:pPr>
              <w:jc w:val="both"/>
              <w:rPr>
                <w:bCs/>
              </w:rPr>
            </w:pPr>
            <w:r>
              <w:rPr>
                <w:bCs/>
              </w:rPr>
              <w:t>Aparato de ultrasonidos</w:t>
            </w:r>
          </w:p>
        </w:tc>
        <w:tc>
          <w:tcPr>
            <w:tcW w:w="2814" w:type="dxa"/>
          </w:tcPr>
          <w:p w:rsidR="006A6A91" w:rsidRDefault="00D95E0D" w:rsidP="0022489F">
            <w:pPr>
              <w:jc w:val="both"/>
              <w:rPr>
                <w:bCs/>
              </w:rPr>
            </w:pPr>
            <w:r>
              <w:rPr>
                <w:bCs/>
              </w:rPr>
              <w:t>$ 32638</w:t>
            </w:r>
          </w:p>
        </w:tc>
      </w:tr>
      <w:tr w:rsidR="006A6A91" w:rsidRPr="00D95E0D" w:rsidTr="00D95E0D">
        <w:tc>
          <w:tcPr>
            <w:tcW w:w="433" w:type="dxa"/>
          </w:tcPr>
          <w:p w:rsidR="006A6A91" w:rsidRPr="00D95E0D" w:rsidRDefault="006A6A91" w:rsidP="0022489F">
            <w:pPr>
              <w:jc w:val="both"/>
              <w:rPr>
                <w:b/>
                <w:bCs/>
              </w:rPr>
            </w:pPr>
          </w:p>
        </w:tc>
        <w:tc>
          <w:tcPr>
            <w:tcW w:w="5246" w:type="dxa"/>
          </w:tcPr>
          <w:p w:rsidR="006A6A91" w:rsidRPr="00D95E0D" w:rsidRDefault="006A6A91" w:rsidP="0022489F">
            <w:pPr>
              <w:jc w:val="both"/>
              <w:rPr>
                <w:b/>
                <w:bCs/>
              </w:rPr>
            </w:pPr>
            <w:r w:rsidRPr="00D95E0D">
              <w:rPr>
                <w:b/>
                <w:bCs/>
              </w:rPr>
              <w:t>Total</w:t>
            </w:r>
          </w:p>
        </w:tc>
        <w:tc>
          <w:tcPr>
            <w:tcW w:w="2814" w:type="dxa"/>
          </w:tcPr>
          <w:p w:rsidR="006A6A91" w:rsidRPr="00D95E0D" w:rsidRDefault="00D95E0D" w:rsidP="0022489F">
            <w:pPr>
              <w:jc w:val="both"/>
              <w:rPr>
                <w:b/>
                <w:bCs/>
              </w:rPr>
            </w:pPr>
            <w:r w:rsidRPr="00D95E0D">
              <w:rPr>
                <w:b/>
                <w:bCs/>
              </w:rPr>
              <w:t>$ 32638</w:t>
            </w:r>
          </w:p>
        </w:tc>
      </w:tr>
    </w:tbl>
    <w:p w:rsidR="00F8328C" w:rsidRDefault="00F8328C" w:rsidP="00F8328C">
      <w:pPr>
        <w:tabs>
          <w:tab w:val="left" w:pos="1276"/>
        </w:tabs>
        <w:autoSpaceDE w:val="0"/>
        <w:autoSpaceDN w:val="0"/>
        <w:adjustRightInd w:val="0"/>
        <w:spacing w:after="0" w:line="480" w:lineRule="auto"/>
        <w:ind w:left="1418" w:hanging="1419"/>
        <w:jc w:val="center"/>
        <w:rPr>
          <w:rFonts w:ascii="Arial" w:hAnsi="Arial" w:cs="Arial"/>
          <w:b/>
          <w:sz w:val="24"/>
          <w:szCs w:val="24"/>
        </w:rPr>
      </w:pPr>
    </w:p>
    <w:p w:rsidR="00B620E7" w:rsidRDefault="00A27AE5" w:rsidP="00986AA8">
      <w:pPr>
        <w:pStyle w:val="tabla1"/>
        <w:rPr>
          <w:b w:val="0"/>
        </w:rPr>
      </w:pPr>
      <w:bookmarkStart w:id="368" w:name="_Toc294692483"/>
      <w:bookmarkStart w:id="369" w:name="_Toc294713635"/>
      <w:bookmarkStart w:id="370" w:name="_Toc301998964"/>
      <w:r>
        <w:t>Tabla 3.17</w:t>
      </w:r>
      <w:r w:rsidR="00B620E7" w:rsidRPr="00986AA8">
        <w:rPr>
          <w:b w:val="0"/>
        </w:rPr>
        <w:t>Costos del método extracción con ultrasonido</w:t>
      </w:r>
      <w:bookmarkEnd w:id="368"/>
      <w:bookmarkEnd w:id="369"/>
      <w:bookmarkEnd w:id="370"/>
    </w:p>
    <w:p w:rsidR="00EB4010" w:rsidRPr="00EB4010" w:rsidRDefault="00EB4010" w:rsidP="00EB4010">
      <w:pPr>
        <w:tabs>
          <w:tab w:val="left" w:pos="1276"/>
        </w:tabs>
        <w:autoSpaceDE w:val="0"/>
        <w:autoSpaceDN w:val="0"/>
        <w:adjustRightInd w:val="0"/>
        <w:spacing w:after="0" w:line="480" w:lineRule="auto"/>
        <w:ind w:left="1418" w:hanging="1419"/>
        <w:rPr>
          <w:rFonts w:ascii="Arial" w:hAnsi="Arial" w:cs="Arial"/>
          <w:b/>
          <w:sz w:val="20"/>
          <w:szCs w:val="20"/>
        </w:rPr>
      </w:pPr>
      <w:r>
        <w:rPr>
          <w:rFonts w:ascii="Arial" w:hAnsi="Arial" w:cs="Arial"/>
          <w:b/>
          <w:sz w:val="20"/>
          <w:szCs w:val="20"/>
        </w:rPr>
        <w:tab/>
      </w:r>
      <w:r>
        <w:rPr>
          <w:rFonts w:ascii="Arial" w:hAnsi="Arial" w:cs="Arial"/>
          <w:b/>
          <w:sz w:val="20"/>
          <w:szCs w:val="20"/>
        </w:rPr>
        <w:tab/>
      </w:r>
      <w:r w:rsidRPr="00EB4010">
        <w:rPr>
          <w:rFonts w:ascii="Arial" w:hAnsi="Arial" w:cs="Arial"/>
          <w:b/>
          <w:sz w:val="20"/>
          <w:szCs w:val="20"/>
        </w:rPr>
        <w:t>Fuente: Chloé MONTHIEU – Ingeniería en Organización Industrial – Tesis Universidad Pontificia Comillas – “Estudio técnico económico de la extracción de los lípidos de las microalgas para la producción de biodiesel”</w:t>
      </w:r>
    </w:p>
    <w:p w:rsidR="00EB4010" w:rsidRPr="00F8328C" w:rsidRDefault="00EB4010" w:rsidP="00986AA8">
      <w:pPr>
        <w:pStyle w:val="tabla1"/>
      </w:pPr>
    </w:p>
    <w:p w:rsidR="00D87626" w:rsidRDefault="00D87626" w:rsidP="006A6A91">
      <w:pPr>
        <w:autoSpaceDE w:val="0"/>
        <w:autoSpaceDN w:val="0"/>
        <w:adjustRightInd w:val="0"/>
        <w:spacing w:after="0" w:line="240" w:lineRule="auto"/>
        <w:jc w:val="both"/>
        <w:rPr>
          <w:b/>
          <w:bCs/>
          <w:i/>
          <w:u w:val="single"/>
        </w:rPr>
      </w:pPr>
    </w:p>
    <w:p w:rsidR="00B620E7" w:rsidRDefault="00B620E7" w:rsidP="006A6A91">
      <w:pPr>
        <w:autoSpaceDE w:val="0"/>
        <w:autoSpaceDN w:val="0"/>
        <w:adjustRightInd w:val="0"/>
        <w:spacing w:after="0" w:line="240" w:lineRule="auto"/>
        <w:jc w:val="both"/>
        <w:rPr>
          <w:b/>
          <w:bCs/>
          <w:i/>
          <w:u w:val="single"/>
        </w:rPr>
      </w:pPr>
    </w:p>
    <w:p w:rsidR="005667F1" w:rsidRDefault="005667F1" w:rsidP="006A6A91">
      <w:pPr>
        <w:autoSpaceDE w:val="0"/>
        <w:autoSpaceDN w:val="0"/>
        <w:adjustRightInd w:val="0"/>
        <w:spacing w:after="0" w:line="240" w:lineRule="auto"/>
        <w:jc w:val="both"/>
        <w:rPr>
          <w:b/>
          <w:bCs/>
          <w:i/>
          <w:u w:val="single"/>
        </w:rPr>
      </w:pPr>
    </w:p>
    <w:p w:rsidR="005667F1" w:rsidRDefault="005667F1" w:rsidP="006A6A91">
      <w:pPr>
        <w:autoSpaceDE w:val="0"/>
        <w:autoSpaceDN w:val="0"/>
        <w:adjustRightInd w:val="0"/>
        <w:spacing w:after="0" w:line="240" w:lineRule="auto"/>
        <w:jc w:val="both"/>
        <w:rPr>
          <w:b/>
          <w:bCs/>
          <w:i/>
          <w:u w:val="single"/>
        </w:rPr>
      </w:pPr>
    </w:p>
    <w:p w:rsidR="005667F1" w:rsidRDefault="005667F1" w:rsidP="006A6A91">
      <w:pPr>
        <w:autoSpaceDE w:val="0"/>
        <w:autoSpaceDN w:val="0"/>
        <w:adjustRightInd w:val="0"/>
        <w:spacing w:after="0" w:line="240" w:lineRule="auto"/>
        <w:jc w:val="both"/>
        <w:rPr>
          <w:b/>
          <w:bCs/>
          <w:i/>
          <w:u w:val="single"/>
        </w:rPr>
      </w:pPr>
    </w:p>
    <w:p w:rsidR="005667F1" w:rsidRDefault="005667F1" w:rsidP="006A6A91">
      <w:pPr>
        <w:autoSpaceDE w:val="0"/>
        <w:autoSpaceDN w:val="0"/>
        <w:adjustRightInd w:val="0"/>
        <w:spacing w:after="0" w:line="240" w:lineRule="auto"/>
        <w:jc w:val="both"/>
        <w:rPr>
          <w:b/>
          <w:bCs/>
          <w:i/>
          <w:u w:val="single"/>
        </w:rPr>
      </w:pPr>
    </w:p>
    <w:p w:rsidR="005667F1" w:rsidRDefault="005667F1" w:rsidP="006A6A91">
      <w:pPr>
        <w:autoSpaceDE w:val="0"/>
        <w:autoSpaceDN w:val="0"/>
        <w:adjustRightInd w:val="0"/>
        <w:spacing w:after="0" w:line="240" w:lineRule="auto"/>
        <w:jc w:val="both"/>
        <w:rPr>
          <w:b/>
          <w:bCs/>
          <w:i/>
          <w:u w:val="single"/>
        </w:rPr>
      </w:pPr>
    </w:p>
    <w:p w:rsidR="005667F1" w:rsidRDefault="005667F1" w:rsidP="006A6A91">
      <w:pPr>
        <w:autoSpaceDE w:val="0"/>
        <w:autoSpaceDN w:val="0"/>
        <w:adjustRightInd w:val="0"/>
        <w:spacing w:after="0" w:line="240" w:lineRule="auto"/>
        <w:jc w:val="both"/>
        <w:rPr>
          <w:b/>
          <w:bCs/>
          <w:i/>
          <w:u w:val="single"/>
        </w:rPr>
      </w:pPr>
    </w:p>
    <w:p w:rsidR="005667F1" w:rsidRDefault="005667F1" w:rsidP="006A6A91">
      <w:pPr>
        <w:autoSpaceDE w:val="0"/>
        <w:autoSpaceDN w:val="0"/>
        <w:adjustRightInd w:val="0"/>
        <w:spacing w:after="0" w:line="240" w:lineRule="auto"/>
        <w:jc w:val="both"/>
        <w:rPr>
          <w:b/>
          <w:bCs/>
          <w:i/>
          <w:u w:val="single"/>
        </w:rPr>
      </w:pPr>
    </w:p>
    <w:p w:rsidR="005667F1" w:rsidRDefault="005667F1" w:rsidP="006A6A91">
      <w:pPr>
        <w:autoSpaceDE w:val="0"/>
        <w:autoSpaceDN w:val="0"/>
        <w:adjustRightInd w:val="0"/>
        <w:spacing w:after="0" w:line="240" w:lineRule="auto"/>
        <w:jc w:val="both"/>
        <w:rPr>
          <w:b/>
          <w:bCs/>
          <w:i/>
          <w:u w:val="single"/>
        </w:rPr>
      </w:pPr>
    </w:p>
    <w:p w:rsidR="005667F1" w:rsidRDefault="005667F1" w:rsidP="006A6A91">
      <w:pPr>
        <w:autoSpaceDE w:val="0"/>
        <w:autoSpaceDN w:val="0"/>
        <w:adjustRightInd w:val="0"/>
        <w:spacing w:after="0" w:line="240" w:lineRule="auto"/>
        <w:jc w:val="both"/>
        <w:rPr>
          <w:b/>
          <w:bCs/>
          <w:i/>
          <w:u w:val="single"/>
        </w:rPr>
      </w:pPr>
    </w:p>
    <w:p w:rsidR="005667F1" w:rsidRDefault="005667F1" w:rsidP="006A6A91">
      <w:pPr>
        <w:autoSpaceDE w:val="0"/>
        <w:autoSpaceDN w:val="0"/>
        <w:adjustRightInd w:val="0"/>
        <w:spacing w:after="0" w:line="240" w:lineRule="auto"/>
        <w:jc w:val="both"/>
        <w:rPr>
          <w:b/>
          <w:bCs/>
          <w:i/>
          <w:u w:val="single"/>
        </w:rPr>
      </w:pPr>
    </w:p>
    <w:p w:rsidR="005667F1" w:rsidRDefault="005667F1" w:rsidP="006A6A91">
      <w:pPr>
        <w:autoSpaceDE w:val="0"/>
        <w:autoSpaceDN w:val="0"/>
        <w:adjustRightInd w:val="0"/>
        <w:spacing w:after="0" w:line="240" w:lineRule="auto"/>
        <w:jc w:val="both"/>
        <w:rPr>
          <w:b/>
          <w:bCs/>
          <w:i/>
          <w:u w:val="single"/>
        </w:rPr>
      </w:pPr>
    </w:p>
    <w:p w:rsidR="005667F1" w:rsidRDefault="005667F1" w:rsidP="006A6A91">
      <w:pPr>
        <w:autoSpaceDE w:val="0"/>
        <w:autoSpaceDN w:val="0"/>
        <w:adjustRightInd w:val="0"/>
        <w:spacing w:after="0" w:line="240" w:lineRule="auto"/>
        <w:jc w:val="both"/>
        <w:rPr>
          <w:b/>
          <w:bCs/>
          <w:i/>
          <w:u w:val="single"/>
        </w:rPr>
      </w:pPr>
    </w:p>
    <w:p w:rsidR="000E61D4" w:rsidRDefault="000E61D4" w:rsidP="006A6A91">
      <w:pPr>
        <w:autoSpaceDE w:val="0"/>
        <w:autoSpaceDN w:val="0"/>
        <w:adjustRightInd w:val="0"/>
        <w:spacing w:after="0" w:line="240" w:lineRule="auto"/>
        <w:jc w:val="both"/>
        <w:rPr>
          <w:b/>
          <w:bCs/>
          <w:i/>
          <w:u w:val="single"/>
        </w:rPr>
      </w:pPr>
    </w:p>
    <w:p w:rsidR="000E61D4" w:rsidRDefault="000E61D4" w:rsidP="006A6A91">
      <w:pPr>
        <w:autoSpaceDE w:val="0"/>
        <w:autoSpaceDN w:val="0"/>
        <w:adjustRightInd w:val="0"/>
        <w:spacing w:after="0" w:line="240" w:lineRule="auto"/>
        <w:jc w:val="both"/>
        <w:rPr>
          <w:b/>
          <w:bCs/>
          <w:i/>
          <w:u w:val="single"/>
        </w:rPr>
      </w:pPr>
    </w:p>
    <w:p w:rsidR="005667F1" w:rsidRDefault="005667F1" w:rsidP="006A6A91">
      <w:pPr>
        <w:autoSpaceDE w:val="0"/>
        <w:autoSpaceDN w:val="0"/>
        <w:adjustRightInd w:val="0"/>
        <w:spacing w:after="0" w:line="240" w:lineRule="auto"/>
        <w:jc w:val="both"/>
        <w:rPr>
          <w:b/>
          <w:bCs/>
          <w:i/>
          <w:u w:val="single"/>
        </w:rPr>
      </w:pPr>
    </w:p>
    <w:p w:rsidR="005667F1" w:rsidRDefault="005667F1" w:rsidP="006A6A91">
      <w:pPr>
        <w:autoSpaceDE w:val="0"/>
        <w:autoSpaceDN w:val="0"/>
        <w:adjustRightInd w:val="0"/>
        <w:spacing w:after="0" w:line="240" w:lineRule="auto"/>
        <w:jc w:val="both"/>
        <w:rPr>
          <w:b/>
          <w:bCs/>
          <w:i/>
          <w:u w:val="single"/>
        </w:rPr>
      </w:pPr>
    </w:p>
    <w:p w:rsidR="005667F1" w:rsidRDefault="005667F1" w:rsidP="006A6A91">
      <w:pPr>
        <w:autoSpaceDE w:val="0"/>
        <w:autoSpaceDN w:val="0"/>
        <w:adjustRightInd w:val="0"/>
        <w:spacing w:after="0" w:line="240" w:lineRule="auto"/>
        <w:jc w:val="both"/>
        <w:rPr>
          <w:b/>
          <w:bCs/>
          <w:i/>
          <w:u w:val="single"/>
        </w:rPr>
      </w:pPr>
    </w:p>
    <w:p w:rsidR="005667F1" w:rsidRDefault="005667F1" w:rsidP="006A6A91">
      <w:pPr>
        <w:autoSpaceDE w:val="0"/>
        <w:autoSpaceDN w:val="0"/>
        <w:adjustRightInd w:val="0"/>
        <w:spacing w:after="0" w:line="240" w:lineRule="auto"/>
        <w:jc w:val="both"/>
        <w:rPr>
          <w:b/>
          <w:bCs/>
          <w:i/>
          <w:u w:val="single"/>
        </w:rPr>
      </w:pPr>
    </w:p>
    <w:p w:rsidR="006A6A91" w:rsidRPr="00B620E7" w:rsidRDefault="00065E9C" w:rsidP="00065E9C">
      <w:pPr>
        <w:pStyle w:val="3ronnie"/>
        <w:numPr>
          <w:ilvl w:val="3"/>
          <w:numId w:val="36"/>
        </w:numPr>
      </w:pPr>
      <w:bookmarkStart w:id="371" w:name="_Toc294639823"/>
      <w:bookmarkStart w:id="372" w:name="_Toc294640348"/>
      <w:bookmarkStart w:id="373" w:name="_Toc294713566"/>
      <w:bookmarkStart w:id="374" w:name="_Toc300527607"/>
      <w:r>
        <w:lastRenderedPageBreak/>
        <w:t>P</w:t>
      </w:r>
      <w:r w:rsidRPr="00B620E7">
        <w:t>urificación del aceite</w:t>
      </w:r>
      <w:bookmarkEnd w:id="371"/>
      <w:bookmarkEnd w:id="372"/>
      <w:bookmarkEnd w:id="373"/>
      <w:bookmarkEnd w:id="374"/>
    </w:p>
    <w:p w:rsidR="006A6A91" w:rsidRPr="00210089" w:rsidRDefault="006A6A91" w:rsidP="006A6A91">
      <w:pPr>
        <w:autoSpaceDE w:val="0"/>
        <w:autoSpaceDN w:val="0"/>
        <w:adjustRightInd w:val="0"/>
        <w:spacing w:after="0" w:line="240" w:lineRule="auto"/>
        <w:jc w:val="both"/>
        <w:rPr>
          <w:bCs/>
        </w:rPr>
      </w:pPr>
    </w:p>
    <w:p w:rsidR="006A6A91" w:rsidRDefault="00065E9C" w:rsidP="00B620E7">
      <w:pPr>
        <w:autoSpaceDE w:val="0"/>
        <w:autoSpaceDN w:val="0"/>
        <w:adjustRightInd w:val="0"/>
        <w:spacing w:after="0" w:line="240" w:lineRule="auto"/>
        <w:ind w:left="372" w:firstLine="708"/>
        <w:jc w:val="both"/>
        <w:rPr>
          <w:rFonts w:ascii="Arial" w:hAnsi="Arial" w:cs="Arial"/>
          <w:b/>
          <w:bCs/>
        </w:rPr>
      </w:pPr>
      <w:r>
        <w:rPr>
          <w:rFonts w:ascii="Arial" w:hAnsi="Arial" w:cs="Arial"/>
          <w:b/>
          <w:bCs/>
        </w:rPr>
        <w:t>D</w:t>
      </w:r>
      <w:r w:rsidRPr="00B620E7">
        <w:rPr>
          <w:rFonts w:ascii="Arial" w:hAnsi="Arial" w:cs="Arial"/>
          <w:b/>
          <w:bCs/>
        </w:rPr>
        <w:t>estilador</w:t>
      </w:r>
    </w:p>
    <w:p w:rsidR="00B620E7" w:rsidRDefault="00B620E7" w:rsidP="00B620E7">
      <w:pPr>
        <w:autoSpaceDE w:val="0"/>
        <w:autoSpaceDN w:val="0"/>
        <w:adjustRightInd w:val="0"/>
        <w:spacing w:after="0" w:line="240" w:lineRule="auto"/>
        <w:ind w:left="372" w:firstLine="708"/>
        <w:jc w:val="both"/>
        <w:rPr>
          <w:rFonts w:ascii="Arial" w:hAnsi="Arial" w:cs="Arial"/>
          <w:b/>
          <w:bCs/>
        </w:rPr>
      </w:pPr>
    </w:p>
    <w:p w:rsidR="00B620E7" w:rsidRPr="00B620E7" w:rsidRDefault="00A27AE5" w:rsidP="00B620E7">
      <w:pPr>
        <w:spacing w:line="480" w:lineRule="auto"/>
        <w:ind w:left="1767"/>
        <w:jc w:val="both"/>
        <w:rPr>
          <w:rFonts w:ascii="Arial" w:hAnsi="Arial" w:cs="Arial"/>
          <w:sz w:val="24"/>
          <w:szCs w:val="24"/>
        </w:rPr>
      </w:pPr>
      <w:r>
        <w:rPr>
          <w:rFonts w:ascii="Arial" w:hAnsi="Arial" w:cs="Arial"/>
          <w:sz w:val="24"/>
          <w:szCs w:val="24"/>
        </w:rPr>
        <w:t>En la tabla 3.18</w:t>
      </w:r>
      <w:r w:rsidR="00B620E7" w:rsidRPr="00B620E7">
        <w:rPr>
          <w:rFonts w:ascii="Arial" w:hAnsi="Arial" w:cs="Arial"/>
          <w:sz w:val="24"/>
          <w:szCs w:val="24"/>
        </w:rPr>
        <w:t xml:space="preserve"> se detalla el costo de utilizar el sistema de destilación para la purificación del aceite</w:t>
      </w:r>
    </w:p>
    <w:p w:rsidR="006A6A91" w:rsidRDefault="006A6A91" w:rsidP="006A6A91">
      <w:pPr>
        <w:autoSpaceDE w:val="0"/>
        <w:autoSpaceDN w:val="0"/>
        <w:adjustRightInd w:val="0"/>
        <w:spacing w:after="0" w:line="240" w:lineRule="auto"/>
        <w:jc w:val="both"/>
        <w:rPr>
          <w:b/>
          <w:bCs/>
          <w:i/>
        </w:rPr>
      </w:pPr>
    </w:p>
    <w:tbl>
      <w:tblPr>
        <w:tblStyle w:val="Tablaconcuadrcula"/>
        <w:tblW w:w="0" w:type="auto"/>
        <w:tblLook w:val="04A0"/>
      </w:tblPr>
      <w:tblGrid>
        <w:gridCol w:w="433"/>
        <w:gridCol w:w="5252"/>
        <w:gridCol w:w="2808"/>
      </w:tblGrid>
      <w:tr w:rsidR="006A6A91" w:rsidTr="0022489F">
        <w:tc>
          <w:tcPr>
            <w:tcW w:w="433" w:type="dxa"/>
          </w:tcPr>
          <w:p w:rsidR="006A6A91" w:rsidRDefault="006A6A91" w:rsidP="0022489F">
            <w:pPr>
              <w:jc w:val="both"/>
              <w:rPr>
                <w:bCs/>
              </w:rPr>
            </w:pPr>
            <w:r>
              <w:rPr>
                <w:bCs/>
              </w:rPr>
              <w:t>N°</w:t>
            </w:r>
          </w:p>
        </w:tc>
        <w:tc>
          <w:tcPr>
            <w:tcW w:w="5552" w:type="dxa"/>
          </w:tcPr>
          <w:p w:rsidR="006A6A91" w:rsidRDefault="006A6A91" w:rsidP="0022489F">
            <w:pPr>
              <w:jc w:val="both"/>
              <w:rPr>
                <w:bCs/>
              </w:rPr>
            </w:pPr>
            <w:r w:rsidRPr="008222B4">
              <w:rPr>
                <w:b/>
                <w:bCs/>
              </w:rPr>
              <w:t>Equipos/Materiales u otros</w:t>
            </w:r>
          </w:p>
        </w:tc>
        <w:tc>
          <w:tcPr>
            <w:tcW w:w="2993" w:type="dxa"/>
          </w:tcPr>
          <w:p w:rsidR="006A6A91" w:rsidRDefault="006A6A91" w:rsidP="0022489F">
            <w:pPr>
              <w:jc w:val="both"/>
              <w:rPr>
                <w:bCs/>
              </w:rPr>
            </w:pPr>
            <w:r>
              <w:rPr>
                <w:bCs/>
              </w:rPr>
              <w:t xml:space="preserve">Costos </w:t>
            </w:r>
          </w:p>
        </w:tc>
      </w:tr>
      <w:tr w:rsidR="006A6A91" w:rsidTr="0022489F">
        <w:tc>
          <w:tcPr>
            <w:tcW w:w="433" w:type="dxa"/>
          </w:tcPr>
          <w:p w:rsidR="006A6A91" w:rsidRDefault="006A6A91" w:rsidP="0022489F">
            <w:pPr>
              <w:jc w:val="both"/>
              <w:rPr>
                <w:bCs/>
              </w:rPr>
            </w:pPr>
            <w:r>
              <w:rPr>
                <w:bCs/>
              </w:rPr>
              <w:t>1</w:t>
            </w:r>
          </w:p>
        </w:tc>
        <w:tc>
          <w:tcPr>
            <w:tcW w:w="5552" w:type="dxa"/>
          </w:tcPr>
          <w:p w:rsidR="006A6A91" w:rsidRDefault="006A6A91" w:rsidP="0022489F">
            <w:pPr>
              <w:jc w:val="both"/>
              <w:rPr>
                <w:bCs/>
              </w:rPr>
            </w:pPr>
            <w:r>
              <w:rPr>
                <w:bCs/>
              </w:rPr>
              <w:t>Sistema de destilación</w:t>
            </w:r>
          </w:p>
        </w:tc>
        <w:tc>
          <w:tcPr>
            <w:tcW w:w="2993" w:type="dxa"/>
          </w:tcPr>
          <w:p w:rsidR="006A6A91" w:rsidRDefault="006A6A91" w:rsidP="0022489F">
            <w:pPr>
              <w:jc w:val="both"/>
              <w:rPr>
                <w:bCs/>
              </w:rPr>
            </w:pPr>
            <w:r>
              <w:rPr>
                <w:bCs/>
              </w:rPr>
              <w:t>$ 15000</w:t>
            </w:r>
          </w:p>
        </w:tc>
      </w:tr>
      <w:tr w:rsidR="006A6A91" w:rsidRPr="00D95E0D" w:rsidTr="0022489F">
        <w:tc>
          <w:tcPr>
            <w:tcW w:w="433" w:type="dxa"/>
          </w:tcPr>
          <w:p w:rsidR="006A6A91" w:rsidRPr="00D95E0D" w:rsidRDefault="006A6A91" w:rsidP="0022489F">
            <w:pPr>
              <w:jc w:val="both"/>
              <w:rPr>
                <w:b/>
                <w:bCs/>
              </w:rPr>
            </w:pPr>
          </w:p>
        </w:tc>
        <w:tc>
          <w:tcPr>
            <w:tcW w:w="5552" w:type="dxa"/>
          </w:tcPr>
          <w:p w:rsidR="006A6A91" w:rsidRPr="00D95E0D" w:rsidRDefault="006A6A91" w:rsidP="0022489F">
            <w:pPr>
              <w:jc w:val="both"/>
              <w:rPr>
                <w:b/>
                <w:bCs/>
              </w:rPr>
            </w:pPr>
            <w:r w:rsidRPr="00D95E0D">
              <w:rPr>
                <w:b/>
                <w:bCs/>
              </w:rPr>
              <w:t>Total</w:t>
            </w:r>
          </w:p>
        </w:tc>
        <w:tc>
          <w:tcPr>
            <w:tcW w:w="2993" w:type="dxa"/>
          </w:tcPr>
          <w:p w:rsidR="006A6A91" w:rsidRPr="00D95E0D" w:rsidRDefault="006A6A91" w:rsidP="0022489F">
            <w:pPr>
              <w:jc w:val="both"/>
              <w:rPr>
                <w:b/>
                <w:bCs/>
              </w:rPr>
            </w:pPr>
            <w:r w:rsidRPr="00D95E0D">
              <w:rPr>
                <w:b/>
                <w:bCs/>
              </w:rPr>
              <w:t>$ 15000</w:t>
            </w:r>
          </w:p>
        </w:tc>
      </w:tr>
    </w:tbl>
    <w:p w:rsidR="00F8328C" w:rsidRDefault="00F8328C" w:rsidP="00F8328C">
      <w:pPr>
        <w:tabs>
          <w:tab w:val="left" w:pos="1276"/>
        </w:tabs>
        <w:autoSpaceDE w:val="0"/>
        <w:autoSpaceDN w:val="0"/>
        <w:adjustRightInd w:val="0"/>
        <w:spacing w:after="0" w:line="480" w:lineRule="auto"/>
        <w:ind w:left="1418" w:hanging="1419"/>
        <w:jc w:val="center"/>
        <w:rPr>
          <w:rFonts w:ascii="Arial" w:hAnsi="Arial" w:cs="Arial"/>
          <w:b/>
          <w:sz w:val="24"/>
          <w:szCs w:val="24"/>
        </w:rPr>
      </w:pPr>
    </w:p>
    <w:p w:rsidR="00B620E7" w:rsidRDefault="00A27AE5" w:rsidP="00986AA8">
      <w:pPr>
        <w:pStyle w:val="tabla1"/>
      </w:pPr>
      <w:bookmarkStart w:id="375" w:name="_Toc294692484"/>
      <w:bookmarkStart w:id="376" w:name="_Toc294713636"/>
      <w:bookmarkStart w:id="377" w:name="_Toc301998965"/>
      <w:r>
        <w:t>Tabla 3.18</w:t>
      </w:r>
      <w:r w:rsidR="00B620E7" w:rsidRPr="00986AA8">
        <w:rPr>
          <w:b w:val="0"/>
        </w:rPr>
        <w:t>Costo de sistema de destilación</w:t>
      </w:r>
      <w:bookmarkEnd w:id="375"/>
      <w:bookmarkEnd w:id="376"/>
      <w:bookmarkEnd w:id="377"/>
    </w:p>
    <w:p w:rsidR="00EB4010" w:rsidRPr="00EB4010" w:rsidRDefault="00EB4010" w:rsidP="00EB4010">
      <w:pPr>
        <w:tabs>
          <w:tab w:val="left" w:pos="1276"/>
        </w:tabs>
        <w:autoSpaceDE w:val="0"/>
        <w:autoSpaceDN w:val="0"/>
        <w:adjustRightInd w:val="0"/>
        <w:spacing w:after="0" w:line="480" w:lineRule="auto"/>
        <w:ind w:left="2124" w:hanging="1419"/>
        <w:rPr>
          <w:rFonts w:ascii="Arial" w:hAnsi="Arial" w:cs="Arial"/>
          <w:b/>
          <w:sz w:val="20"/>
          <w:szCs w:val="20"/>
        </w:rPr>
      </w:pPr>
      <w:r>
        <w:rPr>
          <w:rFonts w:ascii="Arial" w:hAnsi="Arial" w:cs="Arial"/>
          <w:b/>
          <w:sz w:val="20"/>
          <w:szCs w:val="20"/>
        </w:rPr>
        <w:tab/>
      </w:r>
      <w:r>
        <w:rPr>
          <w:rFonts w:ascii="Arial" w:hAnsi="Arial" w:cs="Arial"/>
          <w:b/>
          <w:sz w:val="20"/>
          <w:szCs w:val="20"/>
        </w:rPr>
        <w:tab/>
      </w:r>
      <w:r w:rsidRPr="00EB4010">
        <w:rPr>
          <w:rFonts w:ascii="Arial" w:hAnsi="Arial" w:cs="Arial"/>
          <w:b/>
          <w:sz w:val="20"/>
          <w:szCs w:val="20"/>
        </w:rPr>
        <w:t>Fuente: Chloé MONTHIEU – Ingeniería en Organización Industrial – Tesis Universidad Pontificia Comillas – “Estudio técnico económico de la extracción de los lípidos de las microalgas para la producción de biodiesel”</w:t>
      </w:r>
    </w:p>
    <w:p w:rsidR="00CB31A0" w:rsidRDefault="00CB31A0" w:rsidP="00986AA8">
      <w:pPr>
        <w:autoSpaceDE w:val="0"/>
        <w:autoSpaceDN w:val="0"/>
        <w:adjustRightInd w:val="0"/>
        <w:spacing w:after="0" w:line="240" w:lineRule="auto"/>
        <w:rPr>
          <w:b/>
          <w:bCs/>
        </w:rPr>
      </w:pPr>
    </w:p>
    <w:p w:rsidR="00B620E7" w:rsidRPr="00B620E7" w:rsidRDefault="00B620E7" w:rsidP="00B620E7">
      <w:pPr>
        <w:autoSpaceDE w:val="0"/>
        <w:autoSpaceDN w:val="0"/>
        <w:adjustRightInd w:val="0"/>
        <w:spacing w:after="0" w:line="240" w:lineRule="auto"/>
        <w:jc w:val="center"/>
        <w:rPr>
          <w:b/>
          <w:bCs/>
        </w:rPr>
      </w:pPr>
    </w:p>
    <w:p w:rsidR="006A6A91" w:rsidRDefault="00065E9C" w:rsidP="00B620E7">
      <w:pPr>
        <w:autoSpaceDE w:val="0"/>
        <w:autoSpaceDN w:val="0"/>
        <w:adjustRightInd w:val="0"/>
        <w:spacing w:after="0" w:line="240" w:lineRule="auto"/>
        <w:ind w:left="372" w:firstLine="708"/>
        <w:jc w:val="both"/>
        <w:rPr>
          <w:rFonts w:ascii="Arial" w:hAnsi="Arial" w:cs="Arial"/>
          <w:b/>
          <w:bCs/>
        </w:rPr>
      </w:pPr>
      <w:r>
        <w:rPr>
          <w:rFonts w:ascii="Arial" w:hAnsi="Arial" w:cs="Arial"/>
          <w:b/>
          <w:bCs/>
        </w:rPr>
        <w:t>R</w:t>
      </w:r>
      <w:r w:rsidRPr="00B620E7">
        <w:rPr>
          <w:rFonts w:ascii="Arial" w:hAnsi="Arial" w:cs="Arial"/>
          <w:b/>
          <w:bCs/>
        </w:rPr>
        <w:t>eciclo de agua</w:t>
      </w:r>
    </w:p>
    <w:p w:rsidR="00B620E7" w:rsidRDefault="00B620E7" w:rsidP="00B620E7">
      <w:pPr>
        <w:autoSpaceDE w:val="0"/>
        <w:autoSpaceDN w:val="0"/>
        <w:adjustRightInd w:val="0"/>
        <w:spacing w:after="0" w:line="240" w:lineRule="auto"/>
        <w:ind w:left="372" w:firstLine="708"/>
        <w:jc w:val="both"/>
        <w:rPr>
          <w:rFonts w:ascii="Arial" w:hAnsi="Arial" w:cs="Arial"/>
          <w:b/>
          <w:bCs/>
        </w:rPr>
      </w:pPr>
    </w:p>
    <w:p w:rsidR="00B620E7" w:rsidRDefault="00A27AE5" w:rsidP="00B620E7">
      <w:pPr>
        <w:spacing w:line="480" w:lineRule="auto"/>
        <w:ind w:left="1080"/>
        <w:jc w:val="both"/>
        <w:rPr>
          <w:rFonts w:ascii="Arial" w:hAnsi="Arial" w:cs="Arial"/>
          <w:sz w:val="24"/>
          <w:szCs w:val="24"/>
        </w:rPr>
      </w:pPr>
      <w:r>
        <w:rPr>
          <w:rFonts w:ascii="Arial" w:hAnsi="Arial" w:cs="Arial"/>
          <w:sz w:val="24"/>
          <w:szCs w:val="24"/>
        </w:rPr>
        <w:t>En la tabla 3.19</w:t>
      </w:r>
      <w:r w:rsidR="00B620E7" w:rsidRPr="00B620E7">
        <w:rPr>
          <w:rFonts w:ascii="Arial" w:hAnsi="Arial" w:cs="Arial"/>
          <w:sz w:val="24"/>
          <w:szCs w:val="24"/>
        </w:rPr>
        <w:t xml:space="preserve"> se detalla el costo de utilizar el sistema de </w:t>
      </w:r>
      <w:r w:rsidR="00B620E7">
        <w:rPr>
          <w:rFonts w:ascii="Arial" w:hAnsi="Arial" w:cs="Arial"/>
          <w:sz w:val="24"/>
          <w:szCs w:val="24"/>
        </w:rPr>
        <w:t>reciclo de agua</w:t>
      </w:r>
      <w:r w:rsidR="00B620E7" w:rsidRPr="00B620E7">
        <w:rPr>
          <w:rFonts w:ascii="Arial" w:hAnsi="Arial" w:cs="Arial"/>
          <w:sz w:val="24"/>
          <w:szCs w:val="24"/>
        </w:rPr>
        <w:t xml:space="preserve"> para la purificación del aceite</w:t>
      </w:r>
      <w:r w:rsidR="00B620E7">
        <w:rPr>
          <w:rFonts w:ascii="Arial" w:hAnsi="Arial" w:cs="Arial"/>
          <w:sz w:val="24"/>
          <w:szCs w:val="24"/>
        </w:rPr>
        <w:t>.</w:t>
      </w:r>
    </w:p>
    <w:p w:rsidR="005667F1" w:rsidRDefault="005667F1" w:rsidP="00B620E7">
      <w:pPr>
        <w:spacing w:line="480" w:lineRule="auto"/>
        <w:ind w:left="1080"/>
        <w:jc w:val="both"/>
        <w:rPr>
          <w:rFonts w:ascii="Arial" w:hAnsi="Arial" w:cs="Arial"/>
          <w:sz w:val="24"/>
          <w:szCs w:val="24"/>
        </w:rPr>
      </w:pPr>
    </w:p>
    <w:p w:rsidR="005667F1" w:rsidRDefault="005667F1" w:rsidP="00B620E7">
      <w:pPr>
        <w:spacing w:line="480" w:lineRule="auto"/>
        <w:ind w:left="1080"/>
        <w:jc w:val="both"/>
        <w:rPr>
          <w:rFonts w:ascii="Arial" w:hAnsi="Arial" w:cs="Arial"/>
          <w:sz w:val="24"/>
          <w:szCs w:val="24"/>
        </w:rPr>
      </w:pPr>
    </w:p>
    <w:p w:rsidR="005667F1" w:rsidRDefault="005667F1" w:rsidP="00B620E7">
      <w:pPr>
        <w:spacing w:line="480" w:lineRule="auto"/>
        <w:ind w:left="1080"/>
        <w:jc w:val="both"/>
        <w:rPr>
          <w:rFonts w:ascii="Arial" w:hAnsi="Arial" w:cs="Arial"/>
          <w:sz w:val="24"/>
          <w:szCs w:val="24"/>
        </w:rPr>
      </w:pPr>
    </w:p>
    <w:p w:rsidR="005667F1" w:rsidRPr="00B620E7" w:rsidRDefault="005667F1" w:rsidP="00B620E7">
      <w:pPr>
        <w:spacing w:line="480" w:lineRule="auto"/>
        <w:ind w:left="1080"/>
        <w:jc w:val="both"/>
        <w:rPr>
          <w:rFonts w:ascii="Arial" w:hAnsi="Arial" w:cs="Arial"/>
          <w:sz w:val="24"/>
          <w:szCs w:val="24"/>
        </w:rPr>
      </w:pPr>
    </w:p>
    <w:p w:rsidR="00B620E7" w:rsidRPr="00B620E7" w:rsidRDefault="00B620E7" w:rsidP="00B620E7">
      <w:pPr>
        <w:autoSpaceDE w:val="0"/>
        <w:autoSpaceDN w:val="0"/>
        <w:adjustRightInd w:val="0"/>
        <w:spacing w:after="0" w:line="240" w:lineRule="auto"/>
        <w:ind w:left="372" w:firstLine="708"/>
        <w:jc w:val="both"/>
        <w:rPr>
          <w:rFonts w:ascii="Arial" w:hAnsi="Arial" w:cs="Arial"/>
          <w:b/>
          <w:bCs/>
        </w:rPr>
      </w:pPr>
    </w:p>
    <w:p w:rsidR="006A6A91" w:rsidRDefault="006A6A91" w:rsidP="006A6A91">
      <w:pPr>
        <w:autoSpaceDE w:val="0"/>
        <w:autoSpaceDN w:val="0"/>
        <w:adjustRightInd w:val="0"/>
        <w:spacing w:after="0" w:line="240" w:lineRule="auto"/>
        <w:jc w:val="both"/>
        <w:rPr>
          <w:bCs/>
        </w:rPr>
      </w:pPr>
    </w:p>
    <w:tbl>
      <w:tblPr>
        <w:tblStyle w:val="Tablaconcuadrcula"/>
        <w:tblW w:w="0" w:type="auto"/>
        <w:tblLook w:val="04A0"/>
      </w:tblPr>
      <w:tblGrid>
        <w:gridCol w:w="433"/>
        <w:gridCol w:w="5252"/>
        <w:gridCol w:w="2808"/>
      </w:tblGrid>
      <w:tr w:rsidR="006A6A91" w:rsidTr="0022489F">
        <w:tc>
          <w:tcPr>
            <w:tcW w:w="433" w:type="dxa"/>
          </w:tcPr>
          <w:p w:rsidR="006A6A91" w:rsidRDefault="006A6A91" w:rsidP="0022489F">
            <w:pPr>
              <w:jc w:val="both"/>
              <w:rPr>
                <w:bCs/>
              </w:rPr>
            </w:pPr>
            <w:r>
              <w:rPr>
                <w:bCs/>
              </w:rPr>
              <w:t>N°</w:t>
            </w:r>
          </w:p>
        </w:tc>
        <w:tc>
          <w:tcPr>
            <w:tcW w:w="5552" w:type="dxa"/>
          </w:tcPr>
          <w:p w:rsidR="006A6A91" w:rsidRDefault="006A6A91" w:rsidP="0022489F">
            <w:pPr>
              <w:jc w:val="both"/>
              <w:rPr>
                <w:bCs/>
              </w:rPr>
            </w:pPr>
            <w:r w:rsidRPr="008222B4">
              <w:rPr>
                <w:b/>
                <w:bCs/>
              </w:rPr>
              <w:t>Equipos/Materiales u otros</w:t>
            </w:r>
          </w:p>
        </w:tc>
        <w:tc>
          <w:tcPr>
            <w:tcW w:w="2993" w:type="dxa"/>
          </w:tcPr>
          <w:p w:rsidR="006A6A91" w:rsidRDefault="006A6A91" w:rsidP="0022489F">
            <w:pPr>
              <w:jc w:val="both"/>
              <w:rPr>
                <w:bCs/>
              </w:rPr>
            </w:pPr>
            <w:r>
              <w:rPr>
                <w:bCs/>
              </w:rPr>
              <w:t xml:space="preserve">Costos </w:t>
            </w:r>
          </w:p>
        </w:tc>
      </w:tr>
      <w:tr w:rsidR="006A6A91" w:rsidTr="0022489F">
        <w:tc>
          <w:tcPr>
            <w:tcW w:w="433" w:type="dxa"/>
          </w:tcPr>
          <w:p w:rsidR="006A6A91" w:rsidRDefault="006A6A91" w:rsidP="0022489F">
            <w:pPr>
              <w:jc w:val="both"/>
              <w:rPr>
                <w:bCs/>
              </w:rPr>
            </w:pPr>
            <w:r>
              <w:rPr>
                <w:bCs/>
              </w:rPr>
              <w:t>1</w:t>
            </w:r>
          </w:p>
        </w:tc>
        <w:tc>
          <w:tcPr>
            <w:tcW w:w="5552" w:type="dxa"/>
          </w:tcPr>
          <w:p w:rsidR="006A6A91" w:rsidRDefault="006A6A91" w:rsidP="0022489F">
            <w:pPr>
              <w:jc w:val="both"/>
              <w:rPr>
                <w:bCs/>
              </w:rPr>
            </w:pPr>
            <w:r>
              <w:rPr>
                <w:bCs/>
              </w:rPr>
              <w:t>Sistema de recirculación de agua</w:t>
            </w:r>
          </w:p>
        </w:tc>
        <w:tc>
          <w:tcPr>
            <w:tcW w:w="2993" w:type="dxa"/>
          </w:tcPr>
          <w:p w:rsidR="006A6A91" w:rsidRDefault="006A6A91" w:rsidP="0022489F">
            <w:pPr>
              <w:jc w:val="both"/>
              <w:rPr>
                <w:bCs/>
              </w:rPr>
            </w:pPr>
            <w:r>
              <w:rPr>
                <w:bCs/>
              </w:rPr>
              <w:t>$ 1500</w:t>
            </w:r>
          </w:p>
        </w:tc>
      </w:tr>
      <w:tr w:rsidR="006A6A91" w:rsidRPr="00DF2ABE" w:rsidTr="0022489F">
        <w:tc>
          <w:tcPr>
            <w:tcW w:w="433" w:type="dxa"/>
          </w:tcPr>
          <w:p w:rsidR="006A6A91" w:rsidRPr="00DF2ABE" w:rsidRDefault="006A6A91" w:rsidP="0022489F">
            <w:pPr>
              <w:jc w:val="both"/>
              <w:rPr>
                <w:b/>
                <w:bCs/>
              </w:rPr>
            </w:pPr>
          </w:p>
        </w:tc>
        <w:tc>
          <w:tcPr>
            <w:tcW w:w="5552" w:type="dxa"/>
          </w:tcPr>
          <w:p w:rsidR="006A6A91" w:rsidRPr="00DF2ABE" w:rsidRDefault="006A6A91" w:rsidP="0022489F">
            <w:pPr>
              <w:jc w:val="both"/>
              <w:rPr>
                <w:b/>
                <w:bCs/>
              </w:rPr>
            </w:pPr>
            <w:r w:rsidRPr="00DF2ABE">
              <w:rPr>
                <w:b/>
                <w:bCs/>
              </w:rPr>
              <w:t>Total</w:t>
            </w:r>
          </w:p>
        </w:tc>
        <w:tc>
          <w:tcPr>
            <w:tcW w:w="2993" w:type="dxa"/>
          </w:tcPr>
          <w:p w:rsidR="006A6A91" w:rsidRPr="00DF2ABE" w:rsidRDefault="006A6A91" w:rsidP="0022489F">
            <w:pPr>
              <w:jc w:val="both"/>
              <w:rPr>
                <w:b/>
                <w:bCs/>
              </w:rPr>
            </w:pPr>
            <w:r w:rsidRPr="00DF2ABE">
              <w:rPr>
                <w:b/>
                <w:bCs/>
              </w:rPr>
              <w:t>$ 1500</w:t>
            </w:r>
          </w:p>
        </w:tc>
      </w:tr>
    </w:tbl>
    <w:p w:rsidR="00F8328C" w:rsidRDefault="00F8328C" w:rsidP="00F8328C">
      <w:pPr>
        <w:tabs>
          <w:tab w:val="left" w:pos="1276"/>
        </w:tabs>
        <w:autoSpaceDE w:val="0"/>
        <w:autoSpaceDN w:val="0"/>
        <w:adjustRightInd w:val="0"/>
        <w:spacing w:after="0" w:line="480" w:lineRule="auto"/>
        <w:ind w:left="1418" w:hanging="1419"/>
        <w:jc w:val="center"/>
        <w:rPr>
          <w:rFonts w:ascii="Arial" w:hAnsi="Arial" w:cs="Arial"/>
          <w:b/>
          <w:sz w:val="24"/>
          <w:szCs w:val="24"/>
        </w:rPr>
      </w:pPr>
    </w:p>
    <w:p w:rsidR="00D87626" w:rsidRPr="00A27AE5" w:rsidRDefault="00A27AE5" w:rsidP="00A27AE5">
      <w:pPr>
        <w:pStyle w:val="tabla1"/>
      </w:pPr>
      <w:bookmarkStart w:id="378" w:name="_Toc294692485"/>
      <w:bookmarkStart w:id="379" w:name="_Toc294713637"/>
      <w:bookmarkStart w:id="380" w:name="_Toc301998966"/>
      <w:r>
        <w:t>Tabla 3.19</w:t>
      </w:r>
      <w:r w:rsidR="00B620E7" w:rsidRPr="00986AA8">
        <w:rPr>
          <w:b w:val="0"/>
        </w:rPr>
        <w:t>Cos</w:t>
      </w:r>
      <w:r w:rsidR="00E207EE" w:rsidRPr="00986AA8">
        <w:rPr>
          <w:b w:val="0"/>
        </w:rPr>
        <w:t>to de sistema de reciclo de agua</w:t>
      </w:r>
      <w:bookmarkEnd w:id="378"/>
      <w:bookmarkEnd w:id="379"/>
      <w:bookmarkEnd w:id="380"/>
    </w:p>
    <w:p w:rsidR="00EB4010" w:rsidRPr="00EB4010" w:rsidRDefault="00EB4010" w:rsidP="00EB4010">
      <w:pPr>
        <w:tabs>
          <w:tab w:val="left" w:pos="1276"/>
        </w:tabs>
        <w:autoSpaceDE w:val="0"/>
        <w:autoSpaceDN w:val="0"/>
        <w:adjustRightInd w:val="0"/>
        <w:spacing w:after="0" w:line="480" w:lineRule="auto"/>
        <w:ind w:left="2124" w:hanging="1419"/>
        <w:rPr>
          <w:rFonts w:ascii="Arial" w:hAnsi="Arial" w:cs="Arial"/>
          <w:b/>
          <w:sz w:val="20"/>
          <w:szCs w:val="20"/>
        </w:rPr>
      </w:pPr>
      <w:r>
        <w:rPr>
          <w:rFonts w:ascii="Arial" w:hAnsi="Arial" w:cs="Arial"/>
          <w:b/>
          <w:sz w:val="20"/>
          <w:szCs w:val="20"/>
        </w:rPr>
        <w:tab/>
      </w:r>
      <w:r>
        <w:rPr>
          <w:rFonts w:ascii="Arial" w:hAnsi="Arial" w:cs="Arial"/>
          <w:b/>
          <w:sz w:val="20"/>
          <w:szCs w:val="20"/>
        </w:rPr>
        <w:tab/>
      </w:r>
      <w:r w:rsidRPr="00EB4010">
        <w:rPr>
          <w:rFonts w:ascii="Arial" w:hAnsi="Arial" w:cs="Arial"/>
          <w:b/>
          <w:sz w:val="20"/>
          <w:szCs w:val="20"/>
        </w:rPr>
        <w:t>Fuente: Chloé MONTHIEU – Ingeniería en Organización Industrial – Tesis Universidad Pontificia Comillas – “Estudio técnico económico de la extracción de los lípidos de las microalgas para la producción de biodiesel”</w:t>
      </w:r>
    </w:p>
    <w:p w:rsidR="006A6A91" w:rsidRDefault="006A6A91" w:rsidP="006A6A91">
      <w:pPr>
        <w:autoSpaceDE w:val="0"/>
        <w:autoSpaceDN w:val="0"/>
        <w:adjustRightInd w:val="0"/>
        <w:spacing w:after="0" w:line="240" w:lineRule="auto"/>
        <w:jc w:val="both"/>
        <w:rPr>
          <w:bCs/>
        </w:rPr>
      </w:pPr>
    </w:p>
    <w:p w:rsidR="006A6A91" w:rsidRPr="008C12CD" w:rsidRDefault="00065E9C" w:rsidP="00065E9C">
      <w:pPr>
        <w:pStyle w:val="3ronnie"/>
        <w:numPr>
          <w:ilvl w:val="3"/>
          <w:numId w:val="36"/>
        </w:numPr>
      </w:pPr>
      <w:bookmarkStart w:id="381" w:name="_Toc294639824"/>
      <w:bookmarkStart w:id="382" w:name="_Toc294640349"/>
      <w:bookmarkStart w:id="383" w:name="_Toc294713567"/>
      <w:bookmarkStart w:id="384" w:name="_Toc300527608"/>
      <w:r>
        <w:t>P</w:t>
      </w:r>
      <w:r w:rsidRPr="008C12CD">
        <w:t>roducción del biodiesel</w:t>
      </w:r>
      <w:bookmarkEnd w:id="381"/>
      <w:bookmarkEnd w:id="382"/>
      <w:bookmarkEnd w:id="383"/>
      <w:bookmarkEnd w:id="384"/>
    </w:p>
    <w:p w:rsidR="006A6A91" w:rsidRPr="00973BEF" w:rsidRDefault="006A6A91" w:rsidP="006A6A91">
      <w:pPr>
        <w:autoSpaceDE w:val="0"/>
        <w:autoSpaceDN w:val="0"/>
        <w:adjustRightInd w:val="0"/>
        <w:spacing w:after="0" w:line="240" w:lineRule="auto"/>
        <w:rPr>
          <w:b/>
          <w:bCs/>
          <w:i/>
        </w:rPr>
      </w:pPr>
    </w:p>
    <w:p w:rsidR="006A6A91" w:rsidRDefault="00065E9C" w:rsidP="008C12CD">
      <w:pPr>
        <w:autoSpaceDE w:val="0"/>
        <w:autoSpaceDN w:val="0"/>
        <w:adjustRightInd w:val="0"/>
        <w:spacing w:after="0" w:line="240" w:lineRule="auto"/>
        <w:ind w:left="372" w:firstLine="708"/>
        <w:rPr>
          <w:rFonts w:ascii="Arial" w:hAnsi="Arial" w:cs="Arial"/>
          <w:b/>
          <w:bCs/>
        </w:rPr>
      </w:pPr>
      <w:r>
        <w:rPr>
          <w:rFonts w:ascii="Arial" w:hAnsi="Arial" w:cs="Arial"/>
          <w:b/>
          <w:bCs/>
        </w:rPr>
        <w:t>P</w:t>
      </w:r>
      <w:r w:rsidRPr="008C12CD">
        <w:rPr>
          <w:rFonts w:ascii="Arial" w:hAnsi="Arial" w:cs="Arial"/>
          <w:b/>
          <w:bCs/>
        </w:rPr>
        <w:t>rimer mezclador</w:t>
      </w:r>
    </w:p>
    <w:p w:rsidR="00B57E49" w:rsidRDefault="00B57E49" w:rsidP="008C12CD">
      <w:pPr>
        <w:autoSpaceDE w:val="0"/>
        <w:autoSpaceDN w:val="0"/>
        <w:adjustRightInd w:val="0"/>
        <w:spacing w:after="0" w:line="240" w:lineRule="auto"/>
        <w:ind w:left="372" w:firstLine="708"/>
        <w:rPr>
          <w:rFonts w:ascii="Arial" w:hAnsi="Arial" w:cs="Arial"/>
          <w:b/>
          <w:bCs/>
        </w:rPr>
      </w:pPr>
    </w:p>
    <w:p w:rsidR="00B57E49" w:rsidRPr="00B620E7" w:rsidRDefault="00A27AE5" w:rsidP="00B57E49">
      <w:pPr>
        <w:spacing w:line="480" w:lineRule="auto"/>
        <w:ind w:left="1080"/>
        <w:jc w:val="both"/>
        <w:rPr>
          <w:rFonts w:ascii="Arial" w:hAnsi="Arial" w:cs="Arial"/>
          <w:sz w:val="24"/>
          <w:szCs w:val="24"/>
        </w:rPr>
      </w:pPr>
      <w:r>
        <w:rPr>
          <w:rFonts w:ascii="Arial" w:hAnsi="Arial" w:cs="Arial"/>
          <w:sz w:val="24"/>
          <w:szCs w:val="24"/>
        </w:rPr>
        <w:t>En la tabla 3.20</w:t>
      </w:r>
      <w:r w:rsidR="00B57E49" w:rsidRPr="00B620E7">
        <w:rPr>
          <w:rFonts w:ascii="Arial" w:hAnsi="Arial" w:cs="Arial"/>
          <w:sz w:val="24"/>
          <w:szCs w:val="24"/>
        </w:rPr>
        <w:t xml:space="preserve"> se detalla el costo de utilizar el sistema de </w:t>
      </w:r>
      <w:r w:rsidR="00B57E49">
        <w:rPr>
          <w:rFonts w:ascii="Arial" w:hAnsi="Arial" w:cs="Arial"/>
          <w:sz w:val="24"/>
          <w:szCs w:val="24"/>
        </w:rPr>
        <w:t>reciclo de agua</w:t>
      </w:r>
      <w:r w:rsidR="00B57E49" w:rsidRPr="00B620E7">
        <w:rPr>
          <w:rFonts w:ascii="Arial" w:hAnsi="Arial" w:cs="Arial"/>
          <w:sz w:val="24"/>
          <w:szCs w:val="24"/>
        </w:rPr>
        <w:t xml:space="preserve"> para la </w:t>
      </w:r>
      <w:r w:rsidR="00B57E49">
        <w:rPr>
          <w:rFonts w:ascii="Arial" w:hAnsi="Arial" w:cs="Arial"/>
          <w:sz w:val="24"/>
          <w:szCs w:val="24"/>
        </w:rPr>
        <w:t>producción de biodiesel</w:t>
      </w:r>
    </w:p>
    <w:p w:rsidR="006A6A91" w:rsidRDefault="006A6A91" w:rsidP="006A6A91">
      <w:pPr>
        <w:autoSpaceDE w:val="0"/>
        <w:autoSpaceDN w:val="0"/>
        <w:adjustRightInd w:val="0"/>
        <w:spacing w:after="0" w:line="240" w:lineRule="auto"/>
        <w:rPr>
          <w:b/>
          <w:bCs/>
          <w:i/>
        </w:rPr>
      </w:pPr>
    </w:p>
    <w:tbl>
      <w:tblPr>
        <w:tblStyle w:val="Tablaconcuadrcula"/>
        <w:tblW w:w="0" w:type="auto"/>
        <w:tblLook w:val="04A0"/>
      </w:tblPr>
      <w:tblGrid>
        <w:gridCol w:w="433"/>
        <w:gridCol w:w="5252"/>
        <w:gridCol w:w="2808"/>
      </w:tblGrid>
      <w:tr w:rsidR="006A6A91" w:rsidTr="0022489F">
        <w:tc>
          <w:tcPr>
            <w:tcW w:w="433" w:type="dxa"/>
          </w:tcPr>
          <w:p w:rsidR="006A6A91" w:rsidRDefault="006A6A91" w:rsidP="0022489F">
            <w:pPr>
              <w:jc w:val="both"/>
              <w:rPr>
                <w:bCs/>
              </w:rPr>
            </w:pPr>
            <w:r>
              <w:rPr>
                <w:bCs/>
              </w:rPr>
              <w:t>N°</w:t>
            </w:r>
          </w:p>
        </w:tc>
        <w:tc>
          <w:tcPr>
            <w:tcW w:w="5552" w:type="dxa"/>
          </w:tcPr>
          <w:p w:rsidR="006A6A91" w:rsidRDefault="006A6A91" w:rsidP="0022489F">
            <w:pPr>
              <w:jc w:val="both"/>
              <w:rPr>
                <w:bCs/>
              </w:rPr>
            </w:pPr>
            <w:r w:rsidRPr="008222B4">
              <w:rPr>
                <w:b/>
                <w:bCs/>
              </w:rPr>
              <w:t>Equipos/Materiales u otros</w:t>
            </w:r>
          </w:p>
        </w:tc>
        <w:tc>
          <w:tcPr>
            <w:tcW w:w="2993" w:type="dxa"/>
          </w:tcPr>
          <w:p w:rsidR="006A6A91" w:rsidRDefault="006A6A91" w:rsidP="0022489F">
            <w:pPr>
              <w:jc w:val="both"/>
              <w:rPr>
                <w:bCs/>
              </w:rPr>
            </w:pPr>
            <w:r>
              <w:rPr>
                <w:bCs/>
              </w:rPr>
              <w:t xml:space="preserve">Costos </w:t>
            </w:r>
          </w:p>
        </w:tc>
      </w:tr>
      <w:tr w:rsidR="006A6A91" w:rsidTr="0022489F">
        <w:tc>
          <w:tcPr>
            <w:tcW w:w="433" w:type="dxa"/>
          </w:tcPr>
          <w:p w:rsidR="006A6A91" w:rsidRDefault="006A6A91" w:rsidP="0022489F">
            <w:pPr>
              <w:jc w:val="both"/>
              <w:rPr>
                <w:bCs/>
              </w:rPr>
            </w:pPr>
            <w:r>
              <w:rPr>
                <w:bCs/>
              </w:rPr>
              <w:t>1</w:t>
            </w:r>
          </w:p>
        </w:tc>
        <w:tc>
          <w:tcPr>
            <w:tcW w:w="5552" w:type="dxa"/>
          </w:tcPr>
          <w:p w:rsidR="006A6A91" w:rsidRDefault="006A6A91" w:rsidP="0022489F">
            <w:pPr>
              <w:jc w:val="both"/>
              <w:rPr>
                <w:bCs/>
              </w:rPr>
            </w:pPr>
            <w:r>
              <w:rPr>
                <w:bCs/>
              </w:rPr>
              <w:t xml:space="preserve">Mezclador </w:t>
            </w:r>
          </w:p>
        </w:tc>
        <w:tc>
          <w:tcPr>
            <w:tcW w:w="2993" w:type="dxa"/>
          </w:tcPr>
          <w:p w:rsidR="006A6A91" w:rsidRDefault="006A6A91" w:rsidP="0022489F">
            <w:pPr>
              <w:jc w:val="both"/>
              <w:rPr>
                <w:bCs/>
              </w:rPr>
            </w:pPr>
            <w:r>
              <w:rPr>
                <w:bCs/>
              </w:rPr>
              <w:t>$ 25000</w:t>
            </w:r>
          </w:p>
        </w:tc>
      </w:tr>
      <w:tr w:rsidR="006A6A91" w:rsidTr="0022489F">
        <w:tc>
          <w:tcPr>
            <w:tcW w:w="433" w:type="dxa"/>
          </w:tcPr>
          <w:p w:rsidR="006A6A91" w:rsidRDefault="006A6A91" w:rsidP="0022489F">
            <w:pPr>
              <w:jc w:val="both"/>
              <w:rPr>
                <w:bCs/>
              </w:rPr>
            </w:pPr>
            <w:r>
              <w:rPr>
                <w:bCs/>
              </w:rPr>
              <w:t>2</w:t>
            </w:r>
          </w:p>
        </w:tc>
        <w:tc>
          <w:tcPr>
            <w:tcW w:w="5552" w:type="dxa"/>
          </w:tcPr>
          <w:p w:rsidR="006A6A91" w:rsidRDefault="006A6A91" w:rsidP="0022489F">
            <w:pPr>
              <w:jc w:val="both"/>
              <w:rPr>
                <w:bCs/>
              </w:rPr>
            </w:pPr>
            <w:r>
              <w:rPr>
                <w:bCs/>
              </w:rPr>
              <w:t>Alcohol metílico</w:t>
            </w:r>
          </w:p>
        </w:tc>
        <w:tc>
          <w:tcPr>
            <w:tcW w:w="2993" w:type="dxa"/>
          </w:tcPr>
          <w:p w:rsidR="006A6A91" w:rsidRDefault="00D95E0D" w:rsidP="0022489F">
            <w:pPr>
              <w:jc w:val="both"/>
              <w:rPr>
                <w:bCs/>
              </w:rPr>
            </w:pPr>
            <w:r>
              <w:rPr>
                <w:bCs/>
              </w:rPr>
              <w:t>$ 1000</w:t>
            </w:r>
          </w:p>
        </w:tc>
      </w:tr>
      <w:tr w:rsidR="006A6A91" w:rsidTr="0022489F">
        <w:tc>
          <w:tcPr>
            <w:tcW w:w="433" w:type="dxa"/>
          </w:tcPr>
          <w:p w:rsidR="006A6A91" w:rsidRDefault="006A6A91" w:rsidP="0022489F">
            <w:pPr>
              <w:jc w:val="both"/>
              <w:rPr>
                <w:bCs/>
              </w:rPr>
            </w:pPr>
            <w:r>
              <w:rPr>
                <w:bCs/>
              </w:rPr>
              <w:t>3</w:t>
            </w:r>
          </w:p>
        </w:tc>
        <w:tc>
          <w:tcPr>
            <w:tcW w:w="5552" w:type="dxa"/>
          </w:tcPr>
          <w:p w:rsidR="006A6A91" w:rsidRDefault="006A6A91" w:rsidP="0022489F">
            <w:pPr>
              <w:jc w:val="both"/>
              <w:rPr>
                <w:bCs/>
              </w:rPr>
            </w:pPr>
            <w:r>
              <w:rPr>
                <w:bCs/>
              </w:rPr>
              <w:t>Catalizador acido</w:t>
            </w:r>
          </w:p>
        </w:tc>
        <w:tc>
          <w:tcPr>
            <w:tcW w:w="2993" w:type="dxa"/>
          </w:tcPr>
          <w:p w:rsidR="006A6A91" w:rsidRDefault="006A6A91" w:rsidP="0022489F">
            <w:pPr>
              <w:jc w:val="both"/>
              <w:rPr>
                <w:bCs/>
              </w:rPr>
            </w:pPr>
            <w:r>
              <w:rPr>
                <w:bCs/>
              </w:rPr>
              <w:t>$  1500</w:t>
            </w:r>
          </w:p>
        </w:tc>
      </w:tr>
      <w:tr w:rsidR="006A6A91" w:rsidRPr="00D95E0D" w:rsidTr="0022489F">
        <w:tc>
          <w:tcPr>
            <w:tcW w:w="433" w:type="dxa"/>
          </w:tcPr>
          <w:p w:rsidR="006A6A91" w:rsidRPr="00D95E0D" w:rsidRDefault="006A6A91" w:rsidP="0022489F">
            <w:pPr>
              <w:jc w:val="both"/>
              <w:rPr>
                <w:b/>
                <w:bCs/>
              </w:rPr>
            </w:pPr>
          </w:p>
        </w:tc>
        <w:tc>
          <w:tcPr>
            <w:tcW w:w="5552" w:type="dxa"/>
          </w:tcPr>
          <w:p w:rsidR="006A6A91" w:rsidRPr="00D95E0D" w:rsidRDefault="006A6A91" w:rsidP="0022489F">
            <w:pPr>
              <w:jc w:val="both"/>
              <w:rPr>
                <w:b/>
                <w:bCs/>
              </w:rPr>
            </w:pPr>
            <w:r w:rsidRPr="00D95E0D">
              <w:rPr>
                <w:b/>
                <w:bCs/>
              </w:rPr>
              <w:t>Total</w:t>
            </w:r>
          </w:p>
        </w:tc>
        <w:tc>
          <w:tcPr>
            <w:tcW w:w="2993" w:type="dxa"/>
          </w:tcPr>
          <w:p w:rsidR="006A6A91" w:rsidRPr="00D95E0D" w:rsidRDefault="00D95E0D" w:rsidP="0022489F">
            <w:pPr>
              <w:jc w:val="both"/>
              <w:rPr>
                <w:b/>
                <w:bCs/>
              </w:rPr>
            </w:pPr>
            <w:r w:rsidRPr="00D95E0D">
              <w:rPr>
                <w:b/>
                <w:bCs/>
              </w:rPr>
              <w:t>$ 27500</w:t>
            </w:r>
          </w:p>
        </w:tc>
      </w:tr>
    </w:tbl>
    <w:p w:rsidR="00F8328C" w:rsidRDefault="00F8328C" w:rsidP="00F8328C">
      <w:pPr>
        <w:tabs>
          <w:tab w:val="left" w:pos="1276"/>
        </w:tabs>
        <w:autoSpaceDE w:val="0"/>
        <w:autoSpaceDN w:val="0"/>
        <w:adjustRightInd w:val="0"/>
        <w:spacing w:after="0" w:line="480" w:lineRule="auto"/>
        <w:ind w:left="1418" w:hanging="1419"/>
        <w:jc w:val="center"/>
        <w:rPr>
          <w:rFonts w:ascii="Arial" w:hAnsi="Arial" w:cs="Arial"/>
          <w:b/>
          <w:sz w:val="24"/>
          <w:szCs w:val="24"/>
        </w:rPr>
      </w:pPr>
    </w:p>
    <w:p w:rsidR="00B57E49" w:rsidRDefault="00B57E49" w:rsidP="00986AA8">
      <w:pPr>
        <w:pStyle w:val="tabla1"/>
        <w:rPr>
          <w:b w:val="0"/>
        </w:rPr>
      </w:pPr>
      <w:bookmarkStart w:id="385" w:name="_Toc294692486"/>
      <w:bookmarkStart w:id="386" w:name="_Toc294713638"/>
      <w:bookmarkStart w:id="387" w:name="_Toc301998967"/>
      <w:r w:rsidRPr="00F8328C">
        <w:t>Tabla 3.2</w:t>
      </w:r>
      <w:r w:rsidR="00A27AE5">
        <w:t>0</w:t>
      </w:r>
      <w:r w:rsidRPr="00986AA8">
        <w:rPr>
          <w:b w:val="0"/>
        </w:rPr>
        <w:t>Costos del Primer Mezclador para la producción de biodiese</w:t>
      </w:r>
      <w:r w:rsidR="00986AA8">
        <w:rPr>
          <w:b w:val="0"/>
        </w:rPr>
        <w:t>l</w:t>
      </w:r>
      <w:bookmarkEnd w:id="385"/>
      <w:bookmarkEnd w:id="386"/>
      <w:bookmarkEnd w:id="387"/>
    </w:p>
    <w:p w:rsidR="00EB4010" w:rsidRPr="00EB4010" w:rsidRDefault="00EB4010" w:rsidP="00EB4010">
      <w:pPr>
        <w:tabs>
          <w:tab w:val="left" w:pos="1276"/>
        </w:tabs>
        <w:autoSpaceDE w:val="0"/>
        <w:autoSpaceDN w:val="0"/>
        <w:adjustRightInd w:val="0"/>
        <w:spacing w:after="0" w:line="480" w:lineRule="auto"/>
        <w:ind w:left="2124" w:hanging="1419"/>
        <w:rPr>
          <w:rFonts w:ascii="Arial" w:hAnsi="Arial" w:cs="Arial"/>
          <w:b/>
          <w:sz w:val="20"/>
          <w:szCs w:val="20"/>
        </w:rPr>
      </w:pPr>
      <w:r>
        <w:rPr>
          <w:rFonts w:ascii="Arial" w:hAnsi="Arial" w:cs="Arial"/>
          <w:b/>
          <w:sz w:val="20"/>
          <w:szCs w:val="20"/>
        </w:rPr>
        <w:tab/>
      </w:r>
      <w:r>
        <w:rPr>
          <w:rFonts w:ascii="Arial" w:hAnsi="Arial" w:cs="Arial"/>
          <w:b/>
          <w:sz w:val="20"/>
          <w:szCs w:val="20"/>
        </w:rPr>
        <w:tab/>
      </w:r>
      <w:r w:rsidRPr="00EB4010">
        <w:rPr>
          <w:rFonts w:ascii="Arial" w:hAnsi="Arial" w:cs="Arial"/>
          <w:b/>
          <w:sz w:val="20"/>
          <w:szCs w:val="20"/>
        </w:rPr>
        <w:t>Fuente: Chloé MONTHIEU – Ingeniería en Organización Industrial – Tesis Universidad Pontificia Comillas – “Estudio técnico económico de la extracción de los lípidos de las microalgas para la producción de biodiesel”</w:t>
      </w:r>
    </w:p>
    <w:p w:rsidR="00B57E49" w:rsidRDefault="00B57E49" w:rsidP="00A27AE5">
      <w:pPr>
        <w:autoSpaceDE w:val="0"/>
        <w:autoSpaceDN w:val="0"/>
        <w:adjustRightInd w:val="0"/>
        <w:spacing w:after="0" w:line="240" w:lineRule="auto"/>
        <w:rPr>
          <w:rFonts w:ascii="Arial" w:hAnsi="Arial" w:cs="Arial"/>
          <w:b/>
          <w:bCs/>
        </w:rPr>
      </w:pPr>
    </w:p>
    <w:p w:rsidR="006A6A91" w:rsidRDefault="00065E9C" w:rsidP="008C12CD">
      <w:pPr>
        <w:autoSpaceDE w:val="0"/>
        <w:autoSpaceDN w:val="0"/>
        <w:adjustRightInd w:val="0"/>
        <w:spacing w:after="0" w:line="240" w:lineRule="auto"/>
        <w:ind w:left="372" w:firstLine="708"/>
        <w:rPr>
          <w:rFonts w:ascii="Arial" w:hAnsi="Arial" w:cs="Arial"/>
          <w:b/>
          <w:bCs/>
        </w:rPr>
      </w:pPr>
      <w:r w:rsidRPr="008C12CD">
        <w:rPr>
          <w:rFonts w:ascii="Arial" w:hAnsi="Arial" w:cs="Arial"/>
          <w:b/>
          <w:bCs/>
        </w:rPr>
        <w:t>Segundo mezclador</w:t>
      </w:r>
    </w:p>
    <w:p w:rsidR="00B57E49" w:rsidRDefault="00B57E49" w:rsidP="008C12CD">
      <w:pPr>
        <w:autoSpaceDE w:val="0"/>
        <w:autoSpaceDN w:val="0"/>
        <w:adjustRightInd w:val="0"/>
        <w:spacing w:after="0" w:line="240" w:lineRule="auto"/>
        <w:ind w:left="372" w:firstLine="708"/>
        <w:rPr>
          <w:rFonts w:ascii="Arial" w:hAnsi="Arial" w:cs="Arial"/>
          <w:b/>
          <w:bCs/>
        </w:rPr>
      </w:pPr>
    </w:p>
    <w:p w:rsidR="00B57E49" w:rsidRPr="00B620E7" w:rsidRDefault="00B57E49" w:rsidP="00B57E49">
      <w:pPr>
        <w:spacing w:line="480" w:lineRule="auto"/>
        <w:ind w:left="1080"/>
        <w:jc w:val="both"/>
        <w:rPr>
          <w:rFonts w:ascii="Arial" w:hAnsi="Arial" w:cs="Arial"/>
          <w:sz w:val="24"/>
          <w:szCs w:val="24"/>
        </w:rPr>
      </w:pPr>
      <w:r>
        <w:rPr>
          <w:rFonts w:ascii="Arial" w:hAnsi="Arial" w:cs="Arial"/>
          <w:sz w:val="24"/>
          <w:szCs w:val="24"/>
        </w:rPr>
        <w:t>En la tabla 3.2</w:t>
      </w:r>
      <w:r w:rsidR="00A27AE5">
        <w:rPr>
          <w:rFonts w:ascii="Arial" w:hAnsi="Arial" w:cs="Arial"/>
          <w:sz w:val="24"/>
          <w:szCs w:val="24"/>
        </w:rPr>
        <w:t>1</w:t>
      </w:r>
      <w:r w:rsidRPr="00B620E7">
        <w:rPr>
          <w:rFonts w:ascii="Arial" w:hAnsi="Arial" w:cs="Arial"/>
          <w:sz w:val="24"/>
          <w:szCs w:val="24"/>
        </w:rPr>
        <w:t xml:space="preserve"> se detalla el costo de utilizar el sistema de </w:t>
      </w:r>
      <w:r>
        <w:rPr>
          <w:rFonts w:ascii="Arial" w:hAnsi="Arial" w:cs="Arial"/>
          <w:sz w:val="24"/>
          <w:szCs w:val="24"/>
        </w:rPr>
        <w:t>reciclo de agua</w:t>
      </w:r>
      <w:r w:rsidRPr="00B620E7">
        <w:rPr>
          <w:rFonts w:ascii="Arial" w:hAnsi="Arial" w:cs="Arial"/>
          <w:sz w:val="24"/>
          <w:szCs w:val="24"/>
        </w:rPr>
        <w:t xml:space="preserve"> para la </w:t>
      </w:r>
      <w:r>
        <w:rPr>
          <w:rFonts w:ascii="Arial" w:hAnsi="Arial" w:cs="Arial"/>
          <w:sz w:val="24"/>
          <w:szCs w:val="24"/>
        </w:rPr>
        <w:t>producción de biodiesel</w:t>
      </w:r>
    </w:p>
    <w:p w:rsidR="006A6A91" w:rsidRDefault="006A6A91" w:rsidP="006A6A91">
      <w:pPr>
        <w:autoSpaceDE w:val="0"/>
        <w:autoSpaceDN w:val="0"/>
        <w:adjustRightInd w:val="0"/>
        <w:spacing w:after="0" w:line="240" w:lineRule="auto"/>
        <w:jc w:val="both"/>
        <w:rPr>
          <w:b/>
          <w:bCs/>
          <w:i/>
        </w:rPr>
      </w:pPr>
    </w:p>
    <w:tbl>
      <w:tblPr>
        <w:tblStyle w:val="Tablaconcuadrcula"/>
        <w:tblW w:w="0" w:type="auto"/>
        <w:tblLook w:val="04A0"/>
      </w:tblPr>
      <w:tblGrid>
        <w:gridCol w:w="433"/>
        <w:gridCol w:w="5252"/>
        <w:gridCol w:w="2808"/>
      </w:tblGrid>
      <w:tr w:rsidR="006A6A91" w:rsidTr="00B57E49">
        <w:tc>
          <w:tcPr>
            <w:tcW w:w="433" w:type="dxa"/>
          </w:tcPr>
          <w:p w:rsidR="006A6A91" w:rsidRDefault="006A6A91" w:rsidP="0022489F">
            <w:pPr>
              <w:jc w:val="both"/>
              <w:rPr>
                <w:bCs/>
              </w:rPr>
            </w:pPr>
            <w:r>
              <w:rPr>
                <w:bCs/>
              </w:rPr>
              <w:t>N°</w:t>
            </w:r>
          </w:p>
        </w:tc>
        <w:tc>
          <w:tcPr>
            <w:tcW w:w="5252" w:type="dxa"/>
          </w:tcPr>
          <w:p w:rsidR="006A6A91" w:rsidRDefault="006A6A91" w:rsidP="0022489F">
            <w:pPr>
              <w:jc w:val="both"/>
              <w:rPr>
                <w:bCs/>
              </w:rPr>
            </w:pPr>
            <w:r w:rsidRPr="008222B4">
              <w:rPr>
                <w:b/>
                <w:bCs/>
              </w:rPr>
              <w:t>Equipos/Materiales u otros</w:t>
            </w:r>
          </w:p>
        </w:tc>
        <w:tc>
          <w:tcPr>
            <w:tcW w:w="2808" w:type="dxa"/>
          </w:tcPr>
          <w:p w:rsidR="006A6A91" w:rsidRDefault="006A6A91" w:rsidP="0022489F">
            <w:pPr>
              <w:jc w:val="both"/>
              <w:rPr>
                <w:bCs/>
              </w:rPr>
            </w:pPr>
            <w:r>
              <w:rPr>
                <w:bCs/>
              </w:rPr>
              <w:t xml:space="preserve">Costos </w:t>
            </w:r>
          </w:p>
        </w:tc>
      </w:tr>
      <w:tr w:rsidR="006A6A91" w:rsidTr="00B57E49">
        <w:tc>
          <w:tcPr>
            <w:tcW w:w="433" w:type="dxa"/>
          </w:tcPr>
          <w:p w:rsidR="006A6A91" w:rsidRDefault="006A6A91" w:rsidP="0022489F">
            <w:pPr>
              <w:jc w:val="both"/>
              <w:rPr>
                <w:bCs/>
              </w:rPr>
            </w:pPr>
            <w:r>
              <w:rPr>
                <w:bCs/>
              </w:rPr>
              <w:t>1</w:t>
            </w:r>
          </w:p>
        </w:tc>
        <w:tc>
          <w:tcPr>
            <w:tcW w:w="5252" w:type="dxa"/>
          </w:tcPr>
          <w:p w:rsidR="006A6A91" w:rsidRDefault="006A6A91" w:rsidP="0022489F">
            <w:pPr>
              <w:jc w:val="both"/>
              <w:rPr>
                <w:bCs/>
              </w:rPr>
            </w:pPr>
            <w:r>
              <w:rPr>
                <w:bCs/>
              </w:rPr>
              <w:t>Mezclador</w:t>
            </w:r>
          </w:p>
        </w:tc>
        <w:tc>
          <w:tcPr>
            <w:tcW w:w="2808" w:type="dxa"/>
          </w:tcPr>
          <w:p w:rsidR="006A6A91" w:rsidRDefault="006A6A91" w:rsidP="0022489F">
            <w:pPr>
              <w:jc w:val="both"/>
              <w:rPr>
                <w:bCs/>
              </w:rPr>
            </w:pPr>
            <w:r>
              <w:rPr>
                <w:bCs/>
              </w:rPr>
              <w:t>$ 25000</w:t>
            </w:r>
          </w:p>
        </w:tc>
      </w:tr>
      <w:tr w:rsidR="006A6A91" w:rsidTr="00B57E49">
        <w:tc>
          <w:tcPr>
            <w:tcW w:w="433" w:type="dxa"/>
          </w:tcPr>
          <w:p w:rsidR="006A6A91" w:rsidRDefault="006A6A91" w:rsidP="0022489F">
            <w:pPr>
              <w:jc w:val="both"/>
              <w:rPr>
                <w:bCs/>
              </w:rPr>
            </w:pPr>
            <w:r>
              <w:rPr>
                <w:bCs/>
              </w:rPr>
              <w:t>2</w:t>
            </w:r>
          </w:p>
        </w:tc>
        <w:tc>
          <w:tcPr>
            <w:tcW w:w="5252" w:type="dxa"/>
          </w:tcPr>
          <w:p w:rsidR="006A6A91" w:rsidRDefault="006A6A91" w:rsidP="0022489F">
            <w:pPr>
              <w:jc w:val="both"/>
              <w:rPr>
                <w:bCs/>
              </w:rPr>
            </w:pPr>
            <w:r>
              <w:rPr>
                <w:bCs/>
              </w:rPr>
              <w:t>Catalizador de tipo básico</w:t>
            </w:r>
          </w:p>
        </w:tc>
        <w:tc>
          <w:tcPr>
            <w:tcW w:w="2808" w:type="dxa"/>
          </w:tcPr>
          <w:p w:rsidR="006A6A91" w:rsidRDefault="006A6A91" w:rsidP="0022489F">
            <w:pPr>
              <w:jc w:val="both"/>
              <w:rPr>
                <w:bCs/>
              </w:rPr>
            </w:pPr>
            <w:r>
              <w:rPr>
                <w:bCs/>
              </w:rPr>
              <w:t>$   2000</w:t>
            </w:r>
          </w:p>
        </w:tc>
      </w:tr>
      <w:tr w:rsidR="006A6A91" w:rsidRPr="00BF54A4" w:rsidTr="00B57E49">
        <w:tc>
          <w:tcPr>
            <w:tcW w:w="433" w:type="dxa"/>
          </w:tcPr>
          <w:p w:rsidR="006A6A91" w:rsidRPr="00BF54A4" w:rsidRDefault="006A6A91" w:rsidP="0022489F">
            <w:pPr>
              <w:jc w:val="both"/>
              <w:rPr>
                <w:b/>
                <w:bCs/>
              </w:rPr>
            </w:pPr>
          </w:p>
        </w:tc>
        <w:tc>
          <w:tcPr>
            <w:tcW w:w="5252" w:type="dxa"/>
          </w:tcPr>
          <w:p w:rsidR="006A6A91" w:rsidRPr="00BF54A4" w:rsidRDefault="006A6A91" w:rsidP="0022489F">
            <w:pPr>
              <w:jc w:val="both"/>
              <w:rPr>
                <w:b/>
                <w:bCs/>
              </w:rPr>
            </w:pPr>
            <w:r w:rsidRPr="00BF54A4">
              <w:rPr>
                <w:b/>
                <w:bCs/>
              </w:rPr>
              <w:t>Total</w:t>
            </w:r>
          </w:p>
        </w:tc>
        <w:tc>
          <w:tcPr>
            <w:tcW w:w="2808" w:type="dxa"/>
          </w:tcPr>
          <w:p w:rsidR="006A6A91" w:rsidRPr="00BF54A4" w:rsidRDefault="006A6A91" w:rsidP="0022489F">
            <w:pPr>
              <w:jc w:val="both"/>
              <w:rPr>
                <w:b/>
                <w:bCs/>
              </w:rPr>
            </w:pPr>
            <w:r w:rsidRPr="00BF54A4">
              <w:rPr>
                <w:b/>
                <w:bCs/>
              </w:rPr>
              <w:t>$ 27000</w:t>
            </w:r>
          </w:p>
        </w:tc>
      </w:tr>
    </w:tbl>
    <w:p w:rsidR="00F8328C" w:rsidRDefault="00F8328C" w:rsidP="00F8328C">
      <w:pPr>
        <w:tabs>
          <w:tab w:val="left" w:pos="1276"/>
        </w:tabs>
        <w:autoSpaceDE w:val="0"/>
        <w:autoSpaceDN w:val="0"/>
        <w:adjustRightInd w:val="0"/>
        <w:spacing w:after="0" w:line="480" w:lineRule="auto"/>
        <w:ind w:left="1418" w:hanging="1419"/>
        <w:jc w:val="center"/>
        <w:rPr>
          <w:rFonts w:ascii="Arial" w:hAnsi="Arial" w:cs="Arial"/>
          <w:b/>
          <w:sz w:val="24"/>
          <w:szCs w:val="24"/>
        </w:rPr>
      </w:pPr>
    </w:p>
    <w:p w:rsidR="00DF1557" w:rsidRPr="00D87626" w:rsidRDefault="00B57E49" w:rsidP="00D87626">
      <w:pPr>
        <w:pStyle w:val="tabla1"/>
        <w:rPr>
          <w:b w:val="0"/>
        </w:rPr>
      </w:pPr>
      <w:bookmarkStart w:id="388" w:name="_Toc294692487"/>
      <w:bookmarkStart w:id="389" w:name="_Toc294713639"/>
      <w:bookmarkStart w:id="390" w:name="_Toc301998968"/>
      <w:r w:rsidRPr="00F8328C">
        <w:t>Tabla 3.2</w:t>
      </w:r>
      <w:r w:rsidR="00A27AE5">
        <w:t>1</w:t>
      </w:r>
      <w:r w:rsidRPr="00986AA8">
        <w:rPr>
          <w:b w:val="0"/>
        </w:rPr>
        <w:t>Costos del Segundo Mezclador para la producción de biodiese</w:t>
      </w:r>
      <w:bookmarkEnd w:id="388"/>
      <w:bookmarkEnd w:id="389"/>
      <w:r w:rsidR="00D87626">
        <w:rPr>
          <w:b w:val="0"/>
        </w:rPr>
        <w:t>l</w:t>
      </w:r>
      <w:bookmarkEnd w:id="390"/>
    </w:p>
    <w:p w:rsidR="00DF1557" w:rsidRDefault="00DF1557" w:rsidP="00B57E49">
      <w:pPr>
        <w:autoSpaceDE w:val="0"/>
        <w:autoSpaceDN w:val="0"/>
        <w:adjustRightInd w:val="0"/>
        <w:spacing w:after="0" w:line="240" w:lineRule="auto"/>
        <w:jc w:val="center"/>
        <w:rPr>
          <w:b/>
          <w:bCs/>
        </w:rPr>
      </w:pPr>
    </w:p>
    <w:p w:rsidR="00EB4010" w:rsidRPr="00EB4010" w:rsidRDefault="00EB4010" w:rsidP="00EB4010">
      <w:pPr>
        <w:tabs>
          <w:tab w:val="left" w:pos="1276"/>
        </w:tabs>
        <w:autoSpaceDE w:val="0"/>
        <w:autoSpaceDN w:val="0"/>
        <w:adjustRightInd w:val="0"/>
        <w:spacing w:after="0" w:line="480" w:lineRule="auto"/>
        <w:ind w:left="2124" w:hanging="1419"/>
        <w:rPr>
          <w:rFonts w:ascii="Arial" w:hAnsi="Arial" w:cs="Arial"/>
          <w:b/>
          <w:sz w:val="20"/>
          <w:szCs w:val="20"/>
        </w:rPr>
      </w:pPr>
      <w:r>
        <w:rPr>
          <w:rFonts w:ascii="Arial" w:hAnsi="Arial" w:cs="Arial"/>
          <w:b/>
          <w:sz w:val="20"/>
          <w:szCs w:val="20"/>
        </w:rPr>
        <w:tab/>
      </w:r>
      <w:r>
        <w:rPr>
          <w:rFonts w:ascii="Arial" w:hAnsi="Arial" w:cs="Arial"/>
          <w:b/>
          <w:sz w:val="20"/>
          <w:szCs w:val="20"/>
        </w:rPr>
        <w:tab/>
      </w:r>
      <w:r w:rsidRPr="00EB4010">
        <w:rPr>
          <w:rFonts w:ascii="Arial" w:hAnsi="Arial" w:cs="Arial"/>
          <w:b/>
          <w:sz w:val="20"/>
          <w:szCs w:val="20"/>
        </w:rPr>
        <w:t>Fuente: Chloé MONTHIEU – Ingeniería en Organización Industrial – Tesis Universidad Pontificia Comillas – “Estudio técnico económico de la extracción de los lípidos de las microalgas para la producción de biodiesel”</w:t>
      </w:r>
    </w:p>
    <w:p w:rsidR="006A6A91" w:rsidRDefault="006A6A91" w:rsidP="006A6A91">
      <w:pPr>
        <w:autoSpaceDE w:val="0"/>
        <w:autoSpaceDN w:val="0"/>
        <w:adjustRightInd w:val="0"/>
        <w:spacing w:after="0" w:line="240" w:lineRule="auto"/>
        <w:jc w:val="both"/>
        <w:rPr>
          <w:bCs/>
        </w:rPr>
      </w:pPr>
    </w:p>
    <w:p w:rsidR="005667F1" w:rsidRDefault="005667F1" w:rsidP="006A6A91">
      <w:pPr>
        <w:autoSpaceDE w:val="0"/>
        <w:autoSpaceDN w:val="0"/>
        <w:adjustRightInd w:val="0"/>
        <w:spacing w:after="0" w:line="240" w:lineRule="auto"/>
        <w:jc w:val="both"/>
        <w:rPr>
          <w:bCs/>
        </w:rPr>
      </w:pPr>
    </w:p>
    <w:p w:rsidR="005667F1" w:rsidRDefault="005667F1" w:rsidP="006A6A91">
      <w:pPr>
        <w:autoSpaceDE w:val="0"/>
        <w:autoSpaceDN w:val="0"/>
        <w:adjustRightInd w:val="0"/>
        <w:spacing w:after="0" w:line="240" w:lineRule="auto"/>
        <w:jc w:val="both"/>
        <w:rPr>
          <w:bCs/>
        </w:rPr>
      </w:pPr>
    </w:p>
    <w:p w:rsidR="005667F1" w:rsidRDefault="005667F1" w:rsidP="006A6A91">
      <w:pPr>
        <w:autoSpaceDE w:val="0"/>
        <w:autoSpaceDN w:val="0"/>
        <w:adjustRightInd w:val="0"/>
        <w:spacing w:after="0" w:line="240" w:lineRule="auto"/>
        <w:jc w:val="both"/>
        <w:rPr>
          <w:bCs/>
        </w:rPr>
      </w:pPr>
    </w:p>
    <w:p w:rsidR="005667F1" w:rsidRDefault="005667F1" w:rsidP="006A6A91">
      <w:pPr>
        <w:autoSpaceDE w:val="0"/>
        <w:autoSpaceDN w:val="0"/>
        <w:adjustRightInd w:val="0"/>
        <w:spacing w:after="0" w:line="240" w:lineRule="auto"/>
        <w:jc w:val="both"/>
        <w:rPr>
          <w:bCs/>
        </w:rPr>
      </w:pPr>
    </w:p>
    <w:p w:rsidR="005667F1" w:rsidRDefault="005667F1" w:rsidP="006A6A91">
      <w:pPr>
        <w:autoSpaceDE w:val="0"/>
        <w:autoSpaceDN w:val="0"/>
        <w:adjustRightInd w:val="0"/>
        <w:spacing w:after="0" w:line="240" w:lineRule="auto"/>
        <w:jc w:val="both"/>
        <w:rPr>
          <w:bCs/>
        </w:rPr>
      </w:pPr>
    </w:p>
    <w:p w:rsidR="005667F1" w:rsidRDefault="005667F1" w:rsidP="006A6A91">
      <w:pPr>
        <w:autoSpaceDE w:val="0"/>
        <w:autoSpaceDN w:val="0"/>
        <w:adjustRightInd w:val="0"/>
        <w:spacing w:after="0" w:line="240" w:lineRule="auto"/>
        <w:jc w:val="both"/>
        <w:rPr>
          <w:bCs/>
        </w:rPr>
      </w:pPr>
    </w:p>
    <w:p w:rsidR="005667F1" w:rsidRDefault="005667F1" w:rsidP="006A6A91">
      <w:pPr>
        <w:autoSpaceDE w:val="0"/>
        <w:autoSpaceDN w:val="0"/>
        <w:adjustRightInd w:val="0"/>
        <w:spacing w:after="0" w:line="240" w:lineRule="auto"/>
        <w:jc w:val="both"/>
        <w:rPr>
          <w:bCs/>
        </w:rPr>
      </w:pPr>
    </w:p>
    <w:p w:rsidR="005667F1" w:rsidRDefault="005667F1" w:rsidP="006A6A91">
      <w:pPr>
        <w:autoSpaceDE w:val="0"/>
        <w:autoSpaceDN w:val="0"/>
        <w:adjustRightInd w:val="0"/>
        <w:spacing w:after="0" w:line="240" w:lineRule="auto"/>
        <w:jc w:val="both"/>
        <w:rPr>
          <w:bCs/>
        </w:rPr>
      </w:pPr>
    </w:p>
    <w:p w:rsidR="005667F1" w:rsidRDefault="005667F1" w:rsidP="006A6A91">
      <w:pPr>
        <w:autoSpaceDE w:val="0"/>
        <w:autoSpaceDN w:val="0"/>
        <w:adjustRightInd w:val="0"/>
        <w:spacing w:after="0" w:line="240" w:lineRule="auto"/>
        <w:jc w:val="both"/>
        <w:rPr>
          <w:bCs/>
        </w:rPr>
      </w:pPr>
    </w:p>
    <w:p w:rsidR="005667F1" w:rsidRDefault="005667F1" w:rsidP="006A6A91">
      <w:pPr>
        <w:autoSpaceDE w:val="0"/>
        <w:autoSpaceDN w:val="0"/>
        <w:adjustRightInd w:val="0"/>
        <w:spacing w:after="0" w:line="240" w:lineRule="auto"/>
        <w:jc w:val="both"/>
        <w:rPr>
          <w:bCs/>
        </w:rPr>
      </w:pPr>
    </w:p>
    <w:p w:rsidR="005667F1" w:rsidRDefault="005667F1" w:rsidP="006A6A91">
      <w:pPr>
        <w:autoSpaceDE w:val="0"/>
        <w:autoSpaceDN w:val="0"/>
        <w:adjustRightInd w:val="0"/>
        <w:spacing w:after="0" w:line="240" w:lineRule="auto"/>
        <w:jc w:val="both"/>
        <w:rPr>
          <w:bCs/>
        </w:rPr>
      </w:pPr>
    </w:p>
    <w:p w:rsidR="005667F1" w:rsidRDefault="005667F1" w:rsidP="006A6A91">
      <w:pPr>
        <w:autoSpaceDE w:val="0"/>
        <w:autoSpaceDN w:val="0"/>
        <w:adjustRightInd w:val="0"/>
        <w:spacing w:after="0" w:line="240" w:lineRule="auto"/>
        <w:jc w:val="both"/>
        <w:rPr>
          <w:bCs/>
        </w:rPr>
      </w:pPr>
    </w:p>
    <w:p w:rsidR="005667F1" w:rsidRDefault="005667F1" w:rsidP="006A6A91">
      <w:pPr>
        <w:autoSpaceDE w:val="0"/>
        <w:autoSpaceDN w:val="0"/>
        <w:adjustRightInd w:val="0"/>
        <w:spacing w:after="0" w:line="240" w:lineRule="auto"/>
        <w:jc w:val="both"/>
        <w:rPr>
          <w:bCs/>
        </w:rPr>
      </w:pPr>
    </w:p>
    <w:p w:rsidR="005667F1" w:rsidRDefault="005667F1" w:rsidP="006A6A91">
      <w:pPr>
        <w:autoSpaceDE w:val="0"/>
        <w:autoSpaceDN w:val="0"/>
        <w:adjustRightInd w:val="0"/>
        <w:spacing w:after="0" w:line="240" w:lineRule="auto"/>
        <w:jc w:val="both"/>
        <w:rPr>
          <w:bCs/>
        </w:rPr>
      </w:pPr>
    </w:p>
    <w:p w:rsidR="005667F1" w:rsidRDefault="005667F1" w:rsidP="006A6A91">
      <w:pPr>
        <w:autoSpaceDE w:val="0"/>
        <w:autoSpaceDN w:val="0"/>
        <w:adjustRightInd w:val="0"/>
        <w:spacing w:after="0" w:line="240" w:lineRule="auto"/>
        <w:jc w:val="both"/>
        <w:rPr>
          <w:bCs/>
        </w:rPr>
      </w:pPr>
    </w:p>
    <w:p w:rsidR="005667F1" w:rsidRDefault="005667F1" w:rsidP="006A6A91">
      <w:pPr>
        <w:autoSpaceDE w:val="0"/>
        <w:autoSpaceDN w:val="0"/>
        <w:adjustRightInd w:val="0"/>
        <w:spacing w:after="0" w:line="240" w:lineRule="auto"/>
        <w:jc w:val="both"/>
        <w:rPr>
          <w:bCs/>
        </w:rPr>
      </w:pPr>
    </w:p>
    <w:p w:rsidR="00A27AE5" w:rsidRDefault="00A27AE5" w:rsidP="006A6A91">
      <w:pPr>
        <w:autoSpaceDE w:val="0"/>
        <w:autoSpaceDN w:val="0"/>
        <w:adjustRightInd w:val="0"/>
        <w:spacing w:after="0" w:line="240" w:lineRule="auto"/>
        <w:jc w:val="both"/>
        <w:rPr>
          <w:bCs/>
        </w:rPr>
      </w:pPr>
    </w:p>
    <w:p w:rsidR="006A6A91" w:rsidRDefault="00065E9C" w:rsidP="008C12CD">
      <w:pPr>
        <w:autoSpaceDE w:val="0"/>
        <w:autoSpaceDN w:val="0"/>
        <w:adjustRightInd w:val="0"/>
        <w:spacing w:after="0" w:line="240" w:lineRule="auto"/>
        <w:ind w:left="372" w:firstLine="708"/>
        <w:rPr>
          <w:rFonts w:ascii="Arial" w:hAnsi="Arial" w:cs="Arial"/>
          <w:b/>
          <w:bCs/>
        </w:rPr>
      </w:pPr>
      <w:r w:rsidRPr="008C12CD">
        <w:rPr>
          <w:rFonts w:ascii="Arial" w:hAnsi="Arial" w:cs="Arial"/>
          <w:b/>
          <w:bCs/>
        </w:rPr>
        <w:lastRenderedPageBreak/>
        <w:t>Neutralizador</w:t>
      </w:r>
    </w:p>
    <w:p w:rsidR="00B57E49" w:rsidRDefault="00B57E49" w:rsidP="008C12CD">
      <w:pPr>
        <w:autoSpaceDE w:val="0"/>
        <w:autoSpaceDN w:val="0"/>
        <w:adjustRightInd w:val="0"/>
        <w:spacing w:after="0" w:line="240" w:lineRule="auto"/>
        <w:ind w:left="372" w:firstLine="708"/>
        <w:rPr>
          <w:rFonts w:ascii="Arial" w:hAnsi="Arial" w:cs="Arial"/>
          <w:b/>
          <w:bCs/>
        </w:rPr>
      </w:pPr>
    </w:p>
    <w:p w:rsidR="00B57E49" w:rsidRPr="00B620E7" w:rsidRDefault="00A27AE5" w:rsidP="00B57E49">
      <w:pPr>
        <w:spacing w:line="480" w:lineRule="auto"/>
        <w:ind w:left="1080"/>
        <w:jc w:val="both"/>
        <w:rPr>
          <w:rFonts w:ascii="Arial" w:hAnsi="Arial" w:cs="Arial"/>
          <w:sz w:val="24"/>
          <w:szCs w:val="24"/>
        </w:rPr>
      </w:pPr>
      <w:r>
        <w:rPr>
          <w:rFonts w:ascii="Arial" w:hAnsi="Arial" w:cs="Arial"/>
          <w:sz w:val="24"/>
          <w:szCs w:val="24"/>
        </w:rPr>
        <w:t>En la tabla 3.22</w:t>
      </w:r>
      <w:r w:rsidR="00B57E49" w:rsidRPr="00B620E7">
        <w:rPr>
          <w:rFonts w:ascii="Arial" w:hAnsi="Arial" w:cs="Arial"/>
          <w:sz w:val="24"/>
          <w:szCs w:val="24"/>
        </w:rPr>
        <w:t xml:space="preserve"> se detalla el costo de utilizar el sistema de </w:t>
      </w:r>
      <w:r w:rsidR="00B57E49">
        <w:rPr>
          <w:rFonts w:ascii="Arial" w:hAnsi="Arial" w:cs="Arial"/>
          <w:sz w:val="24"/>
          <w:szCs w:val="24"/>
        </w:rPr>
        <w:t>reciclo de agua</w:t>
      </w:r>
      <w:r w:rsidR="00B57E49" w:rsidRPr="00B620E7">
        <w:rPr>
          <w:rFonts w:ascii="Arial" w:hAnsi="Arial" w:cs="Arial"/>
          <w:sz w:val="24"/>
          <w:szCs w:val="24"/>
        </w:rPr>
        <w:t xml:space="preserve"> para la </w:t>
      </w:r>
      <w:r w:rsidR="00B57E49">
        <w:rPr>
          <w:rFonts w:ascii="Arial" w:hAnsi="Arial" w:cs="Arial"/>
          <w:sz w:val="24"/>
          <w:szCs w:val="24"/>
        </w:rPr>
        <w:t>producción de biodiesel</w:t>
      </w:r>
    </w:p>
    <w:p w:rsidR="00B57E49" w:rsidRPr="008C12CD" w:rsidRDefault="00B57E49" w:rsidP="008C12CD">
      <w:pPr>
        <w:autoSpaceDE w:val="0"/>
        <w:autoSpaceDN w:val="0"/>
        <w:adjustRightInd w:val="0"/>
        <w:spacing w:after="0" w:line="240" w:lineRule="auto"/>
        <w:ind w:left="372" w:firstLine="708"/>
        <w:rPr>
          <w:rFonts w:ascii="Arial" w:hAnsi="Arial" w:cs="Arial"/>
          <w:b/>
          <w:bCs/>
        </w:rPr>
      </w:pPr>
    </w:p>
    <w:p w:rsidR="006A6A91" w:rsidRPr="00530F10" w:rsidRDefault="006A6A91" w:rsidP="006A6A91">
      <w:pPr>
        <w:autoSpaceDE w:val="0"/>
        <w:autoSpaceDN w:val="0"/>
        <w:adjustRightInd w:val="0"/>
        <w:spacing w:after="0" w:line="240" w:lineRule="auto"/>
        <w:jc w:val="both"/>
        <w:rPr>
          <w:b/>
          <w:bCs/>
          <w:i/>
        </w:rPr>
      </w:pPr>
    </w:p>
    <w:tbl>
      <w:tblPr>
        <w:tblStyle w:val="Tablaconcuadrcula"/>
        <w:tblW w:w="0" w:type="auto"/>
        <w:tblLook w:val="04A0"/>
      </w:tblPr>
      <w:tblGrid>
        <w:gridCol w:w="433"/>
        <w:gridCol w:w="5252"/>
        <w:gridCol w:w="2808"/>
      </w:tblGrid>
      <w:tr w:rsidR="006A6A91" w:rsidTr="00B57E49">
        <w:tc>
          <w:tcPr>
            <w:tcW w:w="433" w:type="dxa"/>
          </w:tcPr>
          <w:p w:rsidR="006A6A91" w:rsidRDefault="006A6A91" w:rsidP="0022489F">
            <w:pPr>
              <w:jc w:val="both"/>
              <w:rPr>
                <w:bCs/>
              </w:rPr>
            </w:pPr>
            <w:r>
              <w:rPr>
                <w:bCs/>
              </w:rPr>
              <w:t>N°</w:t>
            </w:r>
          </w:p>
        </w:tc>
        <w:tc>
          <w:tcPr>
            <w:tcW w:w="5252" w:type="dxa"/>
          </w:tcPr>
          <w:p w:rsidR="006A6A91" w:rsidRDefault="006A6A91" w:rsidP="0022489F">
            <w:pPr>
              <w:jc w:val="both"/>
              <w:rPr>
                <w:bCs/>
              </w:rPr>
            </w:pPr>
            <w:r w:rsidRPr="008222B4">
              <w:rPr>
                <w:b/>
                <w:bCs/>
              </w:rPr>
              <w:t>Equipos/Materiales u otros</w:t>
            </w:r>
          </w:p>
        </w:tc>
        <w:tc>
          <w:tcPr>
            <w:tcW w:w="2808" w:type="dxa"/>
          </w:tcPr>
          <w:p w:rsidR="006A6A91" w:rsidRDefault="006A6A91" w:rsidP="0022489F">
            <w:pPr>
              <w:jc w:val="both"/>
              <w:rPr>
                <w:bCs/>
              </w:rPr>
            </w:pPr>
            <w:r>
              <w:rPr>
                <w:bCs/>
              </w:rPr>
              <w:t xml:space="preserve">Costos </w:t>
            </w:r>
          </w:p>
        </w:tc>
      </w:tr>
      <w:tr w:rsidR="006A6A91" w:rsidTr="00B57E49">
        <w:tc>
          <w:tcPr>
            <w:tcW w:w="433" w:type="dxa"/>
          </w:tcPr>
          <w:p w:rsidR="006A6A91" w:rsidRDefault="006A6A91" w:rsidP="0022489F">
            <w:pPr>
              <w:jc w:val="both"/>
              <w:rPr>
                <w:bCs/>
              </w:rPr>
            </w:pPr>
            <w:r>
              <w:rPr>
                <w:bCs/>
              </w:rPr>
              <w:t>1</w:t>
            </w:r>
          </w:p>
        </w:tc>
        <w:tc>
          <w:tcPr>
            <w:tcW w:w="5252" w:type="dxa"/>
          </w:tcPr>
          <w:p w:rsidR="006A6A91" w:rsidRDefault="008C12CD" w:rsidP="0022489F">
            <w:pPr>
              <w:jc w:val="both"/>
              <w:rPr>
                <w:bCs/>
              </w:rPr>
            </w:pPr>
            <w:r>
              <w:rPr>
                <w:bCs/>
              </w:rPr>
              <w:t>Ácido</w:t>
            </w:r>
            <w:r w:rsidR="006A6A91">
              <w:rPr>
                <w:bCs/>
              </w:rPr>
              <w:t xml:space="preserve"> sulfúrico</w:t>
            </w:r>
          </w:p>
        </w:tc>
        <w:tc>
          <w:tcPr>
            <w:tcW w:w="2808" w:type="dxa"/>
          </w:tcPr>
          <w:p w:rsidR="006A6A91" w:rsidRDefault="00D95E0D" w:rsidP="0022489F">
            <w:pPr>
              <w:jc w:val="both"/>
              <w:rPr>
                <w:bCs/>
              </w:rPr>
            </w:pPr>
            <w:r>
              <w:rPr>
                <w:bCs/>
              </w:rPr>
              <w:t>$ 5000</w:t>
            </w:r>
          </w:p>
        </w:tc>
      </w:tr>
      <w:tr w:rsidR="006A6A91" w:rsidRPr="00D95E0D" w:rsidTr="00B57E49">
        <w:tc>
          <w:tcPr>
            <w:tcW w:w="433" w:type="dxa"/>
          </w:tcPr>
          <w:p w:rsidR="006A6A91" w:rsidRPr="00D95E0D" w:rsidRDefault="006A6A91" w:rsidP="0022489F">
            <w:pPr>
              <w:jc w:val="both"/>
              <w:rPr>
                <w:b/>
                <w:bCs/>
              </w:rPr>
            </w:pPr>
          </w:p>
        </w:tc>
        <w:tc>
          <w:tcPr>
            <w:tcW w:w="5252" w:type="dxa"/>
          </w:tcPr>
          <w:p w:rsidR="006A6A91" w:rsidRPr="00D95E0D" w:rsidRDefault="006A6A91" w:rsidP="0022489F">
            <w:pPr>
              <w:jc w:val="both"/>
              <w:rPr>
                <w:b/>
                <w:bCs/>
              </w:rPr>
            </w:pPr>
            <w:r w:rsidRPr="00D95E0D">
              <w:rPr>
                <w:b/>
                <w:bCs/>
              </w:rPr>
              <w:t>Total</w:t>
            </w:r>
          </w:p>
        </w:tc>
        <w:tc>
          <w:tcPr>
            <w:tcW w:w="2808" w:type="dxa"/>
          </w:tcPr>
          <w:p w:rsidR="006A6A91" w:rsidRPr="00D95E0D" w:rsidRDefault="00D95E0D" w:rsidP="0022489F">
            <w:pPr>
              <w:jc w:val="both"/>
              <w:rPr>
                <w:b/>
                <w:bCs/>
              </w:rPr>
            </w:pPr>
            <w:r w:rsidRPr="00D95E0D">
              <w:rPr>
                <w:b/>
                <w:bCs/>
              </w:rPr>
              <w:t>$ 5000</w:t>
            </w:r>
          </w:p>
        </w:tc>
      </w:tr>
    </w:tbl>
    <w:p w:rsidR="00F8328C" w:rsidRDefault="00F8328C" w:rsidP="00F8328C">
      <w:pPr>
        <w:tabs>
          <w:tab w:val="left" w:pos="1276"/>
        </w:tabs>
        <w:autoSpaceDE w:val="0"/>
        <w:autoSpaceDN w:val="0"/>
        <w:adjustRightInd w:val="0"/>
        <w:spacing w:after="0" w:line="480" w:lineRule="auto"/>
        <w:ind w:left="1418" w:hanging="1419"/>
        <w:jc w:val="center"/>
        <w:rPr>
          <w:rFonts w:ascii="Arial" w:hAnsi="Arial" w:cs="Arial"/>
          <w:b/>
          <w:sz w:val="24"/>
          <w:szCs w:val="24"/>
        </w:rPr>
      </w:pPr>
    </w:p>
    <w:p w:rsidR="00B57E49" w:rsidRPr="00986AA8" w:rsidRDefault="00A27AE5" w:rsidP="00986AA8">
      <w:pPr>
        <w:pStyle w:val="tabla1"/>
        <w:rPr>
          <w:b w:val="0"/>
        </w:rPr>
      </w:pPr>
      <w:bookmarkStart w:id="391" w:name="_Toc294692488"/>
      <w:bookmarkStart w:id="392" w:name="_Toc294713640"/>
      <w:bookmarkStart w:id="393" w:name="_Toc301998969"/>
      <w:r>
        <w:t xml:space="preserve">Tabla 3.22 </w:t>
      </w:r>
      <w:r w:rsidR="00B57E49" w:rsidRPr="00986AA8">
        <w:rPr>
          <w:b w:val="0"/>
        </w:rPr>
        <w:t>Costos del Neutralizador para la producción de biodiesel</w:t>
      </w:r>
      <w:bookmarkEnd w:id="391"/>
      <w:bookmarkEnd w:id="392"/>
      <w:bookmarkEnd w:id="393"/>
    </w:p>
    <w:p w:rsidR="00EB4010" w:rsidRPr="00EB4010" w:rsidRDefault="00EB4010" w:rsidP="00EB4010">
      <w:pPr>
        <w:tabs>
          <w:tab w:val="left" w:pos="1276"/>
        </w:tabs>
        <w:autoSpaceDE w:val="0"/>
        <w:autoSpaceDN w:val="0"/>
        <w:adjustRightInd w:val="0"/>
        <w:spacing w:after="0" w:line="480" w:lineRule="auto"/>
        <w:ind w:left="2124" w:hanging="1419"/>
        <w:rPr>
          <w:rFonts w:ascii="Arial" w:hAnsi="Arial" w:cs="Arial"/>
          <w:b/>
          <w:sz w:val="20"/>
          <w:szCs w:val="20"/>
        </w:rPr>
      </w:pPr>
      <w:r>
        <w:rPr>
          <w:rFonts w:ascii="Arial" w:hAnsi="Arial" w:cs="Arial"/>
          <w:b/>
          <w:sz w:val="20"/>
          <w:szCs w:val="20"/>
        </w:rPr>
        <w:tab/>
      </w:r>
      <w:r>
        <w:rPr>
          <w:rFonts w:ascii="Arial" w:hAnsi="Arial" w:cs="Arial"/>
          <w:b/>
          <w:sz w:val="20"/>
          <w:szCs w:val="20"/>
        </w:rPr>
        <w:tab/>
      </w:r>
      <w:r w:rsidRPr="00EB4010">
        <w:rPr>
          <w:rFonts w:ascii="Arial" w:hAnsi="Arial" w:cs="Arial"/>
          <w:b/>
          <w:sz w:val="20"/>
          <w:szCs w:val="20"/>
        </w:rPr>
        <w:t>Fuente: Chloé MONTHIEU – Ingeniería en Organización Industrial – Tesis Universidad Pontificia Comillas – “Estudio técnico económico de la extracción de los lípidos de las microalgas para la producción de biodiesel”</w:t>
      </w:r>
    </w:p>
    <w:p w:rsidR="00B57E49" w:rsidRDefault="00B57E49" w:rsidP="00B57E49">
      <w:pPr>
        <w:autoSpaceDE w:val="0"/>
        <w:autoSpaceDN w:val="0"/>
        <w:adjustRightInd w:val="0"/>
        <w:spacing w:after="0" w:line="240" w:lineRule="auto"/>
        <w:jc w:val="center"/>
        <w:rPr>
          <w:b/>
          <w:bCs/>
        </w:rPr>
      </w:pPr>
    </w:p>
    <w:p w:rsidR="00B57E49" w:rsidRDefault="00B57E49" w:rsidP="00B57E49">
      <w:pPr>
        <w:autoSpaceDE w:val="0"/>
        <w:autoSpaceDN w:val="0"/>
        <w:adjustRightInd w:val="0"/>
        <w:spacing w:after="0" w:line="240" w:lineRule="auto"/>
        <w:jc w:val="center"/>
        <w:rPr>
          <w:b/>
          <w:bCs/>
        </w:rPr>
      </w:pPr>
    </w:p>
    <w:p w:rsidR="006A6A91" w:rsidRPr="00530F10" w:rsidRDefault="006A6A91" w:rsidP="006A6A91">
      <w:pPr>
        <w:autoSpaceDE w:val="0"/>
        <w:autoSpaceDN w:val="0"/>
        <w:adjustRightInd w:val="0"/>
        <w:spacing w:after="0" w:line="240" w:lineRule="auto"/>
        <w:jc w:val="both"/>
        <w:rPr>
          <w:b/>
          <w:bCs/>
          <w:i/>
        </w:rPr>
      </w:pPr>
    </w:p>
    <w:p w:rsidR="006A6A91" w:rsidRDefault="00065E9C" w:rsidP="008C12CD">
      <w:pPr>
        <w:autoSpaceDE w:val="0"/>
        <w:autoSpaceDN w:val="0"/>
        <w:adjustRightInd w:val="0"/>
        <w:spacing w:after="0" w:line="240" w:lineRule="auto"/>
        <w:ind w:left="372" w:firstLine="708"/>
        <w:rPr>
          <w:rFonts w:ascii="Arial" w:hAnsi="Arial" w:cs="Arial"/>
          <w:b/>
          <w:bCs/>
        </w:rPr>
      </w:pPr>
      <w:r w:rsidRPr="008C12CD">
        <w:rPr>
          <w:rFonts w:ascii="Arial" w:hAnsi="Arial" w:cs="Arial"/>
          <w:b/>
          <w:bCs/>
        </w:rPr>
        <w:t>Destilador</w:t>
      </w:r>
    </w:p>
    <w:p w:rsidR="00B57E49" w:rsidRDefault="00B57E49" w:rsidP="008C12CD">
      <w:pPr>
        <w:autoSpaceDE w:val="0"/>
        <w:autoSpaceDN w:val="0"/>
        <w:adjustRightInd w:val="0"/>
        <w:spacing w:after="0" w:line="240" w:lineRule="auto"/>
        <w:ind w:left="372" w:firstLine="708"/>
        <w:rPr>
          <w:rFonts w:ascii="Arial" w:hAnsi="Arial" w:cs="Arial"/>
          <w:b/>
          <w:bCs/>
        </w:rPr>
      </w:pPr>
    </w:p>
    <w:p w:rsidR="00B57E49" w:rsidRDefault="00A27AE5" w:rsidP="00B57E49">
      <w:pPr>
        <w:spacing w:line="480" w:lineRule="auto"/>
        <w:ind w:left="1080"/>
        <w:jc w:val="both"/>
        <w:rPr>
          <w:rFonts w:ascii="Arial" w:hAnsi="Arial" w:cs="Arial"/>
          <w:sz w:val="24"/>
          <w:szCs w:val="24"/>
        </w:rPr>
      </w:pPr>
      <w:r>
        <w:rPr>
          <w:rFonts w:ascii="Arial" w:hAnsi="Arial" w:cs="Arial"/>
          <w:sz w:val="24"/>
          <w:szCs w:val="24"/>
        </w:rPr>
        <w:t>En la tabla 3.23</w:t>
      </w:r>
      <w:r w:rsidR="00B57E49" w:rsidRPr="00B620E7">
        <w:rPr>
          <w:rFonts w:ascii="Arial" w:hAnsi="Arial" w:cs="Arial"/>
          <w:sz w:val="24"/>
          <w:szCs w:val="24"/>
        </w:rPr>
        <w:t xml:space="preserve"> se detalla el costo de utilizar el sistema de </w:t>
      </w:r>
      <w:r w:rsidR="00B57E49">
        <w:rPr>
          <w:rFonts w:ascii="Arial" w:hAnsi="Arial" w:cs="Arial"/>
          <w:sz w:val="24"/>
          <w:szCs w:val="24"/>
        </w:rPr>
        <w:t>reciclo de agua</w:t>
      </w:r>
      <w:r w:rsidR="00B57E49" w:rsidRPr="00B620E7">
        <w:rPr>
          <w:rFonts w:ascii="Arial" w:hAnsi="Arial" w:cs="Arial"/>
          <w:sz w:val="24"/>
          <w:szCs w:val="24"/>
        </w:rPr>
        <w:t xml:space="preserve"> para la </w:t>
      </w:r>
      <w:r w:rsidR="00B57E49">
        <w:rPr>
          <w:rFonts w:ascii="Arial" w:hAnsi="Arial" w:cs="Arial"/>
          <w:sz w:val="24"/>
          <w:szCs w:val="24"/>
        </w:rPr>
        <w:t>producción de biodiesel</w:t>
      </w:r>
    </w:p>
    <w:p w:rsidR="005667F1" w:rsidRDefault="005667F1" w:rsidP="00B57E49">
      <w:pPr>
        <w:spacing w:line="480" w:lineRule="auto"/>
        <w:ind w:left="1080"/>
        <w:jc w:val="both"/>
        <w:rPr>
          <w:rFonts w:ascii="Arial" w:hAnsi="Arial" w:cs="Arial"/>
          <w:sz w:val="24"/>
          <w:szCs w:val="24"/>
        </w:rPr>
      </w:pPr>
    </w:p>
    <w:p w:rsidR="005667F1" w:rsidRDefault="005667F1" w:rsidP="00B57E49">
      <w:pPr>
        <w:spacing w:line="480" w:lineRule="auto"/>
        <w:ind w:left="1080"/>
        <w:jc w:val="both"/>
        <w:rPr>
          <w:rFonts w:ascii="Arial" w:hAnsi="Arial" w:cs="Arial"/>
          <w:sz w:val="24"/>
          <w:szCs w:val="24"/>
        </w:rPr>
      </w:pPr>
    </w:p>
    <w:p w:rsidR="005667F1" w:rsidRPr="00B620E7" w:rsidRDefault="005667F1" w:rsidP="00B57E49">
      <w:pPr>
        <w:spacing w:line="480" w:lineRule="auto"/>
        <w:ind w:left="1080"/>
        <w:jc w:val="both"/>
        <w:rPr>
          <w:rFonts w:ascii="Arial" w:hAnsi="Arial" w:cs="Arial"/>
          <w:sz w:val="24"/>
          <w:szCs w:val="24"/>
        </w:rPr>
      </w:pPr>
    </w:p>
    <w:p w:rsidR="00B57E49" w:rsidRPr="008C12CD" w:rsidRDefault="00B57E49" w:rsidP="008C12CD">
      <w:pPr>
        <w:autoSpaceDE w:val="0"/>
        <w:autoSpaceDN w:val="0"/>
        <w:adjustRightInd w:val="0"/>
        <w:spacing w:after="0" w:line="240" w:lineRule="auto"/>
        <w:ind w:left="372" w:firstLine="708"/>
        <w:rPr>
          <w:rFonts w:ascii="Arial" w:hAnsi="Arial" w:cs="Arial"/>
          <w:b/>
          <w:bCs/>
        </w:rPr>
      </w:pPr>
    </w:p>
    <w:p w:rsidR="006A6A91" w:rsidRDefault="006A6A91" w:rsidP="006A6A91">
      <w:pPr>
        <w:autoSpaceDE w:val="0"/>
        <w:autoSpaceDN w:val="0"/>
        <w:adjustRightInd w:val="0"/>
        <w:spacing w:after="0" w:line="240" w:lineRule="auto"/>
        <w:jc w:val="both"/>
        <w:rPr>
          <w:bCs/>
        </w:rPr>
      </w:pPr>
    </w:p>
    <w:tbl>
      <w:tblPr>
        <w:tblStyle w:val="Tablaconcuadrcula"/>
        <w:tblW w:w="0" w:type="auto"/>
        <w:tblLook w:val="04A0"/>
      </w:tblPr>
      <w:tblGrid>
        <w:gridCol w:w="433"/>
        <w:gridCol w:w="5252"/>
        <w:gridCol w:w="2808"/>
      </w:tblGrid>
      <w:tr w:rsidR="006A6A91" w:rsidTr="00B57E49">
        <w:tc>
          <w:tcPr>
            <w:tcW w:w="433" w:type="dxa"/>
          </w:tcPr>
          <w:p w:rsidR="006A6A91" w:rsidRDefault="006A6A91" w:rsidP="0022489F">
            <w:pPr>
              <w:jc w:val="both"/>
              <w:rPr>
                <w:bCs/>
              </w:rPr>
            </w:pPr>
            <w:r>
              <w:rPr>
                <w:bCs/>
              </w:rPr>
              <w:lastRenderedPageBreak/>
              <w:t>N°</w:t>
            </w:r>
          </w:p>
        </w:tc>
        <w:tc>
          <w:tcPr>
            <w:tcW w:w="5252" w:type="dxa"/>
          </w:tcPr>
          <w:p w:rsidR="006A6A91" w:rsidRDefault="006A6A91" w:rsidP="0022489F">
            <w:pPr>
              <w:jc w:val="both"/>
              <w:rPr>
                <w:bCs/>
              </w:rPr>
            </w:pPr>
            <w:r w:rsidRPr="008222B4">
              <w:rPr>
                <w:b/>
                <w:bCs/>
              </w:rPr>
              <w:t>Equipos/Materiales u otros</w:t>
            </w:r>
          </w:p>
        </w:tc>
        <w:tc>
          <w:tcPr>
            <w:tcW w:w="2808" w:type="dxa"/>
          </w:tcPr>
          <w:p w:rsidR="006A6A91" w:rsidRDefault="006A6A91" w:rsidP="0022489F">
            <w:pPr>
              <w:jc w:val="both"/>
              <w:rPr>
                <w:bCs/>
              </w:rPr>
            </w:pPr>
            <w:r>
              <w:rPr>
                <w:bCs/>
              </w:rPr>
              <w:t xml:space="preserve">Costos </w:t>
            </w:r>
          </w:p>
        </w:tc>
      </w:tr>
      <w:tr w:rsidR="006A6A91" w:rsidTr="00B57E49">
        <w:tc>
          <w:tcPr>
            <w:tcW w:w="433" w:type="dxa"/>
          </w:tcPr>
          <w:p w:rsidR="006A6A91" w:rsidRDefault="006A6A91" w:rsidP="0022489F">
            <w:pPr>
              <w:jc w:val="both"/>
              <w:rPr>
                <w:bCs/>
              </w:rPr>
            </w:pPr>
            <w:r>
              <w:rPr>
                <w:bCs/>
              </w:rPr>
              <w:t>1</w:t>
            </w:r>
          </w:p>
        </w:tc>
        <w:tc>
          <w:tcPr>
            <w:tcW w:w="5252" w:type="dxa"/>
          </w:tcPr>
          <w:p w:rsidR="006A6A91" w:rsidRDefault="006A6A91" w:rsidP="0022489F">
            <w:pPr>
              <w:jc w:val="both"/>
              <w:rPr>
                <w:bCs/>
              </w:rPr>
            </w:pPr>
            <w:r>
              <w:rPr>
                <w:bCs/>
              </w:rPr>
              <w:t>Destilador</w:t>
            </w:r>
          </w:p>
        </w:tc>
        <w:tc>
          <w:tcPr>
            <w:tcW w:w="2808" w:type="dxa"/>
          </w:tcPr>
          <w:p w:rsidR="006A6A91" w:rsidRDefault="006A6A91" w:rsidP="0022489F">
            <w:pPr>
              <w:jc w:val="both"/>
              <w:rPr>
                <w:bCs/>
              </w:rPr>
            </w:pPr>
            <w:r>
              <w:rPr>
                <w:bCs/>
              </w:rPr>
              <w:t>$ 15000</w:t>
            </w:r>
          </w:p>
        </w:tc>
      </w:tr>
      <w:tr w:rsidR="006A6A91" w:rsidRPr="00BF54A4" w:rsidTr="00B57E49">
        <w:tc>
          <w:tcPr>
            <w:tcW w:w="433" w:type="dxa"/>
          </w:tcPr>
          <w:p w:rsidR="006A6A91" w:rsidRPr="00BF54A4" w:rsidRDefault="006A6A91" w:rsidP="0022489F">
            <w:pPr>
              <w:jc w:val="both"/>
              <w:rPr>
                <w:b/>
                <w:bCs/>
              </w:rPr>
            </w:pPr>
          </w:p>
        </w:tc>
        <w:tc>
          <w:tcPr>
            <w:tcW w:w="5252" w:type="dxa"/>
          </w:tcPr>
          <w:p w:rsidR="006A6A91" w:rsidRPr="00BF54A4" w:rsidRDefault="006A6A91" w:rsidP="0022489F">
            <w:pPr>
              <w:jc w:val="both"/>
              <w:rPr>
                <w:b/>
                <w:bCs/>
              </w:rPr>
            </w:pPr>
            <w:r w:rsidRPr="00BF54A4">
              <w:rPr>
                <w:b/>
                <w:bCs/>
              </w:rPr>
              <w:t>Total</w:t>
            </w:r>
          </w:p>
        </w:tc>
        <w:tc>
          <w:tcPr>
            <w:tcW w:w="2808" w:type="dxa"/>
          </w:tcPr>
          <w:p w:rsidR="006A6A91" w:rsidRPr="00BF54A4" w:rsidRDefault="006A6A91" w:rsidP="0022489F">
            <w:pPr>
              <w:jc w:val="both"/>
              <w:rPr>
                <w:b/>
                <w:bCs/>
              </w:rPr>
            </w:pPr>
            <w:r w:rsidRPr="00BF54A4">
              <w:rPr>
                <w:b/>
                <w:bCs/>
              </w:rPr>
              <w:t>$ 15000</w:t>
            </w:r>
          </w:p>
        </w:tc>
      </w:tr>
    </w:tbl>
    <w:p w:rsidR="00F8328C" w:rsidRDefault="00F8328C" w:rsidP="00F8328C">
      <w:pPr>
        <w:tabs>
          <w:tab w:val="left" w:pos="1276"/>
        </w:tabs>
        <w:autoSpaceDE w:val="0"/>
        <w:autoSpaceDN w:val="0"/>
        <w:adjustRightInd w:val="0"/>
        <w:spacing w:after="0" w:line="480" w:lineRule="auto"/>
        <w:ind w:left="1418" w:hanging="1419"/>
        <w:jc w:val="center"/>
        <w:rPr>
          <w:rFonts w:ascii="Arial" w:hAnsi="Arial" w:cs="Arial"/>
          <w:b/>
          <w:sz w:val="24"/>
          <w:szCs w:val="24"/>
        </w:rPr>
      </w:pPr>
    </w:p>
    <w:p w:rsidR="00B57E49" w:rsidRPr="00F8328C" w:rsidRDefault="00B57E49" w:rsidP="00986AA8">
      <w:pPr>
        <w:pStyle w:val="tabla1"/>
      </w:pPr>
      <w:bookmarkStart w:id="394" w:name="_Toc294692489"/>
      <w:bookmarkStart w:id="395" w:name="_Toc294713641"/>
      <w:bookmarkStart w:id="396" w:name="_Toc301998970"/>
      <w:r w:rsidRPr="00F8328C">
        <w:t>Tabla 3.2</w:t>
      </w:r>
      <w:r w:rsidR="00A27AE5">
        <w:t>3</w:t>
      </w:r>
      <w:r w:rsidRPr="00986AA8">
        <w:rPr>
          <w:b w:val="0"/>
        </w:rPr>
        <w:t>Costos del destilador para la producción de biodiesel</w:t>
      </w:r>
      <w:bookmarkEnd w:id="394"/>
      <w:bookmarkEnd w:id="395"/>
      <w:bookmarkEnd w:id="396"/>
    </w:p>
    <w:p w:rsidR="006A6A91" w:rsidRDefault="006A6A91" w:rsidP="006A6A91">
      <w:pPr>
        <w:autoSpaceDE w:val="0"/>
        <w:autoSpaceDN w:val="0"/>
        <w:adjustRightInd w:val="0"/>
        <w:spacing w:after="0" w:line="240" w:lineRule="auto"/>
        <w:jc w:val="both"/>
        <w:rPr>
          <w:bCs/>
        </w:rPr>
      </w:pPr>
    </w:p>
    <w:p w:rsidR="00F8328C" w:rsidRDefault="00F8328C" w:rsidP="006A6A91">
      <w:pPr>
        <w:autoSpaceDE w:val="0"/>
        <w:autoSpaceDN w:val="0"/>
        <w:adjustRightInd w:val="0"/>
        <w:spacing w:after="0" w:line="240" w:lineRule="auto"/>
        <w:jc w:val="both"/>
        <w:rPr>
          <w:bCs/>
        </w:rPr>
      </w:pPr>
    </w:p>
    <w:p w:rsidR="00EB4010" w:rsidRPr="00EB4010" w:rsidRDefault="00EB4010" w:rsidP="00EB4010">
      <w:pPr>
        <w:tabs>
          <w:tab w:val="left" w:pos="1276"/>
        </w:tabs>
        <w:autoSpaceDE w:val="0"/>
        <w:autoSpaceDN w:val="0"/>
        <w:adjustRightInd w:val="0"/>
        <w:spacing w:after="0" w:line="480" w:lineRule="auto"/>
        <w:ind w:left="2124" w:hanging="1419"/>
        <w:rPr>
          <w:rFonts w:ascii="Arial" w:hAnsi="Arial" w:cs="Arial"/>
          <w:b/>
          <w:sz w:val="20"/>
          <w:szCs w:val="20"/>
        </w:rPr>
      </w:pPr>
      <w:r>
        <w:rPr>
          <w:rFonts w:ascii="Arial" w:hAnsi="Arial" w:cs="Arial"/>
          <w:b/>
          <w:sz w:val="20"/>
          <w:szCs w:val="20"/>
        </w:rPr>
        <w:tab/>
      </w:r>
      <w:r>
        <w:rPr>
          <w:rFonts w:ascii="Arial" w:hAnsi="Arial" w:cs="Arial"/>
          <w:b/>
          <w:sz w:val="20"/>
          <w:szCs w:val="20"/>
        </w:rPr>
        <w:tab/>
      </w:r>
      <w:r w:rsidRPr="00EB4010">
        <w:rPr>
          <w:rFonts w:ascii="Arial" w:hAnsi="Arial" w:cs="Arial"/>
          <w:b/>
          <w:sz w:val="20"/>
          <w:szCs w:val="20"/>
        </w:rPr>
        <w:t>Fuente: Chloé MONTHIEU – Ingeniería en Organización Industrial – Tesis Universidad Pontificia Comillas – “Estudio técnico económico de la extracción de los lípidos de las microalgas para la producción de biodiesel”</w:t>
      </w:r>
    </w:p>
    <w:p w:rsidR="00F8328C" w:rsidRDefault="00F8328C" w:rsidP="006A6A91">
      <w:pPr>
        <w:autoSpaceDE w:val="0"/>
        <w:autoSpaceDN w:val="0"/>
        <w:adjustRightInd w:val="0"/>
        <w:spacing w:after="0" w:line="240" w:lineRule="auto"/>
        <w:jc w:val="both"/>
        <w:rPr>
          <w:bCs/>
        </w:rPr>
      </w:pPr>
    </w:p>
    <w:p w:rsidR="00D87626" w:rsidRDefault="00D87626" w:rsidP="006A6A91">
      <w:pPr>
        <w:autoSpaceDE w:val="0"/>
        <w:autoSpaceDN w:val="0"/>
        <w:adjustRightInd w:val="0"/>
        <w:spacing w:after="0" w:line="240" w:lineRule="auto"/>
        <w:jc w:val="both"/>
        <w:rPr>
          <w:bCs/>
        </w:rPr>
      </w:pPr>
    </w:p>
    <w:p w:rsidR="00A27AE5" w:rsidRDefault="00A27AE5" w:rsidP="008C12CD">
      <w:pPr>
        <w:autoSpaceDE w:val="0"/>
        <w:autoSpaceDN w:val="0"/>
        <w:adjustRightInd w:val="0"/>
        <w:spacing w:after="0" w:line="240" w:lineRule="auto"/>
        <w:ind w:left="372" w:firstLine="708"/>
        <w:rPr>
          <w:rFonts w:ascii="Arial" w:hAnsi="Arial" w:cs="Arial"/>
          <w:b/>
          <w:bCs/>
        </w:rPr>
      </w:pPr>
    </w:p>
    <w:p w:rsidR="00A27AE5" w:rsidRDefault="00A27AE5" w:rsidP="008C12CD">
      <w:pPr>
        <w:autoSpaceDE w:val="0"/>
        <w:autoSpaceDN w:val="0"/>
        <w:adjustRightInd w:val="0"/>
        <w:spacing w:after="0" w:line="240" w:lineRule="auto"/>
        <w:ind w:left="372" w:firstLine="708"/>
        <w:rPr>
          <w:rFonts w:ascii="Arial" w:hAnsi="Arial" w:cs="Arial"/>
          <w:b/>
          <w:bCs/>
        </w:rPr>
      </w:pPr>
    </w:p>
    <w:p w:rsidR="006A6A91" w:rsidRDefault="00065E9C" w:rsidP="008C12CD">
      <w:pPr>
        <w:autoSpaceDE w:val="0"/>
        <w:autoSpaceDN w:val="0"/>
        <w:adjustRightInd w:val="0"/>
        <w:spacing w:after="0" w:line="240" w:lineRule="auto"/>
        <w:ind w:left="372" w:firstLine="708"/>
        <w:rPr>
          <w:rFonts w:ascii="Arial" w:hAnsi="Arial" w:cs="Arial"/>
          <w:b/>
          <w:bCs/>
        </w:rPr>
      </w:pPr>
      <w:r w:rsidRPr="008C12CD">
        <w:rPr>
          <w:rFonts w:ascii="Arial" w:hAnsi="Arial" w:cs="Arial"/>
          <w:b/>
          <w:bCs/>
        </w:rPr>
        <w:t>Decantador</w:t>
      </w:r>
    </w:p>
    <w:p w:rsidR="00B57E49" w:rsidRDefault="00B57E49" w:rsidP="008C12CD">
      <w:pPr>
        <w:autoSpaceDE w:val="0"/>
        <w:autoSpaceDN w:val="0"/>
        <w:adjustRightInd w:val="0"/>
        <w:spacing w:after="0" w:line="240" w:lineRule="auto"/>
        <w:ind w:left="372" w:firstLine="708"/>
        <w:rPr>
          <w:rFonts w:ascii="Arial" w:hAnsi="Arial" w:cs="Arial"/>
          <w:b/>
          <w:bCs/>
        </w:rPr>
      </w:pPr>
    </w:p>
    <w:p w:rsidR="00B57E49" w:rsidRPr="00B620E7" w:rsidRDefault="00B57E49" w:rsidP="00B57E49">
      <w:pPr>
        <w:spacing w:line="480" w:lineRule="auto"/>
        <w:ind w:left="1080"/>
        <w:jc w:val="both"/>
        <w:rPr>
          <w:rFonts w:ascii="Arial" w:hAnsi="Arial" w:cs="Arial"/>
          <w:sz w:val="24"/>
          <w:szCs w:val="24"/>
        </w:rPr>
      </w:pPr>
      <w:r>
        <w:rPr>
          <w:rFonts w:ascii="Arial" w:hAnsi="Arial" w:cs="Arial"/>
          <w:sz w:val="24"/>
          <w:szCs w:val="24"/>
        </w:rPr>
        <w:t>En la tabla 3.2</w:t>
      </w:r>
      <w:r w:rsidR="00A27AE5">
        <w:rPr>
          <w:rFonts w:ascii="Arial" w:hAnsi="Arial" w:cs="Arial"/>
          <w:sz w:val="24"/>
          <w:szCs w:val="24"/>
        </w:rPr>
        <w:t>4</w:t>
      </w:r>
      <w:r w:rsidRPr="00B620E7">
        <w:rPr>
          <w:rFonts w:ascii="Arial" w:hAnsi="Arial" w:cs="Arial"/>
          <w:sz w:val="24"/>
          <w:szCs w:val="24"/>
        </w:rPr>
        <w:t xml:space="preserve"> se detalla el costo de utilizar el sistema de </w:t>
      </w:r>
      <w:r>
        <w:rPr>
          <w:rFonts w:ascii="Arial" w:hAnsi="Arial" w:cs="Arial"/>
          <w:sz w:val="24"/>
          <w:szCs w:val="24"/>
        </w:rPr>
        <w:t>reciclo de agua</w:t>
      </w:r>
      <w:r w:rsidRPr="00B620E7">
        <w:rPr>
          <w:rFonts w:ascii="Arial" w:hAnsi="Arial" w:cs="Arial"/>
          <w:sz w:val="24"/>
          <w:szCs w:val="24"/>
        </w:rPr>
        <w:t xml:space="preserve"> para la </w:t>
      </w:r>
      <w:r>
        <w:rPr>
          <w:rFonts w:ascii="Arial" w:hAnsi="Arial" w:cs="Arial"/>
          <w:sz w:val="24"/>
          <w:szCs w:val="24"/>
        </w:rPr>
        <w:t>producción de biodiesel</w:t>
      </w:r>
    </w:p>
    <w:p w:rsidR="00B57E49" w:rsidRPr="008C12CD" w:rsidRDefault="00B57E49" w:rsidP="008C12CD">
      <w:pPr>
        <w:autoSpaceDE w:val="0"/>
        <w:autoSpaceDN w:val="0"/>
        <w:adjustRightInd w:val="0"/>
        <w:spacing w:after="0" w:line="240" w:lineRule="auto"/>
        <w:ind w:left="372" w:firstLine="708"/>
        <w:rPr>
          <w:rFonts w:ascii="Arial" w:hAnsi="Arial" w:cs="Arial"/>
          <w:b/>
          <w:bCs/>
        </w:rPr>
      </w:pPr>
    </w:p>
    <w:p w:rsidR="006A6A91" w:rsidRPr="008C12CD" w:rsidRDefault="006A6A91" w:rsidP="008C12CD">
      <w:pPr>
        <w:autoSpaceDE w:val="0"/>
        <w:autoSpaceDN w:val="0"/>
        <w:adjustRightInd w:val="0"/>
        <w:spacing w:after="0" w:line="240" w:lineRule="auto"/>
        <w:ind w:left="372" w:firstLine="708"/>
        <w:rPr>
          <w:rFonts w:ascii="Arial" w:hAnsi="Arial" w:cs="Arial"/>
          <w:b/>
          <w:bCs/>
        </w:rPr>
      </w:pPr>
    </w:p>
    <w:tbl>
      <w:tblPr>
        <w:tblStyle w:val="Tablaconcuadrcula"/>
        <w:tblW w:w="0" w:type="auto"/>
        <w:tblLook w:val="04A0"/>
      </w:tblPr>
      <w:tblGrid>
        <w:gridCol w:w="433"/>
        <w:gridCol w:w="5252"/>
        <w:gridCol w:w="2808"/>
      </w:tblGrid>
      <w:tr w:rsidR="006A6A91" w:rsidTr="00B57E49">
        <w:tc>
          <w:tcPr>
            <w:tcW w:w="433" w:type="dxa"/>
          </w:tcPr>
          <w:p w:rsidR="006A6A91" w:rsidRDefault="006A6A91" w:rsidP="0022489F">
            <w:pPr>
              <w:jc w:val="both"/>
              <w:rPr>
                <w:bCs/>
              </w:rPr>
            </w:pPr>
            <w:r>
              <w:rPr>
                <w:bCs/>
              </w:rPr>
              <w:t>N°</w:t>
            </w:r>
          </w:p>
        </w:tc>
        <w:tc>
          <w:tcPr>
            <w:tcW w:w="5252" w:type="dxa"/>
          </w:tcPr>
          <w:p w:rsidR="006A6A91" w:rsidRDefault="006A6A91" w:rsidP="0022489F">
            <w:pPr>
              <w:jc w:val="both"/>
              <w:rPr>
                <w:bCs/>
              </w:rPr>
            </w:pPr>
            <w:r w:rsidRPr="008222B4">
              <w:rPr>
                <w:b/>
                <w:bCs/>
              </w:rPr>
              <w:t>Equipos/Materiales u otros</w:t>
            </w:r>
          </w:p>
        </w:tc>
        <w:tc>
          <w:tcPr>
            <w:tcW w:w="2808" w:type="dxa"/>
          </w:tcPr>
          <w:p w:rsidR="006A6A91" w:rsidRDefault="006A6A91" w:rsidP="0022489F">
            <w:pPr>
              <w:jc w:val="both"/>
              <w:rPr>
                <w:bCs/>
              </w:rPr>
            </w:pPr>
            <w:r>
              <w:rPr>
                <w:bCs/>
              </w:rPr>
              <w:t xml:space="preserve">Costos </w:t>
            </w:r>
          </w:p>
        </w:tc>
      </w:tr>
      <w:tr w:rsidR="006A6A91" w:rsidTr="00B57E49">
        <w:tc>
          <w:tcPr>
            <w:tcW w:w="433" w:type="dxa"/>
          </w:tcPr>
          <w:p w:rsidR="006A6A91" w:rsidRDefault="006A6A91" w:rsidP="0022489F">
            <w:pPr>
              <w:jc w:val="both"/>
              <w:rPr>
                <w:bCs/>
              </w:rPr>
            </w:pPr>
            <w:r>
              <w:rPr>
                <w:bCs/>
              </w:rPr>
              <w:t>1</w:t>
            </w:r>
          </w:p>
        </w:tc>
        <w:tc>
          <w:tcPr>
            <w:tcW w:w="5252" w:type="dxa"/>
          </w:tcPr>
          <w:p w:rsidR="006A6A91" w:rsidRDefault="006A6A91" w:rsidP="0022489F">
            <w:pPr>
              <w:jc w:val="both"/>
              <w:rPr>
                <w:bCs/>
              </w:rPr>
            </w:pPr>
            <w:r>
              <w:rPr>
                <w:bCs/>
              </w:rPr>
              <w:t>Decantador</w:t>
            </w:r>
          </w:p>
        </w:tc>
        <w:tc>
          <w:tcPr>
            <w:tcW w:w="2808" w:type="dxa"/>
          </w:tcPr>
          <w:p w:rsidR="006A6A91" w:rsidRDefault="006A6A91" w:rsidP="0022489F">
            <w:pPr>
              <w:jc w:val="both"/>
              <w:rPr>
                <w:bCs/>
              </w:rPr>
            </w:pPr>
            <w:r>
              <w:rPr>
                <w:bCs/>
              </w:rPr>
              <w:t>$ 10000</w:t>
            </w:r>
          </w:p>
        </w:tc>
      </w:tr>
      <w:tr w:rsidR="006A6A91" w:rsidRPr="00BF54A4" w:rsidTr="00B57E49">
        <w:tc>
          <w:tcPr>
            <w:tcW w:w="433" w:type="dxa"/>
          </w:tcPr>
          <w:p w:rsidR="006A6A91" w:rsidRPr="00BF54A4" w:rsidRDefault="006A6A91" w:rsidP="0022489F">
            <w:pPr>
              <w:jc w:val="both"/>
              <w:rPr>
                <w:b/>
                <w:bCs/>
              </w:rPr>
            </w:pPr>
          </w:p>
        </w:tc>
        <w:tc>
          <w:tcPr>
            <w:tcW w:w="5252" w:type="dxa"/>
          </w:tcPr>
          <w:p w:rsidR="006A6A91" w:rsidRPr="00BF54A4" w:rsidRDefault="006A6A91" w:rsidP="0022489F">
            <w:pPr>
              <w:jc w:val="both"/>
              <w:rPr>
                <w:b/>
                <w:bCs/>
              </w:rPr>
            </w:pPr>
            <w:r w:rsidRPr="00BF54A4">
              <w:rPr>
                <w:b/>
                <w:bCs/>
              </w:rPr>
              <w:t>Total</w:t>
            </w:r>
          </w:p>
        </w:tc>
        <w:tc>
          <w:tcPr>
            <w:tcW w:w="2808" w:type="dxa"/>
          </w:tcPr>
          <w:p w:rsidR="006A6A91" w:rsidRPr="00BF54A4" w:rsidRDefault="006A6A91" w:rsidP="0022489F">
            <w:pPr>
              <w:jc w:val="both"/>
              <w:rPr>
                <w:b/>
                <w:bCs/>
              </w:rPr>
            </w:pPr>
            <w:r w:rsidRPr="00BF54A4">
              <w:rPr>
                <w:b/>
                <w:bCs/>
              </w:rPr>
              <w:t>$ 10000</w:t>
            </w:r>
          </w:p>
        </w:tc>
      </w:tr>
    </w:tbl>
    <w:p w:rsidR="00F8328C" w:rsidRDefault="00F8328C" w:rsidP="00F8328C">
      <w:pPr>
        <w:tabs>
          <w:tab w:val="left" w:pos="1276"/>
        </w:tabs>
        <w:autoSpaceDE w:val="0"/>
        <w:autoSpaceDN w:val="0"/>
        <w:adjustRightInd w:val="0"/>
        <w:spacing w:after="0" w:line="480" w:lineRule="auto"/>
        <w:ind w:left="1418" w:hanging="1419"/>
        <w:jc w:val="center"/>
        <w:rPr>
          <w:rFonts w:ascii="Arial" w:hAnsi="Arial" w:cs="Arial"/>
          <w:b/>
          <w:sz w:val="24"/>
          <w:szCs w:val="24"/>
        </w:rPr>
      </w:pPr>
    </w:p>
    <w:p w:rsidR="00B57E49" w:rsidRPr="00986AA8" w:rsidRDefault="00A27AE5" w:rsidP="00986AA8">
      <w:pPr>
        <w:pStyle w:val="tabla1"/>
        <w:rPr>
          <w:b w:val="0"/>
        </w:rPr>
      </w:pPr>
      <w:bookmarkStart w:id="397" w:name="_Toc294692490"/>
      <w:bookmarkStart w:id="398" w:name="_Toc294713642"/>
      <w:bookmarkStart w:id="399" w:name="_Toc301998971"/>
      <w:r>
        <w:t>Tabla 3.24</w:t>
      </w:r>
      <w:r w:rsidR="00B57E49" w:rsidRPr="00986AA8">
        <w:rPr>
          <w:b w:val="0"/>
        </w:rPr>
        <w:t>Costos del decantador para la producción de biodiesel</w:t>
      </w:r>
      <w:bookmarkEnd w:id="397"/>
      <w:bookmarkEnd w:id="398"/>
      <w:bookmarkEnd w:id="399"/>
    </w:p>
    <w:p w:rsidR="006A6A91" w:rsidRDefault="006A6A91" w:rsidP="006A6A91">
      <w:pPr>
        <w:autoSpaceDE w:val="0"/>
        <w:autoSpaceDN w:val="0"/>
        <w:adjustRightInd w:val="0"/>
        <w:spacing w:after="0" w:line="240" w:lineRule="auto"/>
        <w:jc w:val="both"/>
        <w:rPr>
          <w:bCs/>
        </w:rPr>
      </w:pPr>
    </w:p>
    <w:p w:rsidR="00EB4010" w:rsidRPr="00EB4010" w:rsidRDefault="00EB4010" w:rsidP="00EB4010">
      <w:pPr>
        <w:tabs>
          <w:tab w:val="left" w:pos="1276"/>
        </w:tabs>
        <w:autoSpaceDE w:val="0"/>
        <w:autoSpaceDN w:val="0"/>
        <w:adjustRightInd w:val="0"/>
        <w:spacing w:after="0" w:line="480" w:lineRule="auto"/>
        <w:ind w:left="2124" w:hanging="1419"/>
        <w:rPr>
          <w:rFonts w:ascii="Arial" w:hAnsi="Arial" w:cs="Arial"/>
          <w:b/>
          <w:sz w:val="20"/>
          <w:szCs w:val="20"/>
        </w:rPr>
      </w:pPr>
      <w:r>
        <w:rPr>
          <w:rFonts w:ascii="Arial" w:hAnsi="Arial" w:cs="Arial"/>
          <w:b/>
          <w:sz w:val="20"/>
          <w:szCs w:val="20"/>
        </w:rPr>
        <w:tab/>
      </w:r>
      <w:r>
        <w:rPr>
          <w:rFonts w:ascii="Arial" w:hAnsi="Arial" w:cs="Arial"/>
          <w:b/>
          <w:sz w:val="20"/>
          <w:szCs w:val="20"/>
        </w:rPr>
        <w:tab/>
      </w:r>
      <w:r w:rsidRPr="00EB4010">
        <w:rPr>
          <w:rFonts w:ascii="Arial" w:hAnsi="Arial" w:cs="Arial"/>
          <w:b/>
          <w:sz w:val="20"/>
          <w:szCs w:val="20"/>
        </w:rPr>
        <w:t>Fuente: Chloé MONTHIEU – Ingeniería en Organización Industrial – Tesis Universidad Pontificia Comillas – “Estudio técnico económico de la extracción de los lípidos de las microalgas para la producción de biodiesel”</w:t>
      </w:r>
    </w:p>
    <w:p w:rsidR="00DF1557" w:rsidRDefault="00DF1557" w:rsidP="006A6A91">
      <w:pPr>
        <w:autoSpaceDE w:val="0"/>
        <w:autoSpaceDN w:val="0"/>
        <w:adjustRightInd w:val="0"/>
        <w:spacing w:after="0" w:line="240" w:lineRule="auto"/>
        <w:jc w:val="both"/>
        <w:rPr>
          <w:bCs/>
        </w:rPr>
      </w:pPr>
    </w:p>
    <w:p w:rsidR="006A6A91" w:rsidRDefault="006A6A91" w:rsidP="006A6A91">
      <w:pPr>
        <w:autoSpaceDE w:val="0"/>
        <w:autoSpaceDN w:val="0"/>
        <w:adjustRightInd w:val="0"/>
        <w:spacing w:after="0" w:line="240" w:lineRule="auto"/>
        <w:jc w:val="both"/>
        <w:rPr>
          <w:bCs/>
        </w:rPr>
      </w:pPr>
    </w:p>
    <w:p w:rsidR="006A6A91" w:rsidRPr="00B57E49" w:rsidRDefault="00065E9C" w:rsidP="00065E9C">
      <w:pPr>
        <w:pStyle w:val="3ronnie"/>
        <w:numPr>
          <w:ilvl w:val="3"/>
          <w:numId w:val="36"/>
        </w:numPr>
      </w:pPr>
      <w:bookmarkStart w:id="400" w:name="_Toc294639825"/>
      <w:bookmarkStart w:id="401" w:name="_Toc294640350"/>
      <w:bookmarkStart w:id="402" w:name="_Toc294713568"/>
      <w:bookmarkStart w:id="403" w:name="_Toc300527609"/>
      <w:r>
        <w:lastRenderedPageBreak/>
        <w:t>P</w:t>
      </w:r>
      <w:r w:rsidRPr="00B57E49">
        <w:t>urificación del biodiesel</w:t>
      </w:r>
      <w:bookmarkEnd w:id="400"/>
      <w:bookmarkEnd w:id="401"/>
      <w:bookmarkEnd w:id="402"/>
      <w:bookmarkEnd w:id="403"/>
    </w:p>
    <w:p w:rsidR="006A6A91" w:rsidRDefault="006A6A91" w:rsidP="006A6A91">
      <w:pPr>
        <w:autoSpaceDE w:val="0"/>
        <w:autoSpaceDN w:val="0"/>
        <w:adjustRightInd w:val="0"/>
        <w:spacing w:after="0" w:line="240" w:lineRule="auto"/>
        <w:jc w:val="both"/>
        <w:rPr>
          <w:bCs/>
        </w:rPr>
      </w:pPr>
    </w:p>
    <w:p w:rsidR="006A6A91" w:rsidRDefault="00065E9C" w:rsidP="00B57E49">
      <w:pPr>
        <w:autoSpaceDE w:val="0"/>
        <w:autoSpaceDN w:val="0"/>
        <w:adjustRightInd w:val="0"/>
        <w:spacing w:after="0" w:line="240" w:lineRule="auto"/>
        <w:ind w:left="372" w:firstLine="708"/>
        <w:rPr>
          <w:rFonts w:ascii="Arial" w:hAnsi="Arial" w:cs="Arial"/>
          <w:b/>
          <w:bCs/>
        </w:rPr>
      </w:pPr>
      <w:r w:rsidRPr="00B57E49">
        <w:rPr>
          <w:rFonts w:ascii="Arial" w:hAnsi="Arial" w:cs="Arial"/>
          <w:b/>
          <w:bCs/>
        </w:rPr>
        <w:t>Lavado</w:t>
      </w:r>
    </w:p>
    <w:p w:rsidR="00BF54A4" w:rsidRDefault="00BF54A4" w:rsidP="00B57E49">
      <w:pPr>
        <w:autoSpaceDE w:val="0"/>
        <w:autoSpaceDN w:val="0"/>
        <w:adjustRightInd w:val="0"/>
        <w:spacing w:after="0" w:line="240" w:lineRule="auto"/>
        <w:ind w:left="372" w:firstLine="708"/>
        <w:rPr>
          <w:rFonts w:ascii="Arial" w:hAnsi="Arial" w:cs="Arial"/>
          <w:b/>
          <w:bCs/>
        </w:rPr>
      </w:pPr>
    </w:p>
    <w:p w:rsidR="00BF54A4" w:rsidRPr="00B620E7" w:rsidRDefault="009C381E" w:rsidP="00BF54A4">
      <w:pPr>
        <w:spacing w:line="480" w:lineRule="auto"/>
        <w:ind w:left="1080"/>
        <w:jc w:val="both"/>
        <w:rPr>
          <w:rFonts w:ascii="Arial" w:hAnsi="Arial" w:cs="Arial"/>
          <w:sz w:val="24"/>
          <w:szCs w:val="24"/>
        </w:rPr>
      </w:pPr>
      <w:r>
        <w:rPr>
          <w:rFonts w:ascii="Arial" w:hAnsi="Arial" w:cs="Arial"/>
          <w:sz w:val="24"/>
          <w:szCs w:val="24"/>
        </w:rPr>
        <w:t>En la tabla 3.</w:t>
      </w:r>
      <w:r w:rsidR="00A27AE5">
        <w:rPr>
          <w:rFonts w:ascii="Arial" w:hAnsi="Arial" w:cs="Arial"/>
          <w:sz w:val="24"/>
          <w:szCs w:val="24"/>
        </w:rPr>
        <w:t>25</w:t>
      </w:r>
      <w:r w:rsidR="00BF54A4" w:rsidRPr="00B620E7">
        <w:rPr>
          <w:rFonts w:ascii="Arial" w:hAnsi="Arial" w:cs="Arial"/>
          <w:sz w:val="24"/>
          <w:szCs w:val="24"/>
        </w:rPr>
        <w:t xml:space="preserve"> se detalla el costo de utilizar el sistema de </w:t>
      </w:r>
      <w:r w:rsidR="00BF54A4">
        <w:rPr>
          <w:rFonts w:ascii="Arial" w:hAnsi="Arial" w:cs="Arial"/>
          <w:sz w:val="24"/>
          <w:szCs w:val="24"/>
        </w:rPr>
        <w:t>reciclo de agua</w:t>
      </w:r>
      <w:r w:rsidR="00BF54A4" w:rsidRPr="00B620E7">
        <w:rPr>
          <w:rFonts w:ascii="Arial" w:hAnsi="Arial" w:cs="Arial"/>
          <w:sz w:val="24"/>
          <w:szCs w:val="24"/>
        </w:rPr>
        <w:t xml:space="preserve"> para la </w:t>
      </w:r>
      <w:r w:rsidR="00BF54A4">
        <w:rPr>
          <w:rFonts w:ascii="Arial" w:hAnsi="Arial" w:cs="Arial"/>
          <w:sz w:val="24"/>
          <w:szCs w:val="24"/>
        </w:rPr>
        <w:t>producción de biodiesel</w:t>
      </w:r>
    </w:p>
    <w:p w:rsidR="00BF54A4" w:rsidRPr="00B57E49" w:rsidRDefault="00BF54A4" w:rsidP="00B57E49">
      <w:pPr>
        <w:autoSpaceDE w:val="0"/>
        <w:autoSpaceDN w:val="0"/>
        <w:adjustRightInd w:val="0"/>
        <w:spacing w:after="0" w:line="240" w:lineRule="auto"/>
        <w:ind w:left="372" w:firstLine="708"/>
        <w:rPr>
          <w:rFonts w:ascii="Arial" w:hAnsi="Arial" w:cs="Arial"/>
          <w:b/>
          <w:bCs/>
        </w:rPr>
      </w:pPr>
    </w:p>
    <w:p w:rsidR="006A6A91" w:rsidRDefault="006A6A91" w:rsidP="006A6A91">
      <w:pPr>
        <w:autoSpaceDE w:val="0"/>
        <w:autoSpaceDN w:val="0"/>
        <w:adjustRightInd w:val="0"/>
        <w:spacing w:after="0" w:line="240" w:lineRule="auto"/>
        <w:jc w:val="both"/>
        <w:rPr>
          <w:bCs/>
        </w:rPr>
      </w:pPr>
    </w:p>
    <w:tbl>
      <w:tblPr>
        <w:tblStyle w:val="Tablaconcuadrcula"/>
        <w:tblW w:w="0" w:type="auto"/>
        <w:tblLook w:val="04A0"/>
      </w:tblPr>
      <w:tblGrid>
        <w:gridCol w:w="433"/>
        <w:gridCol w:w="5252"/>
        <w:gridCol w:w="2808"/>
      </w:tblGrid>
      <w:tr w:rsidR="006A6A91" w:rsidTr="00BF54A4">
        <w:tc>
          <w:tcPr>
            <w:tcW w:w="433" w:type="dxa"/>
          </w:tcPr>
          <w:p w:rsidR="006A6A91" w:rsidRDefault="006A6A91" w:rsidP="0022489F">
            <w:pPr>
              <w:jc w:val="both"/>
              <w:rPr>
                <w:bCs/>
              </w:rPr>
            </w:pPr>
            <w:r>
              <w:rPr>
                <w:bCs/>
              </w:rPr>
              <w:t>N°</w:t>
            </w:r>
          </w:p>
        </w:tc>
        <w:tc>
          <w:tcPr>
            <w:tcW w:w="5252" w:type="dxa"/>
          </w:tcPr>
          <w:p w:rsidR="006A6A91" w:rsidRDefault="006A6A91" w:rsidP="0022489F">
            <w:pPr>
              <w:jc w:val="both"/>
              <w:rPr>
                <w:bCs/>
              </w:rPr>
            </w:pPr>
            <w:r w:rsidRPr="008222B4">
              <w:rPr>
                <w:b/>
                <w:bCs/>
              </w:rPr>
              <w:t>Equipos/Materiales u otros</w:t>
            </w:r>
          </w:p>
        </w:tc>
        <w:tc>
          <w:tcPr>
            <w:tcW w:w="2808" w:type="dxa"/>
          </w:tcPr>
          <w:p w:rsidR="006A6A91" w:rsidRDefault="006A6A91" w:rsidP="0022489F">
            <w:pPr>
              <w:jc w:val="both"/>
              <w:rPr>
                <w:bCs/>
              </w:rPr>
            </w:pPr>
            <w:r>
              <w:rPr>
                <w:bCs/>
              </w:rPr>
              <w:t xml:space="preserve">Costos </w:t>
            </w:r>
          </w:p>
        </w:tc>
      </w:tr>
      <w:tr w:rsidR="006A6A91" w:rsidTr="00BF54A4">
        <w:tc>
          <w:tcPr>
            <w:tcW w:w="433" w:type="dxa"/>
          </w:tcPr>
          <w:p w:rsidR="006A6A91" w:rsidRDefault="006A6A91" w:rsidP="0022489F">
            <w:pPr>
              <w:jc w:val="both"/>
              <w:rPr>
                <w:bCs/>
              </w:rPr>
            </w:pPr>
            <w:r>
              <w:rPr>
                <w:bCs/>
              </w:rPr>
              <w:t>1</w:t>
            </w:r>
          </w:p>
        </w:tc>
        <w:tc>
          <w:tcPr>
            <w:tcW w:w="5252" w:type="dxa"/>
          </w:tcPr>
          <w:p w:rsidR="006A6A91" w:rsidRDefault="006A6A91" w:rsidP="0022489F">
            <w:pPr>
              <w:jc w:val="both"/>
              <w:rPr>
                <w:bCs/>
              </w:rPr>
            </w:pPr>
            <w:r>
              <w:rPr>
                <w:bCs/>
              </w:rPr>
              <w:t>Tanque de lavado</w:t>
            </w:r>
          </w:p>
        </w:tc>
        <w:tc>
          <w:tcPr>
            <w:tcW w:w="2808" w:type="dxa"/>
          </w:tcPr>
          <w:p w:rsidR="006A6A91" w:rsidRDefault="006A6A91" w:rsidP="0022489F">
            <w:pPr>
              <w:jc w:val="both"/>
              <w:rPr>
                <w:bCs/>
              </w:rPr>
            </w:pPr>
            <w:r>
              <w:rPr>
                <w:bCs/>
              </w:rPr>
              <w:t>$ 15000</w:t>
            </w:r>
          </w:p>
        </w:tc>
      </w:tr>
      <w:tr w:rsidR="006A6A91" w:rsidRPr="00BF54A4" w:rsidTr="00BF54A4">
        <w:tc>
          <w:tcPr>
            <w:tcW w:w="433" w:type="dxa"/>
          </w:tcPr>
          <w:p w:rsidR="006A6A91" w:rsidRPr="00BF54A4" w:rsidRDefault="006A6A91" w:rsidP="0022489F">
            <w:pPr>
              <w:jc w:val="both"/>
              <w:rPr>
                <w:b/>
                <w:bCs/>
              </w:rPr>
            </w:pPr>
          </w:p>
        </w:tc>
        <w:tc>
          <w:tcPr>
            <w:tcW w:w="5252" w:type="dxa"/>
          </w:tcPr>
          <w:p w:rsidR="006A6A91" w:rsidRPr="00BF54A4" w:rsidRDefault="006A6A91" w:rsidP="0022489F">
            <w:pPr>
              <w:jc w:val="both"/>
              <w:rPr>
                <w:b/>
                <w:bCs/>
              </w:rPr>
            </w:pPr>
            <w:r w:rsidRPr="00BF54A4">
              <w:rPr>
                <w:b/>
                <w:bCs/>
              </w:rPr>
              <w:t>Total</w:t>
            </w:r>
          </w:p>
        </w:tc>
        <w:tc>
          <w:tcPr>
            <w:tcW w:w="2808" w:type="dxa"/>
          </w:tcPr>
          <w:p w:rsidR="006A6A91" w:rsidRPr="00BF54A4" w:rsidRDefault="006A6A91" w:rsidP="0022489F">
            <w:pPr>
              <w:jc w:val="both"/>
              <w:rPr>
                <w:b/>
                <w:bCs/>
              </w:rPr>
            </w:pPr>
            <w:r w:rsidRPr="00BF54A4">
              <w:rPr>
                <w:b/>
                <w:bCs/>
              </w:rPr>
              <w:t>$ 15000</w:t>
            </w:r>
          </w:p>
        </w:tc>
      </w:tr>
    </w:tbl>
    <w:p w:rsidR="00F8328C" w:rsidRDefault="00F8328C" w:rsidP="00F8328C">
      <w:pPr>
        <w:tabs>
          <w:tab w:val="left" w:pos="1276"/>
        </w:tabs>
        <w:autoSpaceDE w:val="0"/>
        <w:autoSpaceDN w:val="0"/>
        <w:adjustRightInd w:val="0"/>
        <w:spacing w:after="0" w:line="480" w:lineRule="auto"/>
        <w:ind w:left="1418" w:hanging="1419"/>
        <w:jc w:val="center"/>
        <w:rPr>
          <w:rFonts w:ascii="Arial" w:hAnsi="Arial" w:cs="Arial"/>
          <w:b/>
          <w:sz w:val="24"/>
          <w:szCs w:val="24"/>
        </w:rPr>
      </w:pPr>
    </w:p>
    <w:p w:rsidR="00BF54A4" w:rsidRPr="00F8328C" w:rsidRDefault="00A65771" w:rsidP="00986AA8">
      <w:pPr>
        <w:pStyle w:val="tabla1"/>
      </w:pPr>
      <w:bookmarkStart w:id="404" w:name="_Toc294692491"/>
      <w:bookmarkStart w:id="405" w:name="_Toc294713643"/>
      <w:bookmarkStart w:id="406" w:name="_Toc301998972"/>
      <w:r w:rsidRPr="00F8328C">
        <w:t>Tabla 3.2</w:t>
      </w:r>
      <w:r w:rsidR="00A27AE5">
        <w:t>5</w:t>
      </w:r>
      <w:r w:rsidR="00BF54A4" w:rsidRPr="00986AA8">
        <w:rPr>
          <w:b w:val="0"/>
        </w:rPr>
        <w:t>Costos del lavado para la producción de biodiesel</w:t>
      </w:r>
      <w:bookmarkEnd w:id="404"/>
      <w:bookmarkEnd w:id="405"/>
      <w:bookmarkEnd w:id="406"/>
    </w:p>
    <w:p w:rsidR="007C3BA9" w:rsidRPr="005667F1" w:rsidRDefault="00EB4010" w:rsidP="005667F1">
      <w:pPr>
        <w:tabs>
          <w:tab w:val="left" w:pos="1276"/>
        </w:tabs>
        <w:autoSpaceDE w:val="0"/>
        <w:autoSpaceDN w:val="0"/>
        <w:adjustRightInd w:val="0"/>
        <w:spacing w:after="0" w:line="480" w:lineRule="auto"/>
        <w:ind w:left="2124" w:hanging="1419"/>
        <w:rPr>
          <w:rFonts w:ascii="Arial" w:hAnsi="Arial" w:cs="Arial"/>
          <w:b/>
          <w:sz w:val="20"/>
          <w:szCs w:val="20"/>
        </w:rPr>
      </w:pPr>
      <w:r>
        <w:rPr>
          <w:rFonts w:ascii="Arial" w:hAnsi="Arial" w:cs="Arial"/>
          <w:b/>
          <w:sz w:val="20"/>
          <w:szCs w:val="20"/>
        </w:rPr>
        <w:tab/>
      </w:r>
      <w:r>
        <w:rPr>
          <w:rFonts w:ascii="Arial" w:hAnsi="Arial" w:cs="Arial"/>
          <w:b/>
          <w:sz w:val="20"/>
          <w:szCs w:val="20"/>
        </w:rPr>
        <w:tab/>
      </w:r>
      <w:r w:rsidRPr="00EB4010">
        <w:rPr>
          <w:rFonts w:ascii="Arial" w:hAnsi="Arial" w:cs="Arial"/>
          <w:b/>
          <w:sz w:val="20"/>
          <w:szCs w:val="20"/>
        </w:rPr>
        <w:t>Fuente: Chloé MONTHIEU – Ingeniería en Organización Industrial – Tesis Universidad Pontificia Comillas – “Estudio técnico económico de la extracción de los lípidos de las microalgas para la producción de biodiesel”</w:t>
      </w:r>
    </w:p>
    <w:p w:rsidR="00BF54A4" w:rsidRDefault="00BF54A4" w:rsidP="006A6A91">
      <w:pPr>
        <w:autoSpaceDE w:val="0"/>
        <w:autoSpaceDN w:val="0"/>
        <w:adjustRightInd w:val="0"/>
        <w:spacing w:after="0" w:line="240" w:lineRule="auto"/>
        <w:jc w:val="both"/>
        <w:rPr>
          <w:bCs/>
        </w:rPr>
      </w:pPr>
    </w:p>
    <w:p w:rsidR="006A6A91" w:rsidRDefault="00C82942" w:rsidP="00B57E49">
      <w:pPr>
        <w:autoSpaceDE w:val="0"/>
        <w:autoSpaceDN w:val="0"/>
        <w:adjustRightInd w:val="0"/>
        <w:spacing w:after="0" w:line="240" w:lineRule="auto"/>
        <w:ind w:left="372" w:firstLine="708"/>
        <w:rPr>
          <w:rFonts w:ascii="Arial" w:hAnsi="Arial" w:cs="Arial"/>
          <w:b/>
          <w:bCs/>
        </w:rPr>
      </w:pPr>
      <w:r>
        <w:rPr>
          <w:rFonts w:ascii="Arial" w:hAnsi="Arial" w:cs="Arial"/>
          <w:b/>
          <w:bCs/>
        </w:rPr>
        <w:t>Secado</w:t>
      </w:r>
    </w:p>
    <w:p w:rsidR="00BF54A4" w:rsidRDefault="00BF54A4" w:rsidP="00B57E49">
      <w:pPr>
        <w:autoSpaceDE w:val="0"/>
        <w:autoSpaceDN w:val="0"/>
        <w:adjustRightInd w:val="0"/>
        <w:spacing w:after="0" w:line="240" w:lineRule="auto"/>
        <w:ind w:left="372" w:firstLine="708"/>
        <w:rPr>
          <w:rFonts w:ascii="Arial" w:hAnsi="Arial" w:cs="Arial"/>
          <w:b/>
          <w:bCs/>
        </w:rPr>
      </w:pPr>
    </w:p>
    <w:p w:rsidR="00BF54A4" w:rsidRDefault="00A27AE5" w:rsidP="00BF54A4">
      <w:pPr>
        <w:spacing w:line="480" w:lineRule="auto"/>
        <w:ind w:left="1080"/>
        <w:jc w:val="both"/>
        <w:rPr>
          <w:rFonts w:ascii="Arial" w:hAnsi="Arial" w:cs="Arial"/>
          <w:sz w:val="24"/>
          <w:szCs w:val="24"/>
        </w:rPr>
      </w:pPr>
      <w:r>
        <w:rPr>
          <w:rFonts w:ascii="Arial" w:hAnsi="Arial" w:cs="Arial"/>
          <w:sz w:val="24"/>
          <w:szCs w:val="24"/>
        </w:rPr>
        <w:t>En la tabla 3.26</w:t>
      </w:r>
      <w:r w:rsidR="00BF54A4" w:rsidRPr="00B620E7">
        <w:rPr>
          <w:rFonts w:ascii="Arial" w:hAnsi="Arial" w:cs="Arial"/>
          <w:sz w:val="24"/>
          <w:szCs w:val="24"/>
        </w:rPr>
        <w:t xml:space="preserve"> se detalla el costo de utilizar el sistema de </w:t>
      </w:r>
      <w:r w:rsidR="00BF54A4">
        <w:rPr>
          <w:rFonts w:ascii="Arial" w:hAnsi="Arial" w:cs="Arial"/>
          <w:sz w:val="24"/>
          <w:szCs w:val="24"/>
        </w:rPr>
        <w:t>reciclo de agua</w:t>
      </w:r>
      <w:r w:rsidR="00BF54A4" w:rsidRPr="00B620E7">
        <w:rPr>
          <w:rFonts w:ascii="Arial" w:hAnsi="Arial" w:cs="Arial"/>
          <w:sz w:val="24"/>
          <w:szCs w:val="24"/>
        </w:rPr>
        <w:t xml:space="preserve"> para la </w:t>
      </w:r>
      <w:r w:rsidR="00BF54A4">
        <w:rPr>
          <w:rFonts w:ascii="Arial" w:hAnsi="Arial" w:cs="Arial"/>
          <w:sz w:val="24"/>
          <w:szCs w:val="24"/>
        </w:rPr>
        <w:t>producción de biodiesel</w:t>
      </w:r>
    </w:p>
    <w:p w:rsidR="005667F1" w:rsidRDefault="005667F1" w:rsidP="00BF54A4">
      <w:pPr>
        <w:spacing w:line="480" w:lineRule="auto"/>
        <w:ind w:left="1080"/>
        <w:jc w:val="both"/>
        <w:rPr>
          <w:rFonts w:ascii="Arial" w:hAnsi="Arial" w:cs="Arial"/>
          <w:sz w:val="24"/>
          <w:szCs w:val="24"/>
        </w:rPr>
      </w:pPr>
    </w:p>
    <w:p w:rsidR="006A6A91" w:rsidRDefault="006A6A91" w:rsidP="006A6A91">
      <w:pPr>
        <w:autoSpaceDE w:val="0"/>
        <w:autoSpaceDN w:val="0"/>
        <w:adjustRightInd w:val="0"/>
        <w:spacing w:after="0" w:line="240" w:lineRule="auto"/>
        <w:jc w:val="both"/>
        <w:rPr>
          <w:rFonts w:ascii="Arial" w:hAnsi="Arial" w:cs="Arial"/>
          <w:sz w:val="24"/>
          <w:szCs w:val="24"/>
        </w:rPr>
      </w:pPr>
    </w:p>
    <w:p w:rsidR="00AB5032" w:rsidRDefault="00AB5032" w:rsidP="006A6A91">
      <w:pPr>
        <w:autoSpaceDE w:val="0"/>
        <w:autoSpaceDN w:val="0"/>
        <w:adjustRightInd w:val="0"/>
        <w:spacing w:after="0" w:line="240" w:lineRule="auto"/>
        <w:jc w:val="both"/>
        <w:rPr>
          <w:rFonts w:ascii="Arial" w:hAnsi="Arial" w:cs="Arial"/>
          <w:sz w:val="24"/>
          <w:szCs w:val="24"/>
        </w:rPr>
      </w:pPr>
    </w:p>
    <w:p w:rsidR="00AB5032" w:rsidRDefault="00AB5032" w:rsidP="006A6A91">
      <w:pPr>
        <w:autoSpaceDE w:val="0"/>
        <w:autoSpaceDN w:val="0"/>
        <w:adjustRightInd w:val="0"/>
        <w:spacing w:after="0" w:line="240" w:lineRule="auto"/>
        <w:jc w:val="both"/>
        <w:rPr>
          <w:rFonts w:ascii="Arial" w:hAnsi="Arial" w:cs="Arial"/>
          <w:sz w:val="24"/>
          <w:szCs w:val="24"/>
        </w:rPr>
      </w:pPr>
    </w:p>
    <w:p w:rsidR="00AB5032" w:rsidRDefault="00AB5032" w:rsidP="006A6A91">
      <w:pPr>
        <w:autoSpaceDE w:val="0"/>
        <w:autoSpaceDN w:val="0"/>
        <w:adjustRightInd w:val="0"/>
        <w:spacing w:after="0" w:line="240" w:lineRule="auto"/>
        <w:jc w:val="both"/>
        <w:rPr>
          <w:rFonts w:ascii="Arial" w:hAnsi="Arial" w:cs="Arial"/>
          <w:sz w:val="24"/>
          <w:szCs w:val="24"/>
        </w:rPr>
      </w:pPr>
    </w:p>
    <w:p w:rsidR="00AB5032" w:rsidRDefault="00AB5032" w:rsidP="006A6A91">
      <w:pPr>
        <w:autoSpaceDE w:val="0"/>
        <w:autoSpaceDN w:val="0"/>
        <w:adjustRightInd w:val="0"/>
        <w:spacing w:after="0" w:line="240" w:lineRule="auto"/>
        <w:jc w:val="both"/>
        <w:rPr>
          <w:rFonts w:ascii="Arial" w:hAnsi="Arial" w:cs="Arial"/>
          <w:sz w:val="24"/>
          <w:szCs w:val="24"/>
        </w:rPr>
      </w:pPr>
    </w:p>
    <w:p w:rsidR="00AB5032" w:rsidRDefault="00AB5032" w:rsidP="006A6A91">
      <w:pPr>
        <w:autoSpaceDE w:val="0"/>
        <w:autoSpaceDN w:val="0"/>
        <w:adjustRightInd w:val="0"/>
        <w:spacing w:after="0" w:line="240" w:lineRule="auto"/>
        <w:jc w:val="both"/>
        <w:rPr>
          <w:rFonts w:ascii="Arial" w:hAnsi="Arial" w:cs="Arial"/>
          <w:sz w:val="24"/>
          <w:szCs w:val="24"/>
        </w:rPr>
      </w:pPr>
    </w:p>
    <w:p w:rsidR="00AB5032" w:rsidRDefault="00AB5032" w:rsidP="006A6A91">
      <w:pPr>
        <w:autoSpaceDE w:val="0"/>
        <w:autoSpaceDN w:val="0"/>
        <w:adjustRightInd w:val="0"/>
        <w:spacing w:after="0" w:line="240" w:lineRule="auto"/>
        <w:jc w:val="both"/>
        <w:rPr>
          <w:rFonts w:ascii="Arial" w:hAnsi="Arial" w:cs="Arial"/>
          <w:sz w:val="24"/>
          <w:szCs w:val="24"/>
        </w:rPr>
      </w:pPr>
    </w:p>
    <w:p w:rsidR="00AB5032" w:rsidRDefault="00AB5032" w:rsidP="006A6A91">
      <w:pPr>
        <w:autoSpaceDE w:val="0"/>
        <w:autoSpaceDN w:val="0"/>
        <w:adjustRightInd w:val="0"/>
        <w:spacing w:after="0" w:line="240" w:lineRule="auto"/>
        <w:jc w:val="both"/>
        <w:rPr>
          <w:rFonts w:ascii="Arial" w:hAnsi="Arial" w:cs="Arial"/>
          <w:sz w:val="24"/>
          <w:szCs w:val="24"/>
        </w:rPr>
      </w:pPr>
    </w:p>
    <w:p w:rsidR="00AB5032" w:rsidRDefault="00AB5032" w:rsidP="006A6A91">
      <w:pPr>
        <w:autoSpaceDE w:val="0"/>
        <w:autoSpaceDN w:val="0"/>
        <w:adjustRightInd w:val="0"/>
        <w:spacing w:after="0" w:line="240" w:lineRule="auto"/>
        <w:jc w:val="both"/>
        <w:rPr>
          <w:bCs/>
        </w:rPr>
      </w:pPr>
    </w:p>
    <w:tbl>
      <w:tblPr>
        <w:tblStyle w:val="Tablaconcuadrcula"/>
        <w:tblW w:w="0" w:type="auto"/>
        <w:tblLook w:val="04A0"/>
      </w:tblPr>
      <w:tblGrid>
        <w:gridCol w:w="433"/>
        <w:gridCol w:w="5252"/>
        <w:gridCol w:w="2808"/>
      </w:tblGrid>
      <w:tr w:rsidR="006A6A91" w:rsidTr="00BF54A4">
        <w:tc>
          <w:tcPr>
            <w:tcW w:w="433" w:type="dxa"/>
          </w:tcPr>
          <w:p w:rsidR="006A6A91" w:rsidRDefault="006A6A91" w:rsidP="0022489F">
            <w:pPr>
              <w:jc w:val="both"/>
              <w:rPr>
                <w:bCs/>
              </w:rPr>
            </w:pPr>
            <w:r>
              <w:rPr>
                <w:bCs/>
              </w:rPr>
              <w:lastRenderedPageBreak/>
              <w:t>N°</w:t>
            </w:r>
          </w:p>
        </w:tc>
        <w:tc>
          <w:tcPr>
            <w:tcW w:w="5252" w:type="dxa"/>
          </w:tcPr>
          <w:p w:rsidR="006A6A91" w:rsidRDefault="006A6A91" w:rsidP="0022489F">
            <w:pPr>
              <w:jc w:val="both"/>
              <w:rPr>
                <w:bCs/>
              </w:rPr>
            </w:pPr>
            <w:r w:rsidRPr="008222B4">
              <w:rPr>
                <w:b/>
                <w:bCs/>
              </w:rPr>
              <w:t>Equipos/Materiales u otros</w:t>
            </w:r>
          </w:p>
        </w:tc>
        <w:tc>
          <w:tcPr>
            <w:tcW w:w="2808" w:type="dxa"/>
          </w:tcPr>
          <w:p w:rsidR="006A6A91" w:rsidRDefault="006A6A91" w:rsidP="0022489F">
            <w:pPr>
              <w:jc w:val="both"/>
              <w:rPr>
                <w:bCs/>
              </w:rPr>
            </w:pPr>
            <w:r>
              <w:rPr>
                <w:bCs/>
              </w:rPr>
              <w:t xml:space="preserve">Costos </w:t>
            </w:r>
          </w:p>
        </w:tc>
      </w:tr>
      <w:tr w:rsidR="006A6A91" w:rsidTr="00BF54A4">
        <w:tc>
          <w:tcPr>
            <w:tcW w:w="433" w:type="dxa"/>
          </w:tcPr>
          <w:p w:rsidR="006A6A91" w:rsidRDefault="006A6A91" w:rsidP="0022489F">
            <w:pPr>
              <w:jc w:val="both"/>
              <w:rPr>
                <w:bCs/>
              </w:rPr>
            </w:pPr>
            <w:r>
              <w:rPr>
                <w:bCs/>
              </w:rPr>
              <w:t>1</w:t>
            </w:r>
          </w:p>
        </w:tc>
        <w:tc>
          <w:tcPr>
            <w:tcW w:w="5252" w:type="dxa"/>
          </w:tcPr>
          <w:p w:rsidR="006A6A91" w:rsidRDefault="006A6A91" w:rsidP="0022489F">
            <w:pPr>
              <w:jc w:val="both"/>
              <w:rPr>
                <w:bCs/>
              </w:rPr>
            </w:pPr>
            <w:r>
              <w:rPr>
                <w:bCs/>
              </w:rPr>
              <w:t>Secador</w:t>
            </w:r>
          </w:p>
        </w:tc>
        <w:tc>
          <w:tcPr>
            <w:tcW w:w="2808" w:type="dxa"/>
          </w:tcPr>
          <w:p w:rsidR="006A6A91" w:rsidRDefault="006A6A91" w:rsidP="0022489F">
            <w:pPr>
              <w:jc w:val="both"/>
              <w:rPr>
                <w:bCs/>
              </w:rPr>
            </w:pPr>
            <w:r>
              <w:rPr>
                <w:bCs/>
              </w:rPr>
              <w:t>$ 20000</w:t>
            </w:r>
          </w:p>
        </w:tc>
      </w:tr>
      <w:tr w:rsidR="006A6A91" w:rsidRPr="00BF54A4" w:rsidTr="00BF54A4">
        <w:tc>
          <w:tcPr>
            <w:tcW w:w="433" w:type="dxa"/>
          </w:tcPr>
          <w:p w:rsidR="006A6A91" w:rsidRPr="00BF54A4" w:rsidRDefault="006A6A91" w:rsidP="0022489F">
            <w:pPr>
              <w:jc w:val="both"/>
              <w:rPr>
                <w:b/>
                <w:bCs/>
              </w:rPr>
            </w:pPr>
          </w:p>
        </w:tc>
        <w:tc>
          <w:tcPr>
            <w:tcW w:w="5252" w:type="dxa"/>
          </w:tcPr>
          <w:p w:rsidR="006A6A91" w:rsidRPr="00BF54A4" w:rsidRDefault="006A6A91" w:rsidP="0022489F">
            <w:pPr>
              <w:jc w:val="both"/>
              <w:rPr>
                <w:b/>
                <w:bCs/>
              </w:rPr>
            </w:pPr>
            <w:r w:rsidRPr="00BF54A4">
              <w:rPr>
                <w:b/>
                <w:bCs/>
              </w:rPr>
              <w:t>Total</w:t>
            </w:r>
          </w:p>
        </w:tc>
        <w:tc>
          <w:tcPr>
            <w:tcW w:w="2808" w:type="dxa"/>
          </w:tcPr>
          <w:p w:rsidR="006A6A91" w:rsidRPr="00BF54A4" w:rsidRDefault="006A6A91" w:rsidP="0022489F">
            <w:pPr>
              <w:jc w:val="both"/>
              <w:rPr>
                <w:b/>
                <w:bCs/>
              </w:rPr>
            </w:pPr>
            <w:r w:rsidRPr="00BF54A4">
              <w:rPr>
                <w:b/>
                <w:bCs/>
              </w:rPr>
              <w:t>$ 20000</w:t>
            </w:r>
          </w:p>
        </w:tc>
      </w:tr>
    </w:tbl>
    <w:p w:rsidR="00643D04" w:rsidRDefault="00643D04" w:rsidP="00643D04">
      <w:pPr>
        <w:tabs>
          <w:tab w:val="left" w:pos="1276"/>
        </w:tabs>
        <w:autoSpaceDE w:val="0"/>
        <w:autoSpaceDN w:val="0"/>
        <w:adjustRightInd w:val="0"/>
        <w:spacing w:after="0" w:line="480" w:lineRule="auto"/>
        <w:ind w:left="1418" w:hanging="1419"/>
        <w:jc w:val="center"/>
        <w:rPr>
          <w:rFonts w:ascii="Arial" w:hAnsi="Arial" w:cs="Arial"/>
          <w:b/>
          <w:sz w:val="24"/>
          <w:szCs w:val="24"/>
        </w:rPr>
      </w:pPr>
    </w:p>
    <w:p w:rsidR="00E207EE" w:rsidRPr="00986AA8" w:rsidRDefault="00A27AE5" w:rsidP="00986AA8">
      <w:pPr>
        <w:pStyle w:val="tabla1"/>
        <w:rPr>
          <w:b w:val="0"/>
        </w:rPr>
      </w:pPr>
      <w:bookmarkStart w:id="407" w:name="_Toc294692492"/>
      <w:bookmarkStart w:id="408" w:name="_Toc294713644"/>
      <w:bookmarkStart w:id="409" w:name="_Toc301998973"/>
      <w:r>
        <w:t>Tabla 3.26</w:t>
      </w:r>
      <w:r w:rsidR="00BF54A4" w:rsidRPr="00986AA8">
        <w:rPr>
          <w:b w:val="0"/>
        </w:rPr>
        <w:t xml:space="preserve">Costos del secado </w:t>
      </w:r>
      <w:r w:rsidR="00E207EE" w:rsidRPr="00986AA8">
        <w:rPr>
          <w:b w:val="0"/>
        </w:rPr>
        <w:t>para la producción de biodiese</w:t>
      </w:r>
      <w:r w:rsidR="00643D04" w:rsidRPr="00986AA8">
        <w:rPr>
          <w:b w:val="0"/>
        </w:rPr>
        <w:t>l</w:t>
      </w:r>
      <w:bookmarkEnd w:id="407"/>
      <w:bookmarkEnd w:id="408"/>
      <w:bookmarkEnd w:id="409"/>
    </w:p>
    <w:p w:rsidR="00E207EE" w:rsidRPr="00986AA8" w:rsidRDefault="00E207EE" w:rsidP="00E207EE">
      <w:pPr>
        <w:autoSpaceDE w:val="0"/>
        <w:autoSpaceDN w:val="0"/>
        <w:adjustRightInd w:val="0"/>
        <w:spacing w:after="0" w:line="240" w:lineRule="auto"/>
        <w:jc w:val="center"/>
        <w:rPr>
          <w:bCs/>
        </w:rPr>
      </w:pPr>
    </w:p>
    <w:p w:rsidR="00EB4010" w:rsidRPr="00EB4010" w:rsidRDefault="00EB4010" w:rsidP="00EB4010">
      <w:pPr>
        <w:tabs>
          <w:tab w:val="left" w:pos="1276"/>
        </w:tabs>
        <w:autoSpaceDE w:val="0"/>
        <w:autoSpaceDN w:val="0"/>
        <w:adjustRightInd w:val="0"/>
        <w:spacing w:after="0" w:line="480" w:lineRule="auto"/>
        <w:ind w:left="2124" w:hanging="1419"/>
        <w:rPr>
          <w:rFonts w:ascii="Arial" w:hAnsi="Arial" w:cs="Arial"/>
          <w:b/>
          <w:sz w:val="20"/>
          <w:szCs w:val="20"/>
        </w:rPr>
      </w:pPr>
      <w:r>
        <w:rPr>
          <w:rFonts w:ascii="Arial" w:hAnsi="Arial" w:cs="Arial"/>
          <w:b/>
          <w:sz w:val="20"/>
          <w:szCs w:val="20"/>
        </w:rPr>
        <w:tab/>
      </w:r>
      <w:r>
        <w:rPr>
          <w:rFonts w:ascii="Arial" w:hAnsi="Arial" w:cs="Arial"/>
          <w:b/>
          <w:sz w:val="20"/>
          <w:szCs w:val="20"/>
        </w:rPr>
        <w:tab/>
      </w:r>
      <w:r w:rsidRPr="00EB4010">
        <w:rPr>
          <w:rFonts w:ascii="Arial" w:hAnsi="Arial" w:cs="Arial"/>
          <w:b/>
          <w:sz w:val="20"/>
          <w:szCs w:val="20"/>
        </w:rPr>
        <w:t>Fuente: Chloé MONTHIEU – Ingeniería en Organización Industrial – Tesis Universidad Pontificia Comillas – “Estudio técnico económico de la extracción de los lípidos de las microalgas para la producción de biodiesel”</w:t>
      </w:r>
    </w:p>
    <w:p w:rsidR="00CB31A0" w:rsidRDefault="00CB31A0" w:rsidP="00DF36DB">
      <w:pPr>
        <w:autoSpaceDE w:val="0"/>
        <w:autoSpaceDN w:val="0"/>
        <w:adjustRightInd w:val="0"/>
        <w:spacing w:after="0" w:line="240" w:lineRule="auto"/>
        <w:rPr>
          <w:b/>
          <w:bCs/>
        </w:rPr>
      </w:pPr>
    </w:p>
    <w:p w:rsidR="00CB31A0" w:rsidRDefault="00CB31A0" w:rsidP="00BF54A4">
      <w:pPr>
        <w:autoSpaceDE w:val="0"/>
        <w:autoSpaceDN w:val="0"/>
        <w:adjustRightInd w:val="0"/>
        <w:spacing w:after="0" w:line="240" w:lineRule="auto"/>
        <w:jc w:val="center"/>
        <w:rPr>
          <w:b/>
          <w:bCs/>
        </w:rPr>
      </w:pPr>
    </w:p>
    <w:p w:rsidR="006A6A91" w:rsidRDefault="006A6A91" w:rsidP="006A6A91">
      <w:pPr>
        <w:autoSpaceDE w:val="0"/>
        <w:autoSpaceDN w:val="0"/>
        <w:adjustRightInd w:val="0"/>
        <w:spacing w:after="0" w:line="240" w:lineRule="auto"/>
        <w:jc w:val="both"/>
        <w:rPr>
          <w:bCs/>
        </w:rPr>
      </w:pPr>
    </w:p>
    <w:p w:rsidR="009C381E" w:rsidRDefault="00065E9C" w:rsidP="00065E9C">
      <w:pPr>
        <w:pStyle w:val="3ronnie"/>
        <w:numPr>
          <w:ilvl w:val="3"/>
          <w:numId w:val="36"/>
        </w:numPr>
        <w:rPr>
          <w:rFonts w:cs="Arial"/>
          <w:szCs w:val="24"/>
        </w:rPr>
      </w:pPr>
      <w:bookmarkStart w:id="410" w:name="_Toc294639826"/>
      <w:bookmarkStart w:id="411" w:name="_Toc294640351"/>
      <w:bookmarkStart w:id="412" w:name="_Toc294713569"/>
      <w:bookmarkStart w:id="413" w:name="_Toc300527610"/>
      <w:r>
        <w:t>T</w:t>
      </w:r>
      <w:r w:rsidRPr="00EE650C">
        <w:t>abla de resultados final de precios</w:t>
      </w:r>
      <w:bookmarkEnd w:id="410"/>
      <w:bookmarkEnd w:id="411"/>
      <w:bookmarkEnd w:id="412"/>
      <w:bookmarkEnd w:id="413"/>
    </w:p>
    <w:p w:rsidR="009C381E" w:rsidRPr="00643D04" w:rsidRDefault="00A27AE5" w:rsidP="00643D04">
      <w:pPr>
        <w:spacing w:line="480" w:lineRule="auto"/>
        <w:ind w:left="1080"/>
        <w:jc w:val="both"/>
        <w:rPr>
          <w:rFonts w:ascii="Arial" w:hAnsi="Arial" w:cs="Arial"/>
          <w:sz w:val="24"/>
          <w:szCs w:val="24"/>
        </w:rPr>
      </w:pPr>
      <w:r w:rsidRPr="007139C4">
        <w:rPr>
          <w:rFonts w:ascii="Arial" w:hAnsi="Arial" w:cs="Arial"/>
          <w:sz w:val="24"/>
          <w:szCs w:val="24"/>
        </w:rPr>
        <w:t>En la tabla 3.27</w:t>
      </w:r>
      <w:r w:rsidR="009C381E" w:rsidRPr="007139C4">
        <w:rPr>
          <w:rFonts w:ascii="Arial" w:hAnsi="Arial" w:cs="Arial"/>
          <w:sz w:val="24"/>
          <w:szCs w:val="24"/>
        </w:rPr>
        <w:t xml:space="preserve"> se muestra los costos de las formas de </w:t>
      </w:r>
      <w:r w:rsidR="00643D04" w:rsidRPr="007139C4">
        <w:rPr>
          <w:rFonts w:ascii="Arial" w:hAnsi="Arial" w:cs="Arial"/>
          <w:sz w:val="24"/>
          <w:szCs w:val="24"/>
        </w:rPr>
        <w:t>recolección de algas</w:t>
      </w:r>
      <w:r w:rsidR="00C04A2E">
        <w:rPr>
          <w:rFonts w:ascii="Arial" w:hAnsi="Arial" w:cs="Arial"/>
          <w:sz w:val="24"/>
          <w:szCs w:val="24"/>
        </w:rPr>
        <w:t xml:space="preserve"> y el costo del terreno, donde se efectuará la investigación.</w:t>
      </w:r>
    </w:p>
    <w:p w:rsidR="00AB0507" w:rsidRPr="00D51CC3" w:rsidRDefault="00AB0507" w:rsidP="00AB0507">
      <w:pPr>
        <w:autoSpaceDE w:val="0"/>
        <w:autoSpaceDN w:val="0"/>
        <w:adjustRightInd w:val="0"/>
        <w:spacing w:after="0" w:line="240" w:lineRule="auto"/>
        <w:jc w:val="center"/>
        <w:rPr>
          <w:rFonts w:ascii="Arial" w:hAnsi="Arial" w:cs="Arial"/>
          <w:b/>
          <w:sz w:val="24"/>
          <w:szCs w:val="24"/>
        </w:rPr>
      </w:pPr>
    </w:p>
    <w:tbl>
      <w:tblPr>
        <w:tblStyle w:val="Tablaconcuadrcula"/>
        <w:tblW w:w="0" w:type="auto"/>
        <w:tblLook w:val="04A0"/>
      </w:tblPr>
      <w:tblGrid>
        <w:gridCol w:w="4644"/>
        <w:gridCol w:w="3773"/>
      </w:tblGrid>
      <w:tr w:rsidR="00AB0507" w:rsidRPr="00EB4DE5" w:rsidTr="0046377C">
        <w:tc>
          <w:tcPr>
            <w:tcW w:w="4644" w:type="dxa"/>
          </w:tcPr>
          <w:p w:rsidR="00AB0507" w:rsidRPr="00EB4DE5" w:rsidRDefault="00AB0507" w:rsidP="0046377C">
            <w:pPr>
              <w:jc w:val="center"/>
              <w:rPr>
                <w:b/>
              </w:rPr>
            </w:pPr>
            <w:r>
              <w:rPr>
                <w:b/>
              </w:rPr>
              <w:t>PARÁMETROS A ANALIZAR</w:t>
            </w:r>
          </w:p>
        </w:tc>
        <w:tc>
          <w:tcPr>
            <w:tcW w:w="3773" w:type="dxa"/>
          </w:tcPr>
          <w:p w:rsidR="00AB0507" w:rsidRPr="00EB4DE5" w:rsidRDefault="00AB0507" w:rsidP="00AB0507">
            <w:pPr>
              <w:jc w:val="center"/>
              <w:rPr>
                <w:b/>
              </w:rPr>
            </w:pPr>
            <w:r w:rsidRPr="00EB4DE5">
              <w:rPr>
                <w:b/>
              </w:rPr>
              <w:t>COSTOS</w:t>
            </w:r>
          </w:p>
        </w:tc>
      </w:tr>
      <w:tr w:rsidR="00C04A2E" w:rsidRPr="00EB4DE5" w:rsidTr="0046377C">
        <w:tc>
          <w:tcPr>
            <w:tcW w:w="4644" w:type="dxa"/>
          </w:tcPr>
          <w:p w:rsidR="00C04A2E" w:rsidRDefault="00C04A2E" w:rsidP="00C04A2E">
            <w:pPr>
              <w:rPr>
                <w:b/>
              </w:rPr>
            </w:pPr>
            <w:r>
              <w:rPr>
                <w:b/>
              </w:rPr>
              <w:t>Costo del terreno en estudio</w:t>
            </w:r>
          </w:p>
        </w:tc>
        <w:tc>
          <w:tcPr>
            <w:tcW w:w="3773" w:type="dxa"/>
          </w:tcPr>
          <w:p w:rsidR="00C04A2E" w:rsidRPr="00EB4DE5" w:rsidRDefault="00C04A2E" w:rsidP="00C04A2E">
            <w:pPr>
              <w:rPr>
                <w:b/>
              </w:rPr>
            </w:pPr>
            <w:r>
              <w:t>$</w:t>
            </w:r>
            <w:r>
              <w:rPr>
                <w:b/>
              </w:rPr>
              <w:t>1200000</w:t>
            </w:r>
          </w:p>
        </w:tc>
      </w:tr>
      <w:tr w:rsidR="00C04A2E" w:rsidRPr="00EB4DE5" w:rsidTr="0046377C">
        <w:tc>
          <w:tcPr>
            <w:tcW w:w="4644" w:type="dxa"/>
          </w:tcPr>
          <w:p w:rsidR="0025335B" w:rsidRDefault="0025335B" w:rsidP="00C04A2E">
            <w:pPr>
              <w:rPr>
                <w:b/>
              </w:rPr>
            </w:pPr>
          </w:p>
        </w:tc>
        <w:tc>
          <w:tcPr>
            <w:tcW w:w="3773" w:type="dxa"/>
          </w:tcPr>
          <w:p w:rsidR="00C04A2E" w:rsidRDefault="00C04A2E" w:rsidP="00C04A2E"/>
        </w:tc>
      </w:tr>
      <w:tr w:rsidR="00DF36DB" w:rsidTr="006A1882">
        <w:tc>
          <w:tcPr>
            <w:tcW w:w="4644" w:type="dxa"/>
          </w:tcPr>
          <w:p w:rsidR="00DF36DB" w:rsidRPr="00D50933" w:rsidRDefault="00DF36DB" w:rsidP="006A1882">
            <w:pPr>
              <w:rPr>
                <w:b/>
              </w:rPr>
            </w:pPr>
            <w:r w:rsidRPr="00D50933">
              <w:rPr>
                <w:b/>
              </w:rPr>
              <w:t xml:space="preserve">Comprando algas </w:t>
            </w:r>
          </w:p>
        </w:tc>
        <w:tc>
          <w:tcPr>
            <w:tcW w:w="3773" w:type="dxa"/>
          </w:tcPr>
          <w:p w:rsidR="00DF36DB" w:rsidRDefault="00DF36DB" w:rsidP="007139C4">
            <w:r>
              <w:t>$</w:t>
            </w:r>
            <w:r w:rsidR="007139C4">
              <w:t>7500</w:t>
            </w:r>
          </w:p>
        </w:tc>
      </w:tr>
      <w:tr w:rsidR="00DF36DB" w:rsidTr="006A1882">
        <w:tc>
          <w:tcPr>
            <w:tcW w:w="4644" w:type="dxa"/>
          </w:tcPr>
          <w:p w:rsidR="00DF36DB" w:rsidRDefault="00DF36DB" w:rsidP="006A1882">
            <w:r>
              <w:t>Transportación</w:t>
            </w:r>
          </w:p>
        </w:tc>
        <w:tc>
          <w:tcPr>
            <w:tcW w:w="3773" w:type="dxa"/>
          </w:tcPr>
          <w:p w:rsidR="00DF36DB" w:rsidRDefault="007139C4" w:rsidP="006A1882">
            <w:r>
              <w:t>$3</w:t>
            </w:r>
            <w:r w:rsidR="00DF36DB">
              <w:t>5000</w:t>
            </w:r>
          </w:p>
        </w:tc>
      </w:tr>
      <w:tr w:rsidR="00DF36DB" w:rsidRPr="004230DB" w:rsidTr="006A1882">
        <w:tc>
          <w:tcPr>
            <w:tcW w:w="4644" w:type="dxa"/>
          </w:tcPr>
          <w:p w:rsidR="00DF36DB" w:rsidRPr="004230DB" w:rsidRDefault="00DF36DB" w:rsidP="006A1882">
            <w:pPr>
              <w:rPr>
                <w:b/>
              </w:rPr>
            </w:pPr>
            <w:r w:rsidRPr="004230DB">
              <w:rPr>
                <w:b/>
              </w:rPr>
              <w:t>Total</w:t>
            </w:r>
          </w:p>
        </w:tc>
        <w:tc>
          <w:tcPr>
            <w:tcW w:w="3773" w:type="dxa"/>
          </w:tcPr>
          <w:p w:rsidR="00DF36DB" w:rsidRPr="004230DB" w:rsidRDefault="00DF36DB" w:rsidP="007139C4">
            <w:pPr>
              <w:rPr>
                <w:b/>
              </w:rPr>
            </w:pPr>
            <w:r w:rsidRPr="004230DB">
              <w:rPr>
                <w:b/>
              </w:rPr>
              <w:t>$</w:t>
            </w:r>
            <w:r w:rsidR="007139C4">
              <w:rPr>
                <w:b/>
              </w:rPr>
              <w:t>42500</w:t>
            </w:r>
          </w:p>
        </w:tc>
      </w:tr>
    </w:tbl>
    <w:p w:rsidR="00643D04" w:rsidRDefault="00643D04" w:rsidP="00643D04">
      <w:pPr>
        <w:tabs>
          <w:tab w:val="left" w:pos="1276"/>
        </w:tabs>
        <w:autoSpaceDE w:val="0"/>
        <w:autoSpaceDN w:val="0"/>
        <w:adjustRightInd w:val="0"/>
        <w:spacing w:after="0" w:line="480" w:lineRule="auto"/>
        <w:ind w:left="1418" w:hanging="1419"/>
        <w:jc w:val="center"/>
        <w:rPr>
          <w:rFonts w:ascii="Arial" w:hAnsi="Arial" w:cs="Arial"/>
          <w:b/>
          <w:sz w:val="24"/>
          <w:szCs w:val="24"/>
        </w:rPr>
      </w:pPr>
    </w:p>
    <w:p w:rsidR="00AB0507" w:rsidRPr="00DF36DB" w:rsidRDefault="00A27AE5" w:rsidP="00DF36DB">
      <w:pPr>
        <w:pStyle w:val="tabla1"/>
      </w:pPr>
      <w:bookmarkStart w:id="414" w:name="_Toc294692493"/>
      <w:bookmarkStart w:id="415" w:name="_Toc294713645"/>
      <w:bookmarkStart w:id="416" w:name="_Toc301998974"/>
      <w:r>
        <w:t>Tabla 3.27</w:t>
      </w:r>
      <w:r w:rsidR="00643D04" w:rsidRPr="00986AA8">
        <w:rPr>
          <w:b w:val="0"/>
        </w:rPr>
        <w:t>C</w:t>
      </w:r>
      <w:r w:rsidR="009C381E" w:rsidRPr="00986AA8">
        <w:rPr>
          <w:b w:val="0"/>
        </w:rPr>
        <w:t>ostos de las formas de recolección de algas</w:t>
      </w:r>
      <w:bookmarkEnd w:id="414"/>
      <w:bookmarkEnd w:id="415"/>
      <w:bookmarkEnd w:id="416"/>
    </w:p>
    <w:p w:rsidR="00CA77B3" w:rsidRDefault="00CA77B3" w:rsidP="00AB0507">
      <w:pPr>
        <w:autoSpaceDE w:val="0"/>
        <w:autoSpaceDN w:val="0"/>
        <w:adjustRightInd w:val="0"/>
        <w:spacing w:after="0" w:line="240" w:lineRule="auto"/>
        <w:rPr>
          <w:rFonts w:ascii="Arial" w:hAnsi="Arial" w:cs="Arial"/>
          <w:b/>
          <w:sz w:val="24"/>
          <w:szCs w:val="24"/>
        </w:rPr>
      </w:pPr>
    </w:p>
    <w:p w:rsidR="00AB0507" w:rsidRDefault="00AB0507" w:rsidP="00AB0507">
      <w:pPr>
        <w:autoSpaceDE w:val="0"/>
        <w:autoSpaceDN w:val="0"/>
        <w:adjustRightInd w:val="0"/>
        <w:spacing w:after="0" w:line="240" w:lineRule="auto"/>
        <w:ind w:left="372" w:firstLine="708"/>
        <w:rPr>
          <w:rFonts w:ascii="Arial" w:hAnsi="Arial" w:cs="Arial"/>
          <w:b/>
          <w:sz w:val="24"/>
          <w:szCs w:val="24"/>
        </w:rPr>
      </w:pPr>
    </w:p>
    <w:p w:rsidR="00DF36DB" w:rsidRDefault="00DF36DB" w:rsidP="00AB0507">
      <w:pPr>
        <w:autoSpaceDE w:val="0"/>
        <w:autoSpaceDN w:val="0"/>
        <w:adjustRightInd w:val="0"/>
        <w:spacing w:after="0" w:line="240" w:lineRule="auto"/>
        <w:ind w:left="372" w:firstLine="708"/>
        <w:rPr>
          <w:rFonts w:ascii="Arial" w:hAnsi="Arial" w:cs="Arial"/>
          <w:b/>
          <w:sz w:val="24"/>
          <w:szCs w:val="24"/>
        </w:rPr>
      </w:pPr>
    </w:p>
    <w:p w:rsidR="005667F1" w:rsidRDefault="005667F1" w:rsidP="00AB0507">
      <w:pPr>
        <w:autoSpaceDE w:val="0"/>
        <w:autoSpaceDN w:val="0"/>
        <w:adjustRightInd w:val="0"/>
        <w:spacing w:after="0" w:line="240" w:lineRule="auto"/>
        <w:ind w:left="372" w:firstLine="708"/>
        <w:rPr>
          <w:rFonts w:ascii="Arial" w:hAnsi="Arial" w:cs="Arial"/>
          <w:b/>
          <w:sz w:val="24"/>
          <w:szCs w:val="24"/>
        </w:rPr>
      </w:pPr>
    </w:p>
    <w:p w:rsidR="005667F1" w:rsidRDefault="005667F1" w:rsidP="00AB0507">
      <w:pPr>
        <w:autoSpaceDE w:val="0"/>
        <w:autoSpaceDN w:val="0"/>
        <w:adjustRightInd w:val="0"/>
        <w:spacing w:after="0" w:line="240" w:lineRule="auto"/>
        <w:ind w:left="372" w:firstLine="708"/>
        <w:rPr>
          <w:rFonts w:ascii="Arial" w:hAnsi="Arial" w:cs="Arial"/>
          <w:b/>
          <w:sz w:val="24"/>
          <w:szCs w:val="24"/>
        </w:rPr>
      </w:pPr>
    </w:p>
    <w:p w:rsidR="005667F1" w:rsidRDefault="005667F1" w:rsidP="00AB0507">
      <w:pPr>
        <w:autoSpaceDE w:val="0"/>
        <w:autoSpaceDN w:val="0"/>
        <w:adjustRightInd w:val="0"/>
        <w:spacing w:after="0" w:line="240" w:lineRule="auto"/>
        <w:ind w:left="372" w:firstLine="708"/>
        <w:rPr>
          <w:rFonts w:ascii="Arial" w:hAnsi="Arial" w:cs="Arial"/>
          <w:b/>
          <w:sz w:val="24"/>
          <w:szCs w:val="24"/>
        </w:rPr>
      </w:pPr>
    </w:p>
    <w:p w:rsidR="005667F1" w:rsidRDefault="005667F1" w:rsidP="00AB0507">
      <w:pPr>
        <w:autoSpaceDE w:val="0"/>
        <w:autoSpaceDN w:val="0"/>
        <w:adjustRightInd w:val="0"/>
        <w:spacing w:after="0" w:line="240" w:lineRule="auto"/>
        <w:ind w:left="372" w:firstLine="708"/>
        <w:rPr>
          <w:rFonts w:ascii="Arial" w:hAnsi="Arial" w:cs="Arial"/>
          <w:b/>
          <w:sz w:val="24"/>
          <w:szCs w:val="24"/>
        </w:rPr>
      </w:pPr>
    </w:p>
    <w:p w:rsidR="005667F1" w:rsidRDefault="005667F1" w:rsidP="00AB0507">
      <w:pPr>
        <w:autoSpaceDE w:val="0"/>
        <w:autoSpaceDN w:val="0"/>
        <w:adjustRightInd w:val="0"/>
        <w:spacing w:after="0" w:line="240" w:lineRule="auto"/>
        <w:ind w:left="372" w:firstLine="708"/>
        <w:rPr>
          <w:rFonts w:ascii="Arial" w:hAnsi="Arial" w:cs="Arial"/>
          <w:b/>
          <w:sz w:val="24"/>
          <w:szCs w:val="24"/>
        </w:rPr>
      </w:pPr>
    </w:p>
    <w:p w:rsidR="005667F1" w:rsidRDefault="005667F1" w:rsidP="00AB0507">
      <w:pPr>
        <w:autoSpaceDE w:val="0"/>
        <w:autoSpaceDN w:val="0"/>
        <w:adjustRightInd w:val="0"/>
        <w:spacing w:after="0" w:line="240" w:lineRule="auto"/>
        <w:ind w:left="372" w:firstLine="708"/>
        <w:rPr>
          <w:rFonts w:ascii="Arial" w:hAnsi="Arial" w:cs="Arial"/>
          <w:b/>
          <w:sz w:val="24"/>
          <w:szCs w:val="24"/>
        </w:rPr>
      </w:pPr>
    </w:p>
    <w:p w:rsidR="005667F1" w:rsidRDefault="005667F1" w:rsidP="00AB0507">
      <w:pPr>
        <w:autoSpaceDE w:val="0"/>
        <w:autoSpaceDN w:val="0"/>
        <w:adjustRightInd w:val="0"/>
        <w:spacing w:after="0" w:line="240" w:lineRule="auto"/>
        <w:ind w:left="372" w:firstLine="708"/>
        <w:rPr>
          <w:rFonts w:ascii="Arial" w:hAnsi="Arial" w:cs="Arial"/>
          <w:b/>
          <w:sz w:val="24"/>
          <w:szCs w:val="24"/>
        </w:rPr>
      </w:pPr>
    </w:p>
    <w:p w:rsidR="00DF36DB" w:rsidRDefault="00DF36DB" w:rsidP="00AB0507">
      <w:pPr>
        <w:autoSpaceDE w:val="0"/>
        <w:autoSpaceDN w:val="0"/>
        <w:adjustRightInd w:val="0"/>
        <w:spacing w:after="0" w:line="240" w:lineRule="auto"/>
        <w:ind w:left="372" w:firstLine="708"/>
        <w:rPr>
          <w:rFonts w:ascii="Arial" w:hAnsi="Arial" w:cs="Arial"/>
          <w:b/>
          <w:sz w:val="24"/>
          <w:szCs w:val="24"/>
        </w:rPr>
      </w:pPr>
    </w:p>
    <w:p w:rsidR="00AB0507" w:rsidRDefault="00AB0507" w:rsidP="00AB0507">
      <w:pPr>
        <w:autoSpaceDE w:val="0"/>
        <w:autoSpaceDN w:val="0"/>
        <w:adjustRightInd w:val="0"/>
        <w:spacing w:after="0" w:line="240" w:lineRule="auto"/>
        <w:ind w:left="372" w:firstLine="708"/>
        <w:rPr>
          <w:rFonts w:ascii="Arial" w:hAnsi="Arial" w:cs="Arial"/>
          <w:b/>
          <w:sz w:val="24"/>
          <w:szCs w:val="24"/>
        </w:rPr>
      </w:pPr>
      <w:r w:rsidRPr="00D51CC3">
        <w:rPr>
          <w:rFonts w:ascii="Arial" w:hAnsi="Arial" w:cs="Arial"/>
          <w:b/>
          <w:sz w:val="24"/>
          <w:szCs w:val="24"/>
        </w:rPr>
        <w:t>Métodos de cultivo de algas marinas</w:t>
      </w:r>
    </w:p>
    <w:p w:rsidR="009C381E" w:rsidRDefault="009C381E" w:rsidP="00AB0507">
      <w:pPr>
        <w:autoSpaceDE w:val="0"/>
        <w:autoSpaceDN w:val="0"/>
        <w:adjustRightInd w:val="0"/>
        <w:spacing w:after="0" w:line="240" w:lineRule="auto"/>
        <w:ind w:left="372" w:firstLine="708"/>
        <w:rPr>
          <w:rFonts w:ascii="Arial" w:hAnsi="Arial" w:cs="Arial"/>
          <w:b/>
          <w:sz w:val="24"/>
          <w:szCs w:val="24"/>
        </w:rPr>
      </w:pPr>
    </w:p>
    <w:p w:rsidR="00986AA8" w:rsidRPr="009C381E" w:rsidRDefault="00A27AE5" w:rsidP="00CB31A0">
      <w:pPr>
        <w:spacing w:line="480" w:lineRule="auto"/>
        <w:ind w:left="1080"/>
        <w:jc w:val="both"/>
        <w:rPr>
          <w:rFonts w:ascii="Arial" w:hAnsi="Arial" w:cs="Arial"/>
          <w:sz w:val="24"/>
          <w:szCs w:val="24"/>
        </w:rPr>
      </w:pPr>
      <w:r>
        <w:rPr>
          <w:rFonts w:ascii="Arial" w:hAnsi="Arial" w:cs="Arial"/>
          <w:sz w:val="24"/>
          <w:szCs w:val="24"/>
        </w:rPr>
        <w:t>En la tabla 3.28</w:t>
      </w:r>
      <w:r w:rsidR="009C381E" w:rsidRPr="009C381E">
        <w:rPr>
          <w:rFonts w:ascii="Arial" w:hAnsi="Arial" w:cs="Arial"/>
          <w:sz w:val="24"/>
          <w:szCs w:val="24"/>
        </w:rPr>
        <w:t>se detallan los costos de los métodos de cultivo de algas marinas:</w:t>
      </w:r>
    </w:p>
    <w:p w:rsidR="00AB0507" w:rsidRDefault="00AB0507" w:rsidP="00AB0507">
      <w:pPr>
        <w:autoSpaceDE w:val="0"/>
        <w:autoSpaceDN w:val="0"/>
        <w:adjustRightInd w:val="0"/>
        <w:spacing w:after="0" w:line="240" w:lineRule="auto"/>
        <w:ind w:left="372" w:firstLine="708"/>
        <w:rPr>
          <w:rFonts w:ascii="Arial" w:hAnsi="Arial" w:cs="Arial"/>
          <w:b/>
          <w:sz w:val="24"/>
          <w:szCs w:val="24"/>
        </w:rPr>
      </w:pPr>
    </w:p>
    <w:tbl>
      <w:tblPr>
        <w:tblStyle w:val="Tablaconcuadrcula"/>
        <w:tblW w:w="0" w:type="auto"/>
        <w:tblLook w:val="04A0"/>
      </w:tblPr>
      <w:tblGrid>
        <w:gridCol w:w="4644"/>
        <w:gridCol w:w="3773"/>
      </w:tblGrid>
      <w:tr w:rsidR="00AB0507" w:rsidTr="0046377C">
        <w:tc>
          <w:tcPr>
            <w:tcW w:w="4644" w:type="dxa"/>
          </w:tcPr>
          <w:p w:rsidR="00AB0507" w:rsidRPr="00AB0507" w:rsidRDefault="00AB0507" w:rsidP="00AB0507">
            <w:pPr>
              <w:jc w:val="center"/>
              <w:rPr>
                <w:b/>
              </w:rPr>
            </w:pPr>
            <w:r w:rsidRPr="00AB0507">
              <w:rPr>
                <w:b/>
              </w:rPr>
              <w:t>PARÁMETROS A ANALIZAR</w:t>
            </w:r>
          </w:p>
        </w:tc>
        <w:tc>
          <w:tcPr>
            <w:tcW w:w="3773" w:type="dxa"/>
          </w:tcPr>
          <w:p w:rsidR="00AB0507" w:rsidRPr="00AB0507" w:rsidRDefault="00AB0507" w:rsidP="00AB0507">
            <w:pPr>
              <w:jc w:val="center"/>
              <w:rPr>
                <w:b/>
              </w:rPr>
            </w:pPr>
            <w:r w:rsidRPr="00AB0507">
              <w:rPr>
                <w:b/>
              </w:rPr>
              <w:t>COSTOS</w:t>
            </w:r>
          </w:p>
        </w:tc>
      </w:tr>
      <w:tr w:rsidR="00DF36DB" w:rsidTr="006A1882">
        <w:tc>
          <w:tcPr>
            <w:tcW w:w="4644" w:type="dxa"/>
          </w:tcPr>
          <w:p w:rsidR="00DF36DB" w:rsidRDefault="00DF36DB" w:rsidP="006A1882">
            <w:r>
              <w:t>Cultivos en estanque al aire libre utilizando piscinas en plataforma terrestre</w:t>
            </w:r>
          </w:p>
        </w:tc>
        <w:tc>
          <w:tcPr>
            <w:tcW w:w="3773" w:type="dxa"/>
          </w:tcPr>
          <w:p w:rsidR="00DF36DB" w:rsidRDefault="00DF36DB" w:rsidP="006A1882">
            <w:r>
              <w:t>$13250000</w:t>
            </w:r>
          </w:p>
        </w:tc>
      </w:tr>
      <w:tr w:rsidR="00DF36DB" w:rsidTr="006A1882">
        <w:tc>
          <w:tcPr>
            <w:tcW w:w="4644" w:type="dxa"/>
          </w:tcPr>
          <w:p w:rsidR="00DF36DB" w:rsidRDefault="00DF36DB" w:rsidP="006A1882">
            <w:r>
              <w:t>Cultivos utilizando fotobiorreactores en la plataforma terrestre</w:t>
            </w:r>
          </w:p>
        </w:tc>
        <w:tc>
          <w:tcPr>
            <w:tcW w:w="3773" w:type="dxa"/>
          </w:tcPr>
          <w:p w:rsidR="00DF36DB" w:rsidRPr="00EA185E" w:rsidRDefault="00EA185E" w:rsidP="006A1882">
            <w:r w:rsidRPr="00EA185E">
              <w:rPr>
                <w:bCs/>
              </w:rPr>
              <w:t>$ 10600000</w:t>
            </w:r>
          </w:p>
        </w:tc>
      </w:tr>
    </w:tbl>
    <w:p w:rsidR="00643D04" w:rsidRDefault="00643D04" w:rsidP="00643D04">
      <w:pPr>
        <w:tabs>
          <w:tab w:val="left" w:pos="1276"/>
        </w:tabs>
        <w:autoSpaceDE w:val="0"/>
        <w:autoSpaceDN w:val="0"/>
        <w:adjustRightInd w:val="0"/>
        <w:spacing w:after="0" w:line="480" w:lineRule="auto"/>
        <w:ind w:left="1418" w:hanging="1419"/>
        <w:jc w:val="center"/>
        <w:rPr>
          <w:rFonts w:ascii="Arial" w:hAnsi="Arial" w:cs="Arial"/>
          <w:b/>
          <w:sz w:val="24"/>
          <w:szCs w:val="24"/>
        </w:rPr>
      </w:pPr>
    </w:p>
    <w:p w:rsidR="007C3BA9" w:rsidRPr="00CB31A0" w:rsidRDefault="00A27AE5" w:rsidP="00CB31A0">
      <w:pPr>
        <w:pStyle w:val="tabla1"/>
        <w:rPr>
          <w:b w:val="0"/>
        </w:rPr>
      </w:pPr>
      <w:bookmarkStart w:id="417" w:name="_Toc294692494"/>
      <w:bookmarkStart w:id="418" w:name="_Toc294713646"/>
      <w:bookmarkStart w:id="419" w:name="_Toc301998975"/>
      <w:r>
        <w:t>Tabla 3.28</w:t>
      </w:r>
      <w:r w:rsidR="009C381E" w:rsidRPr="00986AA8">
        <w:rPr>
          <w:b w:val="0"/>
        </w:rPr>
        <w:t>Costos de los métodos de cultivo de algas marinas</w:t>
      </w:r>
      <w:bookmarkEnd w:id="417"/>
      <w:bookmarkEnd w:id="418"/>
      <w:bookmarkEnd w:id="419"/>
    </w:p>
    <w:p w:rsidR="009C381E" w:rsidRPr="009C381E" w:rsidRDefault="009C381E" w:rsidP="009C381E">
      <w:pPr>
        <w:autoSpaceDE w:val="0"/>
        <w:autoSpaceDN w:val="0"/>
        <w:adjustRightInd w:val="0"/>
        <w:spacing w:after="0" w:line="240" w:lineRule="auto"/>
        <w:jc w:val="center"/>
        <w:rPr>
          <w:b/>
          <w:bCs/>
        </w:rPr>
      </w:pPr>
    </w:p>
    <w:p w:rsidR="00AB0507" w:rsidRDefault="00AB0507" w:rsidP="00AB0507">
      <w:pPr>
        <w:autoSpaceDE w:val="0"/>
        <w:autoSpaceDN w:val="0"/>
        <w:adjustRightInd w:val="0"/>
        <w:spacing w:after="0" w:line="240" w:lineRule="auto"/>
        <w:ind w:left="372" w:firstLine="708"/>
        <w:rPr>
          <w:rFonts w:ascii="Arial" w:hAnsi="Arial" w:cs="Arial"/>
          <w:b/>
          <w:sz w:val="24"/>
          <w:szCs w:val="24"/>
        </w:rPr>
      </w:pPr>
      <w:r w:rsidRPr="00AB0507">
        <w:rPr>
          <w:rFonts w:ascii="Arial" w:hAnsi="Arial" w:cs="Arial"/>
          <w:b/>
          <w:sz w:val="24"/>
          <w:szCs w:val="24"/>
        </w:rPr>
        <w:t xml:space="preserve">Tratamiento de algas marinas </w:t>
      </w:r>
    </w:p>
    <w:p w:rsidR="009C381E" w:rsidRDefault="009C381E" w:rsidP="00AB0507">
      <w:pPr>
        <w:autoSpaceDE w:val="0"/>
        <w:autoSpaceDN w:val="0"/>
        <w:adjustRightInd w:val="0"/>
        <w:spacing w:after="0" w:line="240" w:lineRule="auto"/>
        <w:ind w:left="372" w:firstLine="708"/>
        <w:rPr>
          <w:rFonts w:ascii="Arial" w:hAnsi="Arial" w:cs="Arial"/>
          <w:b/>
          <w:sz w:val="24"/>
          <w:szCs w:val="24"/>
        </w:rPr>
      </w:pPr>
    </w:p>
    <w:p w:rsidR="009C381E" w:rsidRPr="009C381E" w:rsidRDefault="00A27AE5" w:rsidP="009C381E">
      <w:pPr>
        <w:spacing w:line="480" w:lineRule="auto"/>
        <w:ind w:left="1080"/>
        <w:jc w:val="both"/>
        <w:rPr>
          <w:rFonts w:ascii="Arial" w:hAnsi="Arial" w:cs="Arial"/>
          <w:sz w:val="24"/>
          <w:szCs w:val="24"/>
        </w:rPr>
      </w:pPr>
      <w:r>
        <w:rPr>
          <w:rFonts w:ascii="Arial" w:hAnsi="Arial" w:cs="Arial"/>
          <w:sz w:val="24"/>
          <w:szCs w:val="24"/>
        </w:rPr>
        <w:t>En la tabla 3.29</w:t>
      </w:r>
      <w:r w:rsidR="009C381E" w:rsidRPr="009C381E">
        <w:rPr>
          <w:rFonts w:ascii="Arial" w:hAnsi="Arial" w:cs="Arial"/>
          <w:sz w:val="24"/>
          <w:szCs w:val="24"/>
        </w:rPr>
        <w:t xml:space="preserve"> se detalla el costo del tratamiento para la reproducción de las algas marinas:</w:t>
      </w:r>
    </w:p>
    <w:p w:rsidR="00AB0507" w:rsidRPr="00AB0507" w:rsidRDefault="00AB0507" w:rsidP="00AB0507">
      <w:pPr>
        <w:autoSpaceDE w:val="0"/>
        <w:autoSpaceDN w:val="0"/>
        <w:adjustRightInd w:val="0"/>
        <w:spacing w:after="0" w:line="240" w:lineRule="auto"/>
        <w:ind w:left="372" w:firstLine="708"/>
        <w:rPr>
          <w:rFonts w:ascii="Arial" w:hAnsi="Arial" w:cs="Arial"/>
          <w:b/>
          <w:sz w:val="24"/>
          <w:szCs w:val="24"/>
        </w:rPr>
      </w:pPr>
    </w:p>
    <w:tbl>
      <w:tblPr>
        <w:tblStyle w:val="Tablaconcuadrcula"/>
        <w:tblW w:w="0" w:type="auto"/>
        <w:tblLook w:val="04A0"/>
      </w:tblPr>
      <w:tblGrid>
        <w:gridCol w:w="4644"/>
        <w:gridCol w:w="3773"/>
      </w:tblGrid>
      <w:tr w:rsidR="00AB0507" w:rsidRPr="00AB0507" w:rsidTr="0046377C">
        <w:tc>
          <w:tcPr>
            <w:tcW w:w="4644" w:type="dxa"/>
          </w:tcPr>
          <w:p w:rsidR="00AB0507" w:rsidRPr="00AB0507" w:rsidRDefault="00AB0507" w:rsidP="00AB0507">
            <w:pPr>
              <w:jc w:val="center"/>
              <w:rPr>
                <w:b/>
              </w:rPr>
            </w:pPr>
            <w:r w:rsidRPr="00AB0507">
              <w:rPr>
                <w:b/>
              </w:rPr>
              <w:t>PARÁMETROS A ANALIZAR</w:t>
            </w:r>
          </w:p>
        </w:tc>
        <w:tc>
          <w:tcPr>
            <w:tcW w:w="3773" w:type="dxa"/>
          </w:tcPr>
          <w:p w:rsidR="00AB0507" w:rsidRPr="00AB0507" w:rsidRDefault="00AB0507" w:rsidP="00AB0507">
            <w:pPr>
              <w:jc w:val="center"/>
              <w:rPr>
                <w:b/>
              </w:rPr>
            </w:pPr>
            <w:r w:rsidRPr="00AB0507">
              <w:rPr>
                <w:b/>
              </w:rPr>
              <w:t>COSTOS</w:t>
            </w:r>
          </w:p>
        </w:tc>
      </w:tr>
      <w:tr w:rsidR="00AB0507" w:rsidTr="0046377C">
        <w:tc>
          <w:tcPr>
            <w:tcW w:w="4644" w:type="dxa"/>
          </w:tcPr>
          <w:p w:rsidR="00AB0507" w:rsidRDefault="00AB0507" w:rsidP="0046377C">
            <w:r>
              <w:t>Tratamiento del agua para la reproducción de las algas</w:t>
            </w:r>
          </w:p>
        </w:tc>
        <w:tc>
          <w:tcPr>
            <w:tcW w:w="3773" w:type="dxa"/>
          </w:tcPr>
          <w:p w:rsidR="00AB0507" w:rsidRDefault="00AB0507" w:rsidP="0046377C">
            <w:r>
              <w:rPr>
                <w:bCs/>
              </w:rPr>
              <w:t>$ 65530</w:t>
            </w:r>
          </w:p>
        </w:tc>
      </w:tr>
      <w:tr w:rsidR="00AB0507" w:rsidRPr="00AB0507" w:rsidTr="0046377C">
        <w:tc>
          <w:tcPr>
            <w:tcW w:w="4644" w:type="dxa"/>
          </w:tcPr>
          <w:p w:rsidR="00AB0507" w:rsidRPr="00AB0507" w:rsidRDefault="00AB0507" w:rsidP="0046377C">
            <w:pPr>
              <w:rPr>
                <w:b/>
              </w:rPr>
            </w:pPr>
            <w:r w:rsidRPr="00AB0507">
              <w:rPr>
                <w:b/>
              </w:rPr>
              <w:t>Total</w:t>
            </w:r>
          </w:p>
        </w:tc>
        <w:tc>
          <w:tcPr>
            <w:tcW w:w="3773" w:type="dxa"/>
          </w:tcPr>
          <w:p w:rsidR="00AB0507" w:rsidRPr="00AB0507" w:rsidRDefault="009C381E" w:rsidP="0046377C">
            <w:pPr>
              <w:rPr>
                <w:b/>
              </w:rPr>
            </w:pPr>
            <w:r w:rsidRPr="009C381E">
              <w:rPr>
                <w:b/>
              </w:rPr>
              <w:t>$ 65530</w:t>
            </w:r>
          </w:p>
        </w:tc>
      </w:tr>
    </w:tbl>
    <w:p w:rsidR="00643D04" w:rsidRDefault="00643D04" w:rsidP="00643D04">
      <w:pPr>
        <w:tabs>
          <w:tab w:val="left" w:pos="1276"/>
        </w:tabs>
        <w:autoSpaceDE w:val="0"/>
        <w:autoSpaceDN w:val="0"/>
        <w:adjustRightInd w:val="0"/>
        <w:spacing w:after="0" w:line="480" w:lineRule="auto"/>
        <w:ind w:left="1418" w:hanging="1419"/>
        <w:jc w:val="center"/>
        <w:rPr>
          <w:rFonts w:ascii="Arial" w:hAnsi="Arial" w:cs="Arial"/>
          <w:b/>
          <w:sz w:val="24"/>
          <w:szCs w:val="24"/>
        </w:rPr>
      </w:pPr>
    </w:p>
    <w:p w:rsidR="00E207EE" w:rsidRPr="00643D04" w:rsidRDefault="00A27AE5" w:rsidP="00986AA8">
      <w:pPr>
        <w:pStyle w:val="tabla1"/>
      </w:pPr>
      <w:bookmarkStart w:id="420" w:name="_Toc294692495"/>
      <w:bookmarkStart w:id="421" w:name="_Toc294713647"/>
      <w:bookmarkStart w:id="422" w:name="_Toc301998976"/>
      <w:r>
        <w:t>Tabla 3.29</w:t>
      </w:r>
      <w:r w:rsidR="00643D04" w:rsidRPr="00986AA8">
        <w:rPr>
          <w:b w:val="0"/>
        </w:rPr>
        <w:t>C</w:t>
      </w:r>
      <w:r w:rsidR="009C381E" w:rsidRPr="00986AA8">
        <w:rPr>
          <w:b w:val="0"/>
        </w:rPr>
        <w:t>osto del tratamiento para la re</w:t>
      </w:r>
      <w:r w:rsidR="00643D04" w:rsidRPr="00986AA8">
        <w:rPr>
          <w:b w:val="0"/>
        </w:rPr>
        <w:t>producción de las algas marinas</w:t>
      </w:r>
      <w:bookmarkEnd w:id="420"/>
      <w:bookmarkEnd w:id="421"/>
      <w:bookmarkEnd w:id="422"/>
    </w:p>
    <w:p w:rsidR="007573C6" w:rsidRDefault="007573C6" w:rsidP="009C381E">
      <w:pPr>
        <w:autoSpaceDE w:val="0"/>
        <w:autoSpaceDN w:val="0"/>
        <w:adjustRightInd w:val="0"/>
        <w:spacing w:after="0" w:line="240" w:lineRule="auto"/>
        <w:rPr>
          <w:rFonts w:ascii="Arial" w:hAnsi="Arial" w:cs="Arial"/>
          <w:b/>
          <w:sz w:val="24"/>
          <w:szCs w:val="24"/>
        </w:rPr>
      </w:pPr>
    </w:p>
    <w:p w:rsidR="00AB0507" w:rsidRDefault="00AB0507" w:rsidP="00AB0507">
      <w:pPr>
        <w:autoSpaceDE w:val="0"/>
        <w:autoSpaceDN w:val="0"/>
        <w:adjustRightInd w:val="0"/>
        <w:spacing w:after="0" w:line="240" w:lineRule="auto"/>
        <w:jc w:val="center"/>
        <w:rPr>
          <w:rFonts w:ascii="Arial" w:hAnsi="Arial" w:cs="Arial"/>
          <w:b/>
          <w:sz w:val="24"/>
          <w:szCs w:val="24"/>
        </w:rPr>
      </w:pPr>
    </w:p>
    <w:p w:rsidR="005667F1" w:rsidRDefault="005667F1" w:rsidP="00AB0507">
      <w:pPr>
        <w:autoSpaceDE w:val="0"/>
        <w:autoSpaceDN w:val="0"/>
        <w:adjustRightInd w:val="0"/>
        <w:spacing w:after="0" w:line="240" w:lineRule="auto"/>
        <w:jc w:val="center"/>
        <w:rPr>
          <w:rFonts w:ascii="Arial" w:hAnsi="Arial" w:cs="Arial"/>
          <w:b/>
          <w:sz w:val="24"/>
          <w:szCs w:val="24"/>
        </w:rPr>
      </w:pPr>
    </w:p>
    <w:p w:rsidR="005667F1" w:rsidRDefault="005667F1" w:rsidP="00AB0507">
      <w:pPr>
        <w:autoSpaceDE w:val="0"/>
        <w:autoSpaceDN w:val="0"/>
        <w:adjustRightInd w:val="0"/>
        <w:spacing w:after="0" w:line="240" w:lineRule="auto"/>
        <w:jc w:val="center"/>
        <w:rPr>
          <w:rFonts w:ascii="Arial" w:hAnsi="Arial" w:cs="Arial"/>
          <w:b/>
          <w:sz w:val="24"/>
          <w:szCs w:val="24"/>
        </w:rPr>
      </w:pPr>
    </w:p>
    <w:p w:rsidR="005667F1" w:rsidRDefault="005667F1" w:rsidP="00AB0507">
      <w:pPr>
        <w:autoSpaceDE w:val="0"/>
        <w:autoSpaceDN w:val="0"/>
        <w:adjustRightInd w:val="0"/>
        <w:spacing w:after="0" w:line="240" w:lineRule="auto"/>
        <w:jc w:val="center"/>
        <w:rPr>
          <w:rFonts w:ascii="Arial" w:hAnsi="Arial" w:cs="Arial"/>
          <w:b/>
          <w:sz w:val="24"/>
          <w:szCs w:val="24"/>
        </w:rPr>
      </w:pPr>
    </w:p>
    <w:p w:rsidR="005667F1" w:rsidRDefault="005667F1" w:rsidP="00AB0507">
      <w:pPr>
        <w:autoSpaceDE w:val="0"/>
        <w:autoSpaceDN w:val="0"/>
        <w:adjustRightInd w:val="0"/>
        <w:spacing w:after="0" w:line="240" w:lineRule="auto"/>
        <w:jc w:val="center"/>
        <w:rPr>
          <w:rFonts w:ascii="Arial" w:hAnsi="Arial" w:cs="Arial"/>
          <w:b/>
          <w:sz w:val="24"/>
          <w:szCs w:val="24"/>
        </w:rPr>
      </w:pPr>
    </w:p>
    <w:p w:rsidR="005667F1" w:rsidRDefault="005667F1" w:rsidP="00AB0507">
      <w:pPr>
        <w:autoSpaceDE w:val="0"/>
        <w:autoSpaceDN w:val="0"/>
        <w:adjustRightInd w:val="0"/>
        <w:spacing w:after="0" w:line="240" w:lineRule="auto"/>
        <w:jc w:val="center"/>
        <w:rPr>
          <w:rFonts w:ascii="Arial" w:hAnsi="Arial" w:cs="Arial"/>
          <w:b/>
          <w:sz w:val="24"/>
          <w:szCs w:val="24"/>
        </w:rPr>
      </w:pPr>
    </w:p>
    <w:p w:rsidR="005667F1" w:rsidRDefault="005667F1" w:rsidP="00AB0507">
      <w:pPr>
        <w:autoSpaceDE w:val="0"/>
        <w:autoSpaceDN w:val="0"/>
        <w:adjustRightInd w:val="0"/>
        <w:spacing w:after="0" w:line="240" w:lineRule="auto"/>
        <w:jc w:val="center"/>
        <w:rPr>
          <w:rFonts w:ascii="Arial" w:hAnsi="Arial" w:cs="Arial"/>
          <w:b/>
          <w:sz w:val="24"/>
          <w:szCs w:val="24"/>
        </w:rPr>
      </w:pPr>
    </w:p>
    <w:p w:rsidR="00AB0507" w:rsidRDefault="00AB0507" w:rsidP="00AB0507">
      <w:pPr>
        <w:autoSpaceDE w:val="0"/>
        <w:autoSpaceDN w:val="0"/>
        <w:adjustRightInd w:val="0"/>
        <w:spacing w:after="0" w:line="240" w:lineRule="auto"/>
        <w:ind w:left="1080"/>
        <w:rPr>
          <w:rFonts w:ascii="Arial" w:hAnsi="Arial" w:cs="Arial"/>
          <w:b/>
          <w:sz w:val="24"/>
          <w:szCs w:val="24"/>
        </w:rPr>
      </w:pPr>
      <w:r>
        <w:rPr>
          <w:rFonts w:ascii="Arial" w:hAnsi="Arial" w:cs="Arial"/>
          <w:b/>
          <w:sz w:val="24"/>
          <w:szCs w:val="24"/>
        </w:rPr>
        <w:t xml:space="preserve">Costos de </w:t>
      </w:r>
      <w:r w:rsidR="009C381E">
        <w:rPr>
          <w:rFonts w:ascii="Arial" w:hAnsi="Arial" w:cs="Arial"/>
          <w:b/>
          <w:sz w:val="24"/>
          <w:szCs w:val="24"/>
        </w:rPr>
        <w:t xml:space="preserve">procesos </w:t>
      </w:r>
      <w:r>
        <w:rPr>
          <w:rFonts w:ascii="Arial" w:hAnsi="Arial" w:cs="Arial"/>
          <w:b/>
          <w:sz w:val="24"/>
          <w:szCs w:val="24"/>
        </w:rPr>
        <w:t xml:space="preserve"> previos a la extracción </w:t>
      </w:r>
      <w:r w:rsidRPr="00D51CC3">
        <w:rPr>
          <w:rFonts w:ascii="Arial" w:hAnsi="Arial" w:cs="Arial"/>
          <w:b/>
          <w:sz w:val="24"/>
          <w:szCs w:val="24"/>
        </w:rPr>
        <w:t>de aceite de las algas marinas</w:t>
      </w:r>
    </w:p>
    <w:p w:rsidR="009C381E" w:rsidRDefault="009C381E" w:rsidP="00AB0507">
      <w:pPr>
        <w:autoSpaceDE w:val="0"/>
        <w:autoSpaceDN w:val="0"/>
        <w:adjustRightInd w:val="0"/>
        <w:spacing w:after="0" w:line="240" w:lineRule="auto"/>
        <w:ind w:left="1080"/>
        <w:rPr>
          <w:rFonts w:ascii="Arial" w:hAnsi="Arial" w:cs="Arial"/>
          <w:b/>
          <w:sz w:val="24"/>
          <w:szCs w:val="24"/>
        </w:rPr>
      </w:pPr>
    </w:p>
    <w:p w:rsidR="007139C4" w:rsidRPr="009C381E" w:rsidRDefault="009C381E" w:rsidP="007139C4">
      <w:pPr>
        <w:spacing w:line="480" w:lineRule="auto"/>
        <w:ind w:left="1080"/>
        <w:jc w:val="both"/>
        <w:rPr>
          <w:rFonts w:ascii="Arial" w:hAnsi="Arial" w:cs="Arial"/>
          <w:sz w:val="24"/>
          <w:szCs w:val="24"/>
        </w:rPr>
      </w:pPr>
      <w:r w:rsidRPr="009C381E">
        <w:rPr>
          <w:rFonts w:ascii="Arial" w:hAnsi="Arial" w:cs="Arial"/>
          <w:sz w:val="24"/>
          <w:szCs w:val="24"/>
        </w:rPr>
        <w:t>En la tabla 3.3</w:t>
      </w:r>
      <w:r w:rsidR="00A27AE5">
        <w:rPr>
          <w:rFonts w:ascii="Arial" w:hAnsi="Arial" w:cs="Arial"/>
          <w:sz w:val="24"/>
          <w:szCs w:val="24"/>
        </w:rPr>
        <w:t>0</w:t>
      </w:r>
      <w:r w:rsidRPr="009C381E">
        <w:rPr>
          <w:rFonts w:ascii="Arial" w:hAnsi="Arial" w:cs="Arial"/>
          <w:sz w:val="24"/>
          <w:szCs w:val="24"/>
        </w:rPr>
        <w:t xml:space="preserve"> se muestra el costo de filtrado de las algas previo al tratamiento de las mismas</w:t>
      </w:r>
      <w:r>
        <w:rPr>
          <w:rFonts w:ascii="Arial" w:hAnsi="Arial" w:cs="Arial"/>
          <w:sz w:val="24"/>
          <w:szCs w:val="24"/>
        </w:rPr>
        <w:t>:</w:t>
      </w:r>
    </w:p>
    <w:p w:rsidR="00643D04" w:rsidRPr="00643D04" w:rsidRDefault="00643D04" w:rsidP="00643D04">
      <w:pPr>
        <w:tabs>
          <w:tab w:val="left" w:pos="1276"/>
        </w:tabs>
        <w:autoSpaceDE w:val="0"/>
        <w:autoSpaceDN w:val="0"/>
        <w:adjustRightInd w:val="0"/>
        <w:spacing w:after="0" w:line="480" w:lineRule="auto"/>
        <w:ind w:left="1418" w:hanging="1419"/>
        <w:jc w:val="center"/>
        <w:rPr>
          <w:rFonts w:ascii="Arial" w:hAnsi="Arial" w:cs="Arial"/>
          <w:b/>
          <w:sz w:val="24"/>
          <w:szCs w:val="24"/>
        </w:rPr>
      </w:pPr>
    </w:p>
    <w:tbl>
      <w:tblPr>
        <w:tblStyle w:val="Tablaconcuadrcula"/>
        <w:tblpPr w:leftFromText="141" w:rightFromText="141" w:vertAnchor="text" w:horzAnchor="margin" w:tblpY="-44"/>
        <w:tblW w:w="0" w:type="auto"/>
        <w:tblLook w:val="04A0"/>
      </w:tblPr>
      <w:tblGrid>
        <w:gridCol w:w="4644"/>
        <w:gridCol w:w="3773"/>
      </w:tblGrid>
      <w:tr w:rsidR="00AB0507" w:rsidRPr="00EB4DE5" w:rsidTr="00AB0507">
        <w:tc>
          <w:tcPr>
            <w:tcW w:w="4644" w:type="dxa"/>
          </w:tcPr>
          <w:p w:rsidR="00AB0507" w:rsidRPr="00EB4DE5" w:rsidRDefault="00AB0507" w:rsidP="00AB0507">
            <w:pPr>
              <w:jc w:val="center"/>
              <w:rPr>
                <w:b/>
              </w:rPr>
            </w:pPr>
            <w:r>
              <w:rPr>
                <w:b/>
              </w:rPr>
              <w:t>PROCESO DE FILTRADO</w:t>
            </w:r>
          </w:p>
        </w:tc>
        <w:tc>
          <w:tcPr>
            <w:tcW w:w="3773" w:type="dxa"/>
          </w:tcPr>
          <w:p w:rsidR="00AB0507" w:rsidRPr="00EB4DE5" w:rsidRDefault="00AB0507" w:rsidP="00AB0507">
            <w:pPr>
              <w:jc w:val="center"/>
              <w:rPr>
                <w:b/>
              </w:rPr>
            </w:pPr>
            <w:r w:rsidRPr="00EB4DE5">
              <w:rPr>
                <w:b/>
              </w:rPr>
              <w:t>COSTOS</w:t>
            </w:r>
          </w:p>
        </w:tc>
      </w:tr>
      <w:tr w:rsidR="00AB0507" w:rsidTr="00AB0507">
        <w:tc>
          <w:tcPr>
            <w:tcW w:w="4644" w:type="dxa"/>
          </w:tcPr>
          <w:p w:rsidR="00AB0507" w:rsidRDefault="00AB0507" w:rsidP="00AB0507">
            <w:r>
              <w:t>Utilizando centrifugación</w:t>
            </w:r>
          </w:p>
        </w:tc>
        <w:tc>
          <w:tcPr>
            <w:tcW w:w="3773" w:type="dxa"/>
          </w:tcPr>
          <w:p w:rsidR="00AB0507" w:rsidRDefault="00AB0507" w:rsidP="00AB0507">
            <w:r>
              <w:t>$15000</w:t>
            </w:r>
          </w:p>
        </w:tc>
      </w:tr>
      <w:tr w:rsidR="00AB0507" w:rsidTr="00AB0507">
        <w:tc>
          <w:tcPr>
            <w:tcW w:w="4644" w:type="dxa"/>
          </w:tcPr>
          <w:p w:rsidR="00AB0507" w:rsidRDefault="00AB0507" w:rsidP="007139C4">
            <w:pPr>
              <w:tabs>
                <w:tab w:val="left" w:pos="2730"/>
              </w:tabs>
            </w:pPr>
            <w:r>
              <w:t>Utilizando unidad de filtro</w:t>
            </w:r>
            <w:r w:rsidR="007139C4">
              <w:tab/>
            </w:r>
          </w:p>
        </w:tc>
        <w:tc>
          <w:tcPr>
            <w:tcW w:w="3773" w:type="dxa"/>
          </w:tcPr>
          <w:p w:rsidR="00AB0507" w:rsidRDefault="00AB0507" w:rsidP="00AB0507">
            <w:r>
              <w:t>$15000</w:t>
            </w:r>
          </w:p>
        </w:tc>
      </w:tr>
    </w:tbl>
    <w:p w:rsidR="00643D04" w:rsidRDefault="00AB0507" w:rsidP="00DF36DB">
      <w:pPr>
        <w:pStyle w:val="tabla1"/>
        <w:rPr>
          <w:b w:val="0"/>
        </w:rPr>
      </w:pPr>
      <w:r>
        <w:tab/>
      </w:r>
      <w:bookmarkStart w:id="423" w:name="_Toc294692496"/>
      <w:bookmarkStart w:id="424" w:name="_Toc294713648"/>
      <w:bookmarkStart w:id="425" w:name="_Toc301998977"/>
      <w:r w:rsidR="00A27AE5">
        <w:t>Tabla 3.30</w:t>
      </w:r>
      <w:r w:rsidR="00643D04" w:rsidRPr="00986AA8">
        <w:rPr>
          <w:b w:val="0"/>
        </w:rPr>
        <w:t>Costo del proceso de filtrado</w:t>
      </w:r>
      <w:bookmarkEnd w:id="423"/>
      <w:bookmarkEnd w:id="424"/>
      <w:bookmarkEnd w:id="425"/>
    </w:p>
    <w:p w:rsidR="00DF36DB" w:rsidRDefault="00DF36DB" w:rsidP="00DF36DB">
      <w:pPr>
        <w:pStyle w:val="tabla1"/>
      </w:pPr>
    </w:p>
    <w:p w:rsidR="009C381E" w:rsidRDefault="00A27AE5" w:rsidP="009C381E">
      <w:pPr>
        <w:spacing w:line="480" w:lineRule="auto"/>
        <w:ind w:left="1080"/>
        <w:jc w:val="both"/>
        <w:rPr>
          <w:rFonts w:ascii="Arial" w:hAnsi="Arial" w:cs="Arial"/>
          <w:sz w:val="24"/>
          <w:szCs w:val="24"/>
        </w:rPr>
      </w:pPr>
      <w:r>
        <w:rPr>
          <w:rFonts w:ascii="Arial" w:hAnsi="Arial" w:cs="Arial"/>
          <w:sz w:val="24"/>
          <w:szCs w:val="24"/>
        </w:rPr>
        <w:t>En la tabla 3.31</w:t>
      </w:r>
      <w:r w:rsidR="009C381E">
        <w:rPr>
          <w:rFonts w:ascii="Arial" w:hAnsi="Arial" w:cs="Arial"/>
          <w:sz w:val="24"/>
          <w:szCs w:val="24"/>
        </w:rPr>
        <w:t xml:space="preserve"> se detallan los costos del proceso de secado de algas marinas:</w:t>
      </w:r>
    </w:p>
    <w:tbl>
      <w:tblPr>
        <w:tblStyle w:val="Tablaconcuadrcula"/>
        <w:tblpPr w:leftFromText="141" w:rightFromText="141" w:vertAnchor="text" w:horzAnchor="margin" w:tblpY="40"/>
        <w:tblW w:w="0" w:type="auto"/>
        <w:tblLook w:val="04A0"/>
      </w:tblPr>
      <w:tblGrid>
        <w:gridCol w:w="4654"/>
        <w:gridCol w:w="3782"/>
      </w:tblGrid>
      <w:tr w:rsidR="00145597" w:rsidRPr="00EB4DE5" w:rsidTr="00145597">
        <w:trPr>
          <w:trHeight w:val="250"/>
        </w:trPr>
        <w:tc>
          <w:tcPr>
            <w:tcW w:w="4654" w:type="dxa"/>
          </w:tcPr>
          <w:p w:rsidR="00145597" w:rsidRPr="00EB4DE5" w:rsidRDefault="00145597" w:rsidP="00145597">
            <w:pPr>
              <w:jc w:val="center"/>
              <w:rPr>
                <w:b/>
              </w:rPr>
            </w:pPr>
            <w:r>
              <w:rPr>
                <w:b/>
              </w:rPr>
              <w:t>PROCESO DE SECADO</w:t>
            </w:r>
          </w:p>
        </w:tc>
        <w:tc>
          <w:tcPr>
            <w:tcW w:w="3782" w:type="dxa"/>
          </w:tcPr>
          <w:p w:rsidR="00145597" w:rsidRPr="00EB4DE5" w:rsidRDefault="00145597" w:rsidP="00145597">
            <w:pPr>
              <w:jc w:val="center"/>
              <w:rPr>
                <w:b/>
              </w:rPr>
            </w:pPr>
            <w:r w:rsidRPr="00EB4DE5">
              <w:rPr>
                <w:b/>
              </w:rPr>
              <w:t>COSTOS</w:t>
            </w:r>
          </w:p>
        </w:tc>
      </w:tr>
      <w:tr w:rsidR="00145597" w:rsidTr="00145597">
        <w:trPr>
          <w:trHeight w:val="250"/>
        </w:trPr>
        <w:tc>
          <w:tcPr>
            <w:tcW w:w="4654" w:type="dxa"/>
          </w:tcPr>
          <w:p w:rsidR="00145597" w:rsidRDefault="00145597" w:rsidP="00145597">
            <w:r>
              <w:t>Secado solar directo</w:t>
            </w:r>
          </w:p>
        </w:tc>
        <w:tc>
          <w:tcPr>
            <w:tcW w:w="3782" w:type="dxa"/>
          </w:tcPr>
          <w:p w:rsidR="00145597" w:rsidRDefault="00145597" w:rsidP="00145597">
            <w:r>
              <w:t>$ 25040</w:t>
            </w:r>
          </w:p>
        </w:tc>
      </w:tr>
      <w:tr w:rsidR="00145597" w:rsidTr="00145597">
        <w:trPr>
          <w:trHeight w:val="250"/>
        </w:trPr>
        <w:tc>
          <w:tcPr>
            <w:tcW w:w="4654" w:type="dxa"/>
          </w:tcPr>
          <w:p w:rsidR="00145597" w:rsidRDefault="00145597" w:rsidP="00145597">
            <w:r>
              <w:t>Secado solar indirecto</w:t>
            </w:r>
          </w:p>
        </w:tc>
        <w:tc>
          <w:tcPr>
            <w:tcW w:w="3782" w:type="dxa"/>
          </w:tcPr>
          <w:p w:rsidR="00145597" w:rsidRDefault="00145597" w:rsidP="00145597">
            <w:r>
              <w:t>$ 20000</w:t>
            </w:r>
          </w:p>
        </w:tc>
      </w:tr>
      <w:tr w:rsidR="00145597" w:rsidRPr="004E3BB1" w:rsidTr="00145597">
        <w:trPr>
          <w:trHeight w:val="250"/>
        </w:trPr>
        <w:tc>
          <w:tcPr>
            <w:tcW w:w="4654" w:type="dxa"/>
          </w:tcPr>
          <w:p w:rsidR="00145597" w:rsidRPr="00D50933" w:rsidRDefault="00145597" w:rsidP="00145597">
            <w:r w:rsidRPr="00D50933">
              <w:t xml:space="preserve">Sistema de filtro de tambor </w:t>
            </w:r>
          </w:p>
        </w:tc>
        <w:tc>
          <w:tcPr>
            <w:tcW w:w="3782" w:type="dxa"/>
          </w:tcPr>
          <w:p w:rsidR="00145597" w:rsidRPr="007667E3" w:rsidRDefault="00145597" w:rsidP="00145597">
            <w:r w:rsidRPr="007667E3">
              <w:t>$ 47722</w:t>
            </w:r>
          </w:p>
        </w:tc>
      </w:tr>
      <w:tr w:rsidR="00145597" w:rsidTr="00145597">
        <w:trPr>
          <w:trHeight w:val="250"/>
        </w:trPr>
        <w:tc>
          <w:tcPr>
            <w:tcW w:w="4654" w:type="dxa"/>
          </w:tcPr>
          <w:p w:rsidR="00145597" w:rsidRDefault="00145597" w:rsidP="00145597">
            <w:r>
              <w:t>Secado spray</w:t>
            </w:r>
          </w:p>
        </w:tc>
        <w:tc>
          <w:tcPr>
            <w:tcW w:w="3782" w:type="dxa"/>
          </w:tcPr>
          <w:p w:rsidR="00145597" w:rsidRDefault="00145597" w:rsidP="00145597">
            <w:r>
              <w:t>$ 63913</w:t>
            </w:r>
          </w:p>
        </w:tc>
      </w:tr>
    </w:tbl>
    <w:p w:rsidR="00643D04" w:rsidRDefault="00643D04" w:rsidP="00643D04">
      <w:pPr>
        <w:tabs>
          <w:tab w:val="left" w:pos="1702"/>
        </w:tabs>
        <w:rPr>
          <w:rFonts w:ascii="Arial" w:hAnsi="Arial" w:cs="Arial"/>
          <w:sz w:val="24"/>
          <w:szCs w:val="24"/>
        </w:rPr>
      </w:pPr>
    </w:p>
    <w:p w:rsidR="009C381E" w:rsidRPr="00643D04" w:rsidRDefault="00145597" w:rsidP="00986AA8">
      <w:pPr>
        <w:pStyle w:val="tabla1"/>
      </w:pPr>
      <w:bookmarkStart w:id="426" w:name="_Toc294692497"/>
      <w:bookmarkStart w:id="427" w:name="_Toc294713649"/>
      <w:bookmarkStart w:id="428" w:name="_Toc301998978"/>
      <w:r w:rsidRPr="00643D04">
        <w:t>Tabla 3</w:t>
      </w:r>
      <w:r w:rsidR="00A27AE5">
        <w:t>.31</w:t>
      </w:r>
      <w:r w:rsidRPr="00986AA8">
        <w:rPr>
          <w:b w:val="0"/>
        </w:rPr>
        <w:t>Costo del proceso de secado</w:t>
      </w:r>
      <w:bookmarkEnd w:id="426"/>
      <w:bookmarkEnd w:id="427"/>
      <w:bookmarkEnd w:id="428"/>
    </w:p>
    <w:p w:rsidR="009C381E" w:rsidRDefault="009C381E" w:rsidP="00AB0507">
      <w:pPr>
        <w:autoSpaceDE w:val="0"/>
        <w:autoSpaceDN w:val="0"/>
        <w:adjustRightInd w:val="0"/>
        <w:spacing w:after="0" w:line="240" w:lineRule="auto"/>
        <w:ind w:left="1080"/>
        <w:rPr>
          <w:rFonts w:ascii="Arial" w:hAnsi="Arial" w:cs="Arial"/>
          <w:b/>
          <w:sz w:val="24"/>
          <w:szCs w:val="24"/>
        </w:rPr>
      </w:pPr>
    </w:p>
    <w:p w:rsidR="00643D04" w:rsidRDefault="00643D04" w:rsidP="00CB31A0">
      <w:pPr>
        <w:autoSpaceDE w:val="0"/>
        <w:autoSpaceDN w:val="0"/>
        <w:adjustRightInd w:val="0"/>
        <w:spacing w:after="0" w:line="240" w:lineRule="auto"/>
        <w:rPr>
          <w:rFonts w:ascii="Arial" w:hAnsi="Arial" w:cs="Arial"/>
          <w:b/>
          <w:sz w:val="24"/>
          <w:szCs w:val="24"/>
        </w:rPr>
      </w:pPr>
    </w:p>
    <w:p w:rsidR="00104935" w:rsidRDefault="00104935" w:rsidP="00BF1FEE">
      <w:pPr>
        <w:autoSpaceDE w:val="0"/>
        <w:autoSpaceDN w:val="0"/>
        <w:adjustRightInd w:val="0"/>
        <w:spacing w:after="0" w:line="240" w:lineRule="auto"/>
        <w:rPr>
          <w:rFonts w:ascii="Arial" w:hAnsi="Arial" w:cs="Arial"/>
          <w:b/>
          <w:sz w:val="24"/>
          <w:szCs w:val="24"/>
        </w:rPr>
      </w:pPr>
    </w:p>
    <w:p w:rsidR="00104935" w:rsidRDefault="00104935" w:rsidP="00AB0507">
      <w:pPr>
        <w:autoSpaceDE w:val="0"/>
        <w:autoSpaceDN w:val="0"/>
        <w:adjustRightInd w:val="0"/>
        <w:spacing w:after="0" w:line="240" w:lineRule="auto"/>
        <w:ind w:left="1080"/>
        <w:rPr>
          <w:rFonts w:ascii="Arial" w:hAnsi="Arial" w:cs="Arial"/>
          <w:b/>
          <w:sz w:val="24"/>
          <w:szCs w:val="24"/>
        </w:rPr>
      </w:pPr>
    </w:p>
    <w:p w:rsidR="00AB0507" w:rsidRDefault="00AB0507" w:rsidP="00AB0507">
      <w:pPr>
        <w:autoSpaceDE w:val="0"/>
        <w:autoSpaceDN w:val="0"/>
        <w:adjustRightInd w:val="0"/>
        <w:spacing w:after="0" w:line="240" w:lineRule="auto"/>
        <w:ind w:left="1080"/>
        <w:rPr>
          <w:rFonts w:ascii="Arial" w:hAnsi="Arial" w:cs="Arial"/>
          <w:b/>
          <w:sz w:val="24"/>
          <w:szCs w:val="24"/>
        </w:rPr>
      </w:pPr>
      <w:r w:rsidRPr="00D50933">
        <w:rPr>
          <w:rFonts w:ascii="Arial" w:hAnsi="Arial" w:cs="Arial"/>
          <w:b/>
          <w:sz w:val="24"/>
          <w:szCs w:val="24"/>
        </w:rPr>
        <w:t>Costos de métodos de extracción de aceite</w:t>
      </w:r>
    </w:p>
    <w:p w:rsidR="00145597" w:rsidRDefault="00145597" w:rsidP="00AB0507">
      <w:pPr>
        <w:autoSpaceDE w:val="0"/>
        <w:autoSpaceDN w:val="0"/>
        <w:adjustRightInd w:val="0"/>
        <w:spacing w:after="0" w:line="240" w:lineRule="auto"/>
        <w:ind w:left="1080"/>
        <w:rPr>
          <w:rFonts w:ascii="Arial" w:hAnsi="Arial" w:cs="Arial"/>
          <w:b/>
          <w:sz w:val="24"/>
          <w:szCs w:val="24"/>
        </w:rPr>
      </w:pPr>
    </w:p>
    <w:p w:rsidR="00145597" w:rsidRPr="00145597" w:rsidRDefault="00145597" w:rsidP="00145597">
      <w:pPr>
        <w:spacing w:line="480" w:lineRule="auto"/>
        <w:ind w:left="1080"/>
        <w:jc w:val="both"/>
        <w:rPr>
          <w:rFonts w:ascii="Arial" w:hAnsi="Arial" w:cs="Arial"/>
          <w:sz w:val="24"/>
          <w:szCs w:val="24"/>
        </w:rPr>
      </w:pPr>
      <w:r w:rsidRPr="00145597">
        <w:rPr>
          <w:rFonts w:ascii="Arial" w:hAnsi="Arial" w:cs="Arial"/>
          <w:sz w:val="24"/>
          <w:szCs w:val="24"/>
        </w:rPr>
        <w:t>En la tabla 3.3</w:t>
      </w:r>
      <w:r w:rsidR="00A27AE5">
        <w:rPr>
          <w:rFonts w:ascii="Arial" w:hAnsi="Arial" w:cs="Arial"/>
          <w:sz w:val="24"/>
          <w:szCs w:val="24"/>
        </w:rPr>
        <w:t>2</w:t>
      </w:r>
      <w:r w:rsidRPr="00145597">
        <w:rPr>
          <w:rFonts w:ascii="Arial" w:hAnsi="Arial" w:cs="Arial"/>
          <w:sz w:val="24"/>
          <w:szCs w:val="24"/>
        </w:rPr>
        <w:t xml:space="preserve"> que se detallan los precios de los métodos para la extracción de aceite</w:t>
      </w:r>
    </w:p>
    <w:p w:rsidR="00AB0507" w:rsidRDefault="00AB0507" w:rsidP="00AB0507">
      <w:pPr>
        <w:autoSpaceDE w:val="0"/>
        <w:autoSpaceDN w:val="0"/>
        <w:adjustRightInd w:val="0"/>
        <w:spacing w:after="0" w:line="240" w:lineRule="auto"/>
        <w:ind w:left="1080"/>
        <w:rPr>
          <w:rFonts w:ascii="Arial" w:hAnsi="Arial" w:cs="Arial"/>
          <w:b/>
          <w:sz w:val="24"/>
          <w:szCs w:val="24"/>
        </w:rPr>
      </w:pPr>
    </w:p>
    <w:p w:rsidR="00AB0507" w:rsidRDefault="00AB0507" w:rsidP="00AB0507">
      <w:pPr>
        <w:autoSpaceDE w:val="0"/>
        <w:autoSpaceDN w:val="0"/>
        <w:adjustRightInd w:val="0"/>
        <w:spacing w:after="0" w:line="240" w:lineRule="auto"/>
        <w:ind w:left="1080"/>
        <w:rPr>
          <w:rFonts w:ascii="Arial" w:hAnsi="Arial" w:cs="Arial"/>
          <w:b/>
          <w:sz w:val="24"/>
          <w:szCs w:val="24"/>
        </w:rPr>
      </w:pPr>
    </w:p>
    <w:tbl>
      <w:tblPr>
        <w:tblStyle w:val="Tablaconcuadrcula"/>
        <w:tblW w:w="0" w:type="auto"/>
        <w:tblLook w:val="04A0"/>
      </w:tblPr>
      <w:tblGrid>
        <w:gridCol w:w="4644"/>
        <w:gridCol w:w="3773"/>
      </w:tblGrid>
      <w:tr w:rsidR="00AB0507" w:rsidRPr="00EB4DE5" w:rsidTr="0046377C">
        <w:tc>
          <w:tcPr>
            <w:tcW w:w="4644" w:type="dxa"/>
          </w:tcPr>
          <w:p w:rsidR="00AB0507" w:rsidRPr="00EB4DE5" w:rsidRDefault="00AB0507" w:rsidP="0046377C">
            <w:pPr>
              <w:jc w:val="center"/>
              <w:rPr>
                <w:b/>
              </w:rPr>
            </w:pPr>
            <w:r>
              <w:rPr>
                <w:b/>
              </w:rPr>
              <w:t>PARÁMETROS A ANALIZAR</w:t>
            </w:r>
          </w:p>
        </w:tc>
        <w:tc>
          <w:tcPr>
            <w:tcW w:w="3773" w:type="dxa"/>
          </w:tcPr>
          <w:p w:rsidR="00AB0507" w:rsidRPr="00EB4DE5" w:rsidRDefault="00AB0507" w:rsidP="0046377C">
            <w:pPr>
              <w:jc w:val="center"/>
              <w:rPr>
                <w:b/>
              </w:rPr>
            </w:pPr>
            <w:r w:rsidRPr="00EB4DE5">
              <w:rPr>
                <w:b/>
              </w:rPr>
              <w:t>COSTOS</w:t>
            </w:r>
          </w:p>
        </w:tc>
      </w:tr>
      <w:tr w:rsidR="00AB0507" w:rsidRPr="000F31B6" w:rsidTr="0046377C">
        <w:tc>
          <w:tcPr>
            <w:tcW w:w="4644" w:type="dxa"/>
          </w:tcPr>
          <w:p w:rsidR="00AB0507" w:rsidRPr="000F31B6" w:rsidRDefault="00AB0507" w:rsidP="0046377C">
            <w:pPr>
              <w:rPr>
                <w:b/>
              </w:rPr>
            </w:pPr>
            <w:r w:rsidRPr="000F31B6">
              <w:rPr>
                <w:b/>
              </w:rPr>
              <w:t>Método de prensado simple</w:t>
            </w:r>
          </w:p>
        </w:tc>
        <w:tc>
          <w:tcPr>
            <w:tcW w:w="3773" w:type="dxa"/>
          </w:tcPr>
          <w:p w:rsidR="00AB0507" w:rsidRPr="000F31B6" w:rsidRDefault="007667E3" w:rsidP="0046377C">
            <w:pPr>
              <w:rPr>
                <w:b/>
              </w:rPr>
            </w:pPr>
            <w:r w:rsidRPr="000F31B6">
              <w:rPr>
                <w:b/>
              </w:rPr>
              <w:t>$ 16958</w:t>
            </w:r>
          </w:p>
        </w:tc>
      </w:tr>
      <w:tr w:rsidR="00AB0507" w:rsidTr="0046377C">
        <w:tc>
          <w:tcPr>
            <w:tcW w:w="4644" w:type="dxa"/>
          </w:tcPr>
          <w:p w:rsidR="00AB0507" w:rsidRDefault="00AB0507" w:rsidP="0046377C">
            <w:r>
              <w:t>Método de prensado más solvente orgánico</w:t>
            </w:r>
          </w:p>
        </w:tc>
        <w:tc>
          <w:tcPr>
            <w:tcW w:w="3773" w:type="dxa"/>
          </w:tcPr>
          <w:p w:rsidR="00AB0507" w:rsidRDefault="007667E3" w:rsidP="0046377C">
            <w:r>
              <w:t>$ 23495</w:t>
            </w:r>
          </w:p>
        </w:tc>
      </w:tr>
      <w:tr w:rsidR="00AB0507" w:rsidTr="0046377C">
        <w:tc>
          <w:tcPr>
            <w:tcW w:w="4644" w:type="dxa"/>
          </w:tcPr>
          <w:p w:rsidR="00AB0507" w:rsidRDefault="00AB0507" w:rsidP="0046377C">
            <w:r>
              <w:t>Método de extracción con fluidos supercríticos</w:t>
            </w:r>
          </w:p>
        </w:tc>
        <w:tc>
          <w:tcPr>
            <w:tcW w:w="3773" w:type="dxa"/>
          </w:tcPr>
          <w:p w:rsidR="00AB0507" w:rsidRDefault="007667E3" w:rsidP="0046377C">
            <w:r>
              <w:t>$ 94720</w:t>
            </w:r>
          </w:p>
        </w:tc>
      </w:tr>
      <w:tr w:rsidR="00AB0507" w:rsidRPr="004E3BB1" w:rsidTr="0046377C">
        <w:tc>
          <w:tcPr>
            <w:tcW w:w="4644" w:type="dxa"/>
          </w:tcPr>
          <w:p w:rsidR="00AB0507" w:rsidRPr="00362A83" w:rsidRDefault="00AB0507" w:rsidP="0046377C">
            <w:r w:rsidRPr="00362A83">
              <w:t>Método de extracción con ultrasonido</w:t>
            </w:r>
          </w:p>
        </w:tc>
        <w:tc>
          <w:tcPr>
            <w:tcW w:w="3773" w:type="dxa"/>
          </w:tcPr>
          <w:p w:rsidR="00AB0507" w:rsidRPr="007667E3" w:rsidRDefault="007667E3" w:rsidP="0046377C">
            <w:r w:rsidRPr="007667E3">
              <w:t>$ 32638</w:t>
            </w:r>
          </w:p>
        </w:tc>
      </w:tr>
    </w:tbl>
    <w:p w:rsidR="00643D04" w:rsidRDefault="00643D04" w:rsidP="00643D04">
      <w:pPr>
        <w:tabs>
          <w:tab w:val="left" w:pos="1702"/>
        </w:tabs>
        <w:jc w:val="center"/>
        <w:rPr>
          <w:rFonts w:ascii="Arial" w:hAnsi="Arial" w:cs="Arial"/>
          <w:b/>
          <w:sz w:val="24"/>
          <w:szCs w:val="24"/>
        </w:rPr>
      </w:pPr>
    </w:p>
    <w:p w:rsidR="00AB0507" w:rsidRPr="00986AA8" w:rsidRDefault="00A27AE5" w:rsidP="00986AA8">
      <w:pPr>
        <w:pStyle w:val="tabla1"/>
        <w:rPr>
          <w:b w:val="0"/>
        </w:rPr>
      </w:pPr>
      <w:bookmarkStart w:id="429" w:name="_Toc294692498"/>
      <w:bookmarkStart w:id="430" w:name="_Toc294713650"/>
      <w:bookmarkStart w:id="431" w:name="_Toc301998979"/>
      <w:r>
        <w:t>Tabla 3.32</w:t>
      </w:r>
      <w:r w:rsidR="00145597" w:rsidRPr="00986AA8">
        <w:rPr>
          <w:b w:val="0"/>
        </w:rPr>
        <w:t>Costo de los diferentes métodos de extracción de aceite</w:t>
      </w:r>
      <w:bookmarkEnd w:id="429"/>
      <w:bookmarkEnd w:id="430"/>
      <w:bookmarkEnd w:id="431"/>
    </w:p>
    <w:p w:rsidR="00145597" w:rsidRDefault="00145597" w:rsidP="00AB0507">
      <w:pPr>
        <w:autoSpaceDE w:val="0"/>
        <w:autoSpaceDN w:val="0"/>
        <w:adjustRightInd w:val="0"/>
        <w:spacing w:after="0" w:line="240" w:lineRule="auto"/>
        <w:ind w:left="1080"/>
        <w:rPr>
          <w:rFonts w:ascii="Arial" w:hAnsi="Arial" w:cs="Arial"/>
          <w:b/>
          <w:sz w:val="24"/>
          <w:szCs w:val="24"/>
        </w:rPr>
      </w:pPr>
    </w:p>
    <w:p w:rsidR="00992A8C" w:rsidRDefault="00992A8C" w:rsidP="00BF1FEE">
      <w:pPr>
        <w:autoSpaceDE w:val="0"/>
        <w:autoSpaceDN w:val="0"/>
        <w:adjustRightInd w:val="0"/>
        <w:spacing w:after="0" w:line="240" w:lineRule="auto"/>
        <w:rPr>
          <w:rFonts w:ascii="Arial" w:hAnsi="Arial" w:cs="Arial"/>
          <w:b/>
          <w:sz w:val="24"/>
          <w:szCs w:val="24"/>
        </w:rPr>
      </w:pPr>
    </w:p>
    <w:p w:rsidR="00AB0507" w:rsidRDefault="00AB0507" w:rsidP="00AB0507">
      <w:pPr>
        <w:autoSpaceDE w:val="0"/>
        <w:autoSpaceDN w:val="0"/>
        <w:adjustRightInd w:val="0"/>
        <w:spacing w:after="0" w:line="240" w:lineRule="auto"/>
        <w:ind w:left="1080"/>
        <w:rPr>
          <w:rFonts w:ascii="Arial" w:hAnsi="Arial" w:cs="Arial"/>
          <w:b/>
          <w:sz w:val="24"/>
          <w:szCs w:val="24"/>
        </w:rPr>
      </w:pPr>
      <w:r>
        <w:rPr>
          <w:rFonts w:ascii="Arial" w:hAnsi="Arial" w:cs="Arial"/>
          <w:b/>
          <w:sz w:val="24"/>
          <w:szCs w:val="24"/>
        </w:rPr>
        <w:t>Costo de purificación del aceite</w:t>
      </w:r>
    </w:p>
    <w:p w:rsidR="00145597" w:rsidRDefault="00145597" w:rsidP="00AB0507">
      <w:pPr>
        <w:autoSpaceDE w:val="0"/>
        <w:autoSpaceDN w:val="0"/>
        <w:adjustRightInd w:val="0"/>
        <w:spacing w:after="0" w:line="240" w:lineRule="auto"/>
        <w:ind w:left="1080"/>
        <w:rPr>
          <w:rFonts w:ascii="Arial" w:hAnsi="Arial" w:cs="Arial"/>
          <w:b/>
          <w:sz w:val="24"/>
          <w:szCs w:val="24"/>
        </w:rPr>
      </w:pPr>
    </w:p>
    <w:p w:rsidR="00145597" w:rsidRPr="00145597" w:rsidRDefault="00145597" w:rsidP="00145597">
      <w:pPr>
        <w:spacing w:line="480" w:lineRule="auto"/>
        <w:ind w:left="1080"/>
        <w:jc w:val="both"/>
        <w:rPr>
          <w:rFonts w:ascii="Arial" w:hAnsi="Arial" w:cs="Arial"/>
          <w:sz w:val="24"/>
          <w:szCs w:val="24"/>
        </w:rPr>
      </w:pPr>
      <w:r w:rsidRPr="00145597">
        <w:rPr>
          <w:rFonts w:ascii="Arial" w:hAnsi="Arial" w:cs="Arial"/>
          <w:sz w:val="24"/>
          <w:szCs w:val="24"/>
        </w:rPr>
        <w:t>En la tabla 3.3</w:t>
      </w:r>
      <w:r w:rsidR="00A27AE5">
        <w:rPr>
          <w:rFonts w:ascii="Arial" w:hAnsi="Arial" w:cs="Arial"/>
          <w:sz w:val="24"/>
          <w:szCs w:val="24"/>
        </w:rPr>
        <w:t>3</w:t>
      </w:r>
      <w:r>
        <w:rPr>
          <w:rFonts w:ascii="Arial" w:hAnsi="Arial" w:cs="Arial"/>
          <w:sz w:val="24"/>
          <w:szCs w:val="24"/>
        </w:rPr>
        <w:t xml:space="preserve"> que se detallael preciode purificación del aceite</w:t>
      </w:r>
    </w:p>
    <w:p w:rsidR="00145597" w:rsidRDefault="00145597" w:rsidP="00AB0507">
      <w:pPr>
        <w:autoSpaceDE w:val="0"/>
        <w:autoSpaceDN w:val="0"/>
        <w:adjustRightInd w:val="0"/>
        <w:spacing w:after="0" w:line="240" w:lineRule="auto"/>
        <w:ind w:left="1080"/>
        <w:rPr>
          <w:rFonts w:ascii="Arial" w:hAnsi="Arial" w:cs="Arial"/>
          <w:b/>
          <w:sz w:val="24"/>
          <w:szCs w:val="24"/>
        </w:rPr>
      </w:pPr>
    </w:p>
    <w:p w:rsidR="00AB0507" w:rsidRDefault="00AB0507" w:rsidP="00AB0507">
      <w:pPr>
        <w:autoSpaceDE w:val="0"/>
        <w:autoSpaceDN w:val="0"/>
        <w:adjustRightInd w:val="0"/>
        <w:spacing w:after="0" w:line="240" w:lineRule="auto"/>
        <w:ind w:left="1080"/>
        <w:rPr>
          <w:rFonts w:ascii="Arial" w:hAnsi="Arial" w:cs="Arial"/>
          <w:b/>
          <w:sz w:val="24"/>
          <w:szCs w:val="24"/>
        </w:rPr>
      </w:pPr>
    </w:p>
    <w:tbl>
      <w:tblPr>
        <w:tblStyle w:val="Tablaconcuadrcula"/>
        <w:tblW w:w="0" w:type="auto"/>
        <w:tblLook w:val="04A0"/>
      </w:tblPr>
      <w:tblGrid>
        <w:gridCol w:w="4208"/>
        <w:gridCol w:w="4209"/>
      </w:tblGrid>
      <w:tr w:rsidR="00AB0507" w:rsidTr="0046377C">
        <w:tc>
          <w:tcPr>
            <w:tcW w:w="4208" w:type="dxa"/>
          </w:tcPr>
          <w:p w:rsidR="00AB0507" w:rsidRPr="00EB4DE5" w:rsidRDefault="00AB0507" w:rsidP="0046377C">
            <w:pPr>
              <w:jc w:val="center"/>
              <w:rPr>
                <w:b/>
              </w:rPr>
            </w:pPr>
            <w:r>
              <w:rPr>
                <w:b/>
              </w:rPr>
              <w:t>PARÁMETROS A ANALIZAR</w:t>
            </w:r>
          </w:p>
        </w:tc>
        <w:tc>
          <w:tcPr>
            <w:tcW w:w="4209" w:type="dxa"/>
          </w:tcPr>
          <w:p w:rsidR="00AB0507" w:rsidRPr="00EB4DE5" w:rsidRDefault="00AB0507" w:rsidP="0046377C">
            <w:pPr>
              <w:jc w:val="center"/>
              <w:rPr>
                <w:b/>
              </w:rPr>
            </w:pPr>
            <w:r w:rsidRPr="00EB4DE5">
              <w:rPr>
                <w:b/>
              </w:rPr>
              <w:t>COSTOS</w:t>
            </w:r>
          </w:p>
        </w:tc>
      </w:tr>
      <w:tr w:rsidR="00AB0507" w:rsidTr="0046377C">
        <w:tc>
          <w:tcPr>
            <w:tcW w:w="4208" w:type="dxa"/>
          </w:tcPr>
          <w:p w:rsidR="00AB0507" w:rsidRPr="00362A83" w:rsidRDefault="00AB0507" w:rsidP="0046377C">
            <w:pPr>
              <w:tabs>
                <w:tab w:val="left" w:pos="1702"/>
              </w:tabs>
            </w:pPr>
            <w:r>
              <w:t>Destilador</w:t>
            </w:r>
          </w:p>
        </w:tc>
        <w:tc>
          <w:tcPr>
            <w:tcW w:w="4209" w:type="dxa"/>
          </w:tcPr>
          <w:p w:rsidR="00AB0507" w:rsidRPr="00362A83" w:rsidRDefault="00AB0507" w:rsidP="0046377C">
            <w:pPr>
              <w:tabs>
                <w:tab w:val="left" w:pos="1702"/>
              </w:tabs>
            </w:pPr>
            <w:r w:rsidRPr="00362A83">
              <w:t>$15000</w:t>
            </w:r>
          </w:p>
        </w:tc>
      </w:tr>
      <w:tr w:rsidR="00AB0507" w:rsidTr="0046377C">
        <w:tc>
          <w:tcPr>
            <w:tcW w:w="4208" w:type="dxa"/>
          </w:tcPr>
          <w:p w:rsidR="00AB0507" w:rsidRPr="00362A83" w:rsidRDefault="00AB0507" w:rsidP="0046377C">
            <w:pPr>
              <w:tabs>
                <w:tab w:val="left" w:pos="1702"/>
              </w:tabs>
            </w:pPr>
            <w:r w:rsidRPr="00362A83">
              <w:t>Reciclo de agua</w:t>
            </w:r>
          </w:p>
        </w:tc>
        <w:tc>
          <w:tcPr>
            <w:tcW w:w="4209" w:type="dxa"/>
          </w:tcPr>
          <w:p w:rsidR="00AB0507" w:rsidRPr="00362A83" w:rsidRDefault="00AB0507" w:rsidP="0046377C">
            <w:pPr>
              <w:tabs>
                <w:tab w:val="left" w:pos="1702"/>
              </w:tabs>
            </w:pPr>
            <w:r w:rsidRPr="00362A83">
              <w:t>$1500</w:t>
            </w:r>
          </w:p>
        </w:tc>
      </w:tr>
      <w:tr w:rsidR="00AB0507" w:rsidRPr="00362A83" w:rsidTr="0046377C">
        <w:tc>
          <w:tcPr>
            <w:tcW w:w="4208" w:type="dxa"/>
          </w:tcPr>
          <w:p w:rsidR="00AB0507" w:rsidRPr="00362A83" w:rsidRDefault="00AB0507" w:rsidP="0046377C">
            <w:pPr>
              <w:tabs>
                <w:tab w:val="left" w:pos="1702"/>
              </w:tabs>
              <w:rPr>
                <w:b/>
              </w:rPr>
            </w:pPr>
            <w:r w:rsidRPr="00362A83">
              <w:rPr>
                <w:b/>
              </w:rPr>
              <w:t>Total</w:t>
            </w:r>
          </w:p>
        </w:tc>
        <w:tc>
          <w:tcPr>
            <w:tcW w:w="4209" w:type="dxa"/>
          </w:tcPr>
          <w:p w:rsidR="00AB0507" w:rsidRPr="00362A83" w:rsidRDefault="00AB0507" w:rsidP="0046377C">
            <w:pPr>
              <w:tabs>
                <w:tab w:val="left" w:pos="1702"/>
              </w:tabs>
              <w:rPr>
                <w:b/>
              </w:rPr>
            </w:pPr>
            <w:r w:rsidRPr="00362A83">
              <w:rPr>
                <w:b/>
              </w:rPr>
              <w:t>$20000</w:t>
            </w:r>
          </w:p>
        </w:tc>
      </w:tr>
    </w:tbl>
    <w:p w:rsidR="00643D04" w:rsidRDefault="00643D04" w:rsidP="00643D04">
      <w:pPr>
        <w:tabs>
          <w:tab w:val="left" w:pos="1702"/>
        </w:tabs>
        <w:jc w:val="center"/>
        <w:rPr>
          <w:rFonts w:ascii="Arial" w:hAnsi="Arial" w:cs="Arial"/>
          <w:b/>
          <w:sz w:val="24"/>
          <w:szCs w:val="24"/>
        </w:rPr>
      </w:pPr>
    </w:p>
    <w:p w:rsidR="00AB0507" w:rsidRPr="00643D04" w:rsidRDefault="00986AA8" w:rsidP="00986AA8">
      <w:pPr>
        <w:pStyle w:val="tabla1"/>
        <w:jc w:val="left"/>
      </w:pPr>
      <w:r>
        <w:tab/>
      </w:r>
      <w:bookmarkStart w:id="432" w:name="_Toc294692499"/>
      <w:bookmarkStart w:id="433" w:name="_Toc294713651"/>
      <w:bookmarkStart w:id="434" w:name="_Toc301998980"/>
      <w:r w:rsidR="00A27AE5">
        <w:t>Tabla 3.33</w:t>
      </w:r>
      <w:r w:rsidR="00145597" w:rsidRPr="00986AA8">
        <w:rPr>
          <w:b w:val="0"/>
        </w:rPr>
        <w:t>Costo de purificación del aceite</w:t>
      </w:r>
      <w:bookmarkEnd w:id="432"/>
      <w:bookmarkEnd w:id="433"/>
      <w:bookmarkEnd w:id="434"/>
    </w:p>
    <w:p w:rsidR="00643D04" w:rsidRDefault="00643D04" w:rsidP="00FA09DB">
      <w:pPr>
        <w:tabs>
          <w:tab w:val="left" w:pos="1702"/>
        </w:tabs>
        <w:rPr>
          <w:rFonts w:ascii="Arial" w:hAnsi="Arial" w:cs="Arial"/>
          <w:b/>
          <w:sz w:val="24"/>
          <w:szCs w:val="24"/>
        </w:rPr>
      </w:pPr>
    </w:p>
    <w:p w:rsidR="00145597" w:rsidRDefault="00145597" w:rsidP="00AB0507">
      <w:pPr>
        <w:tabs>
          <w:tab w:val="left" w:pos="1702"/>
        </w:tabs>
        <w:jc w:val="center"/>
        <w:rPr>
          <w:rFonts w:ascii="Arial" w:hAnsi="Arial" w:cs="Arial"/>
          <w:b/>
          <w:sz w:val="24"/>
          <w:szCs w:val="24"/>
        </w:rPr>
      </w:pPr>
    </w:p>
    <w:p w:rsidR="00104935" w:rsidRDefault="00104935" w:rsidP="00AB0507">
      <w:pPr>
        <w:tabs>
          <w:tab w:val="left" w:pos="1702"/>
        </w:tabs>
        <w:jc w:val="center"/>
        <w:rPr>
          <w:rFonts w:ascii="Arial" w:hAnsi="Arial" w:cs="Arial"/>
          <w:b/>
          <w:sz w:val="24"/>
          <w:szCs w:val="24"/>
        </w:rPr>
      </w:pPr>
    </w:p>
    <w:p w:rsidR="00D32FD8" w:rsidRDefault="00D32FD8" w:rsidP="00AB0507">
      <w:pPr>
        <w:tabs>
          <w:tab w:val="left" w:pos="1702"/>
        </w:tabs>
        <w:jc w:val="center"/>
        <w:rPr>
          <w:rFonts w:ascii="Arial" w:hAnsi="Arial" w:cs="Arial"/>
          <w:b/>
          <w:sz w:val="24"/>
          <w:szCs w:val="24"/>
        </w:rPr>
      </w:pPr>
    </w:p>
    <w:p w:rsidR="00D32FD8" w:rsidRDefault="00D32FD8" w:rsidP="00AB0507">
      <w:pPr>
        <w:tabs>
          <w:tab w:val="left" w:pos="1702"/>
        </w:tabs>
        <w:jc w:val="center"/>
        <w:rPr>
          <w:rFonts w:ascii="Arial" w:hAnsi="Arial" w:cs="Arial"/>
          <w:b/>
          <w:sz w:val="24"/>
          <w:szCs w:val="24"/>
        </w:rPr>
      </w:pPr>
    </w:p>
    <w:p w:rsidR="00D32FD8" w:rsidRDefault="00D32FD8" w:rsidP="00AB0507">
      <w:pPr>
        <w:tabs>
          <w:tab w:val="left" w:pos="1702"/>
        </w:tabs>
        <w:jc w:val="center"/>
        <w:rPr>
          <w:rFonts w:ascii="Arial" w:hAnsi="Arial" w:cs="Arial"/>
          <w:b/>
          <w:sz w:val="24"/>
          <w:szCs w:val="24"/>
        </w:rPr>
      </w:pPr>
    </w:p>
    <w:p w:rsidR="00D32FD8" w:rsidRDefault="00D32FD8" w:rsidP="00AB0507">
      <w:pPr>
        <w:tabs>
          <w:tab w:val="left" w:pos="1702"/>
        </w:tabs>
        <w:jc w:val="center"/>
        <w:rPr>
          <w:rFonts w:ascii="Arial" w:hAnsi="Arial" w:cs="Arial"/>
          <w:b/>
          <w:sz w:val="24"/>
          <w:szCs w:val="24"/>
        </w:rPr>
      </w:pPr>
    </w:p>
    <w:p w:rsidR="00D32FD8" w:rsidRDefault="00D32FD8" w:rsidP="00AB0507">
      <w:pPr>
        <w:tabs>
          <w:tab w:val="left" w:pos="1702"/>
        </w:tabs>
        <w:jc w:val="center"/>
        <w:rPr>
          <w:rFonts w:ascii="Arial" w:hAnsi="Arial" w:cs="Arial"/>
          <w:b/>
          <w:sz w:val="24"/>
          <w:szCs w:val="24"/>
        </w:rPr>
      </w:pPr>
    </w:p>
    <w:p w:rsidR="00AB0507" w:rsidRDefault="00AB0507" w:rsidP="00AB0507">
      <w:pPr>
        <w:autoSpaceDE w:val="0"/>
        <w:autoSpaceDN w:val="0"/>
        <w:adjustRightInd w:val="0"/>
        <w:spacing w:after="0" w:line="240" w:lineRule="auto"/>
        <w:ind w:left="1080"/>
        <w:rPr>
          <w:rFonts w:ascii="Arial" w:hAnsi="Arial" w:cs="Arial"/>
          <w:b/>
          <w:sz w:val="24"/>
          <w:szCs w:val="24"/>
        </w:rPr>
      </w:pPr>
      <w:r>
        <w:rPr>
          <w:rFonts w:ascii="Arial" w:hAnsi="Arial" w:cs="Arial"/>
          <w:b/>
          <w:sz w:val="24"/>
          <w:szCs w:val="24"/>
        </w:rPr>
        <w:lastRenderedPageBreak/>
        <w:t>Costos de Producción del biodiesel</w:t>
      </w:r>
    </w:p>
    <w:p w:rsidR="00145597" w:rsidRDefault="00145597" w:rsidP="00AB0507">
      <w:pPr>
        <w:autoSpaceDE w:val="0"/>
        <w:autoSpaceDN w:val="0"/>
        <w:adjustRightInd w:val="0"/>
        <w:spacing w:after="0" w:line="240" w:lineRule="auto"/>
        <w:ind w:left="1080"/>
        <w:rPr>
          <w:rFonts w:ascii="Arial" w:hAnsi="Arial" w:cs="Arial"/>
          <w:b/>
          <w:sz w:val="24"/>
          <w:szCs w:val="24"/>
        </w:rPr>
      </w:pPr>
    </w:p>
    <w:p w:rsidR="00145597" w:rsidRPr="00145597" w:rsidRDefault="00FA09DB" w:rsidP="00145597">
      <w:pPr>
        <w:spacing w:line="480" w:lineRule="auto"/>
        <w:ind w:left="1080"/>
        <w:jc w:val="both"/>
        <w:rPr>
          <w:rFonts w:ascii="Arial" w:hAnsi="Arial" w:cs="Arial"/>
          <w:sz w:val="24"/>
          <w:szCs w:val="24"/>
        </w:rPr>
      </w:pPr>
      <w:r>
        <w:rPr>
          <w:rFonts w:ascii="Arial" w:hAnsi="Arial" w:cs="Arial"/>
          <w:sz w:val="24"/>
          <w:szCs w:val="24"/>
        </w:rPr>
        <w:t>En la tabla 3.</w:t>
      </w:r>
      <w:r w:rsidR="00A27AE5">
        <w:rPr>
          <w:rFonts w:ascii="Arial" w:hAnsi="Arial" w:cs="Arial"/>
          <w:sz w:val="24"/>
          <w:szCs w:val="24"/>
        </w:rPr>
        <w:t>34</w:t>
      </w:r>
      <w:r w:rsidR="00145597" w:rsidRPr="00145597">
        <w:rPr>
          <w:rFonts w:ascii="Arial" w:hAnsi="Arial" w:cs="Arial"/>
          <w:sz w:val="24"/>
          <w:szCs w:val="24"/>
        </w:rPr>
        <w:t xml:space="preserve"> se detalla los costos de la producción de biodiesel</w:t>
      </w:r>
    </w:p>
    <w:p w:rsidR="00AB0507" w:rsidRDefault="00AB0507" w:rsidP="00AB0507">
      <w:pPr>
        <w:autoSpaceDE w:val="0"/>
        <w:autoSpaceDN w:val="0"/>
        <w:adjustRightInd w:val="0"/>
        <w:spacing w:after="0" w:line="240" w:lineRule="auto"/>
        <w:ind w:left="1080"/>
        <w:rPr>
          <w:rFonts w:ascii="Arial" w:hAnsi="Arial" w:cs="Arial"/>
          <w:b/>
          <w:sz w:val="24"/>
          <w:szCs w:val="24"/>
        </w:rPr>
      </w:pPr>
    </w:p>
    <w:p w:rsidR="00AB0507" w:rsidRDefault="00AB0507" w:rsidP="00AB0507">
      <w:pPr>
        <w:autoSpaceDE w:val="0"/>
        <w:autoSpaceDN w:val="0"/>
        <w:adjustRightInd w:val="0"/>
        <w:spacing w:after="0" w:line="240" w:lineRule="auto"/>
        <w:ind w:left="1080"/>
        <w:rPr>
          <w:rFonts w:ascii="Arial" w:hAnsi="Arial" w:cs="Arial"/>
          <w:b/>
          <w:sz w:val="24"/>
          <w:szCs w:val="24"/>
        </w:rPr>
      </w:pPr>
    </w:p>
    <w:tbl>
      <w:tblPr>
        <w:tblStyle w:val="Tablaconcuadrcula"/>
        <w:tblW w:w="0" w:type="auto"/>
        <w:tblLook w:val="04A0"/>
      </w:tblPr>
      <w:tblGrid>
        <w:gridCol w:w="4644"/>
        <w:gridCol w:w="3773"/>
      </w:tblGrid>
      <w:tr w:rsidR="00AB0507" w:rsidRPr="00EB4DE5" w:rsidTr="0046377C">
        <w:tc>
          <w:tcPr>
            <w:tcW w:w="4644" w:type="dxa"/>
          </w:tcPr>
          <w:p w:rsidR="00AB0507" w:rsidRPr="00EB4DE5" w:rsidRDefault="00AB0507" w:rsidP="0046377C">
            <w:pPr>
              <w:jc w:val="center"/>
              <w:rPr>
                <w:b/>
              </w:rPr>
            </w:pPr>
            <w:r>
              <w:rPr>
                <w:b/>
              </w:rPr>
              <w:t>PARÁMETROS A ANALIZAR</w:t>
            </w:r>
          </w:p>
        </w:tc>
        <w:tc>
          <w:tcPr>
            <w:tcW w:w="3773" w:type="dxa"/>
          </w:tcPr>
          <w:p w:rsidR="00AB0507" w:rsidRPr="00EB4DE5" w:rsidRDefault="00AB0507" w:rsidP="0046377C">
            <w:pPr>
              <w:jc w:val="center"/>
              <w:rPr>
                <w:b/>
              </w:rPr>
            </w:pPr>
            <w:r w:rsidRPr="00EB4DE5">
              <w:rPr>
                <w:b/>
              </w:rPr>
              <w:t>COSTOS</w:t>
            </w:r>
          </w:p>
        </w:tc>
      </w:tr>
      <w:tr w:rsidR="00AB0507" w:rsidTr="0046377C">
        <w:tc>
          <w:tcPr>
            <w:tcW w:w="4644" w:type="dxa"/>
          </w:tcPr>
          <w:p w:rsidR="00AB0507" w:rsidRPr="0033174E" w:rsidRDefault="00AB0507" w:rsidP="0046377C">
            <w:r w:rsidRPr="0033174E">
              <w:t>Primer mezclador</w:t>
            </w:r>
          </w:p>
        </w:tc>
        <w:tc>
          <w:tcPr>
            <w:tcW w:w="3773" w:type="dxa"/>
          </w:tcPr>
          <w:p w:rsidR="00AB0507" w:rsidRDefault="007667E3" w:rsidP="0046377C">
            <w:r>
              <w:t>$ 27500</w:t>
            </w:r>
          </w:p>
        </w:tc>
      </w:tr>
      <w:tr w:rsidR="00AB0507" w:rsidTr="0046377C">
        <w:tc>
          <w:tcPr>
            <w:tcW w:w="4644" w:type="dxa"/>
          </w:tcPr>
          <w:p w:rsidR="00AB0507" w:rsidRDefault="00AB0507" w:rsidP="0046377C">
            <w:r>
              <w:t>Segundo mezclador</w:t>
            </w:r>
          </w:p>
        </w:tc>
        <w:tc>
          <w:tcPr>
            <w:tcW w:w="3773" w:type="dxa"/>
          </w:tcPr>
          <w:p w:rsidR="00AB0507" w:rsidRDefault="00AB0507" w:rsidP="0046377C">
            <w:r>
              <w:t>$27000</w:t>
            </w:r>
          </w:p>
        </w:tc>
      </w:tr>
      <w:tr w:rsidR="00AB0507" w:rsidTr="0046377C">
        <w:tc>
          <w:tcPr>
            <w:tcW w:w="4644" w:type="dxa"/>
          </w:tcPr>
          <w:p w:rsidR="00AB0507" w:rsidRDefault="00AB0507" w:rsidP="0046377C">
            <w:r>
              <w:t xml:space="preserve">Neutralizador </w:t>
            </w:r>
          </w:p>
        </w:tc>
        <w:tc>
          <w:tcPr>
            <w:tcW w:w="3773" w:type="dxa"/>
          </w:tcPr>
          <w:p w:rsidR="00AB0507" w:rsidRDefault="007667E3" w:rsidP="0046377C">
            <w:r>
              <w:t>$ 5000</w:t>
            </w:r>
          </w:p>
        </w:tc>
      </w:tr>
      <w:tr w:rsidR="00AB0507" w:rsidRPr="0033174E" w:rsidTr="0046377C">
        <w:tc>
          <w:tcPr>
            <w:tcW w:w="4644" w:type="dxa"/>
          </w:tcPr>
          <w:p w:rsidR="00AB0507" w:rsidRPr="0033174E" w:rsidRDefault="00AB0507" w:rsidP="0046377C">
            <w:r w:rsidRPr="0033174E">
              <w:t>Destilador</w:t>
            </w:r>
          </w:p>
        </w:tc>
        <w:tc>
          <w:tcPr>
            <w:tcW w:w="3773" w:type="dxa"/>
          </w:tcPr>
          <w:p w:rsidR="00AB0507" w:rsidRPr="0033174E" w:rsidRDefault="00AB0507" w:rsidP="0046377C">
            <w:r w:rsidRPr="0033174E">
              <w:t>$15000</w:t>
            </w:r>
          </w:p>
        </w:tc>
      </w:tr>
      <w:tr w:rsidR="00AB0507" w:rsidTr="0046377C">
        <w:tc>
          <w:tcPr>
            <w:tcW w:w="4644" w:type="dxa"/>
          </w:tcPr>
          <w:p w:rsidR="00AB0507" w:rsidRDefault="00AB0507" w:rsidP="0046377C">
            <w:r>
              <w:t>Decantador</w:t>
            </w:r>
          </w:p>
        </w:tc>
        <w:tc>
          <w:tcPr>
            <w:tcW w:w="3773" w:type="dxa"/>
          </w:tcPr>
          <w:p w:rsidR="00AB0507" w:rsidRDefault="00AB0507" w:rsidP="0046377C">
            <w:r>
              <w:t>$10000</w:t>
            </w:r>
          </w:p>
        </w:tc>
      </w:tr>
      <w:tr w:rsidR="00AB0507" w:rsidRPr="00AB0507" w:rsidTr="0046377C">
        <w:tc>
          <w:tcPr>
            <w:tcW w:w="4644" w:type="dxa"/>
          </w:tcPr>
          <w:p w:rsidR="00AB0507" w:rsidRPr="00AB0507" w:rsidRDefault="00AB0507" w:rsidP="0046377C">
            <w:pPr>
              <w:rPr>
                <w:b/>
              </w:rPr>
            </w:pPr>
            <w:r w:rsidRPr="00AB0507">
              <w:rPr>
                <w:b/>
              </w:rPr>
              <w:t>Total</w:t>
            </w:r>
          </w:p>
        </w:tc>
        <w:tc>
          <w:tcPr>
            <w:tcW w:w="3773" w:type="dxa"/>
          </w:tcPr>
          <w:p w:rsidR="00AB0507" w:rsidRPr="00AB0507" w:rsidRDefault="007667E3" w:rsidP="0046377C">
            <w:pPr>
              <w:rPr>
                <w:b/>
              </w:rPr>
            </w:pPr>
            <w:r>
              <w:rPr>
                <w:b/>
              </w:rPr>
              <w:t>$ 84500</w:t>
            </w:r>
          </w:p>
        </w:tc>
      </w:tr>
    </w:tbl>
    <w:p w:rsidR="00643D04" w:rsidRDefault="00643D04" w:rsidP="00643D04">
      <w:pPr>
        <w:tabs>
          <w:tab w:val="left" w:pos="1702"/>
        </w:tabs>
        <w:rPr>
          <w:rFonts w:ascii="Arial" w:hAnsi="Arial" w:cs="Arial"/>
          <w:b/>
          <w:sz w:val="24"/>
          <w:szCs w:val="24"/>
        </w:rPr>
      </w:pPr>
    </w:p>
    <w:p w:rsidR="00AB0507" w:rsidRPr="00643D04" w:rsidRDefault="00A27AE5" w:rsidP="00986AA8">
      <w:pPr>
        <w:pStyle w:val="tabla1"/>
      </w:pPr>
      <w:bookmarkStart w:id="435" w:name="_Toc294692500"/>
      <w:bookmarkStart w:id="436" w:name="_Toc294713652"/>
      <w:bookmarkStart w:id="437" w:name="_Toc301998981"/>
      <w:r>
        <w:t>Tabla 3.34</w:t>
      </w:r>
      <w:r w:rsidR="00643D04" w:rsidRPr="00986AA8">
        <w:rPr>
          <w:b w:val="0"/>
        </w:rPr>
        <w:t>C</w:t>
      </w:r>
      <w:r w:rsidR="00145597" w:rsidRPr="00986AA8">
        <w:rPr>
          <w:b w:val="0"/>
        </w:rPr>
        <w:t>ostos de la producción de biodiesel</w:t>
      </w:r>
      <w:bookmarkEnd w:id="435"/>
      <w:bookmarkEnd w:id="436"/>
      <w:bookmarkEnd w:id="437"/>
    </w:p>
    <w:p w:rsidR="00145597" w:rsidRDefault="00145597" w:rsidP="00145597">
      <w:pPr>
        <w:autoSpaceDE w:val="0"/>
        <w:autoSpaceDN w:val="0"/>
        <w:adjustRightInd w:val="0"/>
        <w:spacing w:after="0" w:line="240" w:lineRule="auto"/>
        <w:jc w:val="center"/>
        <w:rPr>
          <w:b/>
          <w:bCs/>
        </w:rPr>
      </w:pPr>
    </w:p>
    <w:p w:rsidR="00FA09DB" w:rsidRDefault="00FA09DB" w:rsidP="00643D04">
      <w:pPr>
        <w:autoSpaceDE w:val="0"/>
        <w:autoSpaceDN w:val="0"/>
        <w:adjustRightInd w:val="0"/>
        <w:spacing w:after="0" w:line="240" w:lineRule="auto"/>
        <w:rPr>
          <w:rFonts w:ascii="Arial" w:hAnsi="Arial" w:cs="Arial"/>
          <w:b/>
          <w:sz w:val="24"/>
          <w:szCs w:val="24"/>
        </w:rPr>
      </w:pPr>
    </w:p>
    <w:p w:rsidR="00FA09DB" w:rsidRDefault="00FA09DB" w:rsidP="00AB0507">
      <w:pPr>
        <w:autoSpaceDE w:val="0"/>
        <w:autoSpaceDN w:val="0"/>
        <w:adjustRightInd w:val="0"/>
        <w:spacing w:after="0" w:line="240" w:lineRule="auto"/>
        <w:ind w:left="1080"/>
        <w:rPr>
          <w:rFonts w:ascii="Arial" w:hAnsi="Arial" w:cs="Arial"/>
          <w:b/>
          <w:sz w:val="24"/>
          <w:szCs w:val="24"/>
        </w:rPr>
      </w:pPr>
    </w:p>
    <w:p w:rsidR="00CB31A0" w:rsidRDefault="00CB31A0" w:rsidP="00DF36DB">
      <w:pPr>
        <w:autoSpaceDE w:val="0"/>
        <w:autoSpaceDN w:val="0"/>
        <w:adjustRightInd w:val="0"/>
        <w:spacing w:after="0" w:line="240" w:lineRule="auto"/>
        <w:rPr>
          <w:rFonts w:ascii="Arial" w:hAnsi="Arial" w:cs="Arial"/>
          <w:b/>
          <w:sz w:val="24"/>
          <w:szCs w:val="24"/>
        </w:rPr>
      </w:pPr>
    </w:p>
    <w:p w:rsidR="00AB0507" w:rsidRDefault="00AB0507" w:rsidP="00AB0507">
      <w:pPr>
        <w:autoSpaceDE w:val="0"/>
        <w:autoSpaceDN w:val="0"/>
        <w:adjustRightInd w:val="0"/>
        <w:spacing w:after="0" w:line="240" w:lineRule="auto"/>
        <w:ind w:left="1080"/>
        <w:rPr>
          <w:rFonts w:ascii="Arial" w:hAnsi="Arial" w:cs="Arial"/>
          <w:b/>
          <w:sz w:val="24"/>
          <w:szCs w:val="24"/>
        </w:rPr>
      </w:pPr>
      <w:r>
        <w:rPr>
          <w:rFonts w:ascii="Arial" w:hAnsi="Arial" w:cs="Arial"/>
          <w:b/>
          <w:sz w:val="24"/>
          <w:szCs w:val="24"/>
        </w:rPr>
        <w:t>Costo de Purificación del biodiesel</w:t>
      </w:r>
    </w:p>
    <w:p w:rsidR="00AB0507" w:rsidRDefault="00AB0507" w:rsidP="00AB0507">
      <w:pPr>
        <w:autoSpaceDE w:val="0"/>
        <w:autoSpaceDN w:val="0"/>
        <w:adjustRightInd w:val="0"/>
        <w:spacing w:after="0" w:line="240" w:lineRule="auto"/>
        <w:ind w:left="1080"/>
        <w:rPr>
          <w:rFonts w:ascii="Arial" w:hAnsi="Arial" w:cs="Arial"/>
          <w:b/>
          <w:sz w:val="24"/>
          <w:szCs w:val="24"/>
        </w:rPr>
      </w:pPr>
    </w:p>
    <w:p w:rsidR="00145597" w:rsidRPr="00145597" w:rsidRDefault="00A27AE5" w:rsidP="00145597">
      <w:pPr>
        <w:spacing w:line="480" w:lineRule="auto"/>
        <w:ind w:left="1080"/>
        <w:jc w:val="both"/>
        <w:rPr>
          <w:rFonts w:ascii="Arial" w:hAnsi="Arial" w:cs="Arial"/>
          <w:sz w:val="24"/>
          <w:szCs w:val="24"/>
        </w:rPr>
      </w:pPr>
      <w:r>
        <w:rPr>
          <w:rFonts w:ascii="Arial" w:hAnsi="Arial" w:cs="Arial"/>
          <w:sz w:val="24"/>
          <w:szCs w:val="24"/>
        </w:rPr>
        <w:t>En la tabla 3.35</w:t>
      </w:r>
      <w:r w:rsidR="00145597" w:rsidRPr="00145597">
        <w:rPr>
          <w:rFonts w:ascii="Arial" w:hAnsi="Arial" w:cs="Arial"/>
          <w:sz w:val="24"/>
          <w:szCs w:val="24"/>
        </w:rPr>
        <w:t xml:space="preserve"> se detalla los costos de </w:t>
      </w:r>
      <w:r w:rsidR="00145597">
        <w:rPr>
          <w:rFonts w:ascii="Arial" w:hAnsi="Arial" w:cs="Arial"/>
          <w:sz w:val="24"/>
          <w:szCs w:val="24"/>
        </w:rPr>
        <w:t>purificar el biodiesel</w:t>
      </w:r>
    </w:p>
    <w:p w:rsidR="00145597" w:rsidRDefault="00145597" w:rsidP="00AB0507">
      <w:pPr>
        <w:autoSpaceDE w:val="0"/>
        <w:autoSpaceDN w:val="0"/>
        <w:adjustRightInd w:val="0"/>
        <w:spacing w:after="0" w:line="240" w:lineRule="auto"/>
        <w:ind w:left="1080"/>
        <w:rPr>
          <w:rFonts w:ascii="Arial" w:hAnsi="Arial" w:cs="Arial"/>
          <w:b/>
          <w:sz w:val="24"/>
          <w:szCs w:val="24"/>
        </w:rPr>
      </w:pPr>
    </w:p>
    <w:p w:rsidR="00AB0507" w:rsidRDefault="00AB0507" w:rsidP="00AB0507">
      <w:pPr>
        <w:autoSpaceDE w:val="0"/>
        <w:autoSpaceDN w:val="0"/>
        <w:adjustRightInd w:val="0"/>
        <w:spacing w:after="0" w:line="240" w:lineRule="auto"/>
        <w:ind w:left="1080"/>
        <w:rPr>
          <w:rFonts w:ascii="Arial" w:hAnsi="Arial" w:cs="Arial"/>
          <w:b/>
          <w:sz w:val="24"/>
          <w:szCs w:val="24"/>
        </w:rPr>
      </w:pPr>
    </w:p>
    <w:tbl>
      <w:tblPr>
        <w:tblStyle w:val="Tablaconcuadrcula"/>
        <w:tblW w:w="0" w:type="auto"/>
        <w:tblLook w:val="04A0"/>
      </w:tblPr>
      <w:tblGrid>
        <w:gridCol w:w="4644"/>
        <w:gridCol w:w="3773"/>
      </w:tblGrid>
      <w:tr w:rsidR="00AB0507" w:rsidRPr="00EB4DE5" w:rsidTr="0046377C">
        <w:tc>
          <w:tcPr>
            <w:tcW w:w="4644" w:type="dxa"/>
          </w:tcPr>
          <w:p w:rsidR="00AB0507" w:rsidRPr="00EB4DE5" w:rsidRDefault="00AB0507" w:rsidP="0046377C">
            <w:pPr>
              <w:jc w:val="center"/>
              <w:rPr>
                <w:b/>
              </w:rPr>
            </w:pPr>
            <w:r>
              <w:rPr>
                <w:b/>
              </w:rPr>
              <w:t>PARÁMETROS A ANALIZAR</w:t>
            </w:r>
          </w:p>
        </w:tc>
        <w:tc>
          <w:tcPr>
            <w:tcW w:w="3773" w:type="dxa"/>
          </w:tcPr>
          <w:p w:rsidR="00AB0507" w:rsidRPr="00EB4DE5" w:rsidRDefault="00AB0507" w:rsidP="0046377C">
            <w:pPr>
              <w:jc w:val="center"/>
              <w:rPr>
                <w:b/>
              </w:rPr>
            </w:pPr>
            <w:r w:rsidRPr="00EB4DE5">
              <w:rPr>
                <w:b/>
              </w:rPr>
              <w:t>COSTOS</w:t>
            </w:r>
          </w:p>
        </w:tc>
      </w:tr>
      <w:tr w:rsidR="00AB0507" w:rsidTr="0046377C">
        <w:tc>
          <w:tcPr>
            <w:tcW w:w="4644" w:type="dxa"/>
          </w:tcPr>
          <w:p w:rsidR="00AB0507" w:rsidRPr="0033174E" w:rsidRDefault="00AB0507" w:rsidP="0046377C">
            <w:r>
              <w:t>Lavado</w:t>
            </w:r>
          </w:p>
        </w:tc>
        <w:tc>
          <w:tcPr>
            <w:tcW w:w="3773" w:type="dxa"/>
          </w:tcPr>
          <w:p w:rsidR="00AB0507" w:rsidRDefault="00AB0507" w:rsidP="0046377C">
            <w:r>
              <w:t>$15000</w:t>
            </w:r>
          </w:p>
        </w:tc>
      </w:tr>
      <w:tr w:rsidR="00AB0507" w:rsidTr="0046377C">
        <w:tc>
          <w:tcPr>
            <w:tcW w:w="4644" w:type="dxa"/>
          </w:tcPr>
          <w:p w:rsidR="00AB0507" w:rsidRDefault="00AB0507" w:rsidP="0046377C">
            <w:r>
              <w:t>Secado</w:t>
            </w:r>
          </w:p>
        </w:tc>
        <w:tc>
          <w:tcPr>
            <w:tcW w:w="3773" w:type="dxa"/>
          </w:tcPr>
          <w:p w:rsidR="00AB0507" w:rsidRDefault="00AB0507" w:rsidP="0046377C">
            <w:r>
              <w:t>$20000</w:t>
            </w:r>
          </w:p>
        </w:tc>
      </w:tr>
      <w:tr w:rsidR="00AB0507" w:rsidRPr="0033174E" w:rsidTr="0046377C">
        <w:tc>
          <w:tcPr>
            <w:tcW w:w="4644" w:type="dxa"/>
          </w:tcPr>
          <w:p w:rsidR="00AB0507" w:rsidRPr="0033174E" w:rsidRDefault="00AB0507" w:rsidP="0046377C">
            <w:pPr>
              <w:rPr>
                <w:b/>
              </w:rPr>
            </w:pPr>
            <w:r w:rsidRPr="0033174E">
              <w:rPr>
                <w:b/>
              </w:rPr>
              <w:t>Total</w:t>
            </w:r>
          </w:p>
        </w:tc>
        <w:tc>
          <w:tcPr>
            <w:tcW w:w="3773" w:type="dxa"/>
          </w:tcPr>
          <w:p w:rsidR="00AB0507" w:rsidRPr="0033174E" w:rsidRDefault="00AB0507" w:rsidP="0046377C">
            <w:pPr>
              <w:rPr>
                <w:b/>
              </w:rPr>
            </w:pPr>
            <w:r w:rsidRPr="0033174E">
              <w:rPr>
                <w:b/>
              </w:rPr>
              <w:t>$</w:t>
            </w:r>
            <w:r>
              <w:rPr>
                <w:b/>
              </w:rPr>
              <w:t>35000</w:t>
            </w:r>
          </w:p>
        </w:tc>
      </w:tr>
    </w:tbl>
    <w:p w:rsidR="00643D04" w:rsidRDefault="00643D04" w:rsidP="00643D04">
      <w:pPr>
        <w:tabs>
          <w:tab w:val="left" w:pos="1702"/>
          <w:tab w:val="left" w:pos="5180"/>
        </w:tabs>
        <w:rPr>
          <w:rFonts w:ascii="Arial" w:hAnsi="Arial" w:cs="Arial"/>
          <w:b/>
          <w:sz w:val="24"/>
          <w:szCs w:val="24"/>
        </w:rPr>
      </w:pPr>
    </w:p>
    <w:p w:rsidR="00AB5032" w:rsidRDefault="00A27AE5" w:rsidP="00986AA8">
      <w:pPr>
        <w:pStyle w:val="tabla1"/>
        <w:rPr>
          <w:b w:val="0"/>
        </w:rPr>
      </w:pPr>
      <w:bookmarkStart w:id="438" w:name="_Toc294692501"/>
      <w:bookmarkStart w:id="439" w:name="_Toc294713653"/>
      <w:bookmarkStart w:id="440" w:name="_Toc301998982"/>
      <w:r>
        <w:t>Tabla 3.35</w:t>
      </w:r>
      <w:r w:rsidR="00643D04" w:rsidRPr="00986AA8">
        <w:rPr>
          <w:b w:val="0"/>
        </w:rPr>
        <w:t>C</w:t>
      </w:r>
      <w:r w:rsidR="00145597" w:rsidRPr="00986AA8">
        <w:rPr>
          <w:b w:val="0"/>
        </w:rPr>
        <w:t>ostos de purificar el biodiesel</w:t>
      </w:r>
      <w:bookmarkEnd w:id="438"/>
      <w:bookmarkEnd w:id="439"/>
      <w:bookmarkEnd w:id="440"/>
    </w:p>
    <w:p w:rsidR="00AB5032" w:rsidRDefault="00AB5032" w:rsidP="00986AA8">
      <w:pPr>
        <w:pStyle w:val="tabla1"/>
        <w:rPr>
          <w:b w:val="0"/>
        </w:rPr>
      </w:pPr>
    </w:p>
    <w:p w:rsidR="00AB5032" w:rsidRDefault="00AB5032" w:rsidP="00986AA8">
      <w:pPr>
        <w:pStyle w:val="tabla1"/>
        <w:rPr>
          <w:b w:val="0"/>
        </w:rPr>
      </w:pPr>
    </w:p>
    <w:p w:rsidR="00AB5032" w:rsidRDefault="00AB5032" w:rsidP="00986AA8">
      <w:pPr>
        <w:pStyle w:val="tabla1"/>
        <w:rPr>
          <w:b w:val="0"/>
        </w:rPr>
      </w:pPr>
    </w:p>
    <w:p w:rsidR="00AB5032" w:rsidRDefault="00AB5032" w:rsidP="00986AA8">
      <w:pPr>
        <w:pStyle w:val="tabla1"/>
        <w:rPr>
          <w:b w:val="0"/>
        </w:rPr>
      </w:pPr>
    </w:p>
    <w:p w:rsidR="00145597" w:rsidRDefault="00AB5032" w:rsidP="00AB5032">
      <w:pPr>
        <w:autoSpaceDE w:val="0"/>
        <w:autoSpaceDN w:val="0"/>
        <w:adjustRightInd w:val="0"/>
        <w:spacing w:after="0" w:line="240" w:lineRule="auto"/>
        <w:ind w:left="1080"/>
        <w:rPr>
          <w:rFonts w:ascii="Arial" w:hAnsi="Arial" w:cs="Arial"/>
          <w:b/>
          <w:sz w:val="24"/>
          <w:szCs w:val="24"/>
        </w:rPr>
      </w:pPr>
      <w:r w:rsidRPr="00AB5032">
        <w:rPr>
          <w:rFonts w:ascii="Arial" w:hAnsi="Arial" w:cs="Arial"/>
          <w:b/>
          <w:sz w:val="24"/>
          <w:szCs w:val="24"/>
        </w:rPr>
        <w:lastRenderedPageBreak/>
        <w:t>Costo del personal contratado</w:t>
      </w:r>
      <w:r w:rsidR="00643D04" w:rsidRPr="00AB5032">
        <w:rPr>
          <w:rFonts w:ascii="Arial" w:hAnsi="Arial" w:cs="Arial"/>
          <w:b/>
          <w:sz w:val="24"/>
          <w:szCs w:val="24"/>
        </w:rPr>
        <w:tab/>
      </w:r>
    </w:p>
    <w:p w:rsidR="00AB5032" w:rsidRPr="00AB5032" w:rsidRDefault="00AB5032" w:rsidP="00AB5032">
      <w:pPr>
        <w:autoSpaceDE w:val="0"/>
        <w:autoSpaceDN w:val="0"/>
        <w:adjustRightInd w:val="0"/>
        <w:spacing w:after="0" w:line="240" w:lineRule="auto"/>
        <w:ind w:left="1080"/>
        <w:rPr>
          <w:rFonts w:ascii="Arial" w:hAnsi="Arial" w:cs="Arial"/>
          <w:b/>
          <w:sz w:val="24"/>
          <w:szCs w:val="24"/>
        </w:rPr>
      </w:pPr>
    </w:p>
    <w:p w:rsidR="00AB5032" w:rsidRDefault="00AB5032" w:rsidP="00AB5032">
      <w:pPr>
        <w:spacing w:line="480" w:lineRule="auto"/>
        <w:ind w:left="1080"/>
        <w:jc w:val="both"/>
        <w:rPr>
          <w:rFonts w:ascii="Arial" w:hAnsi="Arial" w:cs="Arial"/>
          <w:sz w:val="24"/>
          <w:szCs w:val="24"/>
        </w:rPr>
      </w:pPr>
      <w:r>
        <w:rPr>
          <w:rFonts w:ascii="Arial" w:hAnsi="Arial" w:cs="Arial"/>
          <w:sz w:val="24"/>
          <w:szCs w:val="24"/>
        </w:rPr>
        <w:t>En la tabla 3.36</w:t>
      </w:r>
      <w:r w:rsidRPr="00145597">
        <w:rPr>
          <w:rFonts w:ascii="Arial" w:hAnsi="Arial" w:cs="Arial"/>
          <w:sz w:val="24"/>
          <w:szCs w:val="24"/>
        </w:rPr>
        <w:t xml:space="preserve"> se detalla los costos </w:t>
      </w:r>
      <w:r>
        <w:rPr>
          <w:rFonts w:ascii="Arial" w:hAnsi="Arial" w:cs="Arial"/>
          <w:sz w:val="24"/>
          <w:szCs w:val="24"/>
        </w:rPr>
        <w:t>del personal requerido:</w:t>
      </w:r>
    </w:p>
    <w:tbl>
      <w:tblPr>
        <w:tblStyle w:val="Tablaconcuadrcula"/>
        <w:tblW w:w="0" w:type="auto"/>
        <w:tblLook w:val="04A0"/>
      </w:tblPr>
      <w:tblGrid>
        <w:gridCol w:w="4644"/>
        <w:gridCol w:w="3773"/>
      </w:tblGrid>
      <w:tr w:rsidR="00AB5032" w:rsidRPr="00EB4DE5" w:rsidTr="002A58E5">
        <w:tc>
          <w:tcPr>
            <w:tcW w:w="4644" w:type="dxa"/>
          </w:tcPr>
          <w:p w:rsidR="00AB5032" w:rsidRPr="00EB4DE5" w:rsidRDefault="00AB5032" w:rsidP="002A58E5">
            <w:pPr>
              <w:jc w:val="center"/>
              <w:rPr>
                <w:b/>
              </w:rPr>
            </w:pPr>
            <w:r>
              <w:rPr>
                <w:b/>
              </w:rPr>
              <w:t>PERSONAL</w:t>
            </w:r>
          </w:p>
        </w:tc>
        <w:tc>
          <w:tcPr>
            <w:tcW w:w="3773" w:type="dxa"/>
          </w:tcPr>
          <w:p w:rsidR="00AB5032" w:rsidRPr="00EB4DE5" w:rsidRDefault="00AB5032" w:rsidP="002A58E5">
            <w:pPr>
              <w:jc w:val="center"/>
              <w:rPr>
                <w:b/>
              </w:rPr>
            </w:pPr>
            <w:r>
              <w:rPr>
                <w:b/>
              </w:rPr>
              <w:t>SALARIO</w:t>
            </w:r>
          </w:p>
        </w:tc>
      </w:tr>
      <w:tr w:rsidR="00AB5032" w:rsidTr="002A58E5">
        <w:tc>
          <w:tcPr>
            <w:tcW w:w="4644" w:type="dxa"/>
          </w:tcPr>
          <w:p w:rsidR="00AB5032" w:rsidRPr="0033174E" w:rsidRDefault="00AB5032" w:rsidP="002A58E5">
            <w:r>
              <w:t xml:space="preserve">3 </w:t>
            </w:r>
            <w:r w:rsidR="00EB27E7">
              <w:t xml:space="preserve">ingenieros: eléctrico, mecánico, industrial </w:t>
            </w:r>
          </w:p>
        </w:tc>
        <w:tc>
          <w:tcPr>
            <w:tcW w:w="3773" w:type="dxa"/>
          </w:tcPr>
          <w:p w:rsidR="00AB5032" w:rsidRDefault="00AB5032" w:rsidP="002A58E5">
            <w:r>
              <w:t>$4500</w:t>
            </w:r>
          </w:p>
        </w:tc>
      </w:tr>
      <w:tr w:rsidR="00AB5032" w:rsidTr="002A58E5">
        <w:tc>
          <w:tcPr>
            <w:tcW w:w="4644" w:type="dxa"/>
          </w:tcPr>
          <w:p w:rsidR="00AB5032" w:rsidRDefault="00EB27E7" w:rsidP="002A58E5">
            <w:r>
              <w:t>4 biólogos marinos</w:t>
            </w:r>
          </w:p>
        </w:tc>
        <w:tc>
          <w:tcPr>
            <w:tcW w:w="3773" w:type="dxa"/>
          </w:tcPr>
          <w:p w:rsidR="00AB5032" w:rsidRDefault="00EB27E7" w:rsidP="002A58E5">
            <w:r>
              <w:t>$4800</w:t>
            </w:r>
          </w:p>
        </w:tc>
      </w:tr>
      <w:tr w:rsidR="00AB5032" w:rsidTr="002A58E5">
        <w:tc>
          <w:tcPr>
            <w:tcW w:w="4644" w:type="dxa"/>
          </w:tcPr>
          <w:p w:rsidR="00AB5032" w:rsidRDefault="00EB27E7" w:rsidP="002A58E5">
            <w:r>
              <w:t>16 operadores de maquinarias</w:t>
            </w:r>
          </w:p>
        </w:tc>
        <w:tc>
          <w:tcPr>
            <w:tcW w:w="3773" w:type="dxa"/>
          </w:tcPr>
          <w:p w:rsidR="00AB5032" w:rsidRDefault="00EB27E7" w:rsidP="002A58E5">
            <w:r>
              <w:t>$9600</w:t>
            </w:r>
          </w:p>
        </w:tc>
      </w:tr>
      <w:tr w:rsidR="00AB5032" w:rsidRPr="0033174E" w:rsidTr="002A58E5">
        <w:tc>
          <w:tcPr>
            <w:tcW w:w="4644" w:type="dxa"/>
          </w:tcPr>
          <w:p w:rsidR="00AB5032" w:rsidRPr="0033174E" w:rsidRDefault="00EB27E7" w:rsidP="002A58E5">
            <w:r>
              <w:t>400 trabajadores de planta</w:t>
            </w:r>
          </w:p>
        </w:tc>
        <w:tc>
          <w:tcPr>
            <w:tcW w:w="3773" w:type="dxa"/>
          </w:tcPr>
          <w:p w:rsidR="00AB5032" w:rsidRPr="0033174E" w:rsidRDefault="00EB27E7" w:rsidP="002A58E5">
            <w:r>
              <w:t>$180000</w:t>
            </w:r>
          </w:p>
        </w:tc>
      </w:tr>
      <w:tr w:rsidR="00AB5032" w:rsidTr="002A58E5">
        <w:tc>
          <w:tcPr>
            <w:tcW w:w="4644" w:type="dxa"/>
          </w:tcPr>
          <w:p w:rsidR="00AB5032" w:rsidRDefault="00EB27E7" w:rsidP="002A58E5">
            <w:r>
              <w:t>150 personal de oficina</w:t>
            </w:r>
          </w:p>
        </w:tc>
        <w:tc>
          <w:tcPr>
            <w:tcW w:w="3773" w:type="dxa"/>
          </w:tcPr>
          <w:p w:rsidR="00AB5032" w:rsidRDefault="00EB27E7" w:rsidP="002A58E5">
            <w:r>
              <w:t>$60000</w:t>
            </w:r>
          </w:p>
        </w:tc>
      </w:tr>
      <w:tr w:rsidR="00AB5032" w:rsidRPr="00AB0507" w:rsidTr="002A58E5">
        <w:tc>
          <w:tcPr>
            <w:tcW w:w="4644" w:type="dxa"/>
          </w:tcPr>
          <w:p w:rsidR="00AB5032" w:rsidRPr="00EB27E7" w:rsidRDefault="00EB27E7" w:rsidP="002A58E5">
            <w:r w:rsidRPr="00EB27E7">
              <w:t>1 administrador</w:t>
            </w:r>
          </w:p>
        </w:tc>
        <w:tc>
          <w:tcPr>
            <w:tcW w:w="3773" w:type="dxa"/>
          </w:tcPr>
          <w:p w:rsidR="00AB5032" w:rsidRPr="00EB27E7" w:rsidRDefault="00EB27E7" w:rsidP="002A58E5">
            <w:r w:rsidRPr="00EB27E7">
              <w:t>$2500</w:t>
            </w:r>
          </w:p>
        </w:tc>
      </w:tr>
      <w:tr w:rsidR="00EB27E7" w:rsidRPr="00EB27E7" w:rsidTr="002A58E5">
        <w:tc>
          <w:tcPr>
            <w:tcW w:w="4644" w:type="dxa"/>
          </w:tcPr>
          <w:p w:rsidR="00EB27E7" w:rsidRPr="00EB27E7" w:rsidRDefault="00EB27E7" w:rsidP="002A58E5">
            <w:r w:rsidRPr="00EB27E7">
              <w:t>1 gerente financiero</w:t>
            </w:r>
          </w:p>
        </w:tc>
        <w:tc>
          <w:tcPr>
            <w:tcW w:w="3773" w:type="dxa"/>
          </w:tcPr>
          <w:p w:rsidR="00EB27E7" w:rsidRPr="00EB27E7" w:rsidRDefault="00EB27E7" w:rsidP="002A58E5">
            <w:r w:rsidRPr="00EB27E7">
              <w:t>$2000</w:t>
            </w:r>
          </w:p>
        </w:tc>
      </w:tr>
      <w:tr w:rsidR="00EB27E7" w:rsidRPr="00EB27E7" w:rsidTr="002A58E5">
        <w:tc>
          <w:tcPr>
            <w:tcW w:w="4644" w:type="dxa"/>
          </w:tcPr>
          <w:p w:rsidR="00EB27E7" w:rsidRPr="00EB27E7" w:rsidRDefault="00EB27E7" w:rsidP="002A58E5">
            <w:pPr>
              <w:rPr>
                <w:b/>
              </w:rPr>
            </w:pPr>
            <w:r w:rsidRPr="00EB27E7">
              <w:rPr>
                <w:b/>
              </w:rPr>
              <w:t>Total</w:t>
            </w:r>
          </w:p>
        </w:tc>
        <w:tc>
          <w:tcPr>
            <w:tcW w:w="3773" w:type="dxa"/>
          </w:tcPr>
          <w:p w:rsidR="00EB27E7" w:rsidRPr="00EB27E7" w:rsidRDefault="00EB27E7" w:rsidP="002A58E5">
            <w:pPr>
              <w:rPr>
                <w:b/>
              </w:rPr>
            </w:pPr>
            <w:r w:rsidRPr="00EB27E7">
              <w:rPr>
                <w:b/>
              </w:rPr>
              <w:t>$263400</w:t>
            </w:r>
          </w:p>
        </w:tc>
      </w:tr>
    </w:tbl>
    <w:p w:rsidR="00EB27E7" w:rsidRDefault="00EB27E7" w:rsidP="00EB27E7">
      <w:pPr>
        <w:pStyle w:val="tabla1"/>
        <w:jc w:val="left"/>
        <w:rPr>
          <w:b w:val="0"/>
        </w:rPr>
      </w:pPr>
      <w:bookmarkStart w:id="441" w:name="_Toc301998983"/>
      <w:r>
        <w:t xml:space="preserve">Tabla 3.36 </w:t>
      </w:r>
      <w:r w:rsidRPr="00AB5032">
        <w:rPr>
          <w:b w:val="0"/>
        </w:rPr>
        <w:t>Costo del personal contratado</w:t>
      </w:r>
      <w:bookmarkEnd w:id="441"/>
    </w:p>
    <w:p w:rsidR="00AB5032" w:rsidRPr="00EB27E7" w:rsidRDefault="00AB5032" w:rsidP="00AB5032">
      <w:pPr>
        <w:spacing w:line="480" w:lineRule="auto"/>
        <w:ind w:left="1080"/>
        <w:jc w:val="both"/>
        <w:rPr>
          <w:rFonts w:ascii="Arial" w:hAnsi="Arial" w:cs="Arial"/>
          <w:sz w:val="24"/>
          <w:szCs w:val="24"/>
        </w:rPr>
      </w:pPr>
    </w:p>
    <w:p w:rsidR="00A71F8D" w:rsidRDefault="00A71F8D" w:rsidP="006A6A91">
      <w:pPr>
        <w:autoSpaceDE w:val="0"/>
        <w:autoSpaceDN w:val="0"/>
        <w:adjustRightInd w:val="0"/>
        <w:spacing w:after="0" w:line="240" w:lineRule="auto"/>
        <w:rPr>
          <w:rFonts w:ascii="Arial" w:hAnsi="Arial" w:cs="Arial"/>
          <w:sz w:val="24"/>
          <w:szCs w:val="24"/>
        </w:rPr>
      </w:pPr>
    </w:p>
    <w:p w:rsidR="0046377C" w:rsidRDefault="0046377C" w:rsidP="006A6A91">
      <w:pPr>
        <w:autoSpaceDE w:val="0"/>
        <w:autoSpaceDN w:val="0"/>
        <w:adjustRightInd w:val="0"/>
        <w:spacing w:after="0" w:line="240" w:lineRule="auto"/>
        <w:rPr>
          <w:rFonts w:ascii="Arial" w:hAnsi="Arial" w:cs="Arial"/>
          <w:sz w:val="24"/>
          <w:szCs w:val="24"/>
        </w:rPr>
      </w:pPr>
    </w:p>
    <w:p w:rsidR="0046377C" w:rsidRDefault="0046377C" w:rsidP="006A6A91">
      <w:pPr>
        <w:autoSpaceDE w:val="0"/>
        <w:autoSpaceDN w:val="0"/>
        <w:adjustRightInd w:val="0"/>
        <w:spacing w:after="0" w:line="240" w:lineRule="auto"/>
        <w:rPr>
          <w:rFonts w:ascii="Arial" w:hAnsi="Arial" w:cs="Arial"/>
          <w:sz w:val="24"/>
          <w:szCs w:val="24"/>
        </w:rPr>
      </w:pPr>
    </w:p>
    <w:p w:rsidR="0046377C" w:rsidRDefault="0046377C" w:rsidP="006A6A91">
      <w:pPr>
        <w:autoSpaceDE w:val="0"/>
        <w:autoSpaceDN w:val="0"/>
        <w:adjustRightInd w:val="0"/>
        <w:spacing w:after="0" w:line="240" w:lineRule="auto"/>
        <w:rPr>
          <w:rFonts w:ascii="Arial" w:hAnsi="Arial" w:cs="Arial"/>
          <w:sz w:val="24"/>
          <w:szCs w:val="24"/>
        </w:rPr>
      </w:pPr>
    </w:p>
    <w:p w:rsidR="00FD4A63" w:rsidRDefault="00FD4A63" w:rsidP="006A6A91">
      <w:pPr>
        <w:autoSpaceDE w:val="0"/>
        <w:autoSpaceDN w:val="0"/>
        <w:adjustRightInd w:val="0"/>
        <w:spacing w:after="0" w:line="240" w:lineRule="auto"/>
        <w:rPr>
          <w:rFonts w:ascii="Arial" w:hAnsi="Arial" w:cs="Arial"/>
          <w:sz w:val="24"/>
          <w:szCs w:val="24"/>
        </w:rPr>
        <w:sectPr w:rsidR="00FD4A63" w:rsidSect="009A34F0">
          <w:headerReference w:type="default" r:id="rId54"/>
          <w:pgSz w:w="11906" w:h="16838" w:code="9"/>
          <w:pgMar w:top="2268" w:right="1361" w:bottom="2268" w:left="2268" w:header="709" w:footer="709" w:gutter="0"/>
          <w:pgNumType w:start="94"/>
          <w:cols w:space="708"/>
          <w:docGrid w:linePitch="360"/>
        </w:sectPr>
      </w:pPr>
    </w:p>
    <w:p w:rsidR="00CB31A0" w:rsidRDefault="00CB31A0" w:rsidP="006A6A91">
      <w:pPr>
        <w:autoSpaceDE w:val="0"/>
        <w:autoSpaceDN w:val="0"/>
        <w:adjustRightInd w:val="0"/>
        <w:spacing w:after="0" w:line="240" w:lineRule="auto"/>
        <w:rPr>
          <w:rFonts w:ascii="Arial" w:hAnsi="Arial" w:cs="Arial"/>
          <w:sz w:val="24"/>
          <w:szCs w:val="24"/>
        </w:rPr>
      </w:pPr>
    </w:p>
    <w:p w:rsidR="00992A8C" w:rsidRDefault="00992A8C" w:rsidP="006A6A91">
      <w:pPr>
        <w:autoSpaceDE w:val="0"/>
        <w:autoSpaceDN w:val="0"/>
        <w:adjustRightInd w:val="0"/>
        <w:spacing w:after="0" w:line="240" w:lineRule="auto"/>
        <w:rPr>
          <w:rFonts w:ascii="Arial" w:hAnsi="Arial" w:cs="Arial"/>
          <w:sz w:val="24"/>
          <w:szCs w:val="24"/>
        </w:rPr>
      </w:pPr>
    </w:p>
    <w:p w:rsidR="00992A8C" w:rsidRDefault="00992A8C" w:rsidP="006A6A91">
      <w:pPr>
        <w:autoSpaceDE w:val="0"/>
        <w:autoSpaceDN w:val="0"/>
        <w:adjustRightInd w:val="0"/>
        <w:spacing w:after="0" w:line="240" w:lineRule="auto"/>
        <w:rPr>
          <w:rFonts w:ascii="Arial" w:hAnsi="Arial" w:cs="Arial"/>
          <w:sz w:val="24"/>
          <w:szCs w:val="24"/>
        </w:rPr>
      </w:pPr>
    </w:p>
    <w:p w:rsidR="00992A8C" w:rsidRDefault="00992A8C" w:rsidP="006A6A91">
      <w:pPr>
        <w:autoSpaceDE w:val="0"/>
        <w:autoSpaceDN w:val="0"/>
        <w:adjustRightInd w:val="0"/>
        <w:spacing w:after="0" w:line="240" w:lineRule="auto"/>
        <w:rPr>
          <w:rFonts w:ascii="Arial" w:hAnsi="Arial" w:cs="Arial"/>
          <w:sz w:val="24"/>
          <w:szCs w:val="24"/>
        </w:rPr>
      </w:pPr>
    </w:p>
    <w:p w:rsidR="00FA09DB" w:rsidRDefault="00FA09DB" w:rsidP="006A6A91">
      <w:pPr>
        <w:autoSpaceDE w:val="0"/>
        <w:autoSpaceDN w:val="0"/>
        <w:adjustRightInd w:val="0"/>
        <w:spacing w:after="0" w:line="240" w:lineRule="auto"/>
        <w:rPr>
          <w:rFonts w:ascii="Arial" w:hAnsi="Arial" w:cs="Arial"/>
          <w:sz w:val="24"/>
          <w:szCs w:val="24"/>
        </w:rPr>
      </w:pPr>
    </w:p>
    <w:p w:rsidR="0046377C" w:rsidRDefault="0046377C" w:rsidP="0046377C">
      <w:pPr>
        <w:rPr>
          <w:rFonts w:ascii="Arial" w:hAnsi="Arial" w:cs="Arial"/>
          <w:b/>
          <w:sz w:val="48"/>
          <w:szCs w:val="48"/>
        </w:rPr>
      </w:pPr>
      <w:r>
        <w:rPr>
          <w:rFonts w:ascii="Arial" w:hAnsi="Arial" w:cs="Arial"/>
          <w:b/>
          <w:sz w:val="48"/>
          <w:szCs w:val="48"/>
        </w:rPr>
        <w:t>CAPITULO 4</w:t>
      </w:r>
    </w:p>
    <w:p w:rsidR="0046377C" w:rsidRDefault="0046377C" w:rsidP="0046377C">
      <w:pPr>
        <w:jc w:val="center"/>
        <w:rPr>
          <w:rFonts w:ascii="Arial" w:hAnsi="Arial" w:cs="Arial"/>
          <w:b/>
          <w:sz w:val="48"/>
          <w:szCs w:val="48"/>
        </w:rPr>
      </w:pPr>
    </w:p>
    <w:p w:rsidR="0046377C" w:rsidRDefault="0046377C" w:rsidP="0046377C">
      <w:pPr>
        <w:jc w:val="center"/>
        <w:rPr>
          <w:rFonts w:ascii="Arial" w:hAnsi="Arial" w:cs="Arial"/>
          <w:b/>
          <w:sz w:val="48"/>
          <w:szCs w:val="48"/>
        </w:rPr>
      </w:pPr>
    </w:p>
    <w:p w:rsidR="0046377C" w:rsidRDefault="0046377C" w:rsidP="0046377C">
      <w:pPr>
        <w:jc w:val="center"/>
        <w:rPr>
          <w:rFonts w:ascii="Arial" w:hAnsi="Arial" w:cs="Arial"/>
          <w:b/>
          <w:sz w:val="48"/>
          <w:szCs w:val="48"/>
        </w:rPr>
      </w:pPr>
    </w:p>
    <w:p w:rsidR="0046377C" w:rsidRDefault="0046377C" w:rsidP="0046377C">
      <w:pPr>
        <w:jc w:val="center"/>
        <w:rPr>
          <w:rFonts w:ascii="Arial" w:hAnsi="Arial" w:cs="Arial"/>
          <w:b/>
          <w:sz w:val="48"/>
          <w:szCs w:val="48"/>
        </w:rPr>
      </w:pPr>
    </w:p>
    <w:p w:rsidR="00FD4A63" w:rsidRPr="00FD4A63" w:rsidRDefault="003F0A4C" w:rsidP="00BA6985">
      <w:pPr>
        <w:pStyle w:val="Prrafodelista"/>
        <w:jc w:val="center"/>
        <w:rPr>
          <w:rFonts w:ascii="Arial" w:hAnsi="Arial" w:cs="Arial"/>
          <w:b/>
          <w:sz w:val="48"/>
          <w:szCs w:val="48"/>
        </w:rPr>
        <w:sectPr w:rsidR="00FD4A63" w:rsidRPr="00FD4A63" w:rsidSect="00FD4A63">
          <w:headerReference w:type="default" r:id="rId55"/>
          <w:pgSz w:w="11906" w:h="16838" w:code="9"/>
          <w:pgMar w:top="2268" w:right="1361" w:bottom="2268" w:left="2268" w:header="709" w:footer="709" w:gutter="0"/>
          <w:cols w:space="708"/>
          <w:docGrid w:linePitch="360"/>
        </w:sectPr>
      </w:pPr>
      <w:r>
        <w:rPr>
          <w:rFonts w:ascii="Arial" w:hAnsi="Arial" w:cs="Arial"/>
          <w:b/>
          <w:sz w:val="48"/>
          <w:szCs w:val="48"/>
        </w:rPr>
        <w:t xml:space="preserve">ANÁLISIS </w:t>
      </w:r>
      <w:r w:rsidR="00CB2687">
        <w:rPr>
          <w:rFonts w:ascii="Arial" w:hAnsi="Arial" w:cs="Arial"/>
          <w:b/>
          <w:sz w:val="48"/>
          <w:szCs w:val="48"/>
        </w:rPr>
        <w:t>ECONÓMICO</w:t>
      </w:r>
      <w:r w:rsidR="0046377C">
        <w:rPr>
          <w:rFonts w:ascii="Arial" w:hAnsi="Arial" w:cs="Arial"/>
          <w:b/>
          <w:sz w:val="48"/>
          <w:szCs w:val="48"/>
        </w:rPr>
        <w:t xml:space="preserve"> DE LOS MÉTODOS DE OBTENCIÓN DE BIOCOMBUSTIBLE Y </w:t>
      </w:r>
      <w:r w:rsidR="00CB2687">
        <w:rPr>
          <w:rFonts w:ascii="Arial" w:hAnsi="Arial" w:cs="Arial"/>
          <w:b/>
          <w:sz w:val="48"/>
          <w:szCs w:val="48"/>
        </w:rPr>
        <w:t>ASPECTOS</w:t>
      </w:r>
      <w:r w:rsidR="0046377C">
        <w:rPr>
          <w:rFonts w:ascii="Arial" w:hAnsi="Arial" w:cs="Arial"/>
          <w:b/>
          <w:sz w:val="48"/>
          <w:szCs w:val="48"/>
        </w:rPr>
        <w:t xml:space="preserve"> AMBIENTAL</w:t>
      </w:r>
      <w:r w:rsidR="00CB2687">
        <w:rPr>
          <w:rFonts w:ascii="Arial" w:hAnsi="Arial" w:cs="Arial"/>
          <w:b/>
          <w:sz w:val="48"/>
          <w:szCs w:val="48"/>
        </w:rPr>
        <w:t>ES</w:t>
      </w:r>
      <w:r w:rsidR="0046377C">
        <w:rPr>
          <w:rFonts w:ascii="Arial" w:hAnsi="Arial" w:cs="Arial"/>
          <w:b/>
          <w:sz w:val="48"/>
          <w:szCs w:val="48"/>
        </w:rPr>
        <w:t xml:space="preserve"> DEL PROYECTO</w:t>
      </w:r>
    </w:p>
    <w:p w:rsidR="00CB31A0" w:rsidRPr="00FD4A63" w:rsidRDefault="00CB31A0" w:rsidP="00FD4A63">
      <w:pPr>
        <w:rPr>
          <w:rFonts w:ascii="Arial" w:hAnsi="Arial" w:cs="Arial"/>
          <w:b/>
          <w:sz w:val="48"/>
          <w:szCs w:val="48"/>
        </w:rPr>
      </w:pPr>
    </w:p>
    <w:p w:rsidR="0046377C" w:rsidRDefault="0046377C" w:rsidP="0046377C">
      <w:pPr>
        <w:spacing w:line="480" w:lineRule="auto"/>
        <w:jc w:val="both"/>
        <w:rPr>
          <w:rFonts w:ascii="Arial" w:hAnsi="Arial" w:cs="Arial"/>
          <w:sz w:val="24"/>
          <w:szCs w:val="24"/>
        </w:rPr>
      </w:pPr>
      <w:r w:rsidRPr="005E5F33">
        <w:rPr>
          <w:rFonts w:ascii="Arial" w:hAnsi="Arial" w:cs="Arial"/>
          <w:sz w:val="24"/>
          <w:szCs w:val="24"/>
        </w:rPr>
        <w:t xml:space="preserve">En este capítulo </w:t>
      </w:r>
      <w:r w:rsidR="003F0A4C">
        <w:rPr>
          <w:rFonts w:ascii="Arial" w:hAnsi="Arial" w:cs="Arial"/>
          <w:sz w:val="24"/>
          <w:szCs w:val="24"/>
        </w:rPr>
        <w:t>se realizará un análisis técnico y ambiental de</w:t>
      </w:r>
      <w:r>
        <w:rPr>
          <w:rFonts w:ascii="Arial" w:hAnsi="Arial" w:cs="Arial"/>
          <w:sz w:val="24"/>
          <w:szCs w:val="24"/>
        </w:rPr>
        <w:t xml:space="preserve">los métodos aplicables </w:t>
      </w:r>
      <w:r w:rsidR="003F0A4C">
        <w:rPr>
          <w:rFonts w:ascii="Arial" w:hAnsi="Arial" w:cs="Arial"/>
          <w:sz w:val="24"/>
          <w:szCs w:val="24"/>
        </w:rPr>
        <w:t xml:space="preserve">para la obtención de biocombustible; así como analizar el rendimiento entre </w:t>
      </w:r>
      <w:r w:rsidR="00603757">
        <w:rPr>
          <w:rFonts w:ascii="Arial" w:hAnsi="Arial" w:cs="Arial"/>
          <w:sz w:val="24"/>
          <w:szCs w:val="24"/>
        </w:rPr>
        <w:t xml:space="preserve">los mismos. </w:t>
      </w:r>
    </w:p>
    <w:p w:rsidR="00DF1557" w:rsidRPr="00CA77B3" w:rsidRDefault="00CA77B3" w:rsidP="00CA77B3">
      <w:pPr>
        <w:pStyle w:val="1ronnie"/>
      </w:pPr>
      <w:bookmarkStart w:id="442" w:name="_Toc294639827"/>
      <w:bookmarkStart w:id="443" w:name="_Toc294640352"/>
      <w:bookmarkStart w:id="444" w:name="_Toc294713570"/>
      <w:bookmarkStart w:id="445" w:name="_Toc300527611"/>
      <w:r>
        <w:t>A</w:t>
      </w:r>
      <w:r w:rsidR="00B56B27">
        <w:t>spectos</w:t>
      </w:r>
      <w:r>
        <w:t xml:space="preserve"> técnico</w:t>
      </w:r>
      <w:r w:rsidR="00B56B27">
        <w:t>s</w:t>
      </w:r>
      <w:r w:rsidRPr="00CA77B3">
        <w:t>del proyecto</w:t>
      </w:r>
      <w:bookmarkEnd w:id="442"/>
      <w:bookmarkEnd w:id="443"/>
      <w:bookmarkEnd w:id="444"/>
      <w:r w:rsidR="00960CAC">
        <w:t xml:space="preserve"> y selección de los métodos más eficientes de producir aceite algal y de cultivo.</w:t>
      </w:r>
      <w:bookmarkEnd w:id="445"/>
    </w:p>
    <w:p w:rsidR="00DF1557" w:rsidRPr="00CE6BC5" w:rsidRDefault="00DF1557" w:rsidP="00CE6BC5">
      <w:pPr>
        <w:autoSpaceDE w:val="0"/>
        <w:autoSpaceDN w:val="0"/>
        <w:adjustRightInd w:val="0"/>
        <w:spacing w:after="0" w:line="240" w:lineRule="auto"/>
        <w:jc w:val="both"/>
        <w:rPr>
          <w:bCs/>
        </w:rPr>
      </w:pPr>
    </w:p>
    <w:p w:rsidR="00DF1557" w:rsidRPr="001A4FFC" w:rsidRDefault="00DF1557" w:rsidP="001A4FFC">
      <w:pPr>
        <w:spacing w:line="480" w:lineRule="auto"/>
        <w:ind w:left="360"/>
        <w:jc w:val="both"/>
        <w:rPr>
          <w:rFonts w:ascii="Arial" w:hAnsi="Arial" w:cs="Arial"/>
          <w:sz w:val="24"/>
          <w:szCs w:val="24"/>
        </w:rPr>
      </w:pPr>
      <w:r w:rsidRPr="001A4FFC">
        <w:rPr>
          <w:rFonts w:ascii="Arial" w:hAnsi="Arial" w:cs="Arial"/>
          <w:sz w:val="24"/>
          <w:szCs w:val="24"/>
        </w:rPr>
        <w:t>Estudios antes realizados consideran que el cultivo en estanque permite una producción de biomasa seca de microalgas de alrededor de 70 ton/ha/año. Su CAPEX (Capital Expenditure) alcanza 75 000€ por hectárea y su OPEX (OperationalExpenditure) es alrededor de 40 000 € por hectárea por año.</w:t>
      </w:r>
    </w:p>
    <w:p w:rsidR="00DF1557" w:rsidRPr="001A4FFC" w:rsidRDefault="00DF1557" w:rsidP="001A4FFC">
      <w:pPr>
        <w:spacing w:line="480" w:lineRule="auto"/>
        <w:ind w:left="360"/>
        <w:jc w:val="both"/>
        <w:rPr>
          <w:rFonts w:ascii="Arial" w:hAnsi="Arial" w:cs="Arial"/>
          <w:sz w:val="24"/>
          <w:szCs w:val="24"/>
        </w:rPr>
      </w:pPr>
      <w:r w:rsidRPr="001A4FFC">
        <w:rPr>
          <w:rFonts w:ascii="Arial" w:hAnsi="Arial" w:cs="Arial"/>
          <w:sz w:val="24"/>
          <w:szCs w:val="24"/>
        </w:rPr>
        <w:t xml:space="preserve">Mientras que los fotobioreactores con una exposición directa al sol, tienen una productividad que puede llegar hasta </w:t>
      </w:r>
      <w:r w:rsidR="006F6979">
        <w:rPr>
          <w:rFonts w:ascii="Arial" w:hAnsi="Arial" w:cs="Arial"/>
          <w:sz w:val="24"/>
          <w:szCs w:val="24"/>
        </w:rPr>
        <w:t>182.5</w:t>
      </w:r>
      <w:r w:rsidRPr="001A4FFC">
        <w:rPr>
          <w:rFonts w:ascii="Arial" w:hAnsi="Arial" w:cs="Arial"/>
          <w:sz w:val="24"/>
          <w:szCs w:val="24"/>
        </w:rPr>
        <w:t xml:space="preserve"> ton/ha/año. Su CAPEX alcanza 374 000 € por hectárea, pero puede llegar hasta 2,2 millones de euros para fotobioreactores con una iluminación optima con una luz artificial. Su OPEX es significativamente superior que el del cultivo en estanques.</w:t>
      </w:r>
    </w:p>
    <w:p w:rsidR="00DF1557" w:rsidRPr="001A4FFC" w:rsidRDefault="00DF1557" w:rsidP="001A4FFC">
      <w:pPr>
        <w:spacing w:line="480" w:lineRule="auto"/>
        <w:jc w:val="both"/>
        <w:rPr>
          <w:rFonts w:ascii="Arial" w:hAnsi="Arial" w:cs="Arial"/>
          <w:sz w:val="24"/>
          <w:szCs w:val="24"/>
        </w:rPr>
      </w:pPr>
    </w:p>
    <w:p w:rsidR="001A4FFC" w:rsidRPr="001A4FFC" w:rsidRDefault="00DF1557" w:rsidP="00BA6985">
      <w:pPr>
        <w:spacing w:line="480" w:lineRule="auto"/>
        <w:ind w:left="360"/>
        <w:jc w:val="both"/>
        <w:rPr>
          <w:rFonts w:ascii="Arial" w:hAnsi="Arial" w:cs="Arial"/>
          <w:sz w:val="24"/>
          <w:szCs w:val="24"/>
        </w:rPr>
      </w:pPr>
      <w:r w:rsidRPr="001A4FFC">
        <w:rPr>
          <w:rFonts w:ascii="Arial" w:hAnsi="Arial" w:cs="Arial"/>
          <w:sz w:val="24"/>
          <w:szCs w:val="24"/>
        </w:rPr>
        <w:lastRenderedPageBreak/>
        <w:t>El coste de la biomasa de microalgas seca en función de método de cultivo y de la producción anual de biomasa, varía según la tabla</w:t>
      </w:r>
      <w:r w:rsidR="00E2767E">
        <w:rPr>
          <w:rFonts w:ascii="Arial" w:hAnsi="Arial" w:cs="Arial"/>
          <w:sz w:val="24"/>
          <w:szCs w:val="24"/>
        </w:rPr>
        <w:t xml:space="preserve"> 4.1</w:t>
      </w:r>
      <w:r w:rsidRPr="001A4FFC">
        <w:rPr>
          <w:rFonts w:ascii="Arial" w:hAnsi="Arial" w:cs="Arial"/>
          <w:sz w:val="24"/>
          <w:szCs w:val="24"/>
        </w:rPr>
        <w:t xml:space="preserve"> siguiente:</w:t>
      </w:r>
    </w:p>
    <w:p w:rsidR="00DF1557" w:rsidRPr="00D94EA7" w:rsidRDefault="00DF1557" w:rsidP="00DF1557">
      <w:pPr>
        <w:autoSpaceDE w:val="0"/>
        <w:autoSpaceDN w:val="0"/>
        <w:adjustRightInd w:val="0"/>
        <w:spacing w:after="0" w:line="240" w:lineRule="auto"/>
        <w:jc w:val="both"/>
        <w:rPr>
          <w:bCs/>
        </w:rPr>
      </w:pPr>
    </w:p>
    <w:tbl>
      <w:tblPr>
        <w:tblStyle w:val="Tablaconcuadrcula"/>
        <w:tblW w:w="0" w:type="auto"/>
        <w:tblLook w:val="04A0"/>
      </w:tblPr>
      <w:tblGrid>
        <w:gridCol w:w="2992"/>
        <w:gridCol w:w="1185"/>
        <w:gridCol w:w="1513"/>
        <w:gridCol w:w="1359"/>
        <w:gridCol w:w="1444"/>
      </w:tblGrid>
      <w:tr w:rsidR="00DF1557" w:rsidTr="00DF1557">
        <w:tc>
          <w:tcPr>
            <w:tcW w:w="3227" w:type="dxa"/>
          </w:tcPr>
          <w:p w:rsidR="00DF1557" w:rsidRDefault="00DF1557" w:rsidP="00DF1557">
            <w:pPr>
              <w:rPr>
                <w:b/>
                <w:bCs/>
              </w:rPr>
            </w:pPr>
          </w:p>
        </w:tc>
        <w:tc>
          <w:tcPr>
            <w:tcW w:w="2758" w:type="dxa"/>
            <w:gridSpan w:val="2"/>
          </w:tcPr>
          <w:p w:rsidR="00DF1557" w:rsidRDefault="00DF1557" w:rsidP="00DF1557">
            <w:pPr>
              <w:rPr>
                <w:b/>
                <w:bCs/>
              </w:rPr>
            </w:pPr>
            <w:r>
              <w:rPr>
                <w:b/>
                <w:bCs/>
              </w:rPr>
              <w:t>FOTOBIORREACTORES</w:t>
            </w:r>
          </w:p>
        </w:tc>
        <w:tc>
          <w:tcPr>
            <w:tcW w:w="2993" w:type="dxa"/>
            <w:gridSpan w:val="2"/>
          </w:tcPr>
          <w:p w:rsidR="00DF1557" w:rsidRDefault="00DF1557" w:rsidP="00DF1557">
            <w:pPr>
              <w:rPr>
                <w:b/>
                <w:bCs/>
              </w:rPr>
            </w:pPr>
            <w:r>
              <w:rPr>
                <w:b/>
                <w:bCs/>
              </w:rPr>
              <w:t>CULTIVOS EN ESTANQUES</w:t>
            </w:r>
          </w:p>
        </w:tc>
      </w:tr>
      <w:tr w:rsidR="00DF1557" w:rsidTr="00DF1557">
        <w:tc>
          <w:tcPr>
            <w:tcW w:w="3227" w:type="dxa"/>
          </w:tcPr>
          <w:p w:rsidR="00DF1557" w:rsidRDefault="00DF1557" w:rsidP="00DF1557">
            <w:pPr>
              <w:rPr>
                <w:b/>
                <w:bCs/>
              </w:rPr>
            </w:pPr>
            <w:r>
              <w:rPr>
                <w:b/>
                <w:bCs/>
              </w:rPr>
              <w:t>Producción de biomasa anual (t)</w:t>
            </w:r>
          </w:p>
        </w:tc>
        <w:tc>
          <w:tcPr>
            <w:tcW w:w="1197" w:type="dxa"/>
            <w:tcBorders>
              <w:right w:val="single" w:sz="4" w:space="0" w:color="auto"/>
            </w:tcBorders>
          </w:tcPr>
          <w:p w:rsidR="00DF1557" w:rsidRDefault="00DF1557" w:rsidP="00DF1557">
            <w:pPr>
              <w:rPr>
                <w:b/>
                <w:bCs/>
              </w:rPr>
            </w:pPr>
            <w:r>
              <w:rPr>
                <w:b/>
                <w:bCs/>
              </w:rPr>
              <w:t>100</w:t>
            </w:r>
          </w:p>
        </w:tc>
        <w:tc>
          <w:tcPr>
            <w:tcW w:w="1561" w:type="dxa"/>
            <w:tcBorders>
              <w:left w:val="single" w:sz="4" w:space="0" w:color="auto"/>
            </w:tcBorders>
          </w:tcPr>
          <w:p w:rsidR="00DF1557" w:rsidRDefault="00DF1557" w:rsidP="00DF1557">
            <w:pPr>
              <w:rPr>
                <w:b/>
                <w:bCs/>
              </w:rPr>
            </w:pPr>
            <w:r>
              <w:rPr>
                <w:b/>
                <w:bCs/>
              </w:rPr>
              <w:t>10000</w:t>
            </w:r>
          </w:p>
        </w:tc>
        <w:tc>
          <w:tcPr>
            <w:tcW w:w="1459" w:type="dxa"/>
            <w:tcBorders>
              <w:right w:val="single" w:sz="4" w:space="0" w:color="auto"/>
            </w:tcBorders>
          </w:tcPr>
          <w:p w:rsidR="00DF1557" w:rsidRDefault="00DF1557" w:rsidP="00DF1557">
            <w:pPr>
              <w:rPr>
                <w:b/>
                <w:bCs/>
              </w:rPr>
            </w:pPr>
            <w:r>
              <w:rPr>
                <w:b/>
                <w:bCs/>
              </w:rPr>
              <w:t>100</w:t>
            </w:r>
          </w:p>
        </w:tc>
        <w:tc>
          <w:tcPr>
            <w:tcW w:w="1534" w:type="dxa"/>
            <w:tcBorders>
              <w:left w:val="single" w:sz="4" w:space="0" w:color="auto"/>
            </w:tcBorders>
          </w:tcPr>
          <w:p w:rsidR="00DF1557" w:rsidRDefault="00DF1557" w:rsidP="00DF1557">
            <w:pPr>
              <w:rPr>
                <w:b/>
                <w:bCs/>
              </w:rPr>
            </w:pPr>
            <w:r>
              <w:rPr>
                <w:b/>
                <w:bCs/>
              </w:rPr>
              <w:t>10000</w:t>
            </w:r>
          </w:p>
        </w:tc>
      </w:tr>
      <w:tr w:rsidR="00DF1557" w:rsidTr="00DF1557">
        <w:tc>
          <w:tcPr>
            <w:tcW w:w="3227" w:type="dxa"/>
          </w:tcPr>
          <w:p w:rsidR="00DF1557" w:rsidRDefault="00DF1557" w:rsidP="00DF1557">
            <w:pPr>
              <w:rPr>
                <w:b/>
                <w:bCs/>
              </w:rPr>
            </w:pPr>
            <w:r>
              <w:rPr>
                <w:b/>
                <w:bCs/>
              </w:rPr>
              <w:t>Costo para producir 1 Kg de biomasa de alga ()</w:t>
            </w:r>
          </w:p>
        </w:tc>
        <w:tc>
          <w:tcPr>
            <w:tcW w:w="1197" w:type="dxa"/>
            <w:tcBorders>
              <w:right w:val="single" w:sz="4" w:space="0" w:color="auto"/>
            </w:tcBorders>
          </w:tcPr>
          <w:p w:rsidR="00DF1557" w:rsidRDefault="00DF1557" w:rsidP="00DF1557">
            <w:pPr>
              <w:rPr>
                <w:b/>
                <w:bCs/>
              </w:rPr>
            </w:pPr>
            <w:r>
              <w:rPr>
                <w:b/>
                <w:bCs/>
              </w:rPr>
              <w:t>2.21</w:t>
            </w:r>
          </w:p>
        </w:tc>
        <w:tc>
          <w:tcPr>
            <w:tcW w:w="1561" w:type="dxa"/>
            <w:tcBorders>
              <w:left w:val="single" w:sz="4" w:space="0" w:color="auto"/>
            </w:tcBorders>
          </w:tcPr>
          <w:p w:rsidR="00DF1557" w:rsidRDefault="00DF1557" w:rsidP="00DF1557">
            <w:pPr>
              <w:rPr>
                <w:b/>
                <w:bCs/>
              </w:rPr>
            </w:pPr>
            <w:r>
              <w:rPr>
                <w:b/>
                <w:bCs/>
              </w:rPr>
              <w:t>0.35</w:t>
            </w:r>
          </w:p>
        </w:tc>
        <w:tc>
          <w:tcPr>
            <w:tcW w:w="1459" w:type="dxa"/>
            <w:tcBorders>
              <w:right w:val="single" w:sz="4" w:space="0" w:color="auto"/>
            </w:tcBorders>
          </w:tcPr>
          <w:p w:rsidR="00DF1557" w:rsidRDefault="00DF1557" w:rsidP="00DF1557">
            <w:pPr>
              <w:rPr>
                <w:b/>
                <w:bCs/>
              </w:rPr>
            </w:pPr>
            <w:r>
              <w:rPr>
                <w:b/>
                <w:bCs/>
              </w:rPr>
              <w:t>2.84</w:t>
            </w:r>
          </w:p>
        </w:tc>
        <w:tc>
          <w:tcPr>
            <w:tcW w:w="1534" w:type="dxa"/>
            <w:tcBorders>
              <w:left w:val="single" w:sz="4" w:space="0" w:color="auto"/>
            </w:tcBorders>
          </w:tcPr>
          <w:p w:rsidR="00DF1557" w:rsidRDefault="00DF1557" w:rsidP="00DF1557">
            <w:pPr>
              <w:rPr>
                <w:b/>
                <w:bCs/>
              </w:rPr>
            </w:pPr>
            <w:r>
              <w:rPr>
                <w:b/>
                <w:bCs/>
              </w:rPr>
              <w:t>0.45</w:t>
            </w:r>
          </w:p>
        </w:tc>
      </w:tr>
    </w:tbl>
    <w:p w:rsidR="00643D04" w:rsidRDefault="00643D04" w:rsidP="00643D04">
      <w:pPr>
        <w:tabs>
          <w:tab w:val="left" w:pos="1702"/>
          <w:tab w:val="left" w:pos="5180"/>
        </w:tabs>
        <w:rPr>
          <w:rFonts w:ascii="Arial" w:hAnsi="Arial" w:cs="Arial"/>
          <w:b/>
          <w:sz w:val="24"/>
          <w:szCs w:val="24"/>
        </w:rPr>
      </w:pPr>
    </w:p>
    <w:p w:rsidR="00986AA8" w:rsidRDefault="00DF1557" w:rsidP="00986AA8">
      <w:pPr>
        <w:pStyle w:val="tabla1"/>
        <w:jc w:val="left"/>
        <w:rPr>
          <w:b w:val="0"/>
        </w:rPr>
      </w:pPr>
      <w:bookmarkStart w:id="446" w:name="_Toc294692502"/>
      <w:bookmarkStart w:id="447" w:name="_Toc294713654"/>
      <w:bookmarkStart w:id="448" w:name="_Toc301998984"/>
      <w:r w:rsidRPr="00643D04">
        <w:t>Tabla</w:t>
      </w:r>
      <w:r w:rsidR="00992A8C">
        <w:t xml:space="preserve"> 4.1</w:t>
      </w:r>
      <w:r w:rsidRPr="00986AA8">
        <w:rPr>
          <w:b w:val="0"/>
        </w:rPr>
        <w:t>Estimación del coste de la biomasa de microalga en función del método de producción</w:t>
      </w:r>
      <w:bookmarkEnd w:id="446"/>
      <w:bookmarkEnd w:id="447"/>
      <w:bookmarkEnd w:id="448"/>
    </w:p>
    <w:p w:rsidR="00BF1FEE" w:rsidRPr="00C8146B" w:rsidRDefault="00BF1FEE" w:rsidP="00986AA8">
      <w:pPr>
        <w:pStyle w:val="tabla1"/>
        <w:jc w:val="left"/>
        <w:rPr>
          <w:sz w:val="20"/>
          <w:szCs w:val="20"/>
        </w:rPr>
      </w:pPr>
      <w:bookmarkStart w:id="449" w:name="_Toc300528285"/>
      <w:bookmarkStart w:id="450" w:name="_Toc301998985"/>
      <w:r w:rsidRPr="00C8146B">
        <w:rPr>
          <w:color w:val="333333"/>
          <w:sz w:val="20"/>
          <w:szCs w:val="20"/>
        </w:rPr>
        <w:t>Fuente: “Biodiesel frommicroalgae”, YusufChisti, 2007].</w:t>
      </w:r>
      <w:bookmarkEnd w:id="449"/>
      <w:bookmarkEnd w:id="450"/>
    </w:p>
    <w:p w:rsidR="00DF1557" w:rsidRPr="00C8146B" w:rsidRDefault="00DF1557" w:rsidP="00DF1557">
      <w:pPr>
        <w:autoSpaceDE w:val="0"/>
        <w:autoSpaceDN w:val="0"/>
        <w:adjustRightInd w:val="0"/>
        <w:spacing w:after="0" w:line="240" w:lineRule="auto"/>
        <w:jc w:val="both"/>
        <w:rPr>
          <w:b/>
          <w:bCs/>
        </w:rPr>
      </w:pPr>
    </w:p>
    <w:p w:rsidR="00DF1557" w:rsidRPr="001A4FFC" w:rsidRDefault="00DF1557" w:rsidP="001A4FFC">
      <w:pPr>
        <w:spacing w:line="480" w:lineRule="auto"/>
        <w:ind w:left="360"/>
        <w:jc w:val="both"/>
        <w:rPr>
          <w:rFonts w:ascii="Arial" w:hAnsi="Arial" w:cs="Arial"/>
          <w:sz w:val="24"/>
          <w:szCs w:val="24"/>
        </w:rPr>
      </w:pPr>
      <w:r w:rsidRPr="001A4FFC">
        <w:rPr>
          <w:rFonts w:ascii="Arial" w:hAnsi="Arial" w:cs="Arial"/>
          <w:sz w:val="24"/>
          <w:szCs w:val="24"/>
        </w:rPr>
        <w:t>El costo de producción de la biomasa es mucho menor cuando se producen a gran escala con una producción anual de 10 000 toneladas por año.</w:t>
      </w:r>
    </w:p>
    <w:p w:rsidR="00DF1557" w:rsidRPr="001A4FFC" w:rsidRDefault="00DF1557" w:rsidP="001A4FFC">
      <w:pPr>
        <w:spacing w:line="480" w:lineRule="auto"/>
        <w:ind w:left="360"/>
        <w:jc w:val="both"/>
        <w:rPr>
          <w:rFonts w:ascii="Arial" w:hAnsi="Arial" w:cs="Arial"/>
          <w:sz w:val="24"/>
          <w:szCs w:val="24"/>
        </w:rPr>
      </w:pPr>
    </w:p>
    <w:p w:rsidR="00DF1557" w:rsidRPr="001A4FFC" w:rsidRDefault="00DF1557" w:rsidP="001A4FFC">
      <w:pPr>
        <w:spacing w:line="480" w:lineRule="auto"/>
        <w:ind w:left="360"/>
        <w:jc w:val="both"/>
        <w:rPr>
          <w:rFonts w:ascii="Arial" w:hAnsi="Arial" w:cs="Arial"/>
          <w:sz w:val="24"/>
          <w:szCs w:val="24"/>
        </w:rPr>
      </w:pPr>
      <w:r w:rsidRPr="001A4FFC">
        <w:rPr>
          <w:rFonts w:ascii="Arial" w:hAnsi="Arial" w:cs="Arial"/>
          <w:sz w:val="24"/>
          <w:szCs w:val="24"/>
        </w:rPr>
        <w:t>El uso de fotobiorreactores a largo plazo permite producir biomasa de microalga a menor costo. En caso de hacer uso de esta tecnología el costo de producción de 1kg de biomasa de microalga (peso seco) en esta planta es 0,35 €.</w:t>
      </w:r>
    </w:p>
    <w:p w:rsidR="00DF1557" w:rsidRPr="001A4FFC" w:rsidRDefault="00DF1557" w:rsidP="001A4FFC">
      <w:pPr>
        <w:spacing w:line="480" w:lineRule="auto"/>
        <w:ind w:left="360"/>
        <w:jc w:val="both"/>
        <w:rPr>
          <w:rFonts w:ascii="Arial" w:hAnsi="Arial" w:cs="Arial"/>
          <w:sz w:val="24"/>
          <w:szCs w:val="24"/>
        </w:rPr>
      </w:pPr>
    </w:p>
    <w:p w:rsidR="00DF1557" w:rsidRPr="001A4FFC" w:rsidRDefault="00DF1557" w:rsidP="001A4FFC">
      <w:pPr>
        <w:spacing w:line="480" w:lineRule="auto"/>
        <w:ind w:left="360"/>
        <w:jc w:val="both"/>
        <w:rPr>
          <w:rFonts w:ascii="Arial" w:hAnsi="Arial" w:cs="Arial"/>
          <w:sz w:val="24"/>
          <w:szCs w:val="24"/>
        </w:rPr>
      </w:pPr>
      <w:r w:rsidRPr="001A4FFC">
        <w:rPr>
          <w:rFonts w:ascii="Arial" w:hAnsi="Arial" w:cs="Arial"/>
          <w:sz w:val="24"/>
          <w:szCs w:val="24"/>
        </w:rPr>
        <w:lastRenderedPageBreak/>
        <w:t>El precio de aceite de microalga extraído se ha calculado en función del precio actual del biodiesel. Para que sea competitivo, el precio del biodiesel debe ser el máximo al precio del biocombustible actual.</w:t>
      </w:r>
    </w:p>
    <w:p w:rsidR="00DF1557" w:rsidRPr="001A4FFC" w:rsidRDefault="00DF1557" w:rsidP="001A4FFC">
      <w:pPr>
        <w:spacing w:line="480" w:lineRule="auto"/>
        <w:ind w:left="360"/>
        <w:jc w:val="both"/>
        <w:rPr>
          <w:rFonts w:ascii="Arial" w:hAnsi="Arial" w:cs="Arial"/>
          <w:sz w:val="24"/>
          <w:szCs w:val="24"/>
        </w:rPr>
      </w:pPr>
    </w:p>
    <w:p w:rsidR="00DF1557" w:rsidRPr="001A4FFC" w:rsidRDefault="00DF1557" w:rsidP="001A4FFC">
      <w:pPr>
        <w:spacing w:line="480" w:lineRule="auto"/>
        <w:ind w:left="360"/>
        <w:jc w:val="both"/>
        <w:rPr>
          <w:rFonts w:ascii="Arial" w:hAnsi="Arial" w:cs="Arial"/>
          <w:sz w:val="24"/>
          <w:szCs w:val="24"/>
        </w:rPr>
      </w:pPr>
      <w:r w:rsidRPr="001A4FFC">
        <w:rPr>
          <w:rFonts w:ascii="Arial" w:hAnsi="Arial" w:cs="Arial"/>
          <w:sz w:val="24"/>
          <w:szCs w:val="24"/>
        </w:rPr>
        <w:t>El precio de biocombustible como por ejemplo en España en Abril 2010 era de 1,04€/L.</w:t>
      </w:r>
    </w:p>
    <w:p w:rsidR="00DF1557" w:rsidRPr="001A4FFC" w:rsidRDefault="00DF1557" w:rsidP="001A4FFC">
      <w:pPr>
        <w:spacing w:line="480" w:lineRule="auto"/>
        <w:ind w:left="360"/>
        <w:jc w:val="both"/>
        <w:rPr>
          <w:rFonts w:ascii="Arial" w:hAnsi="Arial" w:cs="Arial"/>
          <w:sz w:val="24"/>
          <w:szCs w:val="24"/>
        </w:rPr>
      </w:pPr>
      <w:r w:rsidRPr="001A4FFC">
        <w:rPr>
          <w:rFonts w:ascii="Arial" w:hAnsi="Arial" w:cs="Arial"/>
          <w:sz w:val="24"/>
          <w:szCs w:val="24"/>
        </w:rPr>
        <w:t>Este precio se compone de 20% de impuestos, 9% de distribución y marketing, 52% del costo del aceite crudo y 19% de gastos de refinado.</w:t>
      </w:r>
    </w:p>
    <w:p w:rsidR="00DF1557" w:rsidRPr="001A4FFC" w:rsidRDefault="00DF1557" w:rsidP="001A4FFC">
      <w:pPr>
        <w:spacing w:line="480" w:lineRule="auto"/>
        <w:ind w:left="360"/>
        <w:jc w:val="both"/>
        <w:rPr>
          <w:rFonts w:ascii="Arial" w:hAnsi="Arial" w:cs="Arial"/>
          <w:sz w:val="24"/>
          <w:szCs w:val="24"/>
        </w:rPr>
      </w:pPr>
    </w:p>
    <w:p w:rsidR="00DF1557" w:rsidRPr="001A4FFC" w:rsidRDefault="00DF1557" w:rsidP="001A4FFC">
      <w:pPr>
        <w:spacing w:line="480" w:lineRule="auto"/>
        <w:ind w:left="360"/>
        <w:jc w:val="both"/>
        <w:rPr>
          <w:rFonts w:ascii="Arial" w:hAnsi="Arial" w:cs="Arial"/>
          <w:sz w:val="24"/>
          <w:szCs w:val="24"/>
        </w:rPr>
      </w:pPr>
      <w:r w:rsidRPr="001A4FFC">
        <w:rPr>
          <w:rFonts w:ascii="Arial" w:hAnsi="Arial" w:cs="Arial"/>
          <w:sz w:val="24"/>
          <w:szCs w:val="24"/>
        </w:rPr>
        <w:t>El proceso de refinado es el mismo para el diesel y el biodiesel, así que se considera que es el mismo porcentaje y gasto.</w:t>
      </w:r>
    </w:p>
    <w:p w:rsidR="00DF1557" w:rsidRPr="001A4FFC" w:rsidRDefault="00DF1557" w:rsidP="001A4FFC">
      <w:pPr>
        <w:spacing w:line="480" w:lineRule="auto"/>
        <w:ind w:left="360"/>
        <w:jc w:val="both"/>
        <w:rPr>
          <w:rFonts w:ascii="Arial" w:hAnsi="Arial" w:cs="Arial"/>
          <w:sz w:val="24"/>
          <w:szCs w:val="24"/>
        </w:rPr>
      </w:pPr>
    </w:p>
    <w:p w:rsidR="00DF1557" w:rsidRPr="001A4FFC" w:rsidRDefault="00DF1557" w:rsidP="001A4FFC">
      <w:pPr>
        <w:spacing w:line="480" w:lineRule="auto"/>
        <w:ind w:left="360"/>
        <w:jc w:val="both"/>
        <w:rPr>
          <w:rFonts w:ascii="Arial" w:hAnsi="Arial" w:cs="Arial"/>
          <w:sz w:val="24"/>
          <w:szCs w:val="24"/>
        </w:rPr>
      </w:pPr>
      <w:r w:rsidRPr="001A4FFC">
        <w:rPr>
          <w:rFonts w:ascii="Arial" w:hAnsi="Arial" w:cs="Arial"/>
          <w:sz w:val="24"/>
          <w:szCs w:val="24"/>
        </w:rPr>
        <w:t>Se ha calculado que el coste del aceite de microalga crudo tiene que ser el máximo 0,54€/L, es decir 0,48€/kg con una densidad, ρ= 0,887kg/L.</w:t>
      </w:r>
      <w:r w:rsidR="00876346" w:rsidRPr="00122852">
        <w:rPr>
          <w:rFonts w:ascii="Arial" w:hAnsi="Arial" w:cs="Arial"/>
          <w:sz w:val="24"/>
          <w:szCs w:val="24"/>
        </w:rPr>
        <w:t>[</w:t>
      </w:r>
      <w:r w:rsidR="00876346">
        <w:rPr>
          <w:rFonts w:ascii="Arial" w:hAnsi="Arial" w:cs="Arial"/>
          <w:sz w:val="24"/>
          <w:szCs w:val="24"/>
        </w:rPr>
        <w:t>17</w:t>
      </w:r>
      <w:r w:rsidR="00876346" w:rsidRPr="00122852">
        <w:rPr>
          <w:rFonts w:ascii="Arial" w:hAnsi="Arial" w:cs="Arial"/>
          <w:sz w:val="24"/>
          <w:szCs w:val="24"/>
        </w:rPr>
        <w:t>]</w:t>
      </w:r>
    </w:p>
    <w:p w:rsidR="00DF1557" w:rsidRDefault="00DF1557" w:rsidP="001A4FFC">
      <w:pPr>
        <w:spacing w:line="480" w:lineRule="auto"/>
        <w:ind w:left="360"/>
        <w:jc w:val="both"/>
        <w:rPr>
          <w:rFonts w:ascii="Arial" w:hAnsi="Arial" w:cs="Arial"/>
          <w:sz w:val="24"/>
          <w:szCs w:val="24"/>
        </w:rPr>
      </w:pPr>
    </w:p>
    <w:p w:rsidR="00BA6985" w:rsidRDefault="00BA6985" w:rsidP="001A4FFC">
      <w:pPr>
        <w:spacing w:line="480" w:lineRule="auto"/>
        <w:ind w:left="360"/>
        <w:jc w:val="both"/>
        <w:rPr>
          <w:rFonts w:ascii="Arial" w:hAnsi="Arial" w:cs="Arial"/>
          <w:sz w:val="24"/>
          <w:szCs w:val="24"/>
        </w:rPr>
      </w:pPr>
    </w:p>
    <w:p w:rsidR="00BA6985" w:rsidRDefault="00BA6985" w:rsidP="00626F9A">
      <w:pPr>
        <w:spacing w:line="480" w:lineRule="auto"/>
        <w:jc w:val="both"/>
        <w:rPr>
          <w:rFonts w:ascii="Arial" w:hAnsi="Arial" w:cs="Arial"/>
          <w:sz w:val="24"/>
          <w:szCs w:val="24"/>
        </w:rPr>
      </w:pPr>
    </w:p>
    <w:p w:rsidR="00626F9A" w:rsidRPr="001A4FFC" w:rsidRDefault="00626F9A" w:rsidP="00626F9A">
      <w:pPr>
        <w:spacing w:line="480" w:lineRule="auto"/>
        <w:jc w:val="both"/>
        <w:rPr>
          <w:rFonts w:ascii="Arial" w:hAnsi="Arial" w:cs="Arial"/>
          <w:sz w:val="24"/>
          <w:szCs w:val="24"/>
        </w:rPr>
      </w:pPr>
    </w:p>
    <w:p w:rsidR="00DF1557" w:rsidRPr="001A4FFC" w:rsidRDefault="00CE6BC5" w:rsidP="00CA77B3">
      <w:pPr>
        <w:pStyle w:val="2ronnie"/>
      </w:pPr>
      <w:bookmarkStart w:id="451" w:name="_Toc294639828"/>
      <w:bookmarkStart w:id="452" w:name="_Toc294640353"/>
      <w:bookmarkStart w:id="453" w:name="_Toc294713571"/>
      <w:bookmarkStart w:id="454" w:name="_Toc300527612"/>
      <w:r w:rsidRPr="001A4FFC">
        <w:lastRenderedPageBreak/>
        <w:t>Estimación de la Producción de algas</w:t>
      </w:r>
      <w:bookmarkEnd w:id="451"/>
      <w:bookmarkEnd w:id="452"/>
      <w:bookmarkEnd w:id="453"/>
      <w:bookmarkEnd w:id="454"/>
    </w:p>
    <w:p w:rsidR="00CE6BC5" w:rsidRPr="001A4FFC" w:rsidRDefault="00CE6BC5" w:rsidP="00CA77B3">
      <w:pPr>
        <w:ind w:left="708" w:firstLine="708"/>
        <w:jc w:val="both"/>
        <w:rPr>
          <w:rFonts w:ascii="Arial" w:hAnsi="Arial" w:cs="Arial"/>
          <w:b/>
          <w:sz w:val="24"/>
          <w:szCs w:val="24"/>
        </w:rPr>
      </w:pPr>
      <w:r w:rsidRPr="001A4FFC">
        <w:rPr>
          <w:rFonts w:ascii="Arial" w:hAnsi="Arial" w:cs="Arial"/>
          <w:b/>
          <w:sz w:val="24"/>
          <w:szCs w:val="24"/>
        </w:rPr>
        <w:t>Producción de cultivar algas en estanque</w:t>
      </w:r>
    </w:p>
    <w:p w:rsidR="00626F9A" w:rsidRPr="00626F9A" w:rsidRDefault="00CE6BC5" w:rsidP="009A22B3">
      <w:pPr>
        <w:spacing w:line="480" w:lineRule="auto"/>
        <w:ind w:left="1416"/>
        <w:jc w:val="both"/>
        <w:rPr>
          <w:rFonts w:ascii="Arial" w:hAnsi="Arial" w:cs="Arial"/>
          <w:sz w:val="24"/>
          <w:szCs w:val="24"/>
        </w:rPr>
      </w:pPr>
      <w:r w:rsidRPr="001A4FFC">
        <w:rPr>
          <w:rFonts w:ascii="Arial" w:hAnsi="Arial" w:cs="Arial"/>
          <w:sz w:val="24"/>
          <w:szCs w:val="24"/>
        </w:rPr>
        <w:t xml:space="preserve">La producción de biomasa seca de microalgas es de alrededor de 70 ton/ha/año. El terreno en estudio es de 100 hectáreas; es decir que la producción sería </w:t>
      </w:r>
      <w:r w:rsidRPr="001A4FFC">
        <w:rPr>
          <w:rFonts w:ascii="Arial" w:hAnsi="Arial" w:cs="Arial"/>
          <w:b/>
          <w:sz w:val="24"/>
          <w:szCs w:val="24"/>
        </w:rPr>
        <w:t>7000 toneladas de algas por año</w:t>
      </w:r>
      <w:r w:rsidRPr="001A4FFC">
        <w:rPr>
          <w:rFonts w:ascii="Arial" w:hAnsi="Arial" w:cs="Arial"/>
          <w:sz w:val="24"/>
          <w:szCs w:val="24"/>
        </w:rPr>
        <w:t>.</w:t>
      </w:r>
      <w:r w:rsidR="007C5EAB" w:rsidRPr="00122852">
        <w:rPr>
          <w:rFonts w:ascii="Arial" w:hAnsi="Arial" w:cs="Arial"/>
          <w:sz w:val="24"/>
          <w:szCs w:val="24"/>
        </w:rPr>
        <w:t>[</w:t>
      </w:r>
      <w:r w:rsidR="007C5EAB">
        <w:rPr>
          <w:rFonts w:ascii="Arial" w:hAnsi="Arial" w:cs="Arial"/>
          <w:sz w:val="24"/>
          <w:szCs w:val="24"/>
        </w:rPr>
        <w:t>17</w:t>
      </w:r>
      <w:r w:rsidR="007C5EAB" w:rsidRPr="00122852">
        <w:rPr>
          <w:rFonts w:ascii="Arial" w:hAnsi="Arial" w:cs="Arial"/>
          <w:sz w:val="24"/>
          <w:szCs w:val="24"/>
        </w:rPr>
        <w:t>]</w:t>
      </w:r>
    </w:p>
    <w:p w:rsidR="00CE6BC5" w:rsidRPr="001A4FFC" w:rsidRDefault="00CE6BC5" w:rsidP="00CA77B3">
      <w:pPr>
        <w:ind w:left="708" w:firstLine="708"/>
        <w:jc w:val="both"/>
        <w:rPr>
          <w:rFonts w:ascii="Arial" w:hAnsi="Arial" w:cs="Arial"/>
          <w:b/>
          <w:sz w:val="24"/>
          <w:szCs w:val="24"/>
        </w:rPr>
      </w:pPr>
      <w:r w:rsidRPr="001A4FFC">
        <w:rPr>
          <w:rFonts w:ascii="Arial" w:hAnsi="Arial" w:cs="Arial"/>
          <w:b/>
          <w:sz w:val="24"/>
          <w:szCs w:val="24"/>
        </w:rPr>
        <w:t>Producción de cultivar algas en fotobiorreactores</w:t>
      </w:r>
    </w:p>
    <w:p w:rsidR="00CE6BC5" w:rsidRDefault="00CE6BC5" w:rsidP="00CA77B3">
      <w:pPr>
        <w:spacing w:line="480" w:lineRule="auto"/>
        <w:ind w:left="1416"/>
        <w:jc w:val="both"/>
        <w:rPr>
          <w:rFonts w:ascii="Arial" w:hAnsi="Arial" w:cs="Arial"/>
          <w:sz w:val="24"/>
          <w:szCs w:val="24"/>
        </w:rPr>
      </w:pPr>
      <w:r w:rsidRPr="001A4FFC">
        <w:rPr>
          <w:rFonts w:ascii="Arial" w:hAnsi="Arial" w:cs="Arial"/>
          <w:sz w:val="24"/>
          <w:szCs w:val="24"/>
        </w:rPr>
        <w:t xml:space="preserve">El uso de fotobiorreactores tiene una productividad que puede llegar hasta </w:t>
      </w:r>
      <w:r w:rsidR="006F6979">
        <w:rPr>
          <w:rFonts w:ascii="Arial" w:hAnsi="Arial" w:cs="Arial"/>
          <w:sz w:val="24"/>
          <w:szCs w:val="24"/>
        </w:rPr>
        <w:t>182.5</w:t>
      </w:r>
      <w:r w:rsidRPr="001A4FFC">
        <w:rPr>
          <w:rFonts w:ascii="Arial" w:hAnsi="Arial" w:cs="Arial"/>
          <w:sz w:val="24"/>
          <w:szCs w:val="24"/>
        </w:rPr>
        <w:t xml:space="preserve"> ton/ha/año; es decir la producción en el proyecto de investigación sería </w:t>
      </w:r>
      <w:r w:rsidR="006F6979">
        <w:rPr>
          <w:rFonts w:ascii="Arial" w:hAnsi="Arial" w:cs="Arial"/>
          <w:b/>
          <w:sz w:val="24"/>
          <w:szCs w:val="24"/>
        </w:rPr>
        <w:t>18250</w:t>
      </w:r>
      <w:r w:rsidRPr="001A4FFC">
        <w:rPr>
          <w:rFonts w:ascii="Arial" w:hAnsi="Arial" w:cs="Arial"/>
          <w:b/>
          <w:sz w:val="24"/>
          <w:szCs w:val="24"/>
        </w:rPr>
        <w:t xml:space="preserve"> toneladas de algas por año</w:t>
      </w:r>
      <w:r w:rsidRPr="001A4FFC">
        <w:rPr>
          <w:rFonts w:ascii="Arial" w:hAnsi="Arial" w:cs="Arial"/>
          <w:sz w:val="24"/>
          <w:szCs w:val="24"/>
        </w:rPr>
        <w:t>.</w:t>
      </w:r>
      <w:r w:rsidR="007C5EAB" w:rsidRPr="00122852">
        <w:rPr>
          <w:rFonts w:ascii="Arial" w:hAnsi="Arial" w:cs="Arial"/>
          <w:sz w:val="24"/>
          <w:szCs w:val="24"/>
        </w:rPr>
        <w:t>[</w:t>
      </w:r>
      <w:r w:rsidR="007C5EAB">
        <w:rPr>
          <w:rFonts w:ascii="Arial" w:hAnsi="Arial" w:cs="Arial"/>
          <w:sz w:val="24"/>
          <w:szCs w:val="24"/>
        </w:rPr>
        <w:t>28</w:t>
      </w:r>
      <w:r w:rsidR="007C5EAB" w:rsidRPr="00122852">
        <w:rPr>
          <w:rFonts w:ascii="Arial" w:hAnsi="Arial" w:cs="Arial"/>
          <w:sz w:val="24"/>
          <w:szCs w:val="24"/>
        </w:rPr>
        <w:t>]</w:t>
      </w:r>
    </w:p>
    <w:p w:rsidR="00C77F89" w:rsidRDefault="00B941A4" w:rsidP="00CA77B3">
      <w:pPr>
        <w:spacing w:line="480" w:lineRule="auto"/>
        <w:ind w:left="1416"/>
        <w:jc w:val="both"/>
        <w:rPr>
          <w:rFonts w:ascii="Arial" w:hAnsi="Arial" w:cs="Arial"/>
          <w:sz w:val="24"/>
          <w:szCs w:val="24"/>
        </w:rPr>
      </w:pPr>
      <w:r w:rsidRPr="00B941A4">
        <w:rPr>
          <w:rFonts w:ascii="Arial" w:hAnsi="Arial" w:cs="Arial"/>
          <w:b/>
          <w:sz w:val="24"/>
          <w:szCs w:val="24"/>
        </w:rPr>
        <w:t>Mejor alternativa:</w:t>
      </w:r>
      <w:r w:rsidR="00C77F89">
        <w:rPr>
          <w:rFonts w:ascii="Arial" w:hAnsi="Arial" w:cs="Arial"/>
          <w:sz w:val="24"/>
          <w:szCs w:val="24"/>
        </w:rPr>
        <w:t>Entonces resulta más eficiente con respecto a producción</w:t>
      </w:r>
      <w:r w:rsidR="00C8146B">
        <w:rPr>
          <w:rFonts w:ascii="Arial" w:hAnsi="Arial" w:cs="Arial"/>
          <w:sz w:val="24"/>
          <w:szCs w:val="24"/>
        </w:rPr>
        <w:t xml:space="preserve">, </w:t>
      </w:r>
      <w:r w:rsidR="00C77F89">
        <w:rPr>
          <w:rFonts w:ascii="Arial" w:hAnsi="Arial" w:cs="Arial"/>
          <w:sz w:val="24"/>
          <w:szCs w:val="24"/>
        </w:rPr>
        <w:t xml:space="preserve"> cultivar algas por medio de fotobiorre</w:t>
      </w:r>
      <w:r w:rsidR="009D076B">
        <w:rPr>
          <w:rFonts w:ascii="Arial" w:hAnsi="Arial" w:cs="Arial"/>
          <w:sz w:val="24"/>
          <w:szCs w:val="24"/>
        </w:rPr>
        <w:t>a</w:t>
      </w:r>
      <w:r w:rsidR="00C77F89">
        <w:rPr>
          <w:rFonts w:ascii="Arial" w:hAnsi="Arial" w:cs="Arial"/>
          <w:sz w:val="24"/>
          <w:szCs w:val="24"/>
        </w:rPr>
        <w:t>cto</w:t>
      </w:r>
      <w:r w:rsidR="009D076B">
        <w:rPr>
          <w:rFonts w:ascii="Arial" w:hAnsi="Arial" w:cs="Arial"/>
          <w:sz w:val="24"/>
          <w:szCs w:val="24"/>
        </w:rPr>
        <w:t>r</w:t>
      </w:r>
      <w:r w:rsidR="00C77F89">
        <w:rPr>
          <w:rFonts w:ascii="Arial" w:hAnsi="Arial" w:cs="Arial"/>
          <w:sz w:val="24"/>
          <w:szCs w:val="24"/>
        </w:rPr>
        <w:t>es.</w:t>
      </w:r>
    </w:p>
    <w:p w:rsidR="009D076B" w:rsidRPr="001A4FFC" w:rsidRDefault="009D076B" w:rsidP="00CA77B3">
      <w:pPr>
        <w:spacing w:line="480" w:lineRule="auto"/>
        <w:ind w:left="1416"/>
        <w:jc w:val="both"/>
        <w:rPr>
          <w:rFonts w:ascii="Arial" w:hAnsi="Arial" w:cs="Arial"/>
          <w:sz w:val="24"/>
          <w:szCs w:val="24"/>
        </w:rPr>
      </w:pPr>
    </w:p>
    <w:p w:rsidR="00DF1557" w:rsidRPr="001A4FFC" w:rsidRDefault="00CA77B3" w:rsidP="00CA77B3">
      <w:pPr>
        <w:pStyle w:val="2ronnie"/>
      </w:pPr>
      <w:bookmarkStart w:id="455" w:name="_Toc294639830"/>
      <w:bookmarkStart w:id="456" w:name="_Toc294640355"/>
      <w:bookmarkStart w:id="457" w:name="_Toc294713573"/>
      <w:bookmarkStart w:id="458" w:name="_Toc300527613"/>
      <w:r>
        <w:t>S</w:t>
      </w:r>
      <w:r w:rsidRPr="001A4FFC">
        <w:t>elección del mejor método de deshidratación</w:t>
      </w:r>
      <w:bookmarkEnd w:id="455"/>
      <w:bookmarkEnd w:id="456"/>
      <w:bookmarkEnd w:id="457"/>
      <w:bookmarkEnd w:id="458"/>
    </w:p>
    <w:p w:rsidR="00DF1557" w:rsidRPr="001A4FFC" w:rsidRDefault="00DF1557" w:rsidP="00CA77B3">
      <w:pPr>
        <w:spacing w:line="480" w:lineRule="auto"/>
        <w:ind w:left="1416"/>
        <w:jc w:val="both"/>
        <w:rPr>
          <w:rFonts w:ascii="Arial" w:hAnsi="Arial" w:cs="Arial"/>
          <w:sz w:val="24"/>
          <w:szCs w:val="24"/>
        </w:rPr>
      </w:pPr>
      <w:r w:rsidRPr="001A4FFC">
        <w:rPr>
          <w:rFonts w:ascii="Arial" w:hAnsi="Arial" w:cs="Arial"/>
          <w:sz w:val="24"/>
          <w:szCs w:val="24"/>
        </w:rPr>
        <w:t xml:space="preserve">Para cada método de deshidratación se ha considerado el coste del equipo, su capacidad en kilogramos de biomasa por hora, el consumo energético por hora y el coste de otros componentes por hora, como se muestra </w:t>
      </w:r>
      <w:r w:rsidR="00E2767E">
        <w:rPr>
          <w:rFonts w:ascii="Arial" w:hAnsi="Arial" w:cs="Arial"/>
          <w:sz w:val="24"/>
          <w:szCs w:val="24"/>
        </w:rPr>
        <w:t>en la tabla 4.2; y en la tabla 4.3 se detalla la rentabilidad de los métodos</w:t>
      </w:r>
      <w:r w:rsidRPr="001A4FFC">
        <w:rPr>
          <w:rFonts w:ascii="Arial" w:hAnsi="Arial" w:cs="Arial"/>
          <w:sz w:val="24"/>
          <w:szCs w:val="24"/>
        </w:rPr>
        <w:t>:</w:t>
      </w:r>
    </w:p>
    <w:p w:rsidR="00DF1557" w:rsidRDefault="00DF1557" w:rsidP="00DF1557">
      <w:pPr>
        <w:autoSpaceDE w:val="0"/>
        <w:autoSpaceDN w:val="0"/>
        <w:adjustRightInd w:val="0"/>
        <w:spacing w:after="0" w:line="240" w:lineRule="auto"/>
        <w:jc w:val="both"/>
        <w:rPr>
          <w:bCs/>
        </w:rPr>
      </w:pPr>
    </w:p>
    <w:tbl>
      <w:tblPr>
        <w:tblStyle w:val="Tablaconcuadrcula"/>
        <w:tblW w:w="0" w:type="auto"/>
        <w:tblLook w:val="04A0"/>
      </w:tblPr>
      <w:tblGrid>
        <w:gridCol w:w="2064"/>
        <w:gridCol w:w="1446"/>
        <w:gridCol w:w="1985"/>
        <w:gridCol w:w="1727"/>
        <w:gridCol w:w="1108"/>
      </w:tblGrid>
      <w:tr w:rsidR="00DF1557" w:rsidTr="00DF1557">
        <w:tc>
          <w:tcPr>
            <w:tcW w:w="2064" w:type="dxa"/>
          </w:tcPr>
          <w:p w:rsidR="00DF1557" w:rsidRDefault="00DF1557" w:rsidP="00DF1557">
            <w:pPr>
              <w:autoSpaceDE w:val="0"/>
              <w:autoSpaceDN w:val="0"/>
              <w:adjustRightInd w:val="0"/>
              <w:jc w:val="both"/>
              <w:rPr>
                <w:bCs/>
              </w:rPr>
            </w:pPr>
          </w:p>
        </w:tc>
        <w:tc>
          <w:tcPr>
            <w:tcW w:w="1446" w:type="dxa"/>
          </w:tcPr>
          <w:p w:rsidR="00DF1557" w:rsidRPr="00F07CFC" w:rsidRDefault="00DF1557" w:rsidP="00DF1557">
            <w:pPr>
              <w:tabs>
                <w:tab w:val="left" w:pos="935"/>
              </w:tabs>
              <w:autoSpaceDE w:val="0"/>
              <w:autoSpaceDN w:val="0"/>
              <w:adjustRightInd w:val="0"/>
              <w:jc w:val="both"/>
              <w:rPr>
                <w:b/>
                <w:bCs/>
              </w:rPr>
            </w:pPr>
            <w:r w:rsidRPr="00F07CFC">
              <w:rPr>
                <w:b/>
                <w:bCs/>
              </w:rPr>
              <w:t>Secador Solar</w:t>
            </w:r>
          </w:p>
        </w:tc>
        <w:tc>
          <w:tcPr>
            <w:tcW w:w="1985" w:type="dxa"/>
          </w:tcPr>
          <w:p w:rsidR="00DF1557" w:rsidRDefault="00DF1557" w:rsidP="00DF1557">
            <w:pPr>
              <w:autoSpaceDE w:val="0"/>
              <w:autoSpaceDN w:val="0"/>
              <w:adjustRightInd w:val="0"/>
              <w:jc w:val="both"/>
              <w:rPr>
                <w:bCs/>
              </w:rPr>
            </w:pPr>
            <w:r>
              <w:rPr>
                <w:bCs/>
              </w:rPr>
              <w:t>Tambor rotatorio</w:t>
            </w:r>
          </w:p>
        </w:tc>
        <w:tc>
          <w:tcPr>
            <w:tcW w:w="1727" w:type="dxa"/>
          </w:tcPr>
          <w:p w:rsidR="00DF1557" w:rsidRDefault="00DF1557" w:rsidP="00DF1557">
            <w:pPr>
              <w:autoSpaceDE w:val="0"/>
              <w:autoSpaceDN w:val="0"/>
              <w:adjustRightInd w:val="0"/>
              <w:jc w:val="both"/>
              <w:rPr>
                <w:bCs/>
              </w:rPr>
            </w:pPr>
            <w:r>
              <w:rPr>
                <w:bCs/>
              </w:rPr>
              <w:t>Secado Spray</w:t>
            </w:r>
          </w:p>
        </w:tc>
        <w:tc>
          <w:tcPr>
            <w:tcW w:w="1108" w:type="dxa"/>
          </w:tcPr>
          <w:p w:rsidR="00DF1557" w:rsidRDefault="00DF1557" w:rsidP="00DF1557">
            <w:pPr>
              <w:autoSpaceDE w:val="0"/>
              <w:autoSpaceDN w:val="0"/>
              <w:adjustRightInd w:val="0"/>
              <w:jc w:val="both"/>
              <w:rPr>
                <w:bCs/>
              </w:rPr>
            </w:pPr>
            <w:r>
              <w:rPr>
                <w:bCs/>
              </w:rPr>
              <w:t xml:space="preserve">Unidades </w:t>
            </w:r>
          </w:p>
        </w:tc>
      </w:tr>
      <w:tr w:rsidR="00DF1557" w:rsidTr="00DF1557">
        <w:tc>
          <w:tcPr>
            <w:tcW w:w="2064" w:type="dxa"/>
          </w:tcPr>
          <w:p w:rsidR="00DF1557" w:rsidRDefault="00DF1557" w:rsidP="00DF1557">
            <w:pPr>
              <w:autoSpaceDE w:val="0"/>
              <w:autoSpaceDN w:val="0"/>
              <w:adjustRightInd w:val="0"/>
              <w:jc w:val="both"/>
              <w:rPr>
                <w:bCs/>
              </w:rPr>
            </w:pPr>
            <w:r>
              <w:rPr>
                <w:bCs/>
              </w:rPr>
              <w:t>Costo del equipo</w:t>
            </w:r>
          </w:p>
        </w:tc>
        <w:tc>
          <w:tcPr>
            <w:tcW w:w="1446" w:type="dxa"/>
          </w:tcPr>
          <w:p w:rsidR="00DF1557" w:rsidRPr="00F07CFC" w:rsidRDefault="00F9725B" w:rsidP="00DF1557">
            <w:pPr>
              <w:autoSpaceDE w:val="0"/>
              <w:autoSpaceDN w:val="0"/>
              <w:adjustRightInd w:val="0"/>
              <w:jc w:val="both"/>
              <w:rPr>
                <w:b/>
                <w:bCs/>
              </w:rPr>
            </w:pPr>
            <w:r w:rsidRPr="00F07CFC">
              <w:rPr>
                <w:b/>
                <w:bCs/>
              </w:rPr>
              <w:t>25040</w:t>
            </w:r>
          </w:p>
        </w:tc>
        <w:tc>
          <w:tcPr>
            <w:tcW w:w="1985" w:type="dxa"/>
          </w:tcPr>
          <w:p w:rsidR="00DF1557" w:rsidRDefault="00F9725B" w:rsidP="00DF1557">
            <w:pPr>
              <w:autoSpaceDE w:val="0"/>
              <w:autoSpaceDN w:val="0"/>
              <w:adjustRightInd w:val="0"/>
              <w:jc w:val="both"/>
              <w:rPr>
                <w:bCs/>
              </w:rPr>
            </w:pPr>
            <w:r>
              <w:rPr>
                <w:bCs/>
              </w:rPr>
              <w:t>47722</w:t>
            </w:r>
          </w:p>
        </w:tc>
        <w:tc>
          <w:tcPr>
            <w:tcW w:w="1727" w:type="dxa"/>
          </w:tcPr>
          <w:p w:rsidR="00DF1557" w:rsidRDefault="00F9725B" w:rsidP="00DF1557">
            <w:pPr>
              <w:autoSpaceDE w:val="0"/>
              <w:autoSpaceDN w:val="0"/>
              <w:adjustRightInd w:val="0"/>
              <w:jc w:val="both"/>
              <w:rPr>
                <w:bCs/>
              </w:rPr>
            </w:pPr>
            <w:r>
              <w:rPr>
                <w:bCs/>
              </w:rPr>
              <w:t>63913</w:t>
            </w:r>
          </w:p>
        </w:tc>
        <w:tc>
          <w:tcPr>
            <w:tcW w:w="1108" w:type="dxa"/>
          </w:tcPr>
          <w:p w:rsidR="00DF1557" w:rsidRDefault="00DF1557" w:rsidP="00DF1557">
            <w:pPr>
              <w:autoSpaceDE w:val="0"/>
              <w:autoSpaceDN w:val="0"/>
              <w:adjustRightInd w:val="0"/>
              <w:jc w:val="both"/>
              <w:rPr>
                <w:bCs/>
              </w:rPr>
            </w:pPr>
            <w:r>
              <w:rPr>
                <w:bCs/>
              </w:rPr>
              <w:t>$</w:t>
            </w:r>
          </w:p>
        </w:tc>
      </w:tr>
      <w:tr w:rsidR="00DF1557" w:rsidTr="00DF1557">
        <w:tc>
          <w:tcPr>
            <w:tcW w:w="2064" w:type="dxa"/>
          </w:tcPr>
          <w:p w:rsidR="00DF1557" w:rsidRDefault="00DF1557" w:rsidP="00DF1557">
            <w:pPr>
              <w:autoSpaceDE w:val="0"/>
              <w:autoSpaceDN w:val="0"/>
              <w:adjustRightInd w:val="0"/>
              <w:jc w:val="both"/>
              <w:rPr>
                <w:bCs/>
              </w:rPr>
            </w:pPr>
            <w:r>
              <w:rPr>
                <w:bCs/>
              </w:rPr>
              <w:t>Capacidad del equipo</w:t>
            </w:r>
          </w:p>
        </w:tc>
        <w:tc>
          <w:tcPr>
            <w:tcW w:w="1446" w:type="dxa"/>
          </w:tcPr>
          <w:p w:rsidR="00DF1557" w:rsidRPr="00F07CFC" w:rsidRDefault="00DF1557" w:rsidP="00DF1557">
            <w:pPr>
              <w:autoSpaceDE w:val="0"/>
              <w:autoSpaceDN w:val="0"/>
              <w:adjustRightInd w:val="0"/>
              <w:jc w:val="both"/>
              <w:rPr>
                <w:b/>
                <w:bCs/>
              </w:rPr>
            </w:pPr>
            <w:r w:rsidRPr="00F07CFC">
              <w:rPr>
                <w:b/>
                <w:bCs/>
              </w:rPr>
              <w:t>2400</w:t>
            </w:r>
          </w:p>
        </w:tc>
        <w:tc>
          <w:tcPr>
            <w:tcW w:w="1985" w:type="dxa"/>
          </w:tcPr>
          <w:p w:rsidR="00DF1557" w:rsidRDefault="00DF1557" w:rsidP="00DF1557">
            <w:pPr>
              <w:autoSpaceDE w:val="0"/>
              <w:autoSpaceDN w:val="0"/>
              <w:adjustRightInd w:val="0"/>
              <w:jc w:val="both"/>
              <w:rPr>
                <w:bCs/>
              </w:rPr>
            </w:pPr>
            <w:r>
              <w:rPr>
                <w:bCs/>
              </w:rPr>
              <w:t>417</w:t>
            </w:r>
          </w:p>
        </w:tc>
        <w:tc>
          <w:tcPr>
            <w:tcW w:w="1727" w:type="dxa"/>
          </w:tcPr>
          <w:p w:rsidR="00DF1557" w:rsidRDefault="00DF1557" w:rsidP="00DF1557">
            <w:pPr>
              <w:autoSpaceDE w:val="0"/>
              <w:autoSpaceDN w:val="0"/>
              <w:adjustRightInd w:val="0"/>
              <w:jc w:val="both"/>
              <w:rPr>
                <w:bCs/>
              </w:rPr>
            </w:pPr>
            <w:r>
              <w:rPr>
                <w:bCs/>
              </w:rPr>
              <w:t>265</w:t>
            </w:r>
          </w:p>
        </w:tc>
        <w:tc>
          <w:tcPr>
            <w:tcW w:w="1108" w:type="dxa"/>
          </w:tcPr>
          <w:p w:rsidR="00DF1557" w:rsidRDefault="00DF1557" w:rsidP="00DF1557">
            <w:pPr>
              <w:autoSpaceDE w:val="0"/>
              <w:autoSpaceDN w:val="0"/>
              <w:adjustRightInd w:val="0"/>
              <w:jc w:val="both"/>
              <w:rPr>
                <w:bCs/>
              </w:rPr>
            </w:pPr>
            <w:r>
              <w:rPr>
                <w:bCs/>
              </w:rPr>
              <w:t>Kg/día</w:t>
            </w:r>
          </w:p>
        </w:tc>
      </w:tr>
      <w:tr w:rsidR="00DF1557" w:rsidTr="00DF1557">
        <w:tc>
          <w:tcPr>
            <w:tcW w:w="2064" w:type="dxa"/>
          </w:tcPr>
          <w:p w:rsidR="00DF1557" w:rsidRDefault="00DF1557" w:rsidP="00DF1557">
            <w:pPr>
              <w:autoSpaceDE w:val="0"/>
              <w:autoSpaceDN w:val="0"/>
              <w:adjustRightInd w:val="0"/>
              <w:jc w:val="both"/>
              <w:rPr>
                <w:bCs/>
              </w:rPr>
            </w:pPr>
            <w:r>
              <w:rPr>
                <w:bCs/>
              </w:rPr>
              <w:t>Costo de la biomasa algal</w:t>
            </w:r>
          </w:p>
        </w:tc>
        <w:tc>
          <w:tcPr>
            <w:tcW w:w="1446" w:type="dxa"/>
          </w:tcPr>
          <w:p w:rsidR="00DF1557" w:rsidRPr="00F07CFC" w:rsidRDefault="00DF1557" w:rsidP="00DF1557">
            <w:pPr>
              <w:autoSpaceDE w:val="0"/>
              <w:autoSpaceDN w:val="0"/>
              <w:adjustRightInd w:val="0"/>
              <w:jc w:val="both"/>
              <w:rPr>
                <w:b/>
                <w:bCs/>
              </w:rPr>
            </w:pPr>
            <w:r w:rsidRPr="00F07CFC">
              <w:rPr>
                <w:b/>
                <w:bCs/>
              </w:rPr>
              <w:t>0.35</w:t>
            </w:r>
          </w:p>
        </w:tc>
        <w:tc>
          <w:tcPr>
            <w:tcW w:w="1985" w:type="dxa"/>
          </w:tcPr>
          <w:p w:rsidR="00DF1557" w:rsidRDefault="00DF1557" w:rsidP="00DF1557">
            <w:pPr>
              <w:autoSpaceDE w:val="0"/>
              <w:autoSpaceDN w:val="0"/>
              <w:adjustRightInd w:val="0"/>
              <w:jc w:val="both"/>
              <w:rPr>
                <w:bCs/>
              </w:rPr>
            </w:pPr>
            <w:r>
              <w:rPr>
                <w:bCs/>
              </w:rPr>
              <w:t>0.35</w:t>
            </w:r>
          </w:p>
        </w:tc>
        <w:tc>
          <w:tcPr>
            <w:tcW w:w="1727" w:type="dxa"/>
          </w:tcPr>
          <w:p w:rsidR="00DF1557" w:rsidRDefault="00DF1557" w:rsidP="00DF1557">
            <w:pPr>
              <w:autoSpaceDE w:val="0"/>
              <w:autoSpaceDN w:val="0"/>
              <w:adjustRightInd w:val="0"/>
              <w:jc w:val="both"/>
              <w:rPr>
                <w:bCs/>
              </w:rPr>
            </w:pPr>
            <w:r>
              <w:rPr>
                <w:bCs/>
              </w:rPr>
              <w:t>0.35</w:t>
            </w:r>
          </w:p>
        </w:tc>
        <w:tc>
          <w:tcPr>
            <w:tcW w:w="1108" w:type="dxa"/>
          </w:tcPr>
          <w:p w:rsidR="00DF1557" w:rsidRDefault="00DF1557" w:rsidP="00DF1557">
            <w:pPr>
              <w:autoSpaceDE w:val="0"/>
              <w:autoSpaceDN w:val="0"/>
              <w:adjustRightInd w:val="0"/>
              <w:jc w:val="both"/>
              <w:rPr>
                <w:bCs/>
              </w:rPr>
            </w:pPr>
            <w:r>
              <w:rPr>
                <w:bCs/>
              </w:rPr>
              <w:t>$/kg</w:t>
            </w:r>
          </w:p>
        </w:tc>
      </w:tr>
      <w:tr w:rsidR="00DF1557" w:rsidTr="00DF1557">
        <w:tc>
          <w:tcPr>
            <w:tcW w:w="2064" w:type="dxa"/>
          </w:tcPr>
          <w:p w:rsidR="00DF1557" w:rsidRDefault="00DF1557" w:rsidP="00DF1557">
            <w:pPr>
              <w:autoSpaceDE w:val="0"/>
              <w:autoSpaceDN w:val="0"/>
              <w:adjustRightInd w:val="0"/>
              <w:jc w:val="both"/>
              <w:rPr>
                <w:bCs/>
              </w:rPr>
            </w:pPr>
            <w:r>
              <w:rPr>
                <w:bCs/>
              </w:rPr>
              <w:t>Consumo energético</w:t>
            </w:r>
          </w:p>
        </w:tc>
        <w:tc>
          <w:tcPr>
            <w:tcW w:w="1446" w:type="dxa"/>
          </w:tcPr>
          <w:p w:rsidR="00DF1557" w:rsidRPr="00F07CFC" w:rsidRDefault="00DF1557" w:rsidP="00DF1557">
            <w:pPr>
              <w:autoSpaceDE w:val="0"/>
              <w:autoSpaceDN w:val="0"/>
              <w:adjustRightInd w:val="0"/>
              <w:jc w:val="both"/>
              <w:rPr>
                <w:b/>
                <w:bCs/>
              </w:rPr>
            </w:pPr>
            <w:r w:rsidRPr="00F07CFC">
              <w:rPr>
                <w:b/>
                <w:bCs/>
              </w:rPr>
              <w:t>0.60</w:t>
            </w:r>
          </w:p>
        </w:tc>
        <w:tc>
          <w:tcPr>
            <w:tcW w:w="1985" w:type="dxa"/>
          </w:tcPr>
          <w:p w:rsidR="00DF1557" w:rsidRDefault="00DF1557" w:rsidP="00DF1557">
            <w:pPr>
              <w:autoSpaceDE w:val="0"/>
              <w:autoSpaceDN w:val="0"/>
              <w:adjustRightInd w:val="0"/>
              <w:jc w:val="both"/>
              <w:rPr>
                <w:bCs/>
              </w:rPr>
            </w:pPr>
            <w:r>
              <w:rPr>
                <w:bCs/>
              </w:rPr>
              <w:t>2.52</w:t>
            </w:r>
          </w:p>
        </w:tc>
        <w:tc>
          <w:tcPr>
            <w:tcW w:w="1727" w:type="dxa"/>
          </w:tcPr>
          <w:p w:rsidR="00DF1557" w:rsidRDefault="00DF1557" w:rsidP="00DF1557">
            <w:pPr>
              <w:autoSpaceDE w:val="0"/>
              <w:autoSpaceDN w:val="0"/>
              <w:adjustRightInd w:val="0"/>
              <w:jc w:val="both"/>
              <w:rPr>
                <w:bCs/>
              </w:rPr>
            </w:pPr>
            <w:r>
              <w:rPr>
                <w:bCs/>
              </w:rPr>
              <w:t>0.60</w:t>
            </w:r>
          </w:p>
        </w:tc>
        <w:tc>
          <w:tcPr>
            <w:tcW w:w="1108" w:type="dxa"/>
          </w:tcPr>
          <w:p w:rsidR="00DF1557" w:rsidRDefault="00DF1557" w:rsidP="00DF1557">
            <w:pPr>
              <w:autoSpaceDE w:val="0"/>
              <w:autoSpaceDN w:val="0"/>
              <w:adjustRightInd w:val="0"/>
              <w:jc w:val="both"/>
              <w:rPr>
                <w:bCs/>
              </w:rPr>
            </w:pPr>
            <w:r>
              <w:rPr>
                <w:bCs/>
              </w:rPr>
              <w:t>$/h</w:t>
            </w:r>
          </w:p>
        </w:tc>
      </w:tr>
      <w:tr w:rsidR="00DF1557" w:rsidTr="00DF1557">
        <w:tc>
          <w:tcPr>
            <w:tcW w:w="2064" w:type="dxa"/>
          </w:tcPr>
          <w:p w:rsidR="00DF1557" w:rsidRDefault="00DF1557" w:rsidP="00DF1557">
            <w:pPr>
              <w:autoSpaceDE w:val="0"/>
              <w:autoSpaceDN w:val="0"/>
              <w:adjustRightInd w:val="0"/>
              <w:jc w:val="both"/>
              <w:rPr>
                <w:bCs/>
              </w:rPr>
            </w:pPr>
            <w:r>
              <w:rPr>
                <w:bCs/>
              </w:rPr>
              <w:t>Costo diario</w:t>
            </w:r>
          </w:p>
        </w:tc>
        <w:tc>
          <w:tcPr>
            <w:tcW w:w="1446" w:type="dxa"/>
          </w:tcPr>
          <w:p w:rsidR="00DF1557" w:rsidRPr="00F07CFC" w:rsidRDefault="00DF1557" w:rsidP="00DF1557">
            <w:pPr>
              <w:autoSpaceDE w:val="0"/>
              <w:autoSpaceDN w:val="0"/>
              <w:adjustRightInd w:val="0"/>
              <w:jc w:val="both"/>
              <w:rPr>
                <w:b/>
                <w:bCs/>
              </w:rPr>
            </w:pPr>
            <w:r w:rsidRPr="00F07CFC">
              <w:rPr>
                <w:b/>
                <w:bCs/>
              </w:rPr>
              <w:t>849.6</w:t>
            </w:r>
          </w:p>
        </w:tc>
        <w:tc>
          <w:tcPr>
            <w:tcW w:w="1985" w:type="dxa"/>
          </w:tcPr>
          <w:p w:rsidR="00DF1557" w:rsidRDefault="00DF1557" w:rsidP="00DF1557">
            <w:pPr>
              <w:autoSpaceDE w:val="0"/>
              <w:autoSpaceDN w:val="0"/>
              <w:adjustRightInd w:val="0"/>
              <w:jc w:val="both"/>
              <w:rPr>
                <w:bCs/>
              </w:rPr>
            </w:pPr>
            <w:r>
              <w:rPr>
                <w:bCs/>
              </w:rPr>
              <w:t>861.13</w:t>
            </w:r>
          </w:p>
        </w:tc>
        <w:tc>
          <w:tcPr>
            <w:tcW w:w="1727" w:type="dxa"/>
          </w:tcPr>
          <w:p w:rsidR="00DF1557" w:rsidRDefault="00DF1557" w:rsidP="00DF1557">
            <w:pPr>
              <w:autoSpaceDE w:val="0"/>
              <w:autoSpaceDN w:val="0"/>
              <w:adjustRightInd w:val="0"/>
              <w:jc w:val="both"/>
              <w:rPr>
                <w:bCs/>
              </w:rPr>
            </w:pPr>
            <w:r>
              <w:rPr>
                <w:bCs/>
              </w:rPr>
              <w:t>1319.94</w:t>
            </w:r>
          </w:p>
        </w:tc>
        <w:tc>
          <w:tcPr>
            <w:tcW w:w="1108" w:type="dxa"/>
          </w:tcPr>
          <w:p w:rsidR="00DF1557" w:rsidRDefault="00DF1557" w:rsidP="00DF1557">
            <w:pPr>
              <w:autoSpaceDE w:val="0"/>
              <w:autoSpaceDN w:val="0"/>
              <w:adjustRightInd w:val="0"/>
              <w:jc w:val="both"/>
              <w:rPr>
                <w:bCs/>
              </w:rPr>
            </w:pPr>
            <w:r>
              <w:rPr>
                <w:bCs/>
              </w:rPr>
              <w:t>$</w:t>
            </w:r>
          </w:p>
        </w:tc>
      </w:tr>
      <w:tr w:rsidR="00DF1557" w:rsidTr="00DF1557">
        <w:tc>
          <w:tcPr>
            <w:tcW w:w="2064" w:type="dxa"/>
          </w:tcPr>
          <w:p w:rsidR="00DF1557" w:rsidRDefault="00DF1557" w:rsidP="00DF1557">
            <w:pPr>
              <w:autoSpaceDE w:val="0"/>
              <w:autoSpaceDN w:val="0"/>
              <w:adjustRightInd w:val="0"/>
              <w:jc w:val="both"/>
              <w:rPr>
                <w:bCs/>
              </w:rPr>
            </w:pPr>
            <w:r>
              <w:rPr>
                <w:bCs/>
              </w:rPr>
              <w:t>Rendimiento diario</w:t>
            </w:r>
          </w:p>
        </w:tc>
        <w:tc>
          <w:tcPr>
            <w:tcW w:w="1446" w:type="dxa"/>
          </w:tcPr>
          <w:p w:rsidR="00DF1557" w:rsidRPr="00F07CFC" w:rsidRDefault="00DF1557" w:rsidP="00DF1557">
            <w:pPr>
              <w:autoSpaceDE w:val="0"/>
              <w:autoSpaceDN w:val="0"/>
              <w:adjustRightInd w:val="0"/>
              <w:jc w:val="both"/>
              <w:rPr>
                <w:b/>
                <w:bCs/>
              </w:rPr>
            </w:pPr>
            <w:r w:rsidRPr="00F07CFC">
              <w:rPr>
                <w:b/>
                <w:bCs/>
              </w:rPr>
              <w:t>2400</w:t>
            </w:r>
          </w:p>
        </w:tc>
        <w:tc>
          <w:tcPr>
            <w:tcW w:w="1985" w:type="dxa"/>
          </w:tcPr>
          <w:p w:rsidR="00DF1557" w:rsidRDefault="00DF1557" w:rsidP="00DF1557">
            <w:pPr>
              <w:autoSpaceDE w:val="0"/>
              <w:autoSpaceDN w:val="0"/>
              <w:adjustRightInd w:val="0"/>
              <w:jc w:val="both"/>
              <w:rPr>
                <w:bCs/>
              </w:rPr>
            </w:pPr>
            <w:r>
              <w:rPr>
                <w:bCs/>
              </w:rPr>
              <w:t>2418.60</w:t>
            </w:r>
          </w:p>
        </w:tc>
        <w:tc>
          <w:tcPr>
            <w:tcW w:w="1727" w:type="dxa"/>
          </w:tcPr>
          <w:p w:rsidR="00DF1557" w:rsidRDefault="00DF1557" w:rsidP="00DF1557">
            <w:pPr>
              <w:autoSpaceDE w:val="0"/>
              <w:autoSpaceDN w:val="0"/>
              <w:adjustRightInd w:val="0"/>
              <w:jc w:val="both"/>
              <w:rPr>
                <w:bCs/>
              </w:rPr>
            </w:pPr>
            <w:r>
              <w:rPr>
                <w:bCs/>
              </w:rPr>
              <w:t>2398.25</w:t>
            </w:r>
          </w:p>
        </w:tc>
        <w:tc>
          <w:tcPr>
            <w:tcW w:w="1108" w:type="dxa"/>
          </w:tcPr>
          <w:p w:rsidR="00DF1557" w:rsidRDefault="00DF1557" w:rsidP="00DF1557">
            <w:pPr>
              <w:autoSpaceDE w:val="0"/>
              <w:autoSpaceDN w:val="0"/>
              <w:adjustRightInd w:val="0"/>
              <w:jc w:val="both"/>
              <w:rPr>
                <w:bCs/>
              </w:rPr>
            </w:pPr>
            <w:r>
              <w:rPr>
                <w:bCs/>
              </w:rPr>
              <w:t>Kg de biomasa secada</w:t>
            </w:r>
          </w:p>
        </w:tc>
      </w:tr>
    </w:tbl>
    <w:p w:rsidR="00643D04" w:rsidRDefault="00643D04" w:rsidP="00643D04">
      <w:pPr>
        <w:tabs>
          <w:tab w:val="left" w:pos="1702"/>
          <w:tab w:val="left" w:pos="5180"/>
        </w:tabs>
        <w:rPr>
          <w:rFonts w:ascii="Arial" w:hAnsi="Arial" w:cs="Arial"/>
          <w:b/>
          <w:sz w:val="24"/>
          <w:szCs w:val="24"/>
        </w:rPr>
      </w:pPr>
    </w:p>
    <w:p w:rsidR="00643D04" w:rsidRDefault="00E2767E" w:rsidP="00BA6985">
      <w:pPr>
        <w:pStyle w:val="tabla1"/>
        <w:jc w:val="left"/>
        <w:rPr>
          <w:b w:val="0"/>
        </w:rPr>
      </w:pPr>
      <w:bookmarkStart w:id="459" w:name="_Toc294692503"/>
      <w:bookmarkStart w:id="460" w:name="_Toc294713655"/>
      <w:bookmarkStart w:id="461" w:name="_Toc301998986"/>
      <w:r w:rsidRPr="00643D04">
        <w:t xml:space="preserve">Tabla 4.2 </w:t>
      </w:r>
      <w:r w:rsidRPr="00986AA8">
        <w:rPr>
          <w:b w:val="0"/>
        </w:rPr>
        <w:t>Costo de los diferentes métodos de deshidratació</w:t>
      </w:r>
      <w:bookmarkEnd w:id="459"/>
      <w:bookmarkEnd w:id="460"/>
      <w:r w:rsidR="00BA6985">
        <w:rPr>
          <w:b w:val="0"/>
        </w:rPr>
        <w:t>n</w:t>
      </w:r>
      <w:bookmarkEnd w:id="461"/>
    </w:p>
    <w:p w:rsidR="00BA6985" w:rsidRDefault="00BA6985" w:rsidP="00BA6985">
      <w:pPr>
        <w:pStyle w:val="tabla1"/>
        <w:jc w:val="left"/>
      </w:pPr>
    </w:p>
    <w:p w:rsidR="006A1882" w:rsidRDefault="006A1882" w:rsidP="00BA6985">
      <w:pPr>
        <w:pStyle w:val="tabla1"/>
        <w:jc w:val="left"/>
      </w:pPr>
    </w:p>
    <w:p w:rsidR="00643D04" w:rsidRPr="00643D04" w:rsidRDefault="00643D04" w:rsidP="00643D04">
      <w:pPr>
        <w:tabs>
          <w:tab w:val="left" w:pos="1702"/>
          <w:tab w:val="left" w:pos="5180"/>
        </w:tabs>
        <w:rPr>
          <w:rFonts w:ascii="Arial" w:hAnsi="Arial" w:cs="Arial"/>
          <w:b/>
          <w:sz w:val="24"/>
          <w:szCs w:val="24"/>
        </w:rPr>
      </w:pPr>
    </w:p>
    <w:p w:rsidR="00DF1557" w:rsidRDefault="00DF1557" w:rsidP="00DF1557">
      <w:pPr>
        <w:autoSpaceDE w:val="0"/>
        <w:autoSpaceDN w:val="0"/>
        <w:adjustRightInd w:val="0"/>
        <w:spacing w:after="0" w:line="240" w:lineRule="auto"/>
        <w:jc w:val="both"/>
        <w:rPr>
          <w:bCs/>
        </w:rPr>
      </w:pPr>
    </w:p>
    <w:tbl>
      <w:tblPr>
        <w:tblStyle w:val="Tablaconcuadrcula"/>
        <w:tblW w:w="0" w:type="auto"/>
        <w:tblLook w:val="04A0"/>
      </w:tblPr>
      <w:tblGrid>
        <w:gridCol w:w="2151"/>
        <w:gridCol w:w="1501"/>
        <w:gridCol w:w="1843"/>
        <w:gridCol w:w="1736"/>
        <w:gridCol w:w="1099"/>
      </w:tblGrid>
      <w:tr w:rsidR="00DF1557" w:rsidTr="00DF1557">
        <w:tc>
          <w:tcPr>
            <w:tcW w:w="2151" w:type="dxa"/>
          </w:tcPr>
          <w:p w:rsidR="00DF1557" w:rsidRPr="00A2008D" w:rsidRDefault="00DF1557" w:rsidP="00DF1557">
            <w:pPr>
              <w:autoSpaceDE w:val="0"/>
              <w:autoSpaceDN w:val="0"/>
              <w:adjustRightInd w:val="0"/>
              <w:jc w:val="both"/>
              <w:rPr>
                <w:b/>
                <w:bCs/>
              </w:rPr>
            </w:pPr>
            <w:r w:rsidRPr="00A2008D">
              <w:rPr>
                <w:b/>
                <w:bCs/>
              </w:rPr>
              <w:t>RENTABILIDAD</w:t>
            </w:r>
          </w:p>
        </w:tc>
        <w:tc>
          <w:tcPr>
            <w:tcW w:w="1501" w:type="dxa"/>
          </w:tcPr>
          <w:p w:rsidR="00DF1557" w:rsidRPr="00F07CFC" w:rsidRDefault="00DF1557" w:rsidP="00DF1557">
            <w:pPr>
              <w:autoSpaceDE w:val="0"/>
              <w:autoSpaceDN w:val="0"/>
              <w:adjustRightInd w:val="0"/>
              <w:jc w:val="both"/>
              <w:rPr>
                <w:b/>
                <w:bCs/>
              </w:rPr>
            </w:pPr>
            <w:r w:rsidRPr="00F07CFC">
              <w:rPr>
                <w:b/>
                <w:bCs/>
              </w:rPr>
              <w:t>Secador solar</w:t>
            </w:r>
          </w:p>
        </w:tc>
        <w:tc>
          <w:tcPr>
            <w:tcW w:w="1843" w:type="dxa"/>
          </w:tcPr>
          <w:p w:rsidR="00DF1557" w:rsidRDefault="00DF1557" w:rsidP="00DF1557">
            <w:pPr>
              <w:autoSpaceDE w:val="0"/>
              <w:autoSpaceDN w:val="0"/>
              <w:adjustRightInd w:val="0"/>
              <w:jc w:val="both"/>
              <w:rPr>
                <w:bCs/>
              </w:rPr>
            </w:pPr>
            <w:r>
              <w:rPr>
                <w:bCs/>
              </w:rPr>
              <w:t>Tambor Rotatorio</w:t>
            </w:r>
          </w:p>
        </w:tc>
        <w:tc>
          <w:tcPr>
            <w:tcW w:w="1736" w:type="dxa"/>
          </w:tcPr>
          <w:p w:rsidR="00DF1557" w:rsidRDefault="00DF1557" w:rsidP="00DF1557">
            <w:pPr>
              <w:autoSpaceDE w:val="0"/>
              <w:autoSpaceDN w:val="0"/>
              <w:adjustRightInd w:val="0"/>
              <w:jc w:val="both"/>
              <w:rPr>
                <w:bCs/>
              </w:rPr>
            </w:pPr>
            <w:r>
              <w:rPr>
                <w:bCs/>
              </w:rPr>
              <w:t>Secado Spray</w:t>
            </w:r>
          </w:p>
        </w:tc>
        <w:tc>
          <w:tcPr>
            <w:tcW w:w="1099" w:type="dxa"/>
          </w:tcPr>
          <w:p w:rsidR="00DF1557" w:rsidRDefault="00DF1557" w:rsidP="00DF1557">
            <w:pPr>
              <w:autoSpaceDE w:val="0"/>
              <w:autoSpaceDN w:val="0"/>
              <w:adjustRightInd w:val="0"/>
              <w:jc w:val="both"/>
              <w:rPr>
                <w:bCs/>
              </w:rPr>
            </w:pPr>
            <w:r>
              <w:rPr>
                <w:bCs/>
              </w:rPr>
              <w:t>Unidades</w:t>
            </w:r>
          </w:p>
        </w:tc>
      </w:tr>
      <w:tr w:rsidR="00DF1557" w:rsidTr="00DF1557">
        <w:tc>
          <w:tcPr>
            <w:tcW w:w="2151" w:type="dxa"/>
          </w:tcPr>
          <w:p w:rsidR="00DF1557" w:rsidRDefault="00DF1557" w:rsidP="00DF1557">
            <w:pPr>
              <w:autoSpaceDE w:val="0"/>
              <w:autoSpaceDN w:val="0"/>
              <w:adjustRightInd w:val="0"/>
              <w:jc w:val="both"/>
              <w:rPr>
                <w:bCs/>
              </w:rPr>
            </w:pPr>
            <w:r>
              <w:rPr>
                <w:bCs/>
              </w:rPr>
              <w:t>Inversión inicial</w:t>
            </w:r>
          </w:p>
        </w:tc>
        <w:tc>
          <w:tcPr>
            <w:tcW w:w="1501" w:type="dxa"/>
          </w:tcPr>
          <w:p w:rsidR="00DF1557" w:rsidRPr="00F07CFC" w:rsidRDefault="00F07CFC" w:rsidP="00DF1557">
            <w:pPr>
              <w:autoSpaceDE w:val="0"/>
              <w:autoSpaceDN w:val="0"/>
              <w:adjustRightInd w:val="0"/>
              <w:jc w:val="both"/>
              <w:rPr>
                <w:b/>
                <w:bCs/>
              </w:rPr>
            </w:pPr>
            <w:r w:rsidRPr="00F07CFC">
              <w:rPr>
                <w:b/>
                <w:bCs/>
              </w:rPr>
              <w:t>25040</w:t>
            </w:r>
          </w:p>
        </w:tc>
        <w:tc>
          <w:tcPr>
            <w:tcW w:w="1843" w:type="dxa"/>
          </w:tcPr>
          <w:p w:rsidR="00DF1557" w:rsidRDefault="00F07CFC" w:rsidP="00DF1557">
            <w:pPr>
              <w:autoSpaceDE w:val="0"/>
              <w:autoSpaceDN w:val="0"/>
              <w:adjustRightInd w:val="0"/>
              <w:jc w:val="both"/>
              <w:rPr>
                <w:bCs/>
              </w:rPr>
            </w:pPr>
            <w:r>
              <w:rPr>
                <w:bCs/>
              </w:rPr>
              <w:t>47722</w:t>
            </w:r>
          </w:p>
        </w:tc>
        <w:tc>
          <w:tcPr>
            <w:tcW w:w="1736" w:type="dxa"/>
          </w:tcPr>
          <w:p w:rsidR="00DF1557" w:rsidRDefault="00F07CFC" w:rsidP="00DF1557">
            <w:pPr>
              <w:autoSpaceDE w:val="0"/>
              <w:autoSpaceDN w:val="0"/>
              <w:adjustRightInd w:val="0"/>
              <w:jc w:val="both"/>
              <w:rPr>
                <w:bCs/>
              </w:rPr>
            </w:pPr>
            <w:r>
              <w:rPr>
                <w:bCs/>
              </w:rPr>
              <w:t>63913</w:t>
            </w:r>
          </w:p>
        </w:tc>
        <w:tc>
          <w:tcPr>
            <w:tcW w:w="1099" w:type="dxa"/>
          </w:tcPr>
          <w:p w:rsidR="00DF1557" w:rsidRDefault="00DF1557" w:rsidP="00DF1557">
            <w:pPr>
              <w:autoSpaceDE w:val="0"/>
              <w:autoSpaceDN w:val="0"/>
              <w:adjustRightInd w:val="0"/>
              <w:jc w:val="both"/>
              <w:rPr>
                <w:bCs/>
              </w:rPr>
            </w:pPr>
            <w:r>
              <w:rPr>
                <w:bCs/>
              </w:rPr>
              <w:t>$</w:t>
            </w:r>
          </w:p>
        </w:tc>
      </w:tr>
      <w:tr w:rsidR="00DF1557" w:rsidTr="00DF1557">
        <w:tc>
          <w:tcPr>
            <w:tcW w:w="2151" w:type="dxa"/>
          </w:tcPr>
          <w:p w:rsidR="00DF1557" w:rsidRDefault="00DF1557" w:rsidP="00DF1557">
            <w:pPr>
              <w:autoSpaceDE w:val="0"/>
              <w:autoSpaceDN w:val="0"/>
              <w:adjustRightInd w:val="0"/>
              <w:jc w:val="both"/>
              <w:rPr>
                <w:bCs/>
              </w:rPr>
            </w:pPr>
            <w:r>
              <w:rPr>
                <w:bCs/>
              </w:rPr>
              <w:t>Costo anual</w:t>
            </w:r>
          </w:p>
        </w:tc>
        <w:tc>
          <w:tcPr>
            <w:tcW w:w="1501" w:type="dxa"/>
          </w:tcPr>
          <w:p w:rsidR="00DF1557" w:rsidRPr="00F07CFC" w:rsidRDefault="00DF1557" w:rsidP="00DF1557">
            <w:pPr>
              <w:autoSpaceDE w:val="0"/>
              <w:autoSpaceDN w:val="0"/>
              <w:adjustRightInd w:val="0"/>
              <w:jc w:val="both"/>
              <w:rPr>
                <w:b/>
                <w:bCs/>
              </w:rPr>
            </w:pPr>
            <w:r w:rsidRPr="00F07CFC">
              <w:rPr>
                <w:b/>
                <w:bCs/>
              </w:rPr>
              <w:t>271872</w:t>
            </w:r>
          </w:p>
        </w:tc>
        <w:tc>
          <w:tcPr>
            <w:tcW w:w="1843" w:type="dxa"/>
          </w:tcPr>
          <w:p w:rsidR="00DF1557" w:rsidRDefault="00DF1557" w:rsidP="00DF1557">
            <w:pPr>
              <w:autoSpaceDE w:val="0"/>
              <w:autoSpaceDN w:val="0"/>
              <w:adjustRightInd w:val="0"/>
              <w:jc w:val="both"/>
              <w:rPr>
                <w:bCs/>
              </w:rPr>
            </w:pPr>
            <w:r>
              <w:rPr>
                <w:bCs/>
              </w:rPr>
              <w:t>275560.32</w:t>
            </w:r>
          </w:p>
        </w:tc>
        <w:tc>
          <w:tcPr>
            <w:tcW w:w="1736" w:type="dxa"/>
          </w:tcPr>
          <w:p w:rsidR="00DF1557" w:rsidRDefault="00DF1557" w:rsidP="00DF1557">
            <w:pPr>
              <w:autoSpaceDE w:val="0"/>
              <w:autoSpaceDN w:val="0"/>
              <w:adjustRightInd w:val="0"/>
              <w:jc w:val="both"/>
              <w:rPr>
                <w:bCs/>
              </w:rPr>
            </w:pPr>
            <w:r>
              <w:rPr>
                <w:bCs/>
              </w:rPr>
              <w:t>422381.60</w:t>
            </w:r>
          </w:p>
        </w:tc>
        <w:tc>
          <w:tcPr>
            <w:tcW w:w="1099" w:type="dxa"/>
          </w:tcPr>
          <w:p w:rsidR="00DF1557" w:rsidRDefault="00DF1557" w:rsidP="00DF1557">
            <w:pPr>
              <w:autoSpaceDE w:val="0"/>
              <w:autoSpaceDN w:val="0"/>
              <w:adjustRightInd w:val="0"/>
              <w:jc w:val="both"/>
              <w:rPr>
                <w:bCs/>
              </w:rPr>
            </w:pPr>
            <w:r>
              <w:rPr>
                <w:bCs/>
              </w:rPr>
              <w:t>$</w:t>
            </w:r>
          </w:p>
        </w:tc>
      </w:tr>
      <w:tr w:rsidR="00DF1557" w:rsidTr="00DF1557">
        <w:tc>
          <w:tcPr>
            <w:tcW w:w="2151" w:type="dxa"/>
          </w:tcPr>
          <w:p w:rsidR="00DF1557" w:rsidRDefault="00DF1557" w:rsidP="00DF1557">
            <w:pPr>
              <w:autoSpaceDE w:val="0"/>
              <w:autoSpaceDN w:val="0"/>
              <w:adjustRightInd w:val="0"/>
              <w:jc w:val="both"/>
              <w:rPr>
                <w:bCs/>
              </w:rPr>
            </w:pPr>
            <w:r>
              <w:rPr>
                <w:bCs/>
              </w:rPr>
              <w:t>Costo total sobre 1 año</w:t>
            </w:r>
          </w:p>
        </w:tc>
        <w:tc>
          <w:tcPr>
            <w:tcW w:w="1501" w:type="dxa"/>
          </w:tcPr>
          <w:p w:rsidR="00DF1557" w:rsidRPr="00F07CFC" w:rsidRDefault="00DF1557" w:rsidP="00DF1557">
            <w:pPr>
              <w:autoSpaceDE w:val="0"/>
              <w:autoSpaceDN w:val="0"/>
              <w:adjustRightInd w:val="0"/>
              <w:jc w:val="both"/>
              <w:rPr>
                <w:b/>
                <w:bCs/>
              </w:rPr>
            </w:pPr>
            <w:r w:rsidRPr="00F07CFC">
              <w:rPr>
                <w:b/>
                <w:bCs/>
              </w:rPr>
              <w:t>289372</w:t>
            </w:r>
          </w:p>
        </w:tc>
        <w:tc>
          <w:tcPr>
            <w:tcW w:w="1843" w:type="dxa"/>
          </w:tcPr>
          <w:p w:rsidR="00DF1557" w:rsidRDefault="00DF1557" w:rsidP="00DF1557">
            <w:pPr>
              <w:autoSpaceDE w:val="0"/>
              <w:autoSpaceDN w:val="0"/>
              <w:adjustRightInd w:val="0"/>
              <w:jc w:val="both"/>
              <w:rPr>
                <w:bCs/>
              </w:rPr>
            </w:pPr>
            <w:r>
              <w:rPr>
                <w:bCs/>
              </w:rPr>
              <w:t>309160.32</w:t>
            </w:r>
          </w:p>
        </w:tc>
        <w:tc>
          <w:tcPr>
            <w:tcW w:w="1736" w:type="dxa"/>
          </w:tcPr>
          <w:p w:rsidR="00DF1557" w:rsidRDefault="00DF1557" w:rsidP="00DF1557">
            <w:pPr>
              <w:autoSpaceDE w:val="0"/>
              <w:autoSpaceDN w:val="0"/>
              <w:adjustRightInd w:val="0"/>
              <w:jc w:val="both"/>
              <w:rPr>
                <w:bCs/>
              </w:rPr>
            </w:pPr>
            <w:r>
              <w:rPr>
                <w:bCs/>
              </w:rPr>
              <w:t>467381.60</w:t>
            </w:r>
          </w:p>
        </w:tc>
        <w:tc>
          <w:tcPr>
            <w:tcW w:w="1099" w:type="dxa"/>
          </w:tcPr>
          <w:p w:rsidR="00DF1557" w:rsidRDefault="00DF1557" w:rsidP="00DF1557">
            <w:pPr>
              <w:autoSpaceDE w:val="0"/>
              <w:autoSpaceDN w:val="0"/>
              <w:adjustRightInd w:val="0"/>
              <w:jc w:val="both"/>
              <w:rPr>
                <w:bCs/>
              </w:rPr>
            </w:pPr>
            <w:r>
              <w:rPr>
                <w:bCs/>
              </w:rPr>
              <w:t>$</w:t>
            </w:r>
          </w:p>
        </w:tc>
      </w:tr>
      <w:tr w:rsidR="00DF1557" w:rsidTr="00DF1557">
        <w:tc>
          <w:tcPr>
            <w:tcW w:w="2151" w:type="dxa"/>
          </w:tcPr>
          <w:p w:rsidR="00DF1557" w:rsidRDefault="00DF1557" w:rsidP="00DF1557">
            <w:pPr>
              <w:autoSpaceDE w:val="0"/>
              <w:autoSpaceDN w:val="0"/>
              <w:adjustRightInd w:val="0"/>
              <w:jc w:val="both"/>
              <w:rPr>
                <w:bCs/>
              </w:rPr>
            </w:pPr>
            <w:r>
              <w:rPr>
                <w:bCs/>
              </w:rPr>
              <w:t>Rendimiento anual</w:t>
            </w:r>
          </w:p>
        </w:tc>
        <w:tc>
          <w:tcPr>
            <w:tcW w:w="1501" w:type="dxa"/>
          </w:tcPr>
          <w:p w:rsidR="00DF1557" w:rsidRPr="00F07CFC" w:rsidRDefault="00DF1557" w:rsidP="00DF1557">
            <w:pPr>
              <w:autoSpaceDE w:val="0"/>
              <w:autoSpaceDN w:val="0"/>
              <w:adjustRightInd w:val="0"/>
              <w:jc w:val="both"/>
              <w:rPr>
                <w:b/>
                <w:bCs/>
              </w:rPr>
            </w:pPr>
            <w:r w:rsidRPr="00F07CFC">
              <w:rPr>
                <w:b/>
                <w:bCs/>
              </w:rPr>
              <w:t>768000</w:t>
            </w:r>
          </w:p>
        </w:tc>
        <w:tc>
          <w:tcPr>
            <w:tcW w:w="1843" w:type="dxa"/>
          </w:tcPr>
          <w:p w:rsidR="00DF1557" w:rsidRDefault="00DF1557" w:rsidP="00DF1557">
            <w:pPr>
              <w:autoSpaceDE w:val="0"/>
              <w:autoSpaceDN w:val="0"/>
              <w:adjustRightInd w:val="0"/>
              <w:jc w:val="both"/>
              <w:rPr>
                <w:bCs/>
              </w:rPr>
            </w:pPr>
            <w:r>
              <w:rPr>
                <w:bCs/>
              </w:rPr>
              <w:t>773952</w:t>
            </w:r>
          </w:p>
        </w:tc>
        <w:tc>
          <w:tcPr>
            <w:tcW w:w="1736" w:type="dxa"/>
          </w:tcPr>
          <w:p w:rsidR="00DF1557" w:rsidRDefault="00DF1557" w:rsidP="00DF1557">
            <w:pPr>
              <w:autoSpaceDE w:val="0"/>
              <w:autoSpaceDN w:val="0"/>
              <w:adjustRightInd w:val="0"/>
              <w:jc w:val="both"/>
              <w:rPr>
                <w:bCs/>
              </w:rPr>
            </w:pPr>
            <w:r>
              <w:rPr>
                <w:bCs/>
              </w:rPr>
              <w:t>767440</w:t>
            </w:r>
          </w:p>
        </w:tc>
        <w:tc>
          <w:tcPr>
            <w:tcW w:w="1099" w:type="dxa"/>
          </w:tcPr>
          <w:p w:rsidR="00DF1557" w:rsidRDefault="00DF1557" w:rsidP="00DF1557">
            <w:pPr>
              <w:autoSpaceDE w:val="0"/>
              <w:autoSpaceDN w:val="0"/>
              <w:adjustRightInd w:val="0"/>
              <w:jc w:val="both"/>
              <w:rPr>
                <w:bCs/>
              </w:rPr>
            </w:pPr>
            <w:r>
              <w:rPr>
                <w:bCs/>
              </w:rPr>
              <w:t>Kg de biomasa secada</w:t>
            </w:r>
          </w:p>
        </w:tc>
      </w:tr>
      <w:tr w:rsidR="00DF1557" w:rsidTr="00DF1557">
        <w:tc>
          <w:tcPr>
            <w:tcW w:w="2151" w:type="dxa"/>
          </w:tcPr>
          <w:p w:rsidR="00DF1557" w:rsidRPr="00F07CFC" w:rsidRDefault="00DF1557" w:rsidP="00DF1557">
            <w:pPr>
              <w:autoSpaceDE w:val="0"/>
              <w:autoSpaceDN w:val="0"/>
              <w:adjustRightInd w:val="0"/>
              <w:jc w:val="both"/>
              <w:rPr>
                <w:bCs/>
              </w:rPr>
            </w:pPr>
            <w:r w:rsidRPr="00F07CFC">
              <w:rPr>
                <w:bCs/>
              </w:rPr>
              <w:t>Costo de secado</w:t>
            </w:r>
          </w:p>
        </w:tc>
        <w:tc>
          <w:tcPr>
            <w:tcW w:w="1501" w:type="dxa"/>
          </w:tcPr>
          <w:p w:rsidR="00DF1557" w:rsidRPr="00F07CFC" w:rsidRDefault="00DF1557" w:rsidP="00DF1557">
            <w:pPr>
              <w:autoSpaceDE w:val="0"/>
              <w:autoSpaceDN w:val="0"/>
              <w:adjustRightInd w:val="0"/>
              <w:jc w:val="both"/>
              <w:rPr>
                <w:b/>
                <w:bCs/>
              </w:rPr>
            </w:pPr>
            <w:r w:rsidRPr="00F07CFC">
              <w:rPr>
                <w:b/>
                <w:bCs/>
              </w:rPr>
              <w:t>0.38</w:t>
            </w:r>
          </w:p>
        </w:tc>
        <w:tc>
          <w:tcPr>
            <w:tcW w:w="1843" w:type="dxa"/>
          </w:tcPr>
          <w:p w:rsidR="00DF1557" w:rsidRDefault="00DF1557" w:rsidP="00DF1557">
            <w:pPr>
              <w:autoSpaceDE w:val="0"/>
              <w:autoSpaceDN w:val="0"/>
              <w:adjustRightInd w:val="0"/>
              <w:jc w:val="both"/>
              <w:rPr>
                <w:bCs/>
              </w:rPr>
            </w:pPr>
            <w:r>
              <w:rPr>
                <w:bCs/>
              </w:rPr>
              <w:t>0.40</w:t>
            </w:r>
          </w:p>
        </w:tc>
        <w:tc>
          <w:tcPr>
            <w:tcW w:w="1736" w:type="dxa"/>
          </w:tcPr>
          <w:p w:rsidR="00DF1557" w:rsidRDefault="00DF1557" w:rsidP="00DF1557">
            <w:pPr>
              <w:autoSpaceDE w:val="0"/>
              <w:autoSpaceDN w:val="0"/>
              <w:adjustRightInd w:val="0"/>
              <w:jc w:val="both"/>
              <w:rPr>
                <w:bCs/>
              </w:rPr>
            </w:pPr>
            <w:r>
              <w:rPr>
                <w:bCs/>
              </w:rPr>
              <w:t>0.61</w:t>
            </w:r>
          </w:p>
        </w:tc>
        <w:tc>
          <w:tcPr>
            <w:tcW w:w="1099" w:type="dxa"/>
          </w:tcPr>
          <w:p w:rsidR="00DF1557" w:rsidRDefault="00DF1557" w:rsidP="00DF1557">
            <w:pPr>
              <w:autoSpaceDE w:val="0"/>
              <w:autoSpaceDN w:val="0"/>
              <w:adjustRightInd w:val="0"/>
              <w:jc w:val="both"/>
              <w:rPr>
                <w:bCs/>
              </w:rPr>
            </w:pPr>
            <w:r>
              <w:rPr>
                <w:bCs/>
              </w:rPr>
              <w:t>$/Kg de biomasa secada</w:t>
            </w:r>
          </w:p>
        </w:tc>
      </w:tr>
    </w:tbl>
    <w:p w:rsidR="00643D04" w:rsidRDefault="00643D04" w:rsidP="00643D04">
      <w:pPr>
        <w:tabs>
          <w:tab w:val="left" w:pos="1702"/>
          <w:tab w:val="left" w:pos="5180"/>
        </w:tabs>
        <w:rPr>
          <w:rFonts w:ascii="Arial" w:hAnsi="Arial" w:cs="Arial"/>
          <w:b/>
          <w:sz w:val="24"/>
          <w:szCs w:val="24"/>
        </w:rPr>
      </w:pPr>
    </w:p>
    <w:p w:rsidR="00DF1557" w:rsidRPr="00643D04" w:rsidRDefault="00E2767E" w:rsidP="00986AA8">
      <w:pPr>
        <w:pStyle w:val="tabla1"/>
        <w:jc w:val="left"/>
      </w:pPr>
      <w:bookmarkStart w:id="462" w:name="_Toc294692504"/>
      <w:bookmarkStart w:id="463" w:name="_Toc294713656"/>
      <w:bookmarkStart w:id="464" w:name="_Toc301998987"/>
      <w:r w:rsidRPr="00643D04">
        <w:t xml:space="preserve">Tabla 4.3 </w:t>
      </w:r>
      <w:r w:rsidRPr="00986AA8">
        <w:rPr>
          <w:b w:val="0"/>
        </w:rPr>
        <w:t xml:space="preserve">Rentabilidad de los diferentes </w:t>
      </w:r>
      <w:r w:rsidR="00643D04" w:rsidRPr="00986AA8">
        <w:rPr>
          <w:b w:val="0"/>
        </w:rPr>
        <w:t xml:space="preserve">métodos </w:t>
      </w:r>
      <w:r w:rsidRPr="00986AA8">
        <w:rPr>
          <w:b w:val="0"/>
        </w:rPr>
        <w:t>de deshidratación</w:t>
      </w:r>
      <w:bookmarkEnd w:id="462"/>
      <w:bookmarkEnd w:id="463"/>
      <w:bookmarkEnd w:id="464"/>
    </w:p>
    <w:p w:rsidR="00E2767E" w:rsidRPr="00E2767E" w:rsidRDefault="00E2767E" w:rsidP="00E2767E">
      <w:pPr>
        <w:autoSpaceDE w:val="0"/>
        <w:autoSpaceDN w:val="0"/>
        <w:adjustRightInd w:val="0"/>
        <w:spacing w:after="0" w:line="240" w:lineRule="auto"/>
        <w:jc w:val="center"/>
        <w:rPr>
          <w:b/>
          <w:bCs/>
        </w:rPr>
      </w:pPr>
    </w:p>
    <w:p w:rsidR="00DF1557" w:rsidRPr="001A4FFC" w:rsidRDefault="00DF1557" w:rsidP="001A4FFC">
      <w:pPr>
        <w:spacing w:line="480" w:lineRule="auto"/>
        <w:ind w:left="708"/>
        <w:jc w:val="both"/>
        <w:rPr>
          <w:rFonts w:ascii="Arial" w:hAnsi="Arial" w:cs="Arial"/>
          <w:sz w:val="24"/>
          <w:szCs w:val="24"/>
        </w:rPr>
      </w:pPr>
      <w:r w:rsidRPr="001A4FFC">
        <w:rPr>
          <w:rFonts w:ascii="Arial" w:hAnsi="Arial" w:cs="Arial"/>
          <w:sz w:val="24"/>
          <w:szCs w:val="24"/>
        </w:rPr>
        <w:t xml:space="preserve">Si se ponen todas las máquinas en marcha durante las 16 horas diarias, la capacidad máxima para cada método es: 2400 kg </w:t>
      </w:r>
      <w:r w:rsidR="00BA6985" w:rsidRPr="001A4FFC">
        <w:rPr>
          <w:rFonts w:ascii="Arial" w:hAnsi="Arial" w:cs="Arial"/>
          <w:sz w:val="24"/>
          <w:szCs w:val="24"/>
        </w:rPr>
        <w:t xml:space="preserve">de </w:t>
      </w:r>
      <w:r w:rsidR="00BA6985" w:rsidRPr="001A4FFC">
        <w:rPr>
          <w:rFonts w:ascii="Arial" w:hAnsi="Arial" w:cs="Arial"/>
          <w:sz w:val="24"/>
          <w:szCs w:val="24"/>
        </w:rPr>
        <w:lastRenderedPageBreak/>
        <w:t>biomasa</w:t>
      </w:r>
      <w:r w:rsidRPr="001A4FFC">
        <w:rPr>
          <w:rFonts w:ascii="Arial" w:hAnsi="Arial" w:cs="Arial"/>
          <w:sz w:val="24"/>
          <w:szCs w:val="24"/>
        </w:rPr>
        <w:t xml:space="preserve"> por día para el secador solar, 6672 kg para el tambor rotativo y 4240 kg para el secador spray.</w:t>
      </w:r>
    </w:p>
    <w:p w:rsidR="00DF1557" w:rsidRPr="001A4FFC" w:rsidRDefault="00DF1557" w:rsidP="001A4FFC">
      <w:pPr>
        <w:spacing w:line="480" w:lineRule="auto"/>
        <w:ind w:left="708"/>
        <w:jc w:val="both"/>
        <w:rPr>
          <w:rFonts w:ascii="Arial" w:hAnsi="Arial" w:cs="Arial"/>
          <w:sz w:val="24"/>
          <w:szCs w:val="24"/>
        </w:rPr>
      </w:pPr>
    </w:p>
    <w:p w:rsidR="00DF1557" w:rsidRPr="001A4FFC" w:rsidRDefault="00DF1557" w:rsidP="001A4FFC">
      <w:pPr>
        <w:spacing w:line="480" w:lineRule="auto"/>
        <w:ind w:left="708"/>
        <w:jc w:val="both"/>
        <w:rPr>
          <w:rFonts w:ascii="Arial" w:hAnsi="Arial" w:cs="Arial"/>
          <w:sz w:val="24"/>
          <w:szCs w:val="24"/>
        </w:rPr>
      </w:pPr>
      <w:r w:rsidRPr="001A4FFC">
        <w:rPr>
          <w:rFonts w:ascii="Arial" w:hAnsi="Arial" w:cs="Arial"/>
          <w:sz w:val="24"/>
          <w:szCs w:val="24"/>
        </w:rPr>
        <w:t>Por eso se limita a un secado de 2400 kg de biomasa de alga por día como base de comparación.</w:t>
      </w:r>
    </w:p>
    <w:p w:rsidR="00DF1557" w:rsidRPr="001A4FFC" w:rsidRDefault="00DF1557" w:rsidP="001A4FFC">
      <w:pPr>
        <w:spacing w:line="480" w:lineRule="auto"/>
        <w:ind w:left="708"/>
        <w:jc w:val="both"/>
        <w:rPr>
          <w:rFonts w:ascii="Arial" w:hAnsi="Arial" w:cs="Arial"/>
          <w:sz w:val="24"/>
          <w:szCs w:val="24"/>
        </w:rPr>
      </w:pPr>
      <w:r w:rsidRPr="001A4FFC">
        <w:rPr>
          <w:rFonts w:ascii="Arial" w:hAnsi="Arial" w:cs="Arial"/>
          <w:sz w:val="24"/>
          <w:szCs w:val="24"/>
        </w:rPr>
        <w:t>El tambor rotatorio es operativo 5,80 horas por día, el secador spray 9,05 horas por día.</w:t>
      </w:r>
    </w:p>
    <w:p w:rsidR="00BA6985" w:rsidRDefault="00BA6985" w:rsidP="00BA6985">
      <w:pPr>
        <w:spacing w:line="480" w:lineRule="auto"/>
        <w:jc w:val="both"/>
        <w:rPr>
          <w:rFonts w:ascii="Arial" w:hAnsi="Arial" w:cs="Arial"/>
          <w:sz w:val="24"/>
          <w:szCs w:val="24"/>
        </w:rPr>
      </w:pPr>
    </w:p>
    <w:p w:rsidR="00CA77B3" w:rsidRDefault="00DF1557" w:rsidP="00BA6985">
      <w:pPr>
        <w:spacing w:line="480" w:lineRule="auto"/>
        <w:ind w:left="708"/>
        <w:jc w:val="both"/>
        <w:rPr>
          <w:rFonts w:ascii="Arial" w:hAnsi="Arial" w:cs="Arial"/>
          <w:sz w:val="24"/>
          <w:szCs w:val="24"/>
        </w:rPr>
      </w:pPr>
      <w:r w:rsidRPr="001A4FFC">
        <w:rPr>
          <w:rFonts w:ascii="Arial" w:hAnsi="Arial" w:cs="Arial"/>
          <w:sz w:val="24"/>
          <w:szCs w:val="24"/>
        </w:rPr>
        <w:t xml:space="preserve">Finalmente como podemos observar en las tablas el método que tiene los costos más interesantes, considerando factores variables como son los costes del equipo, el consumo energético y de otros componentes adicionales, para la misma cantidad de biomasa a secar es el del secador solar, además se cuenta con la ventaja que el sol en la Península tiene una irradiación solar importante. </w:t>
      </w:r>
    </w:p>
    <w:p w:rsidR="005667F1" w:rsidRDefault="005667F1" w:rsidP="00BA6985">
      <w:pPr>
        <w:spacing w:line="480" w:lineRule="auto"/>
        <w:ind w:left="708"/>
        <w:jc w:val="both"/>
        <w:rPr>
          <w:rFonts w:ascii="Arial" w:hAnsi="Arial" w:cs="Arial"/>
          <w:sz w:val="24"/>
          <w:szCs w:val="24"/>
        </w:rPr>
      </w:pPr>
    </w:p>
    <w:p w:rsidR="005667F1" w:rsidRDefault="005667F1" w:rsidP="00BA6985">
      <w:pPr>
        <w:spacing w:line="480" w:lineRule="auto"/>
        <w:ind w:left="708"/>
        <w:jc w:val="both"/>
        <w:rPr>
          <w:rFonts w:ascii="Arial" w:hAnsi="Arial" w:cs="Arial"/>
          <w:sz w:val="24"/>
          <w:szCs w:val="24"/>
        </w:rPr>
      </w:pPr>
    </w:p>
    <w:p w:rsidR="000E61D4" w:rsidRDefault="000E61D4" w:rsidP="00BA6985">
      <w:pPr>
        <w:spacing w:line="480" w:lineRule="auto"/>
        <w:ind w:left="708"/>
        <w:jc w:val="both"/>
        <w:rPr>
          <w:rFonts w:ascii="Arial" w:hAnsi="Arial" w:cs="Arial"/>
          <w:sz w:val="24"/>
          <w:szCs w:val="24"/>
        </w:rPr>
      </w:pPr>
    </w:p>
    <w:p w:rsidR="005667F1" w:rsidRPr="001A4FFC" w:rsidRDefault="005667F1" w:rsidP="00BA6985">
      <w:pPr>
        <w:spacing w:line="480" w:lineRule="auto"/>
        <w:ind w:left="708"/>
        <w:jc w:val="both"/>
        <w:rPr>
          <w:rFonts w:ascii="Arial" w:hAnsi="Arial" w:cs="Arial"/>
          <w:sz w:val="24"/>
          <w:szCs w:val="24"/>
        </w:rPr>
      </w:pPr>
    </w:p>
    <w:p w:rsidR="00DF1557" w:rsidRPr="00A2008D" w:rsidRDefault="00DF1557" w:rsidP="00DF1557">
      <w:pPr>
        <w:autoSpaceDE w:val="0"/>
        <w:autoSpaceDN w:val="0"/>
        <w:adjustRightInd w:val="0"/>
        <w:spacing w:after="0" w:line="240" w:lineRule="auto"/>
        <w:jc w:val="both"/>
        <w:rPr>
          <w:bCs/>
        </w:rPr>
      </w:pPr>
    </w:p>
    <w:p w:rsidR="00DF1557" w:rsidRPr="001A4FFC" w:rsidRDefault="00CA77B3" w:rsidP="00CA77B3">
      <w:pPr>
        <w:pStyle w:val="2ronnie"/>
      </w:pPr>
      <w:bookmarkStart w:id="465" w:name="_Toc294639831"/>
      <w:bookmarkStart w:id="466" w:name="_Toc294640356"/>
      <w:bookmarkStart w:id="467" w:name="_Toc294713574"/>
      <w:bookmarkStart w:id="468" w:name="_Toc300527614"/>
      <w:r>
        <w:lastRenderedPageBreak/>
        <w:t>S</w:t>
      </w:r>
      <w:r w:rsidRPr="001A4FFC">
        <w:t xml:space="preserve">elección </w:t>
      </w:r>
      <w:r>
        <w:t xml:space="preserve">mejor </w:t>
      </w:r>
      <w:r w:rsidRPr="001A4FFC">
        <w:t>del método de extracción de aceite</w:t>
      </w:r>
      <w:bookmarkEnd w:id="465"/>
      <w:bookmarkEnd w:id="466"/>
      <w:bookmarkEnd w:id="467"/>
      <w:bookmarkEnd w:id="468"/>
    </w:p>
    <w:p w:rsidR="00DF1557" w:rsidRDefault="00DF1557" w:rsidP="00DF1557">
      <w:pPr>
        <w:autoSpaceDE w:val="0"/>
        <w:autoSpaceDN w:val="0"/>
        <w:adjustRightInd w:val="0"/>
        <w:spacing w:after="0" w:line="240" w:lineRule="auto"/>
        <w:jc w:val="both"/>
        <w:rPr>
          <w:bCs/>
        </w:rPr>
      </w:pPr>
    </w:p>
    <w:p w:rsidR="00DF1557" w:rsidRDefault="00DF1557" w:rsidP="00CA77B3">
      <w:pPr>
        <w:spacing w:line="480" w:lineRule="auto"/>
        <w:ind w:left="1416"/>
        <w:jc w:val="both"/>
        <w:rPr>
          <w:rFonts w:ascii="Arial" w:hAnsi="Arial" w:cs="Arial"/>
          <w:sz w:val="24"/>
          <w:szCs w:val="24"/>
        </w:rPr>
      </w:pPr>
      <w:r w:rsidRPr="001A4FFC">
        <w:rPr>
          <w:rFonts w:ascii="Arial" w:hAnsi="Arial" w:cs="Arial"/>
          <w:sz w:val="24"/>
          <w:szCs w:val="24"/>
        </w:rPr>
        <w:t>El rendimiento total del aceite que puede ser extraído puede llegar a ser hasta del 95%. El costo final de la extracción del aceite obtenido se ha obtenido a partir de los factores que cambian en cada método de extracción, es decir el coste del equipo, el consumo energético, los componentes a añadir y el rendimiento en aceite. Este coste nos da un factor de comparación entre los tres métodos.</w:t>
      </w:r>
    </w:p>
    <w:p w:rsidR="00992A8C" w:rsidRDefault="00E2767E" w:rsidP="00A65996">
      <w:pPr>
        <w:spacing w:line="480" w:lineRule="auto"/>
        <w:ind w:left="1416"/>
        <w:jc w:val="both"/>
        <w:rPr>
          <w:rFonts w:ascii="Arial" w:hAnsi="Arial" w:cs="Arial"/>
          <w:sz w:val="24"/>
          <w:szCs w:val="24"/>
        </w:rPr>
      </w:pPr>
      <w:r>
        <w:rPr>
          <w:rFonts w:ascii="Arial" w:hAnsi="Arial" w:cs="Arial"/>
          <w:sz w:val="24"/>
          <w:szCs w:val="24"/>
        </w:rPr>
        <w:t>A continuación en las tablas 4.4 y 4.5 se muestran los costos de los métodos de extracción de aceite y la rentabilidad</w:t>
      </w:r>
      <w:r w:rsidR="00A65996">
        <w:rPr>
          <w:rFonts w:ascii="Arial" w:hAnsi="Arial" w:cs="Arial"/>
          <w:sz w:val="24"/>
          <w:szCs w:val="24"/>
        </w:rPr>
        <w:t xml:space="preserve"> de los mismos:</w:t>
      </w:r>
    </w:p>
    <w:p w:rsidR="005667F1" w:rsidRDefault="005667F1" w:rsidP="00A65996">
      <w:pPr>
        <w:spacing w:line="480" w:lineRule="auto"/>
        <w:ind w:left="1416"/>
        <w:jc w:val="both"/>
        <w:rPr>
          <w:rFonts w:ascii="Arial" w:hAnsi="Arial" w:cs="Arial"/>
          <w:sz w:val="24"/>
          <w:szCs w:val="24"/>
        </w:rPr>
      </w:pPr>
    </w:p>
    <w:p w:rsidR="005667F1" w:rsidRDefault="005667F1" w:rsidP="00A65996">
      <w:pPr>
        <w:spacing w:line="480" w:lineRule="auto"/>
        <w:ind w:left="1416"/>
        <w:jc w:val="both"/>
        <w:rPr>
          <w:rFonts w:ascii="Arial" w:hAnsi="Arial" w:cs="Arial"/>
          <w:sz w:val="24"/>
          <w:szCs w:val="24"/>
        </w:rPr>
      </w:pPr>
    </w:p>
    <w:p w:rsidR="005667F1" w:rsidRDefault="005667F1" w:rsidP="00A65996">
      <w:pPr>
        <w:spacing w:line="480" w:lineRule="auto"/>
        <w:ind w:left="1416"/>
        <w:jc w:val="both"/>
        <w:rPr>
          <w:rFonts w:ascii="Arial" w:hAnsi="Arial" w:cs="Arial"/>
          <w:sz w:val="24"/>
          <w:szCs w:val="24"/>
        </w:rPr>
      </w:pPr>
    </w:p>
    <w:p w:rsidR="005667F1" w:rsidRDefault="005667F1" w:rsidP="00A65996">
      <w:pPr>
        <w:spacing w:line="480" w:lineRule="auto"/>
        <w:ind w:left="1416"/>
        <w:jc w:val="both"/>
        <w:rPr>
          <w:rFonts w:ascii="Arial" w:hAnsi="Arial" w:cs="Arial"/>
          <w:sz w:val="24"/>
          <w:szCs w:val="24"/>
        </w:rPr>
      </w:pPr>
    </w:p>
    <w:p w:rsidR="005667F1" w:rsidRDefault="005667F1" w:rsidP="00A65996">
      <w:pPr>
        <w:spacing w:line="480" w:lineRule="auto"/>
        <w:ind w:left="1416"/>
        <w:jc w:val="both"/>
        <w:rPr>
          <w:rFonts w:ascii="Arial" w:hAnsi="Arial" w:cs="Arial"/>
          <w:sz w:val="24"/>
          <w:szCs w:val="24"/>
        </w:rPr>
      </w:pPr>
    </w:p>
    <w:p w:rsidR="005667F1" w:rsidRDefault="005667F1" w:rsidP="00A65996">
      <w:pPr>
        <w:spacing w:line="480" w:lineRule="auto"/>
        <w:ind w:left="1416"/>
        <w:jc w:val="both"/>
        <w:rPr>
          <w:rFonts w:ascii="Arial" w:hAnsi="Arial" w:cs="Arial"/>
          <w:sz w:val="24"/>
          <w:szCs w:val="24"/>
        </w:rPr>
      </w:pPr>
    </w:p>
    <w:p w:rsidR="00DF1557" w:rsidRDefault="00DF1557" w:rsidP="00DF1557">
      <w:pPr>
        <w:autoSpaceDE w:val="0"/>
        <w:autoSpaceDN w:val="0"/>
        <w:adjustRightInd w:val="0"/>
        <w:spacing w:after="0" w:line="240" w:lineRule="auto"/>
        <w:jc w:val="both"/>
        <w:rPr>
          <w:bCs/>
        </w:rPr>
      </w:pPr>
    </w:p>
    <w:p w:rsidR="00DF1557" w:rsidRDefault="00DF1557" w:rsidP="00DF1557">
      <w:pPr>
        <w:autoSpaceDE w:val="0"/>
        <w:autoSpaceDN w:val="0"/>
        <w:adjustRightInd w:val="0"/>
        <w:spacing w:after="0" w:line="240" w:lineRule="auto"/>
        <w:jc w:val="both"/>
        <w:rPr>
          <w:bCs/>
        </w:rPr>
      </w:pPr>
    </w:p>
    <w:p w:rsidR="000E61D4" w:rsidRDefault="000E61D4" w:rsidP="00DF1557">
      <w:pPr>
        <w:autoSpaceDE w:val="0"/>
        <w:autoSpaceDN w:val="0"/>
        <w:adjustRightInd w:val="0"/>
        <w:spacing w:after="0" w:line="240" w:lineRule="auto"/>
        <w:jc w:val="both"/>
        <w:rPr>
          <w:bCs/>
        </w:rPr>
      </w:pPr>
    </w:p>
    <w:tbl>
      <w:tblPr>
        <w:tblStyle w:val="Tablaconcuadrcula"/>
        <w:tblW w:w="9130" w:type="dxa"/>
        <w:tblLayout w:type="fixed"/>
        <w:tblLook w:val="04A0"/>
      </w:tblPr>
      <w:tblGrid>
        <w:gridCol w:w="1984"/>
        <w:gridCol w:w="2642"/>
        <w:gridCol w:w="869"/>
        <w:gridCol w:w="1559"/>
        <w:gridCol w:w="2076"/>
      </w:tblGrid>
      <w:tr w:rsidR="00DF1557" w:rsidTr="00DF1557">
        <w:tc>
          <w:tcPr>
            <w:tcW w:w="1984" w:type="dxa"/>
          </w:tcPr>
          <w:p w:rsidR="00DF1557" w:rsidRDefault="00DF1557" w:rsidP="00DF1557">
            <w:pPr>
              <w:autoSpaceDE w:val="0"/>
              <w:autoSpaceDN w:val="0"/>
              <w:adjustRightInd w:val="0"/>
              <w:jc w:val="both"/>
              <w:rPr>
                <w:bCs/>
              </w:rPr>
            </w:pPr>
          </w:p>
        </w:tc>
        <w:tc>
          <w:tcPr>
            <w:tcW w:w="2642" w:type="dxa"/>
          </w:tcPr>
          <w:p w:rsidR="00DF1557" w:rsidRDefault="00DF1557" w:rsidP="00DF1557">
            <w:pPr>
              <w:autoSpaceDE w:val="0"/>
              <w:autoSpaceDN w:val="0"/>
              <w:adjustRightInd w:val="0"/>
              <w:jc w:val="both"/>
              <w:rPr>
                <w:bCs/>
              </w:rPr>
            </w:pPr>
            <w:r>
              <w:rPr>
                <w:bCs/>
              </w:rPr>
              <w:t>Prensa + solvente orgánico</w:t>
            </w:r>
          </w:p>
        </w:tc>
        <w:tc>
          <w:tcPr>
            <w:tcW w:w="869" w:type="dxa"/>
          </w:tcPr>
          <w:p w:rsidR="00DF1557" w:rsidRPr="00066140" w:rsidRDefault="00DF1557" w:rsidP="00DF1557">
            <w:pPr>
              <w:autoSpaceDE w:val="0"/>
              <w:autoSpaceDN w:val="0"/>
              <w:adjustRightInd w:val="0"/>
              <w:jc w:val="both"/>
              <w:rPr>
                <w:bCs/>
              </w:rPr>
            </w:pPr>
            <w:r w:rsidRPr="00066140">
              <w:rPr>
                <w:bCs/>
              </w:rPr>
              <w:t>FSC</w:t>
            </w:r>
          </w:p>
        </w:tc>
        <w:tc>
          <w:tcPr>
            <w:tcW w:w="1559" w:type="dxa"/>
          </w:tcPr>
          <w:p w:rsidR="00DF1557" w:rsidRPr="00496550" w:rsidRDefault="00DF1557" w:rsidP="00DF1557">
            <w:pPr>
              <w:autoSpaceDE w:val="0"/>
              <w:autoSpaceDN w:val="0"/>
              <w:adjustRightInd w:val="0"/>
              <w:jc w:val="both"/>
              <w:rPr>
                <w:b/>
                <w:bCs/>
              </w:rPr>
            </w:pPr>
            <w:r w:rsidRPr="00496550">
              <w:rPr>
                <w:b/>
                <w:bCs/>
              </w:rPr>
              <w:t>Ultrasonido</w:t>
            </w:r>
          </w:p>
        </w:tc>
        <w:tc>
          <w:tcPr>
            <w:tcW w:w="2076" w:type="dxa"/>
          </w:tcPr>
          <w:p w:rsidR="00DF1557" w:rsidRDefault="00DF1557" w:rsidP="00DF1557">
            <w:pPr>
              <w:autoSpaceDE w:val="0"/>
              <w:autoSpaceDN w:val="0"/>
              <w:adjustRightInd w:val="0"/>
              <w:jc w:val="both"/>
              <w:rPr>
                <w:bCs/>
              </w:rPr>
            </w:pPr>
            <w:r>
              <w:rPr>
                <w:bCs/>
              </w:rPr>
              <w:t>Unidades</w:t>
            </w:r>
          </w:p>
        </w:tc>
      </w:tr>
      <w:tr w:rsidR="00DF1557" w:rsidTr="00DF1557">
        <w:tc>
          <w:tcPr>
            <w:tcW w:w="1984" w:type="dxa"/>
          </w:tcPr>
          <w:p w:rsidR="00DF1557" w:rsidRDefault="00DF1557" w:rsidP="00DF1557">
            <w:pPr>
              <w:autoSpaceDE w:val="0"/>
              <w:autoSpaceDN w:val="0"/>
              <w:adjustRightInd w:val="0"/>
              <w:jc w:val="both"/>
              <w:rPr>
                <w:bCs/>
              </w:rPr>
            </w:pPr>
            <w:r>
              <w:rPr>
                <w:bCs/>
              </w:rPr>
              <w:t>Costo del equipo</w:t>
            </w:r>
          </w:p>
        </w:tc>
        <w:tc>
          <w:tcPr>
            <w:tcW w:w="2642" w:type="dxa"/>
          </w:tcPr>
          <w:p w:rsidR="00DF1557" w:rsidRDefault="00AD0ECB" w:rsidP="00DF1557">
            <w:pPr>
              <w:autoSpaceDE w:val="0"/>
              <w:autoSpaceDN w:val="0"/>
              <w:adjustRightInd w:val="0"/>
              <w:jc w:val="both"/>
              <w:rPr>
                <w:bCs/>
              </w:rPr>
            </w:pPr>
            <w:r>
              <w:rPr>
                <w:bCs/>
              </w:rPr>
              <w:t>23495</w:t>
            </w:r>
          </w:p>
        </w:tc>
        <w:tc>
          <w:tcPr>
            <w:tcW w:w="869" w:type="dxa"/>
          </w:tcPr>
          <w:p w:rsidR="00DF1557" w:rsidRPr="00066140" w:rsidRDefault="00AD0ECB" w:rsidP="00DF1557">
            <w:pPr>
              <w:autoSpaceDE w:val="0"/>
              <w:autoSpaceDN w:val="0"/>
              <w:adjustRightInd w:val="0"/>
              <w:jc w:val="both"/>
              <w:rPr>
                <w:bCs/>
              </w:rPr>
            </w:pPr>
            <w:r w:rsidRPr="00066140">
              <w:rPr>
                <w:bCs/>
              </w:rPr>
              <w:t>94720</w:t>
            </w:r>
          </w:p>
        </w:tc>
        <w:tc>
          <w:tcPr>
            <w:tcW w:w="1559" w:type="dxa"/>
          </w:tcPr>
          <w:p w:rsidR="00DF1557" w:rsidRPr="00496550" w:rsidRDefault="00AD0ECB" w:rsidP="00DF1557">
            <w:pPr>
              <w:autoSpaceDE w:val="0"/>
              <w:autoSpaceDN w:val="0"/>
              <w:adjustRightInd w:val="0"/>
              <w:jc w:val="both"/>
              <w:rPr>
                <w:b/>
                <w:bCs/>
              </w:rPr>
            </w:pPr>
            <w:r w:rsidRPr="00496550">
              <w:rPr>
                <w:b/>
                <w:bCs/>
              </w:rPr>
              <w:t>32638</w:t>
            </w:r>
          </w:p>
        </w:tc>
        <w:tc>
          <w:tcPr>
            <w:tcW w:w="2076" w:type="dxa"/>
          </w:tcPr>
          <w:p w:rsidR="00DF1557" w:rsidRDefault="00DF1557" w:rsidP="00DF1557">
            <w:pPr>
              <w:autoSpaceDE w:val="0"/>
              <w:autoSpaceDN w:val="0"/>
              <w:adjustRightInd w:val="0"/>
              <w:jc w:val="both"/>
              <w:rPr>
                <w:bCs/>
              </w:rPr>
            </w:pPr>
            <w:r>
              <w:rPr>
                <w:bCs/>
              </w:rPr>
              <w:t>$</w:t>
            </w:r>
          </w:p>
        </w:tc>
      </w:tr>
      <w:tr w:rsidR="00DF1557" w:rsidTr="00DF1557">
        <w:tc>
          <w:tcPr>
            <w:tcW w:w="1984" w:type="dxa"/>
          </w:tcPr>
          <w:p w:rsidR="00DF1557" w:rsidRDefault="00DF1557" w:rsidP="00DF1557">
            <w:pPr>
              <w:autoSpaceDE w:val="0"/>
              <w:autoSpaceDN w:val="0"/>
              <w:adjustRightInd w:val="0"/>
              <w:jc w:val="both"/>
              <w:rPr>
                <w:bCs/>
              </w:rPr>
            </w:pPr>
            <w:r>
              <w:rPr>
                <w:bCs/>
              </w:rPr>
              <w:t>Rendimiento en aceite</w:t>
            </w:r>
          </w:p>
        </w:tc>
        <w:tc>
          <w:tcPr>
            <w:tcW w:w="2642" w:type="dxa"/>
          </w:tcPr>
          <w:p w:rsidR="00DF1557" w:rsidRDefault="00DF1557" w:rsidP="00DF1557">
            <w:pPr>
              <w:autoSpaceDE w:val="0"/>
              <w:autoSpaceDN w:val="0"/>
              <w:adjustRightInd w:val="0"/>
              <w:jc w:val="both"/>
              <w:rPr>
                <w:bCs/>
              </w:rPr>
            </w:pPr>
            <w:r>
              <w:rPr>
                <w:bCs/>
              </w:rPr>
              <w:t>0.95</w:t>
            </w:r>
          </w:p>
        </w:tc>
        <w:tc>
          <w:tcPr>
            <w:tcW w:w="869" w:type="dxa"/>
          </w:tcPr>
          <w:p w:rsidR="00DF1557" w:rsidRPr="00066140" w:rsidRDefault="00DF1557" w:rsidP="00DF1557">
            <w:pPr>
              <w:autoSpaceDE w:val="0"/>
              <w:autoSpaceDN w:val="0"/>
              <w:adjustRightInd w:val="0"/>
              <w:jc w:val="both"/>
              <w:rPr>
                <w:bCs/>
              </w:rPr>
            </w:pPr>
            <w:r w:rsidRPr="00066140">
              <w:rPr>
                <w:bCs/>
              </w:rPr>
              <w:t>0.95</w:t>
            </w:r>
          </w:p>
        </w:tc>
        <w:tc>
          <w:tcPr>
            <w:tcW w:w="1559" w:type="dxa"/>
          </w:tcPr>
          <w:p w:rsidR="00DF1557" w:rsidRPr="00496550" w:rsidRDefault="00DF1557" w:rsidP="00DF1557">
            <w:pPr>
              <w:autoSpaceDE w:val="0"/>
              <w:autoSpaceDN w:val="0"/>
              <w:adjustRightInd w:val="0"/>
              <w:jc w:val="both"/>
              <w:rPr>
                <w:b/>
                <w:bCs/>
              </w:rPr>
            </w:pPr>
            <w:r w:rsidRPr="00496550">
              <w:rPr>
                <w:b/>
                <w:bCs/>
              </w:rPr>
              <w:t>0.80</w:t>
            </w:r>
          </w:p>
        </w:tc>
        <w:tc>
          <w:tcPr>
            <w:tcW w:w="2076" w:type="dxa"/>
          </w:tcPr>
          <w:p w:rsidR="00DF1557" w:rsidRDefault="00DF1557" w:rsidP="00DF1557">
            <w:pPr>
              <w:autoSpaceDE w:val="0"/>
              <w:autoSpaceDN w:val="0"/>
              <w:adjustRightInd w:val="0"/>
              <w:jc w:val="both"/>
              <w:rPr>
                <w:bCs/>
              </w:rPr>
            </w:pPr>
          </w:p>
        </w:tc>
      </w:tr>
      <w:tr w:rsidR="00DF1557" w:rsidTr="00DF1557">
        <w:tc>
          <w:tcPr>
            <w:tcW w:w="1984" w:type="dxa"/>
          </w:tcPr>
          <w:p w:rsidR="00DF1557" w:rsidRDefault="00DF1557" w:rsidP="00DF1557">
            <w:pPr>
              <w:autoSpaceDE w:val="0"/>
              <w:autoSpaceDN w:val="0"/>
              <w:adjustRightInd w:val="0"/>
              <w:jc w:val="both"/>
              <w:rPr>
                <w:bCs/>
              </w:rPr>
            </w:pPr>
            <w:r>
              <w:rPr>
                <w:bCs/>
              </w:rPr>
              <w:t>Capacidad de las maquinas</w:t>
            </w:r>
          </w:p>
        </w:tc>
        <w:tc>
          <w:tcPr>
            <w:tcW w:w="2642" w:type="dxa"/>
          </w:tcPr>
          <w:p w:rsidR="00DF1557" w:rsidRDefault="00DF1557" w:rsidP="00DF1557">
            <w:pPr>
              <w:autoSpaceDE w:val="0"/>
              <w:autoSpaceDN w:val="0"/>
              <w:adjustRightInd w:val="0"/>
              <w:jc w:val="both"/>
              <w:rPr>
                <w:bCs/>
              </w:rPr>
            </w:pPr>
            <w:r>
              <w:rPr>
                <w:bCs/>
              </w:rPr>
              <w:t>150</w:t>
            </w:r>
          </w:p>
        </w:tc>
        <w:tc>
          <w:tcPr>
            <w:tcW w:w="869" w:type="dxa"/>
          </w:tcPr>
          <w:p w:rsidR="00DF1557" w:rsidRPr="00066140" w:rsidRDefault="00DF1557" w:rsidP="00DF1557">
            <w:pPr>
              <w:autoSpaceDE w:val="0"/>
              <w:autoSpaceDN w:val="0"/>
              <w:adjustRightInd w:val="0"/>
              <w:jc w:val="both"/>
              <w:rPr>
                <w:bCs/>
              </w:rPr>
            </w:pPr>
            <w:r w:rsidRPr="00066140">
              <w:rPr>
                <w:bCs/>
              </w:rPr>
              <w:t>95</w:t>
            </w:r>
          </w:p>
        </w:tc>
        <w:tc>
          <w:tcPr>
            <w:tcW w:w="1559" w:type="dxa"/>
          </w:tcPr>
          <w:p w:rsidR="00DF1557" w:rsidRPr="00496550" w:rsidRDefault="00DF1557" w:rsidP="00DF1557">
            <w:pPr>
              <w:autoSpaceDE w:val="0"/>
              <w:autoSpaceDN w:val="0"/>
              <w:adjustRightInd w:val="0"/>
              <w:jc w:val="both"/>
              <w:rPr>
                <w:b/>
                <w:bCs/>
              </w:rPr>
            </w:pPr>
            <w:r w:rsidRPr="00496550">
              <w:rPr>
                <w:b/>
                <w:bCs/>
              </w:rPr>
              <w:t>120</w:t>
            </w:r>
          </w:p>
        </w:tc>
        <w:tc>
          <w:tcPr>
            <w:tcW w:w="2076" w:type="dxa"/>
          </w:tcPr>
          <w:p w:rsidR="00DF1557" w:rsidRDefault="00DF1557" w:rsidP="00DF1557">
            <w:pPr>
              <w:autoSpaceDE w:val="0"/>
              <w:autoSpaceDN w:val="0"/>
              <w:adjustRightInd w:val="0"/>
              <w:jc w:val="both"/>
              <w:rPr>
                <w:bCs/>
              </w:rPr>
            </w:pPr>
            <w:r>
              <w:rPr>
                <w:bCs/>
              </w:rPr>
              <w:t>Kg/h</w:t>
            </w:r>
          </w:p>
        </w:tc>
      </w:tr>
      <w:tr w:rsidR="00DF1557" w:rsidTr="00DF1557">
        <w:tc>
          <w:tcPr>
            <w:tcW w:w="1984" w:type="dxa"/>
          </w:tcPr>
          <w:p w:rsidR="00DF1557" w:rsidRDefault="00DF1557" w:rsidP="00DF1557">
            <w:pPr>
              <w:autoSpaceDE w:val="0"/>
              <w:autoSpaceDN w:val="0"/>
              <w:adjustRightInd w:val="0"/>
              <w:jc w:val="both"/>
              <w:rPr>
                <w:bCs/>
              </w:rPr>
            </w:pPr>
            <w:r>
              <w:rPr>
                <w:bCs/>
              </w:rPr>
              <w:t>Costo de la biomasa algal</w:t>
            </w:r>
          </w:p>
        </w:tc>
        <w:tc>
          <w:tcPr>
            <w:tcW w:w="2642" w:type="dxa"/>
          </w:tcPr>
          <w:p w:rsidR="00DF1557" w:rsidRDefault="00DF1557" w:rsidP="00DF1557">
            <w:pPr>
              <w:autoSpaceDE w:val="0"/>
              <w:autoSpaceDN w:val="0"/>
              <w:adjustRightInd w:val="0"/>
              <w:jc w:val="both"/>
              <w:rPr>
                <w:bCs/>
              </w:rPr>
            </w:pPr>
            <w:r>
              <w:rPr>
                <w:bCs/>
              </w:rPr>
              <w:t>0.35</w:t>
            </w:r>
          </w:p>
        </w:tc>
        <w:tc>
          <w:tcPr>
            <w:tcW w:w="869" w:type="dxa"/>
          </w:tcPr>
          <w:p w:rsidR="00DF1557" w:rsidRPr="00066140" w:rsidRDefault="00DF1557" w:rsidP="00DF1557">
            <w:pPr>
              <w:autoSpaceDE w:val="0"/>
              <w:autoSpaceDN w:val="0"/>
              <w:adjustRightInd w:val="0"/>
              <w:jc w:val="both"/>
              <w:rPr>
                <w:bCs/>
              </w:rPr>
            </w:pPr>
            <w:r w:rsidRPr="00066140">
              <w:rPr>
                <w:bCs/>
              </w:rPr>
              <w:t>0.35</w:t>
            </w:r>
          </w:p>
        </w:tc>
        <w:tc>
          <w:tcPr>
            <w:tcW w:w="1559" w:type="dxa"/>
          </w:tcPr>
          <w:p w:rsidR="00DF1557" w:rsidRPr="00496550" w:rsidRDefault="00DF1557" w:rsidP="00DF1557">
            <w:pPr>
              <w:autoSpaceDE w:val="0"/>
              <w:autoSpaceDN w:val="0"/>
              <w:adjustRightInd w:val="0"/>
              <w:jc w:val="both"/>
              <w:rPr>
                <w:b/>
                <w:bCs/>
              </w:rPr>
            </w:pPr>
            <w:r w:rsidRPr="00496550">
              <w:rPr>
                <w:b/>
                <w:bCs/>
              </w:rPr>
              <w:t>0.35</w:t>
            </w:r>
          </w:p>
        </w:tc>
        <w:tc>
          <w:tcPr>
            <w:tcW w:w="2076" w:type="dxa"/>
          </w:tcPr>
          <w:p w:rsidR="00DF1557" w:rsidRDefault="00DF1557" w:rsidP="00DF1557">
            <w:pPr>
              <w:autoSpaceDE w:val="0"/>
              <w:autoSpaceDN w:val="0"/>
              <w:adjustRightInd w:val="0"/>
              <w:jc w:val="both"/>
              <w:rPr>
                <w:bCs/>
              </w:rPr>
            </w:pPr>
            <w:r>
              <w:rPr>
                <w:bCs/>
              </w:rPr>
              <w:t>$/Kg</w:t>
            </w:r>
          </w:p>
        </w:tc>
      </w:tr>
      <w:tr w:rsidR="00DF1557" w:rsidTr="00DF1557">
        <w:tc>
          <w:tcPr>
            <w:tcW w:w="1984" w:type="dxa"/>
          </w:tcPr>
          <w:p w:rsidR="00DF1557" w:rsidRDefault="00DF1557" w:rsidP="00DF1557">
            <w:pPr>
              <w:autoSpaceDE w:val="0"/>
              <w:autoSpaceDN w:val="0"/>
              <w:adjustRightInd w:val="0"/>
              <w:jc w:val="both"/>
              <w:rPr>
                <w:bCs/>
              </w:rPr>
            </w:pPr>
            <w:r>
              <w:rPr>
                <w:bCs/>
              </w:rPr>
              <w:t>% de lípidos en la biomasa</w:t>
            </w:r>
          </w:p>
        </w:tc>
        <w:tc>
          <w:tcPr>
            <w:tcW w:w="2642" w:type="dxa"/>
          </w:tcPr>
          <w:p w:rsidR="00DF1557" w:rsidRDefault="00DF1557" w:rsidP="00DF1557">
            <w:pPr>
              <w:autoSpaceDE w:val="0"/>
              <w:autoSpaceDN w:val="0"/>
              <w:adjustRightInd w:val="0"/>
              <w:jc w:val="both"/>
              <w:rPr>
                <w:bCs/>
              </w:rPr>
            </w:pPr>
            <w:r>
              <w:rPr>
                <w:bCs/>
              </w:rPr>
              <w:t>0.45</w:t>
            </w:r>
          </w:p>
        </w:tc>
        <w:tc>
          <w:tcPr>
            <w:tcW w:w="869" w:type="dxa"/>
          </w:tcPr>
          <w:p w:rsidR="00DF1557" w:rsidRPr="00066140" w:rsidRDefault="00DF1557" w:rsidP="00DF1557">
            <w:pPr>
              <w:autoSpaceDE w:val="0"/>
              <w:autoSpaceDN w:val="0"/>
              <w:adjustRightInd w:val="0"/>
              <w:jc w:val="both"/>
              <w:rPr>
                <w:bCs/>
              </w:rPr>
            </w:pPr>
            <w:r w:rsidRPr="00066140">
              <w:rPr>
                <w:bCs/>
              </w:rPr>
              <w:t>0.45</w:t>
            </w:r>
          </w:p>
        </w:tc>
        <w:tc>
          <w:tcPr>
            <w:tcW w:w="1559" w:type="dxa"/>
          </w:tcPr>
          <w:p w:rsidR="00DF1557" w:rsidRPr="00496550" w:rsidRDefault="00DF1557" w:rsidP="00DF1557">
            <w:pPr>
              <w:autoSpaceDE w:val="0"/>
              <w:autoSpaceDN w:val="0"/>
              <w:adjustRightInd w:val="0"/>
              <w:jc w:val="both"/>
              <w:rPr>
                <w:b/>
                <w:bCs/>
              </w:rPr>
            </w:pPr>
            <w:r w:rsidRPr="00496550">
              <w:rPr>
                <w:b/>
                <w:bCs/>
              </w:rPr>
              <w:t>0.45</w:t>
            </w:r>
          </w:p>
        </w:tc>
        <w:tc>
          <w:tcPr>
            <w:tcW w:w="2076" w:type="dxa"/>
          </w:tcPr>
          <w:p w:rsidR="00DF1557" w:rsidRDefault="00DF1557" w:rsidP="00DF1557">
            <w:pPr>
              <w:autoSpaceDE w:val="0"/>
              <w:autoSpaceDN w:val="0"/>
              <w:adjustRightInd w:val="0"/>
              <w:jc w:val="both"/>
              <w:rPr>
                <w:bCs/>
              </w:rPr>
            </w:pPr>
          </w:p>
        </w:tc>
      </w:tr>
      <w:tr w:rsidR="00DF1557" w:rsidTr="00DF1557">
        <w:tc>
          <w:tcPr>
            <w:tcW w:w="1984" w:type="dxa"/>
          </w:tcPr>
          <w:p w:rsidR="00DF1557" w:rsidRDefault="00DF1557" w:rsidP="00DF1557">
            <w:pPr>
              <w:autoSpaceDE w:val="0"/>
              <w:autoSpaceDN w:val="0"/>
              <w:adjustRightInd w:val="0"/>
              <w:jc w:val="both"/>
              <w:rPr>
                <w:bCs/>
              </w:rPr>
            </w:pPr>
            <w:r>
              <w:rPr>
                <w:bCs/>
              </w:rPr>
              <w:t>Consumo energético</w:t>
            </w:r>
          </w:p>
        </w:tc>
        <w:tc>
          <w:tcPr>
            <w:tcW w:w="2642" w:type="dxa"/>
          </w:tcPr>
          <w:p w:rsidR="00DF1557" w:rsidRDefault="00DF1557" w:rsidP="00DF1557">
            <w:pPr>
              <w:autoSpaceDE w:val="0"/>
              <w:autoSpaceDN w:val="0"/>
              <w:adjustRightInd w:val="0"/>
              <w:jc w:val="both"/>
              <w:rPr>
                <w:bCs/>
              </w:rPr>
            </w:pPr>
            <w:r>
              <w:rPr>
                <w:bCs/>
              </w:rPr>
              <w:t>5.17</w:t>
            </w:r>
          </w:p>
        </w:tc>
        <w:tc>
          <w:tcPr>
            <w:tcW w:w="869" w:type="dxa"/>
          </w:tcPr>
          <w:p w:rsidR="00DF1557" w:rsidRPr="00066140" w:rsidRDefault="00DF1557" w:rsidP="00DF1557">
            <w:pPr>
              <w:autoSpaceDE w:val="0"/>
              <w:autoSpaceDN w:val="0"/>
              <w:adjustRightInd w:val="0"/>
              <w:jc w:val="both"/>
              <w:rPr>
                <w:bCs/>
              </w:rPr>
            </w:pPr>
            <w:r w:rsidRPr="00066140">
              <w:rPr>
                <w:bCs/>
              </w:rPr>
              <w:t>3.42</w:t>
            </w:r>
          </w:p>
        </w:tc>
        <w:tc>
          <w:tcPr>
            <w:tcW w:w="1559" w:type="dxa"/>
          </w:tcPr>
          <w:p w:rsidR="00DF1557" w:rsidRPr="00496550" w:rsidRDefault="00DF1557" w:rsidP="00DF1557">
            <w:pPr>
              <w:autoSpaceDE w:val="0"/>
              <w:autoSpaceDN w:val="0"/>
              <w:adjustRightInd w:val="0"/>
              <w:jc w:val="both"/>
              <w:rPr>
                <w:b/>
                <w:bCs/>
              </w:rPr>
            </w:pPr>
            <w:r w:rsidRPr="00496550">
              <w:rPr>
                <w:b/>
                <w:bCs/>
              </w:rPr>
              <w:t>1.92</w:t>
            </w:r>
          </w:p>
        </w:tc>
        <w:tc>
          <w:tcPr>
            <w:tcW w:w="2076" w:type="dxa"/>
          </w:tcPr>
          <w:p w:rsidR="00DF1557" w:rsidRDefault="00DF1557" w:rsidP="00DF1557">
            <w:pPr>
              <w:autoSpaceDE w:val="0"/>
              <w:autoSpaceDN w:val="0"/>
              <w:adjustRightInd w:val="0"/>
              <w:jc w:val="both"/>
              <w:rPr>
                <w:bCs/>
              </w:rPr>
            </w:pPr>
            <w:r>
              <w:rPr>
                <w:bCs/>
              </w:rPr>
              <w:t>$/h</w:t>
            </w:r>
          </w:p>
        </w:tc>
      </w:tr>
      <w:tr w:rsidR="00DF1557" w:rsidTr="00DF1557">
        <w:tc>
          <w:tcPr>
            <w:tcW w:w="1984" w:type="dxa"/>
          </w:tcPr>
          <w:p w:rsidR="00DF1557" w:rsidRDefault="00DF1557" w:rsidP="00DF1557">
            <w:pPr>
              <w:autoSpaceDE w:val="0"/>
              <w:autoSpaceDN w:val="0"/>
              <w:adjustRightInd w:val="0"/>
              <w:jc w:val="both"/>
              <w:rPr>
                <w:bCs/>
              </w:rPr>
            </w:pPr>
            <w:r>
              <w:rPr>
                <w:bCs/>
              </w:rPr>
              <w:t>Costo de otros componentes</w:t>
            </w:r>
          </w:p>
        </w:tc>
        <w:tc>
          <w:tcPr>
            <w:tcW w:w="2642" w:type="dxa"/>
          </w:tcPr>
          <w:p w:rsidR="00DF1557" w:rsidRDefault="00DF1557" w:rsidP="00DF1557">
            <w:pPr>
              <w:autoSpaceDE w:val="0"/>
              <w:autoSpaceDN w:val="0"/>
              <w:adjustRightInd w:val="0"/>
              <w:jc w:val="both"/>
              <w:rPr>
                <w:bCs/>
              </w:rPr>
            </w:pPr>
            <w:r>
              <w:rPr>
                <w:bCs/>
              </w:rPr>
              <w:t>9.56</w:t>
            </w:r>
          </w:p>
        </w:tc>
        <w:tc>
          <w:tcPr>
            <w:tcW w:w="869" w:type="dxa"/>
          </w:tcPr>
          <w:p w:rsidR="00DF1557" w:rsidRPr="00066140" w:rsidRDefault="00DF1557" w:rsidP="00DF1557">
            <w:pPr>
              <w:autoSpaceDE w:val="0"/>
              <w:autoSpaceDN w:val="0"/>
              <w:adjustRightInd w:val="0"/>
              <w:jc w:val="both"/>
              <w:rPr>
                <w:bCs/>
              </w:rPr>
            </w:pPr>
            <w:r w:rsidRPr="00066140">
              <w:rPr>
                <w:bCs/>
              </w:rPr>
              <w:t>1.22</w:t>
            </w:r>
          </w:p>
        </w:tc>
        <w:tc>
          <w:tcPr>
            <w:tcW w:w="1559" w:type="dxa"/>
          </w:tcPr>
          <w:p w:rsidR="00DF1557" w:rsidRPr="00496550" w:rsidRDefault="00DF1557" w:rsidP="00DF1557">
            <w:pPr>
              <w:autoSpaceDE w:val="0"/>
              <w:autoSpaceDN w:val="0"/>
              <w:adjustRightInd w:val="0"/>
              <w:jc w:val="both"/>
              <w:rPr>
                <w:b/>
                <w:bCs/>
              </w:rPr>
            </w:pPr>
            <w:r w:rsidRPr="00496550">
              <w:rPr>
                <w:b/>
                <w:bCs/>
              </w:rPr>
              <w:t>0</w:t>
            </w:r>
          </w:p>
        </w:tc>
        <w:tc>
          <w:tcPr>
            <w:tcW w:w="2076" w:type="dxa"/>
          </w:tcPr>
          <w:p w:rsidR="00DF1557" w:rsidRDefault="00DF1557" w:rsidP="00DF1557">
            <w:pPr>
              <w:autoSpaceDE w:val="0"/>
              <w:autoSpaceDN w:val="0"/>
              <w:adjustRightInd w:val="0"/>
              <w:jc w:val="both"/>
              <w:rPr>
                <w:bCs/>
              </w:rPr>
            </w:pPr>
            <w:r>
              <w:rPr>
                <w:bCs/>
              </w:rPr>
              <w:t>$/h</w:t>
            </w:r>
          </w:p>
        </w:tc>
      </w:tr>
      <w:tr w:rsidR="00DF1557" w:rsidTr="00DF1557">
        <w:tc>
          <w:tcPr>
            <w:tcW w:w="1984" w:type="dxa"/>
          </w:tcPr>
          <w:p w:rsidR="00DF1557" w:rsidRDefault="00DF1557" w:rsidP="00DF1557">
            <w:pPr>
              <w:autoSpaceDE w:val="0"/>
              <w:autoSpaceDN w:val="0"/>
              <w:adjustRightInd w:val="0"/>
              <w:jc w:val="both"/>
              <w:rPr>
                <w:bCs/>
              </w:rPr>
            </w:pPr>
            <w:r>
              <w:rPr>
                <w:bCs/>
              </w:rPr>
              <w:t>Costo diario</w:t>
            </w:r>
          </w:p>
        </w:tc>
        <w:tc>
          <w:tcPr>
            <w:tcW w:w="2642" w:type="dxa"/>
          </w:tcPr>
          <w:p w:rsidR="00DF1557" w:rsidRDefault="00DF1557" w:rsidP="00DF1557">
            <w:pPr>
              <w:autoSpaceDE w:val="0"/>
              <w:autoSpaceDN w:val="0"/>
              <w:adjustRightInd w:val="0"/>
              <w:jc w:val="both"/>
              <w:rPr>
                <w:bCs/>
              </w:rPr>
            </w:pPr>
            <w:r>
              <w:rPr>
                <w:bCs/>
              </w:rPr>
              <w:t>679.02</w:t>
            </w:r>
          </w:p>
        </w:tc>
        <w:tc>
          <w:tcPr>
            <w:tcW w:w="869" w:type="dxa"/>
          </w:tcPr>
          <w:p w:rsidR="00DF1557" w:rsidRPr="00066140" w:rsidRDefault="00DF1557" w:rsidP="00DF1557">
            <w:pPr>
              <w:autoSpaceDE w:val="0"/>
              <w:autoSpaceDN w:val="0"/>
              <w:adjustRightInd w:val="0"/>
              <w:jc w:val="both"/>
              <w:rPr>
                <w:bCs/>
              </w:rPr>
            </w:pPr>
            <w:r w:rsidRPr="00066140">
              <w:rPr>
                <w:bCs/>
              </w:rPr>
              <w:t>606.24</w:t>
            </w:r>
          </w:p>
        </w:tc>
        <w:tc>
          <w:tcPr>
            <w:tcW w:w="1559" w:type="dxa"/>
          </w:tcPr>
          <w:p w:rsidR="00DF1557" w:rsidRPr="00496550" w:rsidRDefault="00DF1557" w:rsidP="00DF1557">
            <w:pPr>
              <w:autoSpaceDE w:val="0"/>
              <w:autoSpaceDN w:val="0"/>
              <w:adjustRightInd w:val="0"/>
              <w:jc w:val="both"/>
              <w:rPr>
                <w:b/>
                <w:bCs/>
              </w:rPr>
            </w:pPr>
            <w:r w:rsidRPr="00496550">
              <w:rPr>
                <w:b/>
                <w:bCs/>
              </w:rPr>
              <w:t>557.78</w:t>
            </w:r>
          </w:p>
        </w:tc>
        <w:tc>
          <w:tcPr>
            <w:tcW w:w="2076" w:type="dxa"/>
          </w:tcPr>
          <w:p w:rsidR="00DF1557" w:rsidRDefault="00DF1557" w:rsidP="00DF1557">
            <w:pPr>
              <w:autoSpaceDE w:val="0"/>
              <w:autoSpaceDN w:val="0"/>
              <w:adjustRightInd w:val="0"/>
              <w:jc w:val="both"/>
              <w:rPr>
                <w:bCs/>
              </w:rPr>
            </w:pPr>
            <w:r>
              <w:rPr>
                <w:bCs/>
              </w:rPr>
              <w:t>$</w:t>
            </w:r>
          </w:p>
        </w:tc>
      </w:tr>
      <w:tr w:rsidR="00DF1557" w:rsidTr="00DF1557">
        <w:tc>
          <w:tcPr>
            <w:tcW w:w="1984" w:type="dxa"/>
          </w:tcPr>
          <w:p w:rsidR="00DF1557" w:rsidRDefault="00DF1557" w:rsidP="00DF1557">
            <w:pPr>
              <w:autoSpaceDE w:val="0"/>
              <w:autoSpaceDN w:val="0"/>
              <w:adjustRightInd w:val="0"/>
              <w:jc w:val="both"/>
              <w:rPr>
                <w:bCs/>
              </w:rPr>
            </w:pPr>
            <w:r>
              <w:rPr>
                <w:bCs/>
              </w:rPr>
              <w:t>Rendimiento diario en aceite</w:t>
            </w:r>
          </w:p>
        </w:tc>
        <w:tc>
          <w:tcPr>
            <w:tcW w:w="2642" w:type="dxa"/>
          </w:tcPr>
          <w:p w:rsidR="00DF1557" w:rsidRDefault="00DF1557" w:rsidP="00DF1557">
            <w:pPr>
              <w:autoSpaceDE w:val="0"/>
              <w:autoSpaceDN w:val="0"/>
              <w:adjustRightInd w:val="0"/>
              <w:jc w:val="both"/>
              <w:rPr>
                <w:bCs/>
              </w:rPr>
            </w:pPr>
            <w:r>
              <w:rPr>
                <w:bCs/>
              </w:rPr>
              <w:t>431.78</w:t>
            </w:r>
          </w:p>
        </w:tc>
        <w:tc>
          <w:tcPr>
            <w:tcW w:w="869" w:type="dxa"/>
          </w:tcPr>
          <w:p w:rsidR="00DF1557" w:rsidRPr="00066140" w:rsidRDefault="00DF1557" w:rsidP="00DF1557">
            <w:pPr>
              <w:autoSpaceDE w:val="0"/>
              <w:autoSpaceDN w:val="0"/>
              <w:adjustRightInd w:val="0"/>
              <w:jc w:val="both"/>
              <w:rPr>
                <w:bCs/>
              </w:rPr>
            </w:pPr>
            <w:r w:rsidRPr="00066140">
              <w:rPr>
                <w:bCs/>
              </w:rPr>
              <w:t>433.20</w:t>
            </w:r>
          </w:p>
        </w:tc>
        <w:tc>
          <w:tcPr>
            <w:tcW w:w="1559" w:type="dxa"/>
          </w:tcPr>
          <w:p w:rsidR="00DF1557" w:rsidRPr="00496550" w:rsidRDefault="00DF1557" w:rsidP="00DF1557">
            <w:pPr>
              <w:autoSpaceDE w:val="0"/>
              <w:autoSpaceDN w:val="0"/>
              <w:adjustRightInd w:val="0"/>
              <w:jc w:val="both"/>
              <w:rPr>
                <w:b/>
                <w:bCs/>
              </w:rPr>
            </w:pPr>
            <w:r w:rsidRPr="00496550">
              <w:rPr>
                <w:b/>
                <w:bCs/>
              </w:rPr>
              <w:t>365.76</w:t>
            </w:r>
          </w:p>
        </w:tc>
        <w:tc>
          <w:tcPr>
            <w:tcW w:w="2076" w:type="dxa"/>
          </w:tcPr>
          <w:p w:rsidR="00DF1557" w:rsidRDefault="00DF1557" w:rsidP="00DF1557">
            <w:pPr>
              <w:autoSpaceDE w:val="0"/>
              <w:autoSpaceDN w:val="0"/>
              <w:adjustRightInd w:val="0"/>
              <w:jc w:val="both"/>
              <w:rPr>
                <w:bCs/>
              </w:rPr>
            </w:pPr>
            <w:r>
              <w:rPr>
                <w:bCs/>
              </w:rPr>
              <w:t>Kg de aceite</w:t>
            </w:r>
          </w:p>
        </w:tc>
      </w:tr>
    </w:tbl>
    <w:p w:rsidR="00643D04" w:rsidRDefault="00643D04" w:rsidP="00643D04">
      <w:pPr>
        <w:tabs>
          <w:tab w:val="left" w:pos="1702"/>
          <w:tab w:val="left" w:pos="5180"/>
        </w:tabs>
        <w:rPr>
          <w:rFonts w:ascii="Arial" w:hAnsi="Arial" w:cs="Arial"/>
          <w:b/>
          <w:sz w:val="24"/>
          <w:szCs w:val="24"/>
        </w:rPr>
      </w:pPr>
    </w:p>
    <w:p w:rsidR="00DF1557" w:rsidRPr="00643D04" w:rsidRDefault="00E2767E" w:rsidP="00986AA8">
      <w:pPr>
        <w:pStyle w:val="tabla1"/>
        <w:ind w:left="0"/>
      </w:pPr>
      <w:bookmarkStart w:id="469" w:name="_Toc294692505"/>
      <w:bookmarkStart w:id="470" w:name="_Toc294713657"/>
      <w:bookmarkStart w:id="471" w:name="_Toc301998988"/>
      <w:r w:rsidRPr="00643D04">
        <w:t xml:space="preserve">Tabla 4.4 </w:t>
      </w:r>
      <w:r w:rsidR="00643D04" w:rsidRPr="00986AA8">
        <w:rPr>
          <w:b w:val="0"/>
        </w:rPr>
        <w:t>C</w:t>
      </w:r>
      <w:r w:rsidRPr="00986AA8">
        <w:rPr>
          <w:b w:val="0"/>
        </w:rPr>
        <w:t>osto de los métodos de extracción de aceite</w:t>
      </w:r>
      <w:bookmarkEnd w:id="469"/>
      <w:bookmarkEnd w:id="470"/>
      <w:bookmarkEnd w:id="471"/>
    </w:p>
    <w:p w:rsidR="00DF1557" w:rsidRDefault="00DF1557" w:rsidP="00DF1557">
      <w:pPr>
        <w:autoSpaceDE w:val="0"/>
        <w:autoSpaceDN w:val="0"/>
        <w:adjustRightInd w:val="0"/>
        <w:spacing w:after="0" w:line="240" w:lineRule="auto"/>
        <w:jc w:val="both"/>
        <w:rPr>
          <w:bCs/>
        </w:rPr>
      </w:pPr>
    </w:p>
    <w:tbl>
      <w:tblPr>
        <w:tblStyle w:val="Tablaconcuadrcula"/>
        <w:tblW w:w="0" w:type="auto"/>
        <w:tblLayout w:type="fixed"/>
        <w:tblLook w:val="04A0"/>
      </w:tblPr>
      <w:tblGrid>
        <w:gridCol w:w="2151"/>
        <w:gridCol w:w="2635"/>
        <w:gridCol w:w="1134"/>
        <w:gridCol w:w="1311"/>
        <w:gridCol w:w="1099"/>
      </w:tblGrid>
      <w:tr w:rsidR="00DF1557" w:rsidTr="00DF1557">
        <w:tc>
          <w:tcPr>
            <w:tcW w:w="2151" w:type="dxa"/>
          </w:tcPr>
          <w:p w:rsidR="00DF1557" w:rsidRPr="00A2008D" w:rsidRDefault="00DF1557" w:rsidP="00DF1557">
            <w:pPr>
              <w:autoSpaceDE w:val="0"/>
              <w:autoSpaceDN w:val="0"/>
              <w:adjustRightInd w:val="0"/>
              <w:jc w:val="both"/>
              <w:rPr>
                <w:b/>
                <w:bCs/>
              </w:rPr>
            </w:pPr>
            <w:bookmarkStart w:id="472" w:name="_GoBack"/>
            <w:r w:rsidRPr="00A2008D">
              <w:rPr>
                <w:b/>
                <w:bCs/>
              </w:rPr>
              <w:t>RENTABILIDAD</w:t>
            </w:r>
          </w:p>
        </w:tc>
        <w:tc>
          <w:tcPr>
            <w:tcW w:w="2635" w:type="dxa"/>
          </w:tcPr>
          <w:p w:rsidR="00DF1557" w:rsidRDefault="00DF1557" w:rsidP="00DF1557">
            <w:pPr>
              <w:autoSpaceDE w:val="0"/>
              <w:autoSpaceDN w:val="0"/>
              <w:adjustRightInd w:val="0"/>
              <w:jc w:val="both"/>
              <w:rPr>
                <w:bCs/>
              </w:rPr>
            </w:pPr>
            <w:r>
              <w:rPr>
                <w:bCs/>
              </w:rPr>
              <w:t>Prensa + solvente orgánico</w:t>
            </w:r>
          </w:p>
        </w:tc>
        <w:tc>
          <w:tcPr>
            <w:tcW w:w="1134" w:type="dxa"/>
          </w:tcPr>
          <w:p w:rsidR="00DF1557" w:rsidRPr="00066140" w:rsidRDefault="00DF1557" w:rsidP="00DF1557">
            <w:pPr>
              <w:autoSpaceDE w:val="0"/>
              <w:autoSpaceDN w:val="0"/>
              <w:adjustRightInd w:val="0"/>
              <w:jc w:val="both"/>
              <w:rPr>
                <w:bCs/>
              </w:rPr>
            </w:pPr>
            <w:r w:rsidRPr="00066140">
              <w:rPr>
                <w:bCs/>
              </w:rPr>
              <w:t>FSC</w:t>
            </w:r>
          </w:p>
        </w:tc>
        <w:tc>
          <w:tcPr>
            <w:tcW w:w="1311" w:type="dxa"/>
          </w:tcPr>
          <w:p w:rsidR="00DF1557" w:rsidRPr="00496550" w:rsidRDefault="00DF1557" w:rsidP="00DF1557">
            <w:pPr>
              <w:autoSpaceDE w:val="0"/>
              <w:autoSpaceDN w:val="0"/>
              <w:adjustRightInd w:val="0"/>
              <w:jc w:val="both"/>
              <w:rPr>
                <w:b/>
                <w:bCs/>
              </w:rPr>
            </w:pPr>
            <w:r w:rsidRPr="00496550">
              <w:rPr>
                <w:b/>
                <w:bCs/>
              </w:rPr>
              <w:t>Ultrasonido</w:t>
            </w:r>
          </w:p>
        </w:tc>
        <w:tc>
          <w:tcPr>
            <w:tcW w:w="1099" w:type="dxa"/>
          </w:tcPr>
          <w:p w:rsidR="00DF1557" w:rsidRDefault="00DF1557" w:rsidP="00DF1557">
            <w:pPr>
              <w:autoSpaceDE w:val="0"/>
              <w:autoSpaceDN w:val="0"/>
              <w:adjustRightInd w:val="0"/>
              <w:jc w:val="both"/>
              <w:rPr>
                <w:bCs/>
              </w:rPr>
            </w:pPr>
            <w:r>
              <w:rPr>
                <w:bCs/>
              </w:rPr>
              <w:t>Unidades</w:t>
            </w:r>
          </w:p>
        </w:tc>
      </w:tr>
      <w:tr w:rsidR="00DF1557" w:rsidTr="00DF1557">
        <w:tc>
          <w:tcPr>
            <w:tcW w:w="2151" w:type="dxa"/>
          </w:tcPr>
          <w:p w:rsidR="00DF1557" w:rsidRDefault="00DF1557" w:rsidP="00DF1557">
            <w:pPr>
              <w:autoSpaceDE w:val="0"/>
              <w:autoSpaceDN w:val="0"/>
              <w:adjustRightInd w:val="0"/>
              <w:jc w:val="both"/>
              <w:rPr>
                <w:bCs/>
              </w:rPr>
            </w:pPr>
            <w:r>
              <w:rPr>
                <w:bCs/>
              </w:rPr>
              <w:t>Inversión inicial</w:t>
            </w:r>
          </w:p>
        </w:tc>
        <w:tc>
          <w:tcPr>
            <w:tcW w:w="2635" w:type="dxa"/>
          </w:tcPr>
          <w:p w:rsidR="00DF1557" w:rsidRDefault="00AD0ECB" w:rsidP="00DF1557">
            <w:pPr>
              <w:autoSpaceDE w:val="0"/>
              <w:autoSpaceDN w:val="0"/>
              <w:adjustRightInd w:val="0"/>
              <w:jc w:val="both"/>
              <w:rPr>
                <w:bCs/>
              </w:rPr>
            </w:pPr>
            <w:r>
              <w:rPr>
                <w:bCs/>
              </w:rPr>
              <w:t>23495</w:t>
            </w:r>
          </w:p>
        </w:tc>
        <w:tc>
          <w:tcPr>
            <w:tcW w:w="1134" w:type="dxa"/>
          </w:tcPr>
          <w:p w:rsidR="00DF1557" w:rsidRPr="00066140" w:rsidRDefault="00AD0ECB" w:rsidP="00DF1557">
            <w:pPr>
              <w:autoSpaceDE w:val="0"/>
              <w:autoSpaceDN w:val="0"/>
              <w:adjustRightInd w:val="0"/>
              <w:jc w:val="both"/>
              <w:rPr>
                <w:bCs/>
              </w:rPr>
            </w:pPr>
            <w:r w:rsidRPr="00066140">
              <w:rPr>
                <w:bCs/>
              </w:rPr>
              <w:t>94720</w:t>
            </w:r>
          </w:p>
        </w:tc>
        <w:tc>
          <w:tcPr>
            <w:tcW w:w="1311" w:type="dxa"/>
          </w:tcPr>
          <w:p w:rsidR="00DF1557" w:rsidRPr="00496550" w:rsidRDefault="00AD0ECB" w:rsidP="00DF1557">
            <w:pPr>
              <w:autoSpaceDE w:val="0"/>
              <w:autoSpaceDN w:val="0"/>
              <w:adjustRightInd w:val="0"/>
              <w:jc w:val="both"/>
              <w:rPr>
                <w:b/>
                <w:bCs/>
              </w:rPr>
            </w:pPr>
            <w:r w:rsidRPr="00496550">
              <w:rPr>
                <w:b/>
                <w:bCs/>
              </w:rPr>
              <w:t>32638</w:t>
            </w:r>
          </w:p>
        </w:tc>
        <w:tc>
          <w:tcPr>
            <w:tcW w:w="1099" w:type="dxa"/>
          </w:tcPr>
          <w:p w:rsidR="00DF1557" w:rsidRDefault="00DF1557" w:rsidP="00DF1557">
            <w:pPr>
              <w:autoSpaceDE w:val="0"/>
              <w:autoSpaceDN w:val="0"/>
              <w:adjustRightInd w:val="0"/>
              <w:jc w:val="both"/>
              <w:rPr>
                <w:bCs/>
              </w:rPr>
            </w:pPr>
            <w:r>
              <w:rPr>
                <w:bCs/>
              </w:rPr>
              <w:t>$</w:t>
            </w:r>
          </w:p>
        </w:tc>
      </w:tr>
      <w:tr w:rsidR="00DF1557" w:rsidTr="00DF1557">
        <w:tc>
          <w:tcPr>
            <w:tcW w:w="2151" w:type="dxa"/>
          </w:tcPr>
          <w:p w:rsidR="00DF1557" w:rsidRDefault="00DF1557" w:rsidP="00DF1557">
            <w:pPr>
              <w:autoSpaceDE w:val="0"/>
              <w:autoSpaceDN w:val="0"/>
              <w:adjustRightInd w:val="0"/>
              <w:jc w:val="both"/>
              <w:rPr>
                <w:bCs/>
              </w:rPr>
            </w:pPr>
            <w:r>
              <w:rPr>
                <w:bCs/>
              </w:rPr>
              <w:t>Costo anual</w:t>
            </w:r>
          </w:p>
        </w:tc>
        <w:tc>
          <w:tcPr>
            <w:tcW w:w="2635" w:type="dxa"/>
          </w:tcPr>
          <w:p w:rsidR="00DF1557" w:rsidRDefault="00DF1557" w:rsidP="00DF1557">
            <w:pPr>
              <w:autoSpaceDE w:val="0"/>
              <w:autoSpaceDN w:val="0"/>
              <w:adjustRightInd w:val="0"/>
              <w:jc w:val="both"/>
              <w:rPr>
                <w:bCs/>
              </w:rPr>
            </w:pPr>
            <w:r>
              <w:rPr>
                <w:bCs/>
              </w:rPr>
              <w:t>217287.36</w:t>
            </w:r>
          </w:p>
        </w:tc>
        <w:tc>
          <w:tcPr>
            <w:tcW w:w="1134" w:type="dxa"/>
          </w:tcPr>
          <w:p w:rsidR="00DF1557" w:rsidRPr="00066140" w:rsidRDefault="00DF1557" w:rsidP="00DF1557">
            <w:pPr>
              <w:autoSpaceDE w:val="0"/>
              <w:autoSpaceDN w:val="0"/>
              <w:adjustRightInd w:val="0"/>
              <w:jc w:val="both"/>
              <w:rPr>
                <w:bCs/>
              </w:rPr>
            </w:pPr>
            <w:r w:rsidRPr="00066140">
              <w:rPr>
                <w:bCs/>
              </w:rPr>
              <w:t>193996.8</w:t>
            </w:r>
          </w:p>
        </w:tc>
        <w:tc>
          <w:tcPr>
            <w:tcW w:w="1311" w:type="dxa"/>
          </w:tcPr>
          <w:p w:rsidR="00DF1557" w:rsidRPr="00496550" w:rsidRDefault="00DF1557" w:rsidP="00DF1557">
            <w:pPr>
              <w:autoSpaceDE w:val="0"/>
              <w:autoSpaceDN w:val="0"/>
              <w:adjustRightInd w:val="0"/>
              <w:jc w:val="both"/>
              <w:rPr>
                <w:b/>
                <w:bCs/>
              </w:rPr>
            </w:pPr>
            <w:r w:rsidRPr="00496550">
              <w:rPr>
                <w:b/>
                <w:bCs/>
              </w:rPr>
              <w:t>178490.88</w:t>
            </w:r>
          </w:p>
        </w:tc>
        <w:tc>
          <w:tcPr>
            <w:tcW w:w="1099" w:type="dxa"/>
          </w:tcPr>
          <w:p w:rsidR="00DF1557" w:rsidRDefault="00DF1557" w:rsidP="00DF1557">
            <w:pPr>
              <w:autoSpaceDE w:val="0"/>
              <w:autoSpaceDN w:val="0"/>
              <w:adjustRightInd w:val="0"/>
              <w:jc w:val="both"/>
              <w:rPr>
                <w:bCs/>
              </w:rPr>
            </w:pPr>
            <w:r>
              <w:rPr>
                <w:bCs/>
              </w:rPr>
              <w:t>$</w:t>
            </w:r>
          </w:p>
        </w:tc>
      </w:tr>
      <w:tr w:rsidR="00DF1557" w:rsidTr="00DF1557">
        <w:tc>
          <w:tcPr>
            <w:tcW w:w="2151" w:type="dxa"/>
          </w:tcPr>
          <w:p w:rsidR="00DF1557" w:rsidRDefault="00DF1557" w:rsidP="00DF1557">
            <w:pPr>
              <w:autoSpaceDE w:val="0"/>
              <w:autoSpaceDN w:val="0"/>
              <w:adjustRightInd w:val="0"/>
              <w:jc w:val="both"/>
              <w:rPr>
                <w:bCs/>
              </w:rPr>
            </w:pPr>
            <w:r>
              <w:rPr>
                <w:bCs/>
              </w:rPr>
              <w:t>Costo total sobre 1 año</w:t>
            </w:r>
          </w:p>
        </w:tc>
        <w:tc>
          <w:tcPr>
            <w:tcW w:w="2635" w:type="dxa"/>
          </w:tcPr>
          <w:p w:rsidR="00DF1557" w:rsidRDefault="00DF1557" w:rsidP="00DF1557">
            <w:pPr>
              <w:autoSpaceDE w:val="0"/>
              <w:autoSpaceDN w:val="0"/>
              <w:adjustRightInd w:val="0"/>
              <w:jc w:val="both"/>
              <w:rPr>
                <w:bCs/>
              </w:rPr>
            </w:pPr>
            <w:r>
              <w:rPr>
                <w:bCs/>
              </w:rPr>
              <w:t>263287.36</w:t>
            </w:r>
          </w:p>
        </w:tc>
        <w:tc>
          <w:tcPr>
            <w:tcW w:w="1134" w:type="dxa"/>
          </w:tcPr>
          <w:p w:rsidR="00DF1557" w:rsidRPr="00066140" w:rsidRDefault="00DF1557" w:rsidP="00DF1557">
            <w:pPr>
              <w:autoSpaceDE w:val="0"/>
              <w:autoSpaceDN w:val="0"/>
              <w:adjustRightInd w:val="0"/>
              <w:jc w:val="both"/>
              <w:rPr>
                <w:bCs/>
              </w:rPr>
            </w:pPr>
            <w:r w:rsidRPr="00066140">
              <w:rPr>
                <w:bCs/>
              </w:rPr>
              <w:t>260686.8</w:t>
            </w:r>
          </w:p>
        </w:tc>
        <w:tc>
          <w:tcPr>
            <w:tcW w:w="1311" w:type="dxa"/>
          </w:tcPr>
          <w:p w:rsidR="00DF1557" w:rsidRPr="00496550" w:rsidRDefault="00DF1557" w:rsidP="00DF1557">
            <w:pPr>
              <w:autoSpaceDE w:val="0"/>
              <w:autoSpaceDN w:val="0"/>
              <w:adjustRightInd w:val="0"/>
              <w:jc w:val="both"/>
              <w:rPr>
                <w:b/>
                <w:bCs/>
              </w:rPr>
            </w:pPr>
            <w:r w:rsidRPr="00496550">
              <w:rPr>
                <w:b/>
                <w:bCs/>
              </w:rPr>
              <w:t>201470.88</w:t>
            </w:r>
          </w:p>
        </w:tc>
        <w:tc>
          <w:tcPr>
            <w:tcW w:w="1099" w:type="dxa"/>
          </w:tcPr>
          <w:p w:rsidR="00DF1557" w:rsidRDefault="00DF1557" w:rsidP="00DF1557">
            <w:pPr>
              <w:autoSpaceDE w:val="0"/>
              <w:autoSpaceDN w:val="0"/>
              <w:adjustRightInd w:val="0"/>
              <w:jc w:val="both"/>
              <w:rPr>
                <w:bCs/>
              </w:rPr>
            </w:pPr>
            <w:r>
              <w:rPr>
                <w:bCs/>
              </w:rPr>
              <w:t>$</w:t>
            </w:r>
          </w:p>
        </w:tc>
      </w:tr>
      <w:tr w:rsidR="00DF1557" w:rsidTr="00DF1557">
        <w:tc>
          <w:tcPr>
            <w:tcW w:w="2151" w:type="dxa"/>
          </w:tcPr>
          <w:p w:rsidR="00DF1557" w:rsidRDefault="00DF1557" w:rsidP="00DF1557">
            <w:pPr>
              <w:autoSpaceDE w:val="0"/>
              <w:autoSpaceDN w:val="0"/>
              <w:adjustRightInd w:val="0"/>
              <w:jc w:val="both"/>
              <w:rPr>
                <w:bCs/>
              </w:rPr>
            </w:pPr>
            <w:r>
              <w:rPr>
                <w:bCs/>
              </w:rPr>
              <w:t>Rendimiento anual</w:t>
            </w:r>
          </w:p>
        </w:tc>
        <w:tc>
          <w:tcPr>
            <w:tcW w:w="2635" w:type="dxa"/>
          </w:tcPr>
          <w:p w:rsidR="00DF1557" w:rsidRDefault="00DF1557" w:rsidP="00DF1557">
            <w:pPr>
              <w:autoSpaceDE w:val="0"/>
              <w:autoSpaceDN w:val="0"/>
              <w:adjustRightInd w:val="0"/>
              <w:jc w:val="both"/>
              <w:rPr>
                <w:bCs/>
              </w:rPr>
            </w:pPr>
            <w:r>
              <w:rPr>
                <w:bCs/>
              </w:rPr>
              <w:t>138168</w:t>
            </w:r>
          </w:p>
        </w:tc>
        <w:tc>
          <w:tcPr>
            <w:tcW w:w="1134" w:type="dxa"/>
          </w:tcPr>
          <w:p w:rsidR="00DF1557" w:rsidRPr="00066140" w:rsidRDefault="00DF1557" w:rsidP="00DF1557">
            <w:pPr>
              <w:autoSpaceDE w:val="0"/>
              <w:autoSpaceDN w:val="0"/>
              <w:adjustRightInd w:val="0"/>
              <w:jc w:val="both"/>
              <w:rPr>
                <w:bCs/>
              </w:rPr>
            </w:pPr>
            <w:r w:rsidRPr="00066140">
              <w:rPr>
                <w:bCs/>
              </w:rPr>
              <w:t>138624</w:t>
            </w:r>
          </w:p>
        </w:tc>
        <w:tc>
          <w:tcPr>
            <w:tcW w:w="1311" w:type="dxa"/>
          </w:tcPr>
          <w:p w:rsidR="00DF1557" w:rsidRPr="00496550" w:rsidRDefault="00DF1557" w:rsidP="00DF1557">
            <w:pPr>
              <w:autoSpaceDE w:val="0"/>
              <w:autoSpaceDN w:val="0"/>
              <w:adjustRightInd w:val="0"/>
              <w:jc w:val="both"/>
              <w:rPr>
                <w:b/>
                <w:bCs/>
              </w:rPr>
            </w:pPr>
            <w:r w:rsidRPr="00496550">
              <w:rPr>
                <w:b/>
                <w:bCs/>
              </w:rPr>
              <w:t>117043.2</w:t>
            </w:r>
          </w:p>
        </w:tc>
        <w:tc>
          <w:tcPr>
            <w:tcW w:w="1099" w:type="dxa"/>
          </w:tcPr>
          <w:p w:rsidR="00DF1557" w:rsidRDefault="00DF1557" w:rsidP="00DF1557">
            <w:pPr>
              <w:autoSpaceDE w:val="0"/>
              <w:autoSpaceDN w:val="0"/>
              <w:adjustRightInd w:val="0"/>
              <w:jc w:val="both"/>
              <w:rPr>
                <w:bCs/>
              </w:rPr>
            </w:pPr>
            <w:r>
              <w:rPr>
                <w:bCs/>
              </w:rPr>
              <w:t>Kg de aceite</w:t>
            </w:r>
          </w:p>
        </w:tc>
      </w:tr>
      <w:tr w:rsidR="00DF1557" w:rsidTr="00DF1557">
        <w:tc>
          <w:tcPr>
            <w:tcW w:w="2151" w:type="dxa"/>
          </w:tcPr>
          <w:p w:rsidR="00DF1557" w:rsidRPr="00AD0ECB" w:rsidRDefault="00DF1557" w:rsidP="00DF1557">
            <w:pPr>
              <w:autoSpaceDE w:val="0"/>
              <w:autoSpaceDN w:val="0"/>
              <w:adjustRightInd w:val="0"/>
              <w:jc w:val="both"/>
              <w:rPr>
                <w:bCs/>
              </w:rPr>
            </w:pPr>
            <w:r w:rsidRPr="00AD0ECB">
              <w:rPr>
                <w:bCs/>
              </w:rPr>
              <w:t>Costo de secado</w:t>
            </w:r>
          </w:p>
        </w:tc>
        <w:tc>
          <w:tcPr>
            <w:tcW w:w="2635" w:type="dxa"/>
          </w:tcPr>
          <w:p w:rsidR="00DF1557" w:rsidRDefault="00DF1557" w:rsidP="00DF1557">
            <w:pPr>
              <w:autoSpaceDE w:val="0"/>
              <w:autoSpaceDN w:val="0"/>
              <w:adjustRightInd w:val="0"/>
              <w:jc w:val="both"/>
              <w:rPr>
                <w:bCs/>
              </w:rPr>
            </w:pPr>
            <w:r>
              <w:rPr>
                <w:bCs/>
              </w:rPr>
              <w:t>1.91</w:t>
            </w:r>
          </w:p>
        </w:tc>
        <w:tc>
          <w:tcPr>
            <w:tcW w:w="1134" w:type="dxa"/>
          </w:tcPr>
          <w:p w:rsidR="00DF1557" w:rsidRPr="00066140" w:rsidRDefault="00DF1557" w:rsidP="00DF1557">
            <w:pPr>
              <w:autoSpaceDE w:val="0"/>
              <w:autoSpaceDN w:val="0"/>
              <w:adjustRightInd w:val="0"/>
              <w:jc w:val="both"/>
              <w:rPr>
                <w:bCs/>
              </w:rPr>
            </w:pPr>
            <w:r w:rsidRPr="00066140">
              <w:rPr>
                <w:bCs/>
              </w:rPr>
              <w:t>1.88</w:t>
            </w:r>
          </w:p>
        </w:tc>
        <w:tc>
          <w:tcPr>
            <w:tcW w:w="1311" w:type="dxa"/>
          </w:tcPr>
          <w:p w:rsidR="00DF1557" w:rsidRPr="00496550" w:rsidRDefault="00DF1557" w:rsidP="00DF1557">
            <w:pPr>
              <w:autoSpaceDE w:val="0"/>
              <w:autoSpaceDN w:val="0"/>
              <w:adjustRightInd w:val="0"/>
              <w:jc w:val="both"/>
              <w:rPr>
                <w:b/>
                <w:bCs/>
              </w:rPr>
            </w:pPr>
            <w:r w:rsidRPr="00496550">
              <w:rPr>
                <w:b/>
                <w:bCs/>
              </w:rPr>
              <w:t>1.72</w:t>
            </w:r>
          </w:p>
        </w:tc>
        <w:tc>
          <w:tcPr>
            <w:tcW w:w="1099" w:type="dxa"/>
          </w:tcPr>
          <w:p w:rsidR="00DF1557" w:rsidRDefault="00DF1557" w:rsidP="00DF1557">
            <w:pPr>
              <w:autoSpaceDE w:val="0"/>
              <w:autoSpaceDN w:val="0"/>
              <w:adjustRightInd w:val="0"/>
              <w:jc w:val="both"/>
              <w:rPr>
                <w:bCs/>
              </w:rPr>
            </w:pPr>
            <w:r>
              <w:rPr>
                <w:bCs/>
              </w:rPr>
              <w:t>$/Kg de aceite</w:t>
            </w:r>
          </w:p>
        </w:tc>
      </w:tr>
      <w:bookmarkEnd w:id="472"/>
    </w:tbl>
    <w:p w:rsidR="002160E0" w:rsidRDefault="002160E0" w:rsidP="002160E0">
      <w:pPr>
        <w:tabs>
          <w:tab w:val="left" w:pos="1702"/>
          <w:tab w:val="left" w:pos="5180"/>
        </w:tabs>
        <w:rPr>
          <w:rFonts w:ascii="Arial" w:hAnsi="Arial" w:cs="Arial"/>
          <w:b/>
          <w:sz w:val="24"/>
          <w:szCs w:val="24"/>
        </w:rPr>
      </w:pPr>
    </w:p>
    <w:p w:rsidR="00E2767E" w:rsidRPr="00986AA8" w:rsidRDefault="00E2767E" w:rsidP="00986AA8">
      <w:pPr>
        <w:pStyle w:val="tabla1"/>
        <w:ind w:left="0"/>
        <w:rPr>
          <w:b w:val="0"/>
        </w:rPr>
      </w:pPr>
      <w:bookmarkStart w:id="473" w:name="_Toc294692506"/>
      <w:bookmarkStart w:id="474" w:name="_Toc294713658"/>
      <w:bookmarkStart w:id="475" w:name="_Toc301998989"/>
      <w:r w:rsidRPr="002160E0">
        <w:t xml:space="preserve">Tabla 4.5 </w:t>
      </w:r>
      <w:r w:rsidRPr="00986AA8">
        <w:rPr>
          <w:b w:val="0"/>
        </w:rPr>
        <w:t>Rentabilidad de los métodos de extracción de aceite</w:t>
      </w:r>
      <w:bookmarkEnd w:id="473"/>
      <w:bookmarkEnd w:id="474"/>
      <w:bookmarkEnd w:id="475"/>
    </w:p>
    <w:p w:rsidR="00E2767E" w:rsidRDefault="00E2767E" w:rsidP="00A65996">
      <w:pPr>
        <w:spacing w:line="480" w:lineRule="auto"/>
        <w:jc w:val="both"/>
        <w:rPr>
          <w:rFonts w:ascii="Arial" w:hAnsi="Arial" w:cs="Arial"/>
          <w:sz w:val="24"/>
          <w:szCs w:val="24"/>
        </w:rPr>
      </w:pPr>
    </w:p>
    <w:p w:rsidR="00DF1557" w:rsidRDefault="00AD0ECB" w:rsidP="001A4FFC">
      <w:pPr>
        <w:spacing w:line="480" w:lineRule="auto"/>
        <w:ind w:left="708"/>
        <w:jc w:val="both"/>
        <w:rPr>
          <w:rFonts w:ascii="Arial" w:hAnsi="Arial" w:cs="Arial"/>
          <w:sz w:val="24"/>
          <w:szCs w:val="24"/>
        </w:rPr>
      </w:pPr>
      <w:r w:rsidRPr="001A4FFC">
        <w:rPr>
          <w:rFonts w:ascii="Arial" w:hAnsi="Arial" w:cs="Arial"/>
          <w:sz w:val="24"/>
          <w:szCs w:val="24"/>
        </w:rPr>
        <w:t>Finalmente como podemos observar en las tablas el método que tiene los costos más óptimos, considerando factores variables como son los costes del equipo, el consumo energético</w:t>
      </w:r>
      <w:r w:rsidR="0036700B">
        <w:rPr>
          <w:rFonts w:ascii="Arial" w:hAnsi="Arial" w:cs="Arial"/>
          <w:sz w:val="24"/>
          <w:szCs w:val="24"/>
        </w:rPr>
        <w:t>, el mantenimiento anual</w:t>
      </w:r>
      <w:r w:rsidRPr="001A4FFC">
        <w:rPr>
          <w:rFonts w:ascii="Arial" w:hAnsi="Arial" w:cs="Arial"/>
          <w:sz w:val="24"/>
          <w:szCs w:val="24"/>
        </w:rPr>
        <w:t xml:space="preserve"> y de </w:t>
      </w:r>
      <w:r w:rsidRPr="001A4FFC">
        <w:rPr>
          <w:rFonts w:ascii="Arial" w:hAnsi="Arial" w:cs="Arial"/>
          <w:sz w:val="24"/>
          <w:szCs w:val="24"/>
        </w:rPr>
        <w:lastRenderedPageBreak/>
        <w:t>otros componentes adicionales, para la misma cantidad de biomasa es el m</w:t>
      </w:r>
      <w:r w:rsidR="00EB2AEB" w:rsidRPr="001A4FFC">
        <w:rPr>
          <w:rFonts w:ascii="Arial" w:hAnsi="Arial" w:cs="Arial"/>
          <w:sz w:val="24"/>
          <w:szCs w:val="24"/>
        </w:rPr>
        <w:t xml:space="preserve">étodo </w:t>
      </w:r>
      <w:r w:rsidR="00496550">
        <w:rPr>
          <w:rFonts w:ascii="Arial" w:hAnsi="Arial" w:cs="Arial"/>
          <w:sz w:val="24"/>
          <w:szCs w:val="24"/>
        </w:rPr>
        <w:t>por ultrasonido</w:t>
      </w:r>
      <w:r w:rsidR="00EB2AEB" w:rsidRPr="001A4FFC">
        <w:rPr>
          <w:rFonts w:ascii="Arial" w:hAnsi="Arial" w:cs="Arial"/>
          <w:sz w:val="24"/>
          <w:szCs w:val="24"/>
        </w:rPr>
        <w:t>.</w:t>
      </w:r>
    </w:p>
    <w:p w:rsidR="00D819E5" w:rsidRPr="00365CC6" w:rsidRDefault="00D819E5" w:rsidP="001A4FFC">
      <w:pPr>
        <w:spacing w:line="480" w:lineRule="auto"/>
        <w:ind w:left="708"/>
        <w:jc w:val="both"/>
        <w:rPr>
          <w:bCs/>
        </w:rPr>
      </w:pPr>
      <w:r>
        <w:rPr>
          <w:rFonts w:ascii="Arial" w:hAnsi="Arial" w:cs="Arial"/>
          <w:sz w:val="24"/>
          <w:szCs w:val="24"/>
        </w:rPr>
        <w:t xml:space="preserve">Los costos anuales utilizando el método por ultrasonido </w:t>
      </w:r>
      <w:r w:rsidR="00365CC6">
        <w:rPr>
          <w:rFonts w:ascii="Arial" w:hAnsi="Arial" w:cs="Arial"/>
          <w:sz w:val="24"/>
          <w:szCs w:val="24"/>
        </w:rPr>
        <w:t>son</w:t>
      </w:r>
      <w:r>
        <w:rPr>
          <w:rFonts w:ascii="Arial" w:hAnsi="Arial" w:cs="Arial"/>
          <w:sz w:val="24"/>
          <w:szCs w:val="24"/>
        </w:rPr>
        <w:t xml:space="preserve"> de </w:t>
      </w:r>
      <w:r w:rsidRPr="00365CC6">
        <w:rPr>
          <w:rFonts w:ascii="Arial" w:hAnsi="Arial" w:cs="Arial"/>
          <w:b/>
          <w:sz w:val="24"/>
          <w:szCs w:val="24"/>
        </w:rPr>
        <w:t>$178490.88</w:t>
      </w:r>
      <w:r w:rsidR="00365CC6" w:rsidRPr="00365CC6">
        <w:rPr>
          <w:rFonts w:ascii="Arial" w:hAnsi="Arial" w:cs="Arial"/>
          <w:sz w:val="24"/>
          <w:szCs w:val="24"/>
        </w:rPr>
        <w:t xml:space="preserve">, con una inversión inicial de </w:t>
      </w:r>
      <w:r w:rsidR="00365CC6" w:rsidRPr="00365CC6">
        <w:rPr>
          <w:rFonts w:ascii="Arial" w:hAnsi="Arial" w:cs="Arial"/>
          <w:b/>
          <w:sz w:val="24"/>
          <w:szCs w:val="24"/>
        </w:rPr>
        <w:t>$32638</w:t>
      </w:r>
      <w:r w:rsidR="00365CC6">
        <w:rPr>
          <w:rFonts w:ascii="Arial" w:hAnsi="Arial" w:cs="Arial"/>
          <w:b/>
          <w:sz w:val="24"/>
          <w:szCs w:val="24"/>
        </w:rPr>
        <w:t xml:space="preserve">; </w:t>
      </w:r>
      <w:r w:rsidR="00365CC6" w:rsidRPr="00365CC6">
        <w:rPr>
          <w:rFonts w:ascii="Arial" w:hAnsi="Arial" w:cs="Arial"/>
          <w:sz w:val="24"/>
          <w:szCs w:val="24"/>
        </w:rPr>
        <w:t>cifra más económica con respecto a los métodos antes mencionados</w:t>
      </w:r>
      <w:r w:rsidR="00365CC6">
        <w:rPr>
          <w:bCs/>
        </w:rPr>
        <w:t>.</w:t>
      </w:r>
    </w:p>
    <w:p w:rsidR="00DF1557" w:rsidRDefault="00DF1557" w:rsidP="00DF1557">
      <w:pPr>
        <w:autoSpaceDE w:val="0"/>
        <w:autoSpaceDN w:val="0"/>
        <w:adjustRightInd w:val="0"/>
        <w:spacing w:after="0" w:line="240" w:lineRule="auto"/>
        <w:jc w:val="both"/>
        <w:rPr>
          <w:bCs/>
        </w:rPr>
      </w:pPr>
    </w:p>
    <w:p w:rsidR="00CA77B3" w:rsidRDefault="00CA77B3" w:rsidP="00DF1557">
      <w:pPr>
        <w:autoSpaceDE w:val="0"/>
        <w:autoSpaceDN w:val="0"/>
        <w:adjustRightInd w:val="0"/>
        <w:spacing w:after="0" w:line="240" w:lineRule="auto"/>
        <w:jc w:val="both"/>
        <w:rPr>
          <w:bCs/>
        </w:rPr>
      </w:pPr>
    </w:p>
    <w:p w:rsidR="00DF1557" w:rsidRDefault="00DF1557" w:rsidP="00DF1557">
      <w:pPr>
        <w:autoSpaceDE w:val="0"/>
        <w:autoSpaceDN w:val="0"/>
        <w:adjustRightInd w:val="0"/>
        <w:spacing w:after="0" w:line="240" w:lineRule="auto"/>
        <w:rPr>
          <w:rFonts w:ascii="Cambria,Bold" w:hAnsi="Cambria,Bold" w:cs="Cambria,Bold"/>
          <w:b/>
          <w:bCs/>
          <w:sz w:val="28"/>
          <w:szCs w:val="28"/>
        </w:rPr>
      </w:pPr>
    </w:p>
    <w:p w:rsidR="00A65996" w:rsidRDefault="00A65996" w:rsidP="00DF1557">
      <w:pPr>
        <w:autoSpaceDE w:val="0"/>
        <w:autoSpaceDN w:val="0"/>
        <w:adjustRightInd w:val="0"/>
        <w:spacing w:after="0" w:line="240" w:lineRule="auto"/>
        <w:rPr>
          <w:rFonts w:ascii="Cambria,Bold" w:hAnsi="Cambria,Bold" w:cs="Cambria,Bold"/>
          <w:b/>
          <w:bCs/>
          <w:sz w:val="28"/>
          <w:szCs w:val="28"/>
        </w:rPr>
      </w:pPr>
    </w:p>
    <w:p w:rsidR="006A1882" w:rsidRDefault="006A1882" w:rsidP="006A1882">
      <w:pPr>
        <w:pStyle w:val="1ronnie"/>
        <w:numPr>
          <w:ilvl w:val="1"/>
          <w:numId w:val="37"/>
        </w:numPr>
      </w:pPr>
      <w:bookmarkStart w:id="476" w:name="_Toc300527615"/>
      <w:r w:rsidRPr="006A1882">
        <w:t>Análisis Económico del proyecto</w:t>
      </w:r>
      <w:bookmarkEnd w:id="476"/>
    </w:p>
    <w:p w:rsidR="006A1882" w:rsidRDefault="006A1882" w:rsidP="006A1882">
      <w:pPr>
        <w:pStyle w:val="1ronnie"/>
        <w:numPr>
          <w:ilvl w:val="0"/>
          <w:numId w:val="0"/>
        </w:numPr>
        <w:ind w:left="360"/>
      </w:pPr>
    </w:p>
    <w:p w:rsidR="006A1882" w:rsidRDefault="006A1882" w:rsidP="00651167">
      <w:pPr>
        <w:spacing w:line="480" w:lineRule="auto"/>
        <w:ind w:left="360"/>
        <w:jc w:val="both"/>
        <w:rPr>
          <w:rFonts w:ascii="Arial" w:hAnsi="Arial" w:cs="Arial"/>
          <w:sz w:val="24"/>
          <w:szCs w:val="24"/>
        </w:rPr>
      </w:pPr>
      <w:r w:rsidRPr="00651167">
        <w:rPr>
          <w:rFonts w:ascii="Arial" w:hAnsi="Arial" w:cs="Arial"/>
          <w:sz w:val="24"/>
          <w:szCs w:val="24"/>
        </w:rPr>
        <w:t>Para realizar el análisis económico del proyecto de obtención de biodiesel se va usar una proyección de 20 años, con una tasa del 12% de interés. Para esto aplicaremos el método del VAN (valor actual neto) y se calculará la TIR (tasa interna de retorno).</w:t>
      </w:r>
    </w:p>
    <w:p w:rsidR="00AA1C0C" w:rsidRDefault="00AA1C0C" w:rsidP="005667F1">
      <w:pPr>
        <w:pStyle w:val="1ronnie"/>
        <w:numPr>
          <w:ilvl w:val="0"/>
          <w:numId w:val="0"/>
        </w:numPr>
      </w:pPr>
    </w:p>
    <w:p w:rsidR="00AA1C0C" w:rsidRDefault="00AA1C0C" w:rsidP="006A1882">
      <w:pPr>
        <w:pStyle w:val="1ronnie"/>
        <w:numPr>
          <w:ilvl w:val="0"/>
          <w:numId w:val="0"/>
        </w:numPr>
        <w:ind w:left="360"/>
      </w:pPr>
    </w:p>
    <w:p w:rsidR="00AA1C0C" w:rsidRDefault="00AA1C0C" w:rsidP="006A1882">
      <w:pPr>
        <w:pStyle w:val="1ronnie"/>
        <w:numPr>
          <w:ilvl w:val="0"/>
          <w:numId w:val="0"/>
        </w:numPr>
        <w:ind w:left="360"/>
      </w:pPr>
    </w:p>
    <w:p w:rsidR="00651167" w:rsidRDefault="00DB4DA0" w:rsidP="006A1882">
      <w:pPr>
        <w:pStyle w:val="1ronnie"/>
        <w:numPr>
          <w:ilvl w:val="0"/>
          <w:numId w:val="0"/>
        </w:numPr>
        <w:ind w:left="360"/>
      </w:pPr>
      <w:bookmarkStart w:id="477" w:name="_Toc300527616"/>
      <w:r>
        <w:t xml:space="preserve">4.2.1 </w:t>
      </w:r>
      <w:r w:rsidR="00651167" w:rsidRPr="00651167">
        <w:t>Método del VAN (Valor actual neto)</w:t>
      </w:r>
      <w:bookmarkEnd w:id="477"/>
    </w:p>
    <w:p w:rsidR="00651167" w:rsidRDefault="00651167" w:rsidP="006A1882">
      <w:pPr>
        <w:pStyle w:val="1ronnie"/>
        <w:numPr>
          <w:ilvl w:val="0"/>
          <w:numId w:val="0"/>
        </w:numPr>
        <w:ind w:left="360"/>
      </w:pPr>
    </w:p>
    <w:p w:rsidR="00651167" w:rsidRPr="00651167" w:rsidRDefault="00651167" w:rsidP="00DB4DA0">
      <w:pPr>
        <w:spacing w:line="480" w:lineRule="auto"/>
        <w:ind w:left="1056"/>
        <w:jc w:val="both"/>
        <w:rPr>
          <w:rFonts w:ascii="Arial" w:hAnsi="Arial" w:cs="Arial"/>
          <w:sz w:val="24"/>
          <w:szCs w:val="24"/>
        </w:rPr>
      </w:pPr>
      <w:r w:rsidRPr="00651167">
        <w:rPr>
          <w:rFonts w:ascii="Arial" w:hAnsi="Arial" w:cs="Arial"/>
          <w:sz w:val="24"/>
          <w:szCs w:val="24"/>
        </w:rPr>
        <w:t xml:space="preserve">Permite calcular el valor presente de un determinado número de flujos de caja futuros, originados por una inversión. La metodología consiste en descontar al momento actual (es decir, actualizar mediante una tasa) todos los </w:t>
      </w:r>
      <w:hyperlink r:id="rId56" w:tooltip="Flujo de caja" w:history="1">
        <w:r w:rsidRPr="00651167">
          <w:rPr>
            <w:rFonts w:ascii="Arial" w:hAnsi="Arial" w:cs="Arial"/>
            <w:sz w:val="24"/>
            <w:szCs w:val="24"/>
          </w:rPr>
          <w:t>flujos de caja</w:t>
        </w:r>
      </w:hyperlink>
      <w:r w:rsidRPr="00651167">
        <w:rPr>
          <w:rFonts w:ascii="Arial" w:hAnsi="Arial" w:cs="Arial"/>
          <w:sz w:val="24"/>
          <w:szCs w:val="24"/>
        </w:rPr>
        <w:t xml:space="preserve"> futuros del proyecto. A </w:t>
      </w:r>
      <w:r w:rsidRPr="00651167">
        <w:rPr>
          <w:rFonts w:ascii="Arial" w:hAnsi="Arial" w:cs="Arial"/>
          <w:sz w:val="24"/>
          <w:szCs w:val="24"/>
        </w:rPr>
        <w:lastRenderedPageBreak/>
        <w:t>este valor se le resta la inversión inicial, de tal modo que el valor obtenido es el valor actual neto del proyecto.</w:t>
      </w:r>
    </w:p>
    <w:p w:rsidR="00651167" w:rsidRDefault="00651167" w:rsidP="00DB4DA0">
      <w:pPr>
        <w:spacing w:line="480" w:lineRule="auto"/>
        <w:ind w:left="1056"/>
        <w:jc w:val="both"/>
        <w:rPr>
          <w:rFonts w:ascii="Arial" w:hAnsi="Arial" w:cs="Arial"/>
          <w:sz w:val="24"/>
          <w:szCs w:val="24"/>
        </w:rPr>
      </w:pPr>
      <w:r w:rsidRPr="00651167">
        <w:rPr>
          <w:rFonts w:ascii="Arial" w:hAnsi="Arial" w:cs="Arial"/>
          <w:sz w:val="24"/>
          <w:szCs w:val="24"/>
        </w:rPr>
        <w:t>El método de valor presente es uno de los criterios económicos más ampliamente utilizados en la evaluación de proyectos de inversión. Consiste en determinar la equivalencia en el tiempo 0 de los flujos de efectivo futuros que genera un proyecto y comparar esta equivalencia con el desembolso inicial. Cuando dicha equivalencia es mayor que el desembolso inicial, entonces, es recomendable que el proyecto sea aceptado.</w:t>
      </w:r>
    </w:p>
    <w:p w:rsidR="00925FC3" w:rsidRDefault="00925FC3" w:rsidP="00651167">
      <w:pPr>
        <w:spacing w:line="480" w:lineRule="auto"/>
        <w:ind w:left="360"/>
        <w:jc w:val="both"/>
        <w:rPr>
          <w:rFonts w:ascii="Arial" w:hAnsi="Arial" w:cs="Arial"/>
          <w:sz w:val="24"/>
          <w:szCs w:val="24"/>
        </w:rPr>
      </w:pPr>
    </w:p>
    <w:p w:rsidR="00651167" w:rsidRPr="00651167" w:rsidRDefault="00651167" w:rsidP="00DB4DA0">
      <w:pPr>
        <w:spacing w:line="480" w:lineRule="auto"/>
        <w:ind w:left="348" w:firstLine="708"/>
        <w:jc w:val="both"/>
        <w:rPr>
          <w:rFonts w:ascii="Arial" w:hAnsi="Arial" w:cs="Arial"/>
          <w:sz w:val="24"/>
          <w:szCs w:val="24"/>
        </w:rPr>
      </w:pPr>
      <w:r w:rsidRPr="00651167">
        <w:rPr>
          <w:rFonts w:ascii="Arial" w:hAnsi="Arial" w:cs="Arial"/>
          <w:sz w:val="24"/>
          <w:szCs w:val="24"/>
        </w:rPr>
        <w:t>La fórmula que nos permite calcular el Valor Actual Neto es:</w:t>
      </w:r>
    </w:p>
    <w:p w:rsidR="00651167" w:rsidRPr="00651167" w:rsidRDefault="00651167" w:rsidP="006A1882">
      <w:pPr>
        <w:pStyle w:val="1ronnie"/>
        <w:numPr>
          <w:ilvl w:val="0"/>
          <w:numId w:val="0"/>
        </w:numPr>
        <w:ind w:left="360"/>
        <w:rPr>
          <w:lang w:val="es-ES"/>
        </w:rPr>
      </w:pPr>
    </w:p>
    <w:p w:rsidR="00651167" w:rsidRDefault="00651167" w:rsidP="006A1882">
      <w:pPr>
        <w:pStyle w:val="1ronnie"/>
        <w:numPr>
          <w:ilvl w:val="0"/>
          <w:numId w:val="0"/>
        </w:numPr>
        <w:ind w:left="360"/>
      </w:pPr>
    </w:p>
    <w:p w:rsidR="00651167" w:rsidRDefault="00651167" w:rsidP="00DB4DA0">
      <w:pPr>
        <w:pStyle w:val="1ronnie"/>
        <w:numPr>
          <w:ilvl w:val="0"/>
          <w:numId w:val="0"/>
        </w:numPr>
        <w:ind w:left="708" w:firstLine="348"/>
      </w:pPr>
      <w:r>
        <w:rPr>
          <w:noProof/>
          <w:lang w:val="en-US" w:eastAsia="en-US"/>
        </w:rPr>
        <w:drawing>
          <wp:inline distT="0" distB="0" distL="0" distR="0">
            <wp:extent cx="3408045" cy="653415"/>
            <wp:effectExtent l="19050" t="0" r="1905" b="0"/>
            <wp:docPr id="4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srcRect/>
                    <a:stretch>
                      <a:fillRect/>
                    </a:stretch>
                  </pic:blipFill>
                  <pic:spPr bwMode="auto">
                    <a:xfrm>
                      <a:off x="0" y="0"/>
                      <a:ext cx="3408045" cy="653415"/>
                    </a:xfrm>
                    <a:prstGeom prst="rect">
                      <a:avLst/>
                    </a:prstGeom>
                    <a:noFill/>
                    <a:ln w="9525">
                      <a:noFill/>
                      <a:miter lim="800000"/>
                      <a:headEnd/>
                      <a:tailEnd/>
                    </a:ln>
                  </pic:spPr>
                </pic:pic>
              </a:graphicData>
            </a:graphic>
          </wp:inline>
        </w:drawing>
      </w:r>
    </w:p>
    <w:p w:rsidR="00651167" w:rsidRPr="00DB4DA0" w:rsidRDefault="00651167" w:rsidP="00DB4DA0">
      <w:pPr>
        <w:ind w:left="348" w:firstLine="708"/>
        <w:rPr>
          <w:rFonts w:ascii="Arial" w:hAnsi="Arial" w:cs="Arial"/>
          <w:sz w:val="24"/>
          <w:szCs w:val="24"/>
        </w:rPr>
      </w:pPr>
      <w:r w:rsidRPr="00DB4DA0">
        <w:rPr>
          <w:rFonts w:ascii="Arial" w:hAnsi="Arial" w:cs="Arial"/>
          <w:sz w:val="24"/>
          <w:szCs w:val="24"/>
        </w:rPr>
        <w:t>Donde:</w:t>
      </w:r>
    </w:p>
    <w:p w:rsidR="00651167" w:rsidRDefault="00651167" w:rsidP="00DB4DA0">
      <w:pPr>
        <w:pStyle w:val="1ronnie"/>
        <w:numPr>
          <w:ilvl w:val="0"/>
          <w:numId w:val="0"/>
        </w:numPr>
        <w:ind w:left="708" w:firstLine="348"/>
      </w:pPr>
      <w:r>
        <w:rPr>
          <w:noProof/>
          <w:lang w:val="en-US" w:eastAsia="en-US"/>
        </w:rPr>
        <w:drawing>
          <wp:inline distT="0" distB="0" distL="0" distR="0">
            <wp:extent cx="2564765" cy="676910"/>
            <wp:effectExtent l="19050" t="0" r="6985" b="0"/>
            <wp:docPr id="4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srcRect/>
                    <a:stretch>
                      <a:fillRect/>
                    </a:stretch>
                  </pic:blipFill>
                  <pic:spPr bwMode="auto">
                    <a:xfrm>
                      <a:off x="0" y="0"/>
                      <a:ext cx="2564765" cy="676910"/>
                    </a:xfrm>
                    <a:prstGeom prst="rect">
                      <a:avLst/>
                    </a:prstGeom>
                    <a:noFill/>
                    <a:ln w="9525">
                      <a:noFill/>
                      <a:miter lim="800000"/>
                      <a:headEnd/>
                      <a:tailEnd/>
                    </a:ln>
                  </pic:spPr>
                </pic:pic>
              </a:graphicData>
            </a:graphic>
          </wp:inline>
        </w:drawing>
      </w:r>
    </w:p>
    <w:p w:rsidR="0011600B" w:rsidRPr="0011600B" w:rsidRDefault="0011600B" w:rsidP="00DB4DA0">
      <w:pPr>
        <w:spacing w:line="480" w:lineRule="auto"/>
        <w:ind w:left="708" w:firstLine="348"/>
        <w:jc w:val="both"/>
        <w:rPr>
          <w:rFonts w:ascii="Arial" w:hAnsi="Arial" w:cs="Arial"/>
          <w:b/>
          <w:sz w:val="20"/>
          <w:szCs w:val="20"/>
        </w:rPr>
      </w:pPr>
      <w:r w:rsidRPr="0011600B">
        <w:rPr>
          <w:rFonts w:ascii="Arial" w:hAnsi="Arial" w:cs="Arial"/>
          <w:b/>
          <w:sz w:val="20"/>
          <w:szCs w:val="20"/>
        </w:rPr>
        <w:t>Fuente:http://es.wikipedia.org/wiki/Valor_actual_neto</w:t>
      </w:r>
    </w:p>
    <w:p w:rsidR="009A1ECF" w:rsidRDefault="009A1ECF" w:rsidP="0011600B">
      <w:pPr>
        <w:pStyle w:val="1ronnie"/>
        <w:numPr>
          <w:ilvl w:val="0"/>
          <w:numId w:val="0"/>
        </w:numPr>
      </w:pPr>
    </w:p>
    <w:p w:rsidR="00651167" w:rsidRDefault="009A1ECF" w:rsidP="00DB4DA0">
      <w:pPr>
        <w:spacing w:line="480" w:lineRule="auto"/>
        <w:ind w:left="708"/>
        <w:jc w:val="both"/>
        <w:rPr>
          <w:rFonts w:ascii="Arial" w:hAnsi="Arial" w:cs="Arial"/>
          <w:sz w:val="24"/>
          <w:szCs w:val="24"/>
        </w:rPr>
      </w:pPr>
      <w:r w:rsidRPr="009A1ECF">
        <w:rPr>
          <w:rFonts w:ascii="Arial" w:hAnsi="Arial" w:cs="Arial"/>
          <w:sz w:val="24"/>
          <w:szCs w:val="24"/>
        </w:rPr>
        <w:lastRenderedPageBreak/>
        <w:t>Para aplicar este método se necesita la inversión total del proyecto, los costos anuales de operación y mantenimiento, los ingresos anuales; para luego proyectarlos a 20 años al 12% de interés.</w:t>
      </w:r>
    </w:p>
    <w:p w:rsidR="005667F1" w:rsidRDefault="005667F1" w:rsidP="009A1ECF">
      <w:pPr>
        <w:spacing w:line="480" w:lineRule="auto"/>
        <w:ind w:left="360"/>
        <w:jc w:val="both"/>
        <w:rPr>
          <w:rFonts w:ascii="Arial" w:hAnsi="Arial" w:cs="Arial"/>
          <w:sz w:val="24"/>
          <w:szCs w:val="24"/>
        </w:rPr>
      </w:pPr>
    </w:p>
    <w:p w:rsidR="005667F1" w:rsidRDefault="005667F1" w:rsidP="009A1ECF">
      <w:pPr>
        <w:spacing w:line="480" w:lineRule="auto"/>
        <w:ind w:left="360"/>
        <w:jc w:val="both"/>
        <w:rPr>
          <w:rFonts w:ascii="Arial" w:hAnsi="Arial" w:cs="Arial"/>
          <w:sz w:val="24"/>
          <w:szCs w:val="24"/>
        </w:rPr>
      </w:pPr>
    </w:p>
    <w:p w:rsidR="002C1BEF" w:rsidRPr="00DB4DA0" w:rsidRDefault="00DB4DA0" w:rsidP="00DB4DA0">
      <w:pPr>
        <w:pStyle w:val="1ronnie"/>
        <w:numPr>
          <w:ilvl w:val="0"/>
          <w:numId w:val="0"/>
        </w:numPr>
        <w:ind w:left="360"/>
      </w:pPr>
      <w:bookmarkStart w:id="478" w:name="_Toc300527617"/>
      <w:r>
        <w:t xml:space="preserve">4.2.2 </w:t>
      </w:r>
      <w:r w:rsidR="002C1BEF" w:rsidRPr="00DB4DA0">
        <w:t>Método de la TIR</w:t>
      </w:r>
      <w:bookmarkEnd w:id="478"/>
    </w:p>
    <w:p w:rsidR="002C1BEF" w:rsidRPr="002C1BEF" w:rsidRDefault="002C1BEF" w:rsidP="00DB4DA0">
      <w:pPr>
        <w:spacing w:line="480" w:lineRule="auto"/>
        <w:ind w:left="1056"/>
        <w:jc w:val="both"/>
        <w:rPr>
          <w:rFonts w:ascii="Arial" w:hAnsi="Arial" w:cs="Arial"/>
          <w:sz w:val="24"/>
          <w:szCs w:val="24"/>
        </w:rPr>
      </w:pPr>
      <w:r w:rsidRPr="002C1BEF">
        <w:rPr>
          <w:rFonts w:ascii="Arial" w:hAnsi="Arial" w:cs="Arial"/>
          <w:sz w:val="24"/>
          <w:szCs w:val="24"/>
        </w:rPr>
        <w:t xml:space="preserve">Se denomina Tasa Interna de Rentabilidad (T.I.R.) a la tasa de descuento que hace que el Valor Actual Neto (V.A.N.) de una inversión sea igual a cero. (V.A.N. =0). </w:t>
      </w:r>
    </w:p>
    <w:p w:rsidR="002C1BEF" w:rsidRPr="002C1BEF" w:rsidRDefault="002C1BEF" w:rsidP="00DB4DA0">
      <w:pPr>
        <w:spacing w:line="480" w:lineRule="auto"/>
        <w:ind w:left="1056"/>
        <w:jc w:val="both"/>
        <w:rPr>
          <w:rFonts w:ascii="Arial" w:hAnsi="Arial" w:cs="Arial"/>
          <w:sz w:val="24"/>
          <w:szCs w:val="24"/>
        </w:rPr>
      </w:pPr>
      <w:r w:rsidRPr="002C1BEF">
        <w:rPr>
          <w:rFonts w:ascii="Arial" w:hAnsi="Arial" w:cs="Arial"/>
          <w:sz w:val="24"/>
          <w:szCs w:val="24"/>
        </w:rPr>
        <w:t xml:space="preserve">Este método considera que una inversión es aconsejable si la T.I.R. resultante es igual o superior a la tasa exigida por el inversor, y entre varias alternativas, la más conveniente será aquella que ofrezca una T.I.R. mayor. </w:t>
      </w:r>
    </w:p>
    <w:p w:rsidR="004E4A03" w:rsidRDefault="002C1BEF" w:rsidP="00DB4DA0">
      <w:pPr>
        <w:spacing w:line="480" w:lineRule="auto"/>
        <w:ind w:left="1056"/>
        <w:jc w:val="both"/>
        <w:rPr>
          <w:rFonts w:ascii="Arial" w:hAnsi="Arial" w:cs="Arial"/>
          <w:sz w:val="24"/>
          <w:szCs w:val="24"/>
        </w:rPr>
      </w:pPr>
      <w:r w:rsidRPr="002C1BEF">
        <w:rPr>
          <w:rFonts w:ascii="Arial" w:hAnsi="Arial" w:cs="Arial"/>
          <w:sz w:val="24"/>
          <w:szCs w:val="24"/>
        </w:rPr>
        <w:t>La T.I.R. es un indicador de rentabilidad relativa del proyecto, por lo cual cuando se hace una comparación de tasas de rentabilidad interna de dos proyectos no tiene en cuenta la posible diferencia en las dimensiones de los mismos. Una gran inversión con una T.I.R. baja puede tener un V.A.N. superior a un proyecto con una inversión pequeña con una T.I.R. elevada.</w:t>
      </w:r>
      <w:r w:rsidR="007C5EAB" w:rsidRPr="00122852">
        <w:rPr>
          <w:rFonts w:ascii="Arial" w:hAnsi="Arial" w:cs="Arial"/>
          <w:sz w:val="24"/>
          <w:szCs w:val="24"/>
        </w:rPr>
        <w:t>[</w:t>
      </w:r>
      <w:r w:rsidR="007C5EAB">
        <w:rPr>
          <w:rFonts w:ascii="Arial" w:hAnsi="Arial" w:cs="Arial"/>
          <w:sz w:val="24"/>
          <w:szCs w:val="24"/>
        </w:rPr>
        <w:t>29</w:t>
      </w:r>
      <w:r w:rsidR="007C5EAB" w:rsidRPr="00605FEE">
        <w:rPr>
          <w:rFonts w:ascii="Arial" w:hAnsi="Arial" w:cs="Arial"/>
          <w:sz w:val="24"/>
          <w:szCs w:val="24"/>
        </w:rPr>
        <w:t xml:space="preserve">]   </w:t>
      </w:r>
    </w:p>
    <w:p w:rsidR="00B86F9A" w:rsidRDefault="00B86F9A" w:rsidP="00B86F9A">
      <w:pPr>
        <w:spacing w:line="480" w:lineRule="auto"/>
        <w:ind w:left="360"/>
        <w:jc w:val="both"/>
        <w:rPr>
          <w:rFonts w:ascii="Arial" w:hAnsi="Arial" w:cs="Arial"/>
          <w:sz w:val="24"/>
          <w:szCs w:val="24"/>
        </w:rPr>
      </w:pPr>
    </w:p>
    <w:p w:rsidR="00DB4DA0" w:rsidRDefault="00DB4DA0" w:rsidP="00DB4DA0">
      <w:pPr>
        <w:pStyle w:val="1ronnie"/>
        <w:numPr>
          <w:ilvl w:val="0"/>
          <w:numId w:val="0"/>
        </w:numPr>
        <w:ind w:left="360"/>
      </w:pPr>
      <w:bookmarkStart w:id="479" w:name="_Toc300527618"/>
      <w:r>
        <w:lastRenderedPageBreak/>
        <w:t>4.2.3 Aplicación de los métodos VAN y TIR al proyecto de inversión</w:t>
      </w:r>
      <w:bookmarkEnd w:id="479"/>
    </w:p>
    <w:p w:rsidR="004E4A03" w:rsidRPr="007C5EAB" w:rsidRDefault="004E4A03" w:rsidP="00DB4DA0">
      <w:pPr>
        <w:spacing w:line="480" w:lineRule="auto"/>
        <w:ind w:left="708" w:firstLine="348"/>
        <w:jc w:val="both"/>
        <w:rPr>
          <w:rFonts w:ascii="Arial" w:hAnsi="Arial" w:cs="Arial"/>
          <w:sz w:val="24"/>
          <w:szCs w:val="24"/>
        </w:rPr>
      </w:pPr>
      <w:r>
        <w:rPr>
          <w:rFonts w:ascii="Arial" w:hAnsi="Arial" w:cs="Arial"/>
          <w:sz w:val="24"/>
          <w:szCs w:val="24"/>
        </w:rPr>
        <w:t>En la tabla 4.6 se muestra la inversión inicial del proyecto:</w:t>
      </w:r>
    </w:p>
    <w:tbl>
      <w:tblPr>
        <w:tblStyle w:val="Tablaconcuadrcula"/>
        <w:tblW w:w="0" w:type="auto"/>
        <w:tblInd w:w="1884" w:type="dxa"/>
        <w:tblLayout w:type="fixed"/>
        <w:tblLook w:val="04A0"/>
      </w:tblPr>
      <w:tblGrid>
        <w:gridCol w:w="3369"/>
        <w:gridCol w:w="1417"/>
      </w:tblGrid>
      <w:tr w:rsidR="00523189" w:rsidTr="006961C0">
        <w:trPr>
          <w:trHeight w:val="339"/>
        </w:trPr>
        <w:tc>
          <w:tcPr>
            <w:tcW w:w="3369" w:type="dxa"/>
          </w:tcPr>
          <w:p w:rsidR="00523189" w:rsidRPr="00035DBE" w:rsidRDefault="00EE3F1C" w:rsidP="00D62F75">
            <w:pPr>
              <w:autoSpaceDE w:val="0"/>
              <w:autoSpaceDN w:val="0"/>
              <w:adjustRightInd w:val="0"/>
              <w:jc w:val="both"/>
              <w:rPr>
                <w:bCs/>
              </w:rPr>
            </w:pPr>
            <w:r w:rsidRPr="00035DBE">
              <w:rPr>
                <w:bCs/>
              </w:rPr>
              <w:t>Compra de algas</w:t>
            </w:r>
          </w:p>
        </w:tc>
        <w:tc>
          <w:tcPr>
            <w:tcW w:w="1417" w:type="dxa"/>
          </w:tcPr>
          <w:p w:rsidR="00523189" w:rsidRDefault="00EE3F1C" w:rsidP="00D62F75">
            <w:pPr>
              <w:autoSpaceDE w:val="0"/>
              <w:autoSpaceDN w:val="0"/>
              <w:adjustRightInd w:val="0"/>
              <w:jc w:val="both"/>
              <w:rPr>
                <w:bCs/>
              </w:rPr>
            </w:pPr>
            <w:r>
              <w:rPr>
                <w:bCs/>
              </w:rPr>
              <w:t>$7500</w:t>
            </w:r>
          </w:p>
        </w:tc>
      </w:tr>
      <w:tr w:rsidR="00523189" w:rsidTr="006961C0">
        <w:tc>
          <w:tcPr>
            <w:tcW w:w="3369" w:type="dxa"/>
          </w:tcPr>
          <w:p w:rsidR="00523189" w:rsidRDefault="00EE3F1C" w:rsidP="00D62F75">
            <w:pPr>
              <w:autoSpaceDE w:val="0"/>
              <w:autoSpaceDN w:val="0"/>
              <w:adjustRightInd w:val="0"/>
              <w:jc w:val="both"/>
              <w:rPr>
                <w:bCs/>
              </w:rPr>
            </w:pPr>
            <w:r>
              <w:rPr>
                <w:bCs/>
              </w:rPr>
              <w:t>Transporte y recepción</w:t>
            </w:r>
          </w:p>
        </w:tc>
        <w:tc>
          <w:tcPr>
            <w:tcW w:w="1417" w:type="dxa"/>
          </w:tcPr>
          <w:p w:rsidR="00523189" w:rsidRDefault="00EE3F1C" w:rsidP="00D62F75">
            <w:pPr>
              <w:autoSpaceDE w:val="0"/>
              <w:autoSpaceDN w:val="0"/>
              <w:adjustRightInd w:val="0"/>
              <w:jc w:val="both"/>
              <w:rPr>
                <w:bCs/>
              </w:rPr>
            </w:pPr>
            <w:r>
              <w:rPr>
                <w:bCs/>
              </w:rPr>
              <w:t>$36500</w:t>
            </w:r>
          </w:p>
        </w:tc>
      </w:tr>
      <w:tr w:rsidR="00523189" w:rsidTr="006961C0">
        <w:tc>
          <w:tcPr>
            <w:tcW w:w="3369" w:type="dxa"/>
          </w:tcPr>
          <w:p w:rsidR="00523189" w:rsidRDefault="00EE3F1C" w:rsidP="00D62F75">
            <w:pPr>
              <w:autoSpaceDE w:val="0"/>
              <w:autoSpaceDN w:val="0"/>
              <w:adjustRightInd w:val="0"/>
              <w:jc w:val="both"/>
              <w:rPr>
                <w:bCs/>
              </w:rPr>
            </w:pPr>
            <w:r>
              <w:rPr>
                <w:bCs/>
              </w:rPr>
              <w:t>Fotobiorreactores</w:t>
            </w:r>
          </w:p>
        </w:tc>
        <w:tc>
          <w:tcPr>
            <w:tcW w:w="1417" w:type="dxa"/>
          </w:tcPr>
          <w:p w:rsidR="00523189" w:rsidRDefault="00123D35" w:rsidP="00D62F75">
            <w:pPr>
              <w:autoSpaceDE w:val="0"/>
              <w:autoSpaceDN w:val="0"/>
              <w:adjustRightInd w:val="0"/>
              <w:jc w:val="both"/>
              <w:rPr>
                <w:bCs/>
              </w:rPr>
            </w:pPr>
            <w:r w:rsidRPr="00123D35">
              <w:rPr>
                <w:bCs/>
              </w:rPr>
              <w:t>$ 10600000</w:t>
            </w:r>
          </w:p>
        </w:tc>
      </w:tr>
      <w:tr w:rsidR="00523189" w:rsidTr="006961C0">
        <w:tc>
          <w:tcPr>
            <w:tcW w:w="3369" w:type="dxa"/>
          </w:tcPr>
          <w:p w:rsidR="00523189" w:rsidRDefault="00EE3F1C" w:rsidP="00D62F75">
            <w:pPr>
              <w:autoSpaceDE w:val="0"/>
              <w:autoSpaceDN w:val="0"/>
              <w:adjustRightInd w:val="0"/>
              <w:jc w:val="both"/>
              <w:rPr>
                <w:bCs/>
              </w:rPr>
            </w:pPr>
            <w:r>
              <w:rPr>
                <w:bCs/>
              </w:rPr>
              <w:t>Tratamiento del agua</w:t>
            </w:r>
          </w:p>
        </w:tc>
        <w:tc>
          <w:tcPr>
            <w:tcW w:w="1417" w:type="dxa"/>
          </w:tcPr>
          <w:p w:rsidR="00523189" w:rsidRDefault="00EE3F1C" w:rsidP="00D62F75">
            <w:pPr>
              <w:autoSpaceDE w:val="0"/>
              <w:autoSpaceDN w:val="0"/>
              <w:adjustRightInd w:val="0"/>
              <w:jc w:val="both"/>
              <w:rPr>
                <w:bCs/>
              </w:rPr>
            </w:pPr>
            <w:r>
              <w:rPr>
                <w:bCs/>
              </w:rPr>
              <w:t>$65530</w:t>
            </w:r>
          </w:p>
        </w:tc>
      </w:tr>
      <w:tr w:rsidR="00523189" w:rsidTr="006961C0">
        <w:tc>
          <w:tcPr>
            <w:tcW w:w="3369" w:type="dxa"/>
          </w:tcPr>
          <w:p w:rsidR="00523189" w:rsidRDefault="00EE3F1C" w:rsidP="00D62F75">
            <w:pPr>
              <w:autoSpaceDE w:val="0"/>
              <w:autoSpaceDN w:val="0"/>
              <w:adjustRightInd w:val="0"/>
              <w:jc w:val="both"/>
              <w:rPr>
                <w:bCs/>
              </w:rPr>
            </w:pPr>
            <w:r>
              <w:rPr>
                <w:bCs/>
              </w:rPr>
              <w:t>Centrifugación</w:t>
            </w:r>
          </w:p>
        </w:tc>
        <w:tc>
          <w:tcPr>
            <w:tcW w:w="1417" w:type="dxa"/>
          </w:tcPr>
          <w:p w:rsidR="00523189" w:rsidRDefault="00EE3F1C" w:rsidP="00D62F75">
            <w:pPr>
              <w:autoSpaceDE w:val="0"/>
              <w:autoSpaceDN w:val="0"/>
              <w:adjustRightInd w:val="0"/>
              <w:jc w:val="both"/>
              <w:rPr>
                <w:bCs/>
              </w:rPr>
            </w:pPr>
            <w:r>
              <w:rPr>
                <w:bCs/>
              </w:rPr>
              <w:t>$15000</w:t>
            </w:r>
          </w:p>
        </w:tc>
      </w:tr>
      <w:tr w:rsidR="00523189" w:rsidTr="006961C0">
        <w:tc>
          <w:tcPr>
            <w:tcW w:w="3369" w:type="dxa"/>
          </w:tcPr>
          <w:p w:rsidR="00523189" w:rsidRPr="00AD0ECB" w:rsidRDefault="00EE3F1C" w:rsidP="00D62F75">
            <w:pPr>
              <w:autoSpaceDE w:val="0"/>
              <w:autoSpaceDN w:val="0"/>
              <w:adjustRightInd w:val="0"/>
              <w:jc w:val="both"/>
              <w:rPr>
                <w:bCs/>
              </w:rPr>
            </w:pPr>
            <w:r>
              <w:rPr>
                <w:bCs/>
              </w:rPr>
              <w:t>Secado solar</w:t>
            </w:r>
          </w:p>
        </w:tc>
        <w:tc>
          <w:tcPr>
            <w:tcW w:w="1417" w:type="dxa"/>
          </w:tcPr>
          <w:p w:rsidR="00523189" w:rsidRDefault="00EE3F1C" w:rsidP="00D62F75">
            <w:pPr>
              <w:autoSpaceDE w:val="0"/>
              <w:autoSpaceDN w:val="0"/>
              <w:adjustRightInd w:val="0"/>
              <w:jc w:val="both"/>
              <w:rPr>
                <w:bCs/>
              </w:rPr>
            </w:pPr>
            <w:r>
              <w:rPr>
                <w:bCs/>
              </w:rPr>
              <w:t>$25040</w:t>
            </w:r>
          </w:p>
        </w:tc>
      </w:tr>
      <w:tr w:rsidR="00EE3F1C" w:rsidTr="006961C0">
        <w:tc>
          <w:tcPr>
            <w:tcW w:w="3369" w:type="dxa"/>
          </w:tcPr>
          <w:p w:rsidR="00EE3F1C" w:rsidRDefault="00EE3F1C" w:rsidP="00496550">
            <w:pPr>
              <w:autoSpaceDE w:val="0"/>
              <w:autoSpaceDN w:val="0"/>
              <w:adjustRightInd w:val="0"/>
              <w:jc w:val="both"/>
              <w:rPr>
                <w:bCs/>
              </w:rPr>
            </w:pPr>
            <w:r>
              <w:rPr>
                <w:bCs/>
              </w:rPr>
              <w:t xml:space="preserve">Método </w:t>
            </w:r>
            <w:r w:rsidR="00496550">
              <w:rPr>
                <w:bCs/>
              </w:rPr>
              <w:t>ultrasonido</w:t>
            </w:r>
          </w:p>
        </w:tc>
        <w:tc>
          <w:tcPr>
            <w:tcW w:w="1417" w:type="dxa"/>
          </w:tcPr>
          <w:p w:rsidR="00EE3F1C" w:rsidRDefault="00EE3F1C" w:rsidP="00496550">
            <w:pPr>
              <w:autoSpaceDE w:val="0"/>
              <w:autoSpaceDN w:val="0"/>
              <w:adjustRightInd w:val="0"/>
              <w:jc w:val="both"/>
              <w:rPr>
                <w:bCs/>
              </w:rPr>
            </w:pPr>
            <w:r>
              <w:rPr>
                <w:bCs/>
              </w:rPr>
              <w:t>$</w:t>
            </w:r>
            <w:r w:rsidR="00496550">
              <w:rPr>
                <w:bCs/>
              </w:rPr>
              <w:t>32638</w:t>
            </w:r>
          </w:p>
        </w:tc>
      </w:tr>
      <w:tr w:rsidR="00EE3F1C" w:rsidTr="006961C0">
        <w:tc>
          <w:tcPr>
            <w:tcW w:w="3369" w:type="dxa"/>
          </w:tcPr>
          <w:p w:rsidR="00EE3F1C" w:rsidRDefault="00EE3F1C" w:rsidP="00D62F75">
            <w:pPr>
              <w:autoSpaceDE w:val="0"/>
              <w:autoSpaceDN w:val="0"/>
              <w:adjustRightInd w:val="0"/>
              <w:jc w:val="both"/>
              <w:rPr>
                <w:bCs/>
              </w:rPr>
            </w:pPr>
            <w:r>
              <w:rPr>
                <w:bCs/>
              </w:rPr>
              <w:t>Purificación aceite</w:t>
            </w:r>
          </w:p>
        </w:tc>
        <w:tc>
          <w:tcPr>
            <w:tcW w:w="1417" w:type="dxa"/>
          </w:tcPr>
          <w:p w:rsidR="00EE3F1C" w:rsidRDefault="00EE3F1C" w:rsidP="00D62F75">
            <w:pPr>
              <w:autoSpaceDE w:val="0"/>
              <w:autoSpaceDN w:val="0"/>
              <w:adjustRightInd w:val="0"/>
              <w:jc w:val="both"/>
              <w:rPr>
                <w:bCs/>
              </w:rPr>
            </w:pPr>
            <w:r>
              <w:rPr>
                <w:bCs/>
              </w:rPr>
              <w:t>$16500</w:t>
            </w:r>
          </w:p>
        </w:tc>
      </w:tr>
      <w:tr w:rsidR="00EE3F1C" w:rsidTr="006961C0">
        <w:tc>
          <w:tcPr>
            <w:tcW w:w="3369" w:type="dxa"/>
          </w:tcPr>
          <w:p w:rsidR="00EE3F1C" w:rsidRDefault="00EE3F1C" w:rsidP="00D62F75">
            <w:pPr>
              <w:autoSpaceDE w:val="0"/>
              <w:autoSpaceDN w:val="0"/>
              <w:adjustRightInd w:val="0"/>
              <w:jc w:val="both"/>
              <w:rPr>
                <w:bCs/>
              </w:rPr>
            </w:pPr>
            <w:r>
              <w:rPr>
                <w:bCs/>
              </w:rPr>
              <w:t>Producción Biodiesel</w:t>
            </w:r>
          </w:p>
        </w:tc>
        <w:tc>
          <w:tcPr>
            <w:tcW w:w="1417" w:type="dxa"/>
          </w:tcPr>
          <w:p w:rsidR="00EE3F1C" w:rsidRDefault="00EE3F1C" w:rsidP="00D62F75">
            <w:pPr>
              <w:autoSpaceDE w:val="0"/>
              <w:autoSpaceDN w:val="0"/>
              <w:adjustRightInd w:val="0"/>
              <w:jc w:val="both"/>
              <w:rPr>
                <w:bCs/>
              </w:rPr>
            </w:pPr>
            <w:r>
              <w:rPr>
                <w:bCs/>
              </w:rPr>
              <w:t>$84500</w:t>
            </w:r>
          </w:p>
        </w:tc>
      </w:tr>
      <w:tr w:rsidR="00EE3F1C" w:rsidTr="006961C0">
        <w:tc>
          <w:tcPr>
            <w:tcW w:w="3369" w:type="dxa"/>
          </w:tcPr>
          <w:p w:rsidR="00EE3F1C" w:rsidRDefault="00EE3F1C" w:rsidP="00D62F75">
            <w:pPr>
              <w:autoSpaceDE w:val="0"/>
              <w:autoSpaceDN w:val="0"/>
              <w:adjustRightInd w:val="0"/>
              <w:jc w:val="both"/>
              <w:rPr>
                <w:bCs/>
              </w:rPr>
            </w:pPr>
            <w:r>
              <w:rPr>
                <w:bCs/>
              </w:rPr>
              <w:t>Purificación Biodiesel</w:t>
            </w:r>
          </w:p>
        </w:tc>
        <w:tc>
          <w:tcPr>
            <w:tcW w:w="1417" w:type="dxa"/>
          </w:tcPr>
          <w:p w:rsidR="00EE3F1C" w:rsidRDefault="00EE3F1C" w:rsidP="00D62F75">
            <w:pPr>
              <w:autoSpaceDE w:val="0"/>
              <w:autoSpaceDN w:val="0"/>
              <w:adjustRightInd w:val="0"/>
              <w:jc w:val="both"/>
              <w:rPr>
                <w:bCs/>
              </w:rPr>
            </w:pPr>
            <w:r>
              <w:rPr>
                <w:bCs/>
              </w:rPr>
              <w:t>$35000</w:t>
            </w:r>
          </w:p>
        </w:tc>
      </w:tr>
      <w:tr w:rsidR="00EE3F1C" w:rsidRPr="006961C0" w:rsidTr="006961C0">
        <w:tc>
          <w:tcPr>
            <w:tcW w:w="3369" w:type="dxa"/>
          </w:tcPr>
          <w:p w:rsidR="00EE3F1C" w:rsidRPr="006961C0" w:rsidRDefault="006961C0" w:rsidP="00D62F75">
            <w:pPr>
              <w:autoSpaceDE w:val="0"/>
              <w:autoSpaceDN w:val="0"/>
              <w:adjustRightInd w:val="0"/>
              <w:jc w:val="both"/>
              <w:rPr>
                <w:bCs/>
              </w:rPr>
            </w:pPr>
            <w:r w:rsidRPr="006961C0">
              <w:rPr>
                <w:bCs/>
              </w:rPr>
              <w:t>Compra del terreno</w:t>
            </w:r>
          </w:p>
        </w:tc>
        <w:tc>
          <w:tcPr>
            <w:tcW w:w="1417" w:type="dxa"/>
          </w:tcPr>
          <w:p w:rsidR="00EE3F1C" w:rsidRPr="006961C0" w:rsidRDefault="006961C0" w:rsidP="00496550">
            <w:pPr>
              <w:autoSpaceDE w:val="0"/>
              <w:autoSpaceDN w:val="0"/>
              <w:adjustRightInd w:val="0"/>
              <w:jc w:val="both"/>
              <w:rPr>
                <w:bCs/>
              </w:rPr>
            </w:pPr>
            <w:r w:rsidRPr="006961C0">
              <w:rPr>
                <w:bCs/>
              </w:rPr>
              <w:t>$ 12000</w:t>
            </w:r>
            <w:r w:rsidR="00EB27E7">
              <w:rPr>
                <w:bCs/>
              </w:rPr>
              <w:t>00</w:t>
            </w:r>
            <w:r w:rsidR="009F5024">
              <w:rPr>
                <w:bCs/>
              </w:rPr>
              <w:t xml:space="preserve"> (100 ha, $12/m2)</w:t>
            </w:r>
          </w:p>
        </w:tc>
      </w:tr>
      <w:tr w:rsidR="006961C0" w:rsidRPr="00EE3F1C" w:rsidTr="006961C0">
        <w:tc>
          <w:tcPr>
            <w:tcW w:w="3369" w:type="dxa"/>
          </w:tcPr>
          <w:p w:rsidR="006961C0" w:rsidRPr="00EE3F1C" w:rsidRDefault="006961C0" w:rsidP="006961C0">
            <w:pPr>
              <w:autoSpaceDE w:val="0"/>
              <w:autoSpaceDN w:val="0"/>
              <w:adjustRightInd w:val="0"/>
              <w:jc w:val="both"/>
              <w:rPr>
                <w:b/>
                <w:bCs/>
              </w:rPr>
            </w:pPr>
            <w:r w:rsidRPr="00EE3F1C">
              <w:rPr>
                <w:b/>
                <w:bCs/>
              </w:rPr>
              <w:t>Total de inversión</w:t>
            </w:r>
          </w:p>
        </w:tc>
        <w:tc>
          <w:tcPr>
            <w:tcW w:w="1417" w:type="dxa"/>
          </w:tcPr>
          <w:p w:rsidR="006961C0" w:rsidRPr="00EE3F1C" w:rsidRDefault="006961C0" w:rsidP="00EB27E7">
            <w:pPr>
              <w:autoSpaceDE w:val="0"/>
              <w:autoSpaceDN w:val="0"/>
              <w:adjustRightInd w:val="0"/>
              <w:jc w:val="both"/>
              <w:rPr>
                <w:b/>
                <w:bCs/>
              </w:rPr>
            </w:pPr>
            <w:r w:rsidRPr="00EE3F1C">
              <w:rPr>
                <w:b/>
                <w:bCs/>
              </w:rPr>
              <w:t>$</w:t>
            </w:r>
            <w:r w:rsidR="00EB27E7">
              <w:rPr>
                <w:b/>
                <w:bCs/>
              </w:rPr>
              <w:t>12118208</w:t>
            </w:r>
          </w:p>
        </w:tc>
      </w:tr>
    </w:tbl>
    <w:p w:rsidR="00EE3F1C" w:rsidRDefault="00035DBE" w:rsidP="006961C0">
      <w:pPr>
        <w:pStyle w:val="tabla1"/>
        <w:ind w:left="0"/>
      </w:pPr>
      <w:bookmarkStart w:id="480" w:name="_Toc301998990"/>
      <w:r w:rsidRPr="007C5EAB">
        <w:t>Tabla</w:t>
      </w:r>
      <w:r w:rsidR="00374A30">
        <w:t xml:space="preserve"> 4.6 </w:t>
      </w:r>
      <w:r w:rsidRPr="004E4A03">
        <w:rPr>
          <w:b w:val="0"/>
        </w:rPr>
        <w:t>Inversión Inicial</w:t>
      </w:r>
      <w:bookmarkEnd w:id="480"/>
    </w:p>
    <w:p w:rsidR="004E4A03" w:rsidRPr="007C5EAB" w:rsidRDefault="004E4A03" w:rsidP="007C5EAB">
      <w:pPr>
        <w:pStyle w:val="tabla1"/>
        <w:ind w:left="0"/>
      </w:pPr>
    </w:p>
    <w:p w:rsidR="004E4A03" w:rsidRPr="007C5EAB" w:rsidRDefault="004E4A03" w:rsidP="00DB4DA0">
      <w:pPr>
        <w:spacing w:line="480" w:lineRule="auto"/>
        <w:ind w:left="1068"/>
        <w:jc w:val="both"/>
        <w:rPr>
          <w:rFonts w:ascii="Arial" w:hAnsi="Arial" w:cs="Arial"/>
          <w:sz w:val="24"/>
          <w:szCs w:val="24"/>
        </w:rPr>
      </w:pPr>
      <w:r>
        <w:rPr>
          <w:rFonts w:ascii="Arial" w:hAnsi="Arial" w:cs="Arial"/>
          <w:sz w:val="24"/>
          <w:szCs w:val="24"/>
        </w:rPr>
        <w:t>En la tabla 4.7 se muestra los costos anuales del proyecto:</w:t>
      </w:r>
    </w:p>
    <w:p w:rsidR="007C5EAB" w:rsidRDefault="007C5EAB" w:rsidP="007C5EAB">
      <w:pPr>
        <w:spacing w:line="480" w:lineRule="auto"/>
        <w:jc w:val="both"/>
        <w:rPr>
          <w:rFonts w:ascii="Arial" w:hAnsi="Arial" w:cs="Arial"/>
          <w:b/>
          <w:sz w:val="24"/>
          <w:szCs w:val="24"/>
        </w:rPr>
      </w:pPr>
    </w:p>
    <w:tbl>
      <w:tblPr>
        <w:tblStyle w:val="Tablaconcuadrcula"/>
        <w:tblW w:w="0" w:type="auto"/>
        <w:tblInd w:w="1828" w:type="dxa"/>
        <w:tblLayout w:type="fixed"/>
        <w:tblLook w:val="04A0"/>
      </w:tblPr>
      <w:tblGrid>
        <w:gridCol w:w="3510"/>
        <w:gridCol w:w="1276"/>
      </w:tblGrid>
      <w:tr w:rsidR="00035DBE" w:rsidTr="00374A30">
        <w:trPr>
          <w:trHeight w:val="339"/>
        </w:trPr>
        <w:tc>
          <w:tcPr>
            <w:tcW w:w="3510" w:type="dxa"/>
          </w:tcPr>
          <w:p w:rsidR="00035DBE" w:rsidRPr="00035DBE" w:rsidRDefault="00035DBE" w:rsidP="00D62F75">
            <w:pPr>
              <w:autoSpaceDE w:val="0"/>
              <w:autoSpaceDN w:val="0"/>
              <w:adjustRightInd w:val="0"/>
              <w:jc w:val="both"/>
              <w:rPr>
                <w:bCs/>
              </w:rPr>
            </w:pPr>
            <w:r>
              <w:rPr>
                <w:bCs/>
              </w:rPr>
              <w:t>Costo anual Secado solar</w:t>
            </w:r>
          </w:p>
        </w:tc>
        <w:tc>
          <w:tcPr>
            <w:tcW w:w="1276" w:type="dxa"/>
          </w:tcPr>
          <w:p w:rsidR="00035DBE" w:rsidRDefault="00035DBE" w:rsidP="00D62F75">
            <w:pPr>
              <w:autoSpaceDE w:val="0"/>
              <w:autoSpaceDN w:val="0"/>
              <w:adjustRightInd w:val="0"/>
              <w:jc w:val="both"/>
              <w:rPr>
                <w:bCs/>
              </w:rPr>
            </w:pPr>
            <w:r>
              <w:rPr>
                <w:bCs/>
              </w:rPr>
              <w:t>$271872</w:t>
            </w:r>
          </w:p>
        </w:tc>
      </w:tr>
      <w:tr w:rsidR="00035DBE" w:rsidTr="00374A30">
        <w:tc>
          <w:tcPr>
            <w:tcW w:w="3510" w:type="dxa"/>
          </w:tcPr>
          <w:p w:rsidR="00035DBE" w:rsidRDefault="00035DBE" w:rsidP="00496550">
            <w:pPr>
              <w:autoSpaceDE w:val="0"/>
              <w:autoSpaceDN w:val="0"/>
              <w:adjustRightInd w:val="0"/>
              <w:jc w:val="both"/>
              <w:rPr>
                <w:bCs/>
              </w:rPr>
            </w:pPr>
            <w:r>
              <w:rPr>
                <w:bCs/>
              </w:rPr>
              <w:t xml:space="preserve">Costo anual de </w:t>
            </w:r>
            <w:r w:rsidR="00496550">
              <w:rPr>
                <w:bCs/>
              </w:rPr>
              <w:t>método ultrasonido</w:t>
            </w:r>
          </w:p>
        </w:tc>
        <w:tc>
          <w:tcPr>
            <w:tcW w:w="1276" w:type="dxa"/>
          </w:tcPr>
          <w:p w:rsidR="00035DBE" w:rsidRDefault="00035DBE" w:rsidP="00891AFA">
            <w:pPr>
              <w:autoSpaceDE w:val="0"/>
              <w:autoSpaceDN w:val="0"/>
              <w:adjustRightInd w:val="0"/>
              <w:jc w:val="both"/>
              <w:rPr>
                <w:bCs/>
              </w:rPr>
            </w:pPr>
            <w:r>
              <w:rPr>
                <w:bCs/>
              </w:rPr>
              <w:t>$</w:t>
            </w:r>
            <w:r w:rsidR="00891AFA">
              <w:rPr>
                <w:bCs/>
              </w:rPr>
              <w:t>178490</w:t>
            </w:r>
          </w:p>
        </w:tc>
      </w:tr>
      <w:tr w:rsidR="00035DBE" w:rsidTr="00374A30">
        <w:tc>
          <w:tcPr>
            <w:tcW w:w="3510" w:type="dxa"/>
          </w:tcPr>
          <w:p w:rsidR="00035DBE" w:rsidRDefault="00035DBE" w:rsidP="00D62F75">
            <w:pPr>
              <w:autoSpaceDE w:val="0"/>
              <w:autoSpaceDN w:val="0"/>
              <w:adjustRightInd w:val="0"/>
              <w:jc w:val="both"/>
              <w:rPr>
                <w:bCs/>
              </w:rPr>
            </w:pPr>
            <w:r>
              <w:rPr>
                <w:bCs/>
              </w:rPr>
              <w:t>Mantenimiento del transporte</w:t>
            </w:r>
          </w:p>
        </w:tc>
        <w:tc>
          <w:tcPr>
            <w:tcW w:w="1276" w:type="dxa"/>
          </w:tcPr>
          <w:p w:rsidR="00035DBE" w:rsidRDefault="00035DBE" w:rsidP="00375D0A">
            <w:pPr>
              <w:autoSpaceDE w:val="0"/>
              <w:autoSpaceDN w:val="0"/>
              <w:adjustRightInd w:val="0"/>
              <w:jc w:val="both"/>
              <w:rPr>
                <w:bCs/>
              </w:rPr>
            </w:pPr>
            <w:r>
              <w:rPr>
                <w:bCs/>
              </w:rPr>
              <w:t>$</w:t>
            </w:r>
            <w:r w:rsidR="00375D0A">
              <w:rPr>
                <w:bCs/>
              </w:rPr>
              <w:t>5000</w:t>
            </w:r>
          </w:p>
        </w:tc>
      </w:tr>
      <w:tr w:rsidR="00035DBE" w:rsidTr="00374A30">
        <w:tc>
          <w:tcPr>
            <w:tcW w:w="3510" w:type="dxa"/>
          </w:tcPr>
          <w:p w:rsidR="00035DBE" w:rsidRDefault="00035DBE" w:rsidP="00D62F75">
            <w:pPr>
              <w:autoSpaceDE w:val="0"/>
              <w:autoSpaceDN w:val="0"/>
              <w:adjustRightInd w:val="0"/>
              <w:jc w:val="both"/>
              <w:rPr>
                <w:bCs/>
              </w:rPr>
            </w:pPr>
            <w:r>
              <w:rPr>
                <w:bCs/>
              </w:rPr>
              <w:t>Gastos operativos fotobiorreactores</w:t>
            </w:r>
          </w:p>
        </w:tc>
        <w:tc>
          <w:tcPr>
            <w:tcW w:w="1276" w:type="dxa"/>
          </w:tcPr>
          <w:p w:rsidR="00035DBE" w:rsidRDefault="00035DBE" w:rsidP="00035DBE">
            <w:pPr>
              <w:autoSpaceDE w:val="0"/>
              <w:autoSpaceDN w:val="0"/>
              <w:adjustRightInd w:val="0"/>
              <w:jc w:val="both"/>
              <w:rPr>
                <w:bCs/>
              </w:rPr>
            </w:pPr>
            <w:r>
              <w:rPr>
                <w:bCs/>
              </w:rPr>
              <w:t>$6000000</w:t>
            </w:r>
          </w:p>
        </w:tc>
      </w:tr>
      <w:tr w:rsidR="00EB27E7" w:rsidTr="00374A30">
        <w:tc>
          <w:tcPr>
            <w:tcW w:w="3510" w:type="dxa"/>
          </w:tcPr>
          <w:p w:rsidR="00EB27E7" w:rsidRDefault="00EB27E7" w:rsidP="00D62F75">
            <w:pPr>
              <w:autoSpaceDE w:val="0"/>
              <w:autoSpaceDN w:val="0"/>
              <w:adjustRightInd w:val="0"/>
              <w:jc w:val="both"/>
              <w:rPr>
                <w:bCs/>
              </w:rPr>
            </w:pPr>
            <w:r>
              <w:rPr>
                <w:bCs/>
              </w:rPr>
              <w:t>Gastos de personal</w:t>
            </w:r>
          </w:p>
        </w:tc>
        <w:tc>
          <w:tcPr>
            <w:tcW w:w="1276" w:type="dxa"/>
          </w:tcPr>
          <w:p w:rsidR="00EB27E7" w:rsidRDefault="00EB27E7" w:rsidP="00035DBE">
            <w:pPr>
              <w:autoSpaceDE w:val="0"/>
              <w:autoSpaceDN w:val="0"/>
              <w:adjustRightInd w:val="0"/>
              <w:jc w:val="both"/>
              <w:rPr>
                <w:bCs/>
              </w:rPr>
            </w:pPr>
            <w:r>
              <w:rPr>
                <w:bCs/>
              </w:rPr>
              <w:t>$263400</w:t>
            </w:r>
          </w:p>
        </w:tc>
      </w:tr>
      <w:tr w:rsidR="00D62F75" w:rsidRPr="00D62F75" w:rsidTr="00374A30">
        <w:tc>
          <w:tcPr>
            <w:tcW w:w="3510" w:type="dxa"/>
          </w:tcPr>
          <w:p w:rsidR="00D62F75" w:rsidRPr="00D62F75" w:rsidRDefault="00D62F75" w:rsidP="00D62F75">
            <w:pPr>
              <w:autoSpaceDE w:val="0"/>
              <w:autoSpaceDN w:val="0"/>
              <w:adjustRightInd w:val="0"/>
              <w:jc w:val="both"/>
              <w:rPr>
                <w:b/>
                <w:bCs/>
              </w:rPr>
            </w:pPr>
            <w:r w:rsidRPr="00D62F75">
              <w:rPr>
                <w:b/>
                <w:bCs/>
              </w:rPr>
              <w:t>Total</w:t>
            </w:r>
          </w:p>
        </w:tc>
        <w:tc>
          <w:tcPr>
            <w:tcW w:w="1276" w:type="dxa"/>
          </w:tcPr>
          <w:p w:rsidR="00D62F75" w:rsidRPr="00D62F75" w:rsidRDefault="00D62F75" w:rsidP="00EB27E7">
            <w:pPr>
              <w:autoSpaceDE w:val="0"/>
              <w:autoSpaceDN w:val="0"/>
              <w:adjustRightInd w:val="0"/>
              <w:jc w:val="both"/>
              <w:rPr>
                <w:b/>
                <w:bCs/>
              </w:rPr>
            </w:pPr>
            <w:r w:rsidRPr="00D62F75">
              <w:rPr>
                <w:b/>
                <w:bCs/>
              </w:rPr>
              <w:t>$</w:t>
            </w:r>
            <w:r w:rsidR="00891AFA">
              <w:rPr>
                <w:b/>
                <w:bCs/>
              </w:rPr>
              <w:t>6</w:t>
            </w:r>
            <w:r w:rsidR="00EB27E7">
              <w:rPr>
                <w:b/>
                <w:bCs/>
              </w:rPr>
              <w:t>718762</w:t>
            </w:r>
          </w:p>
        </w:tc>
      </w:tr>
    </w:tbl>
    <w:p w:rsidR="00374A30" w:rsidRPr="004E4A03" w:rsidRDefault="00374A30" w:rsidP="00374A30">
      <w:pPr>
        <w:pStyle w:val="tabla1"/>
        <w:ind w:left="0"/>
        <w:rPr>
          <w:b w:val="0"/>
        </w:rPr>
      </w:pPr>
      <w:bookmarkStart w:id="481" w:name="_Toc301998991"/>
      <w:r w:rsidRPr="007C5EAB">
        <w:t>Tabla</w:t>
      </w:r>
      <w:r>
        <w:t xml:space="preserve"> 4.7 </w:t>
      </w:r>
      <w:r w:rsidRPr="004E4A03">
        <w:rPr>
          <w:b w:val="0"/>
        </w:rPr>
        <w:t>Costos anuales</w:t>
      </w:r>
      <w:bookmarkEnd w:id="481"/>
    </w:p>
    <w:p w:rsidR="00035DBE" w:rsidRDefault="00035DBE" w:rsidP="00374A30">
      <w:pPr>
        <w:spacing w:line="480" w:lineRule="auto"/>
        <w:jc w:val="both"/>
        <w:rPr>
          <w:rFonts w:ascii="Arial" w:hAnsi="Arial" w:cs="Arial"/>
          <w:b/>
          <w:sz w:val="24"/>
          <w:szCs w:val="24"/>
        </w:rPr>
      </w:pPr>
    </w:p>
    <w:p w:rsidR="004E4A03" w:rsidRDefault="004E4A03" w:rsidP="00374A30">
      <w:pPr>
        <w:spacing w:line="480" w:lineRule="auto"/>
        <w:jc w:val="both"/>
        <w:rPr>
          <w:rFonts w:ascii="Arial" w:hAnsi="Arial" w:cs="Arial"/>
          <w:b/>
          <w:sz w:val="24"/>
          <w:szCs w:val="24"/>
        </w:rPr>
      </w:pPr>
    </w:p>
    <w:p w:rsidR="00C04D64" w:rsidRDefault="00C04D64" w:rsidP="00374A30">
      <w:pPr>
        <w:spacing w:line="480" w:lineRule="auto"/>
        <w:jc w:val="both"/>
        <w:rPr>
          <w:rFonts w:ascii="Arial" w:hAnsi="Arial" w:cs="Arial"/>
          <w:b/>
          <w:sz w:val="24"/>
          <w:szCs w:val="24"/>
        </w:rPr>
      </w:pPr>
    </w:p>
    <w:p w:rsidR="004E4A03" w:rsidRPr="004E4A03" w:rsidRDefault="004E4A03" w:rsidP="00FF2EA0">
      <w:pPr>
        <w:spacing w:line="480" w:lineRule="auto"/>
        <w:ind w:left="708"/>
        <w:jc w:val="both"/>
        <w:rPr>
          <w:rFonts w:ascii="Arial" w:hAnsi="Arial" w:cs="Arial"/>
          <w:sz w:val="24"/>
          <w:szCs w:val="24"/>
        </w:rPr>
      </w:pPr>
      <w:r>
        <w:rPr>
          <w:rFonts w:ascii="Arial" w:hAnsi="Arial" w:cs="Arial"/>
          <w:sz w:val="24"/>
          <w:szCs w:val="24"/>
        </w:rPr>
        <w:lastRenderedPageBreak/>
        <w:t>En la tabla 4.8 se muestra los ingresos anuales del proyecto:</w:t>
      </w:r>
    </w:p>
    <w:tbl>
      <w:tblPr>
        <w:tblStyle w:val="Tablaconcuadrcula"/>
        <w:tblW w:w="8613" w:type="dxa"/>
        <w:tblLayout w:type="fixed"/>
        <w:tblLook w:val="04A0"/>
      </w:tblPr>
      <w:tblGrid>
        <w:gridCol w:w="2943"/>
        <w:gridCol w:w="1843"/>
        <w:gridCol w:w="3827"/>
      </w:tblGrid>
      <w:tr w:rsidR="00476C0A" w:rsidTr="00DB4DA0">
        <w:trPr>
          <w:trHeight w:val="595"/>
        </w:trPr>
        <w:tc>
          <w:tcPr>
            <w:tcW w:w="2943" w:type="dxa"/>
          </w:tcPr>
          <w:p w:rsidR="00476C0A" w:rsidRPr="00035DBE" w:rsidRDefault="00476C0A" w:rsidP="006965A2">
            <w:pPr>
              <w:autoSpaceDE w:val="0"/>
              <w:autoSpaceDN w:val="0"/>
              <w:adjustRightInd w:val="0"/>
              <w:jc w:val="both"/>
              <w:rPr>
                <w:bCs/>
              </w:rPr>
            </w:pPr>
            <w:r>
              <w:rPr>
                <w:bCs/>
              </w:rPr>
              <w:t>Ingreso anual</w:t>
            </w:r>
          </w:p>
        </w:tc>
        <w:tc>
          <w:tcPr>
            <w:tcW w:w="1843" w:type="dxa"/>
          </w:tcPr>
          <w:p w:rsidR="00476C0A" w:rsidRDefault="00476C0A" w:rsidP="006965A2">
            <w:pPr>
              <w:autoSpaceDE w:val="0"/>
              <w:autoSpaceDN w:val="0"/>
              <w:adjustRightInd w:val="0"/>
              <w:jc w:val="both"/>
              <w:rPr>
                <w:bCs/>
              </w:rPr>
            </w:pPr>
            <w:r>
              <w:rPr>
                <w:bCs/>
              </w:rPr>
              <w:t>Costo aceite algal</w:t>
            </w:r>
          </w:p>
        </w:tc>
        <w:tc>
          <w:tcPr>
            <w:tcW w:w="3827" w:type="dxa"/>
          </w:tcPr>
          <w:p w:rsidR="00476C0A" w:rsidRDefault="00476C0A" w:rsidP="006965A2">
            <w:pPr>
              <w:autoSpaceDE w:val="0"/>
              <w:autoSpaceDN w:val="0"/>
              <w:adjustRightInd w:val="0"/>
              <w:jc w:val="both"/>
              <w:rPr>
                <w:bCs/>
              </w:rPr>
            </w:pPr>
            <w:r>
              <w:rPr>
                <w:bCs/>
              </w:rPr>
              <w:t>Producción de biodiesel (litros anuales)</w:t>
            </w:r>
          </w:p>
        </w:tc>
      </w:tr>
      <w:tr w:rsidR="00476C0A" w:rsidTr="00DB4DA0">
        <w:tc>
          <w:tcPr>
            <w:tcW w:w="2943" w:type="dxa"/>
          </w:tcPr>
          <w:p w:rsidR="00476C0A" w:rsidRPr="00476C0A" w:rsidRDefault="00D8348C" w:rsidP="00122FB3">
            <w:pPr>
              <w:autoSpaceDE w:val="0"/>
              <w:autoSpaceDN w:val="0"/>
              <w:adjustRightInd w:val="0"/>
              <w:jc w:val="both"/>
              <w:rPr>
                <w:b/>
                <w:bCs/>
              </w:rPr>
            </w:pPr>
            <w:r w:rsidRPr="004F39D9">
              <w:rPr>
                <w:rFonts w:ascii="Arial" w:hAnsi="Arial" w:cs="Arial"/>
                <w:sz w:val="24"/>
                <w:szCs w:val="24"/>
              </w:rPr>
              <w:t>$</w:t>
            </w:r>
            <w:r w:rsidR="00122FB3">
              <w:rPr>
                <w:rFonts w:ascii="Arial" w:hAnsi="Arial" w:cs="Arial"/>
                <w:sz w:val="24"/>
                <w:szCs w:val="24"/>
              </w:rPr>
              <w:t>8185580</w:t>
            </w:r>
          </w:p>
        </w:tc>
        <w:tc>
          <w:tcPr>
            <w:tcW w:w="1843" w:type="dxa"/>
          </w:tcPr>
          <w:p w:rsidR="00476C0A" w:rsidRPr="004F39D9" w:rsidRDefault="00476C0A" w:rsidP="00122FB3">
            <w:pPr>
              <w:autoSpaceDE w:val="0"/>
              <w:autoSpaceDN w:val="0"/>
              <w:adjustRightInd w:val="0"/>
              <w:jc w:val="both"/>
              <w:rPr>
                <w:rFonts w:ascii="Arial" w:hAnsi="Arial" w:cs="Arial"/>
                <w:sz w:val="24"/>
                <w:szCs w:val="24"/>
              </w:rPr>
            </w:pPr>
            <w:r w:rsidRPr="004F39D9">
              <w:rPr>
                <w:rFonts w:ascii="Arial" w:hAnsi="Arial" w:cs="Arial"/>
                <w:sz w:val="24"/>
                <w:szCs w:val="24"/>
              </w:rPr>
              <w:t>$</w:t>
            </w:r>
            <w:r w:rsidR="00122FB3">
              <w:rPr>
                <w:rFonts w:ascii="Arial" w:hAnsi="Arial" w:cs="Arial"/>
                <w:sz w:val="24"/>
                <w:szCs w:val="24"/>
              </w:rPr>
              <w:t>95</w:t>
            </w:r>
            <w:r w:rsidR="004F39D9">
              <w:rPr>
                <w:rFonts w:ascii="Arial" w:hAnsi="Arial" w:cs="Arial"/>
                <w:sz w:val="24"/>
                <w:szCs w:val="24"/>
              </w:rPr>
              <w:t>/barril</w:t>
            </w:r>
          </w:p>
        </w:tc>
        <w:tc>
          <w:tcPr>
            <w:tcW w:w="3827" w:type="dxa"/>
          </w:tcPr>
          <w:p w:rsidR="00476C0A" w:rsidRPr="004F39D9" w:rsidRDefault="00E158DC" w:rsidP="004F39D9">
            <w:pPr>
              <w:autoSpaceDE w:val="0"/>
              <w:autoSpaceDN w:val="0"/>
              <w:adjustRightInd w:val="0"/>
              <w:jc w:val="both"/>
              <w:rPr>
                <w:rFonts w:ascii="Arial" w:hAnsi="Arial" w:cs="Arial"/>
                <w:sz w:val="24"/>
                <w:szCs w:val="24"/>
              </w:rPr>
            </w:pPr>
            <w:r>
              <w:rPr>
                <w:rFonts w:ascii="Arial" w:hAnsi="Arial" w:cs="Arial"/>
              </w:rPr>
              <w:t>13700000</w:t>
            </w:r>
            <w:r w:rsidR="007D3BE5">
              <w:rPr>
                <w:rFonts w:ascii="Arial" w:hAnsi="Arial" w:cs="Arial"/>
              </w:rPr>
              <w:t xml:space="preserve"> = </w:t>
            </w:r>
            <w:r w:rsidR="007D3BE5">
              <w:rPr>
                <w:rFonts w:ascii="Arial" w:hAnsi="Arial" w:cs="Arial"/>
                <w:sz w:val="24"/>
                <w:szCs w:val="24"/>
              </w:rPr>
              <w:t>86164 barriles</w:t>
            </w:r>
          </w:p>
        </w:tc>
      </w:tr>
    </w:tbl>
    <w:p w:rsidR="00374A30" w:rsidRPr="004E4A03" w:rsidRDefault="00374A30" w:rsidP="00374A30">
      <w:pPr>
        <w:pStyle w:val="tabla1"/>
        <w:ind w:left="0"/>
        <w:rPr>
          <w:b w:val="0"/>
        </w:rPr>
      </w:pPr>
      <w:bookmarkStart w:id="482" w:name="_Toc301998992"/>
      <w:r w:rsidRPr="007C5EAB">
        <w:t>Tabla</w:t>
      </w:r>
      <w:r>
        <w:t xml:space="preserve"> 4.8 </w:t>
      </w:r>
      <w:r w:rsidRPr="004E4A03">
        <w:rPr>
          <w:b w:val="0"/>
        </w:rPr>
        <w:t>Ingresos anuales</w:t>
      </w:r>
      <w:bookmarkEnd w:id="482"/>
    </w:p>
    <w:p w:rsidR="002A58E5" w:rsidRDefault="002A58E5" w:rsidP="004E4A03">
      <w:pPr>
        <w:spacing w:line="480" w:lineRule="auto"/>
        <w:jc w:val="both"/>
        <w:rPr>
          <w:rFonts w:ascii="Arial" w:hAnsi="Arial" w:cs="Arial"/>
          <w:b/>
          <w:sz w:val="24"/>
          <w:szCs w:val="24"/>
        </w:rPr>
      </w:pPr>
    </w:p>
    <w:p w:rsidR="00925FC3" w:rsidRPr="00C8146B" w:rsidRDefault="00D62F75" w:rsidP="00DB4DA0">
      <w:pPr>
        <w:spacing w:line="480" w:lineRule="auto"/>
        <w:ind w:left="360" w:firstLine="348"/>
        <w:jc w:val="both"/>
        <w:rPr>
          <w:rFonts w:ascii="Arial" w:hAnsi="Arial" w:cs="Arial"/>
          <w:sz w:val="24"/>
          <w:szCs w:val="24"/>
        </w:rPr>
      </w:pPr>
      <w:r w:rsidRPr="00C8146B">
        <w:rPr>
          <w:rFonts w:ascii="Arial" w:hAnsi="Arial" w:cs="Arial"/>
          <w:sz w:val="24"/>
          <w:szCs w:val="24"/>
        </w:rPr>
        <w:t>Los ingresos anuales se obtienen de la venta del biocombustible:</w:t>
      </w:r>
    </w:p>
    <w:p w:rsidR="00D62F75" w:rsidRDefault="00D62F75" w:rsidP="00DB4DA0">
      <w:pPr>
        <w:spacing w:line="480" w:lineRule="auto"/>
        <w:ind w:left="708"/>
        <w:jc w:val="both"/>
        <w:rPr>
          <w:rFonts w:ascii="Arial" w:hAnsi="Arial" w:cs="Arial"/>
          <w:sz w:val="24"/>
          <w:szCs w:val="24"/>
        </w:rPr>
      </w:pPr>
      <w:r w:rsidRPr="00C8146B">
        <w:rPr>
          <w:rFonts w:ascii="Arial" w:hAnsi="Arial" w:cs="Arial"/>
          <w:sz w:val="24"/>
          <w:szCs w:val="24"/>
        </w:rPr>
        <w:t xml:space="preserve">Se estima que 1 ha produce </w:t>
      </w:r>
      <w:r w:rsidR="0062309C">
        <w:rPr>
          <w:rFonts w:ascii="Arial" w:hAnsi="Arial" w:cs="Arial"/>
        </w:rPr>
        <w:t>desde un mínimo de 58700 a un máximo de 137000 litros</w:t>
      </w:r>
      <w:r w:rsidRPr="00C8146B">
        <w:rPr>
          <w:rFonts w:ascii="Arial" w:hAnsi="Arial" w:cs="Arial"/>
          <w:sz w:val="24"/>
          <w:szCs w:val="24"/>
        </w:rPr>
        <w:t xml:space="preserve"> de biodiesel</w:t>
      </w:r>
      <w:r w:rsidR="0062309C">
        <w:rPr>
          <w:rFonts w:ascii="Arial" w:hAnsi="Arial" w:cs="Arial"/>
          <w:sz w:val="24"/>
          <w:szCs w:val="24"/>
        </w:rPr>
        <w:t>.</w:t>
      </w:r>
    </w:p>
    <w:p w:rsidR="0062309C" w:rsidRPr="00C8146B" w:rsidRDefault="0062309C" w:rsidP="00DB4DA0">
      <w:pPr>
        <w:spacing w:line="480" w:lineRule="auto"/>
        <w:ind w:left="708"/>
        <w:jc w:val="both"/>
        <w:rPr>
          <w:rFonts w:ascii="Arial" w:hAnsi="Arial" w:cs="Arial"/>
          <w:sz w:val="24"/>
          <w:szCs w:val="24"/>
        </w:rPr>
      </w:pPr>
      <w:r>
        <w:rPr>
          <w:rFonts w:ascii="Arial" w:hAnsi="Arial" w:cs="Arial"/>
          <w:sz w:val="24"/>
          <w:szCs w:val="24"/>
        </w:rPr>
        <w:t xml:space="preserve">Para la producción anual se escogerá </w:t>
      </w:r>
      <w:r w:rsidR="00E158DC">
        <w:rPr>
          <w:rFonts w:ascii="Arial" w:hAnsi="Arial" w:cs="Arial"/>
          <w:sz w:val="24"/>
          <w:szCs w:val="24"/>
        </w:rPr>
        <w:t>el valor máximo</w:t>
      </w:r>
      <w:r>
        <w:rPr>
          <w:rFonts w:ascii="Arial" w:hAnsi="Arial" w:cs="Arial"/>
          <w:sz w:val="24"/>
          <w:szCs w:val="24"/>
        </w:rPr>
        <w:t xml:space="preserve">, es decir </w:t>
      </w:r>
      <w:r w:rsidR="00E158DC">
        <w:rPr>
          <w:rFonts w:ascii="Arial" w:hAnsi="Arial" w:cs="Arial"/>
        </w:rPr>
        <w:t>137000</w:t>
      </w:r>
      <w:r>
        <w:rPr>
          <w:rFonts w:ascii="Arial" w:hAnsi="Arial" w:cs="Arial"/>
          <w:sz w:val="24"/>
          <w:szCs w:val="24"/>
        </w:rPr>
        <w:t xml:space="preserve"> litros de biodiesel. </w:t>
      </w:r>
    </w:p>
    <w:p w:rsidR="00D62F75" w:rsidRPr="00C8146B" w:rsidRDefault="00D62F75" w:rsidP="00DB4DA0">
      <w:pPr>
        <w:spacing w:line="480" w:lineRule="auto"/>
        <w:ind w:left="708"/>
        <w:jc w:val="both"/>
        <w:rPr>
          <w:rFonts w:ascii="Arial" w:hAnsi="Arial" w:cs="Arial"/>
          <w:sz w:val="24"/>
          <w:szCs w:val="24"/>
        </w:rPr>
      </w:pPr>
      <w:r w:rsidRPr="00C8146B">
        <w:rPr>
          <w:rFonts w:ascii="Arial" w:hAnsi="Arial" w:cs="Arial"/>
          <w:sz w:val="24"/>
          <w:szCs w:val="24"/>
        </w:rPr>
        <w:t xml:space="preserve">Entonces si el terreno es de 100 ha, se producen </w:t>
      </w:r>
      <w:r w:rsidR="00E158DC">
        <w:rPr>
          <w:rFonts w:ascii="Arial" w:hAnsi="Arial" w:cs="Arial"/>
        </w:rPr>
        <w:t>13700000</w:t>
      </w:r>
      <w:r w:rsidRPr="00C8146B">
        <w:rPr>
          <w:rFonts w:ascii="Arial" w:hAnsi="Arial" w:cs="Arial"/>
          <w:sz w:val="24"/>
          <w:szCs w:val="24"/>
        </w:rPr>
        <w:t xml:space="preserve"> litros de biodiesel.</w:t>
      </w:r>
    </w:p>
    <w:p w:rsidR="00C42FE8" w:rsidRDefault="00C42FE8" w:rsidP="00DB4DA0">
      <w:pPr>
        <w:spacing w:line="480" w:lineRule="auto"/>
        <w:ind w:left="708"/>
        <w:jc w:val="both"/>
        <w:rPr>
          <w:rFonts w:ascii="Arial" w:hAnsi="Arial" w:cs="Arial"/>
          <w:sz w:val="24"/>
          <w:szCs w:val="24"/>
        </w:rPr>
      </w:pPr>
      <w:r>
        <w:rPr>
          <w:rFonts w:ascii="Arial" w:hAnsi="Arial" w:cs="Arial"/>
          <w:sz w:val="24"/>
          <w:szCs w:val="24"/>
        </w:rPr>
        <w:t>Para obtener el precio del biodiesel con respecto al combustible petróleo se ha analizado la siguiente analogía:</w:t>
      </w:r>
    </w:p>
    <w:p w:rsidR="00C42FE8" w:rsidRPr="0062309C" w:rsidRDefault="00C42FE8" w:rsidP="00DB4DA0">
      <w:pPr>
        <w:spacing w:line="480" w:lineRule="auto"/>
        <w:ind w:left="708"/>
        <w:jc w:val="both"/>
        <w:rPr>
          <w:rFonts w:ascii="Arial" w:hAnsi="Arial" w:cs="Arial"/>
          <w:b/>
          <w:sz w:val="24"/>
          <w:szCs w:val="24"/>
        </w:rPr>
      </w:pPr>
      <w:r w:rsidRPr="00C42FE8">
        <w:rPr>
          <w:rFonts w:ascii="Arial" w:hAnsi="Arial" w:cs="Arial"/>
          <w:sz w:val="24"/>
          <w:szCs w:val="24"/>
        </w:rPr>
        <w:t>El precio de petrodiesel en España en Abril 2010 era de 1,04€/L, entonces el coste del aceite de microalga crudo tiene que ser 0,54€</w:t>
      </w:r>
      <w:r>
        <w:rPr>
          <w:rFonts w:ascii="Arial" w:hAnsi="Arial" w:cs="Arial"/>
          <w:sz w:val="24"/>
          <w:szCs w:val="24"/>
        </w:rPr>
        <w:t>/L; es decir</w:t>
      </w:r>
      <w:r w:rsidR="00682161">
        <w:rPr>
          <w:rFonts w:ascii="Arial" w:hAnsi="Arial" w:cs="Arial"/>
          <w:sz w:val="24"/>
          <w:szCs w:val="24"/>
        </w:rPr>
        <w:t>:</w:t>
      </w:r>
      <w:r w:rsidRPr="0062309C">
        <w:rPr>
          <w:rFonts w:ascii="Arial" w:hAnsi="Arial" w:cs="Arial"/>
          <w:b/>
          <w:sz w:val="24"/>
          <w:szCs w:val="24"/>
        </w:rPr>
        <w:t>Costo litro biodiesel algal = 0.52 costo del litro de aceite petróleo.</w:t>
      </w:r>
      <w:r w:rsidR="00374A30" w:rsidRPr="00122852">
        <w:rPr>
          <w:rFonts w:ascii="Arial" w:hAnsi="Arial" w:cs="Arial"/>
          <w:sz w:val="24"/>
          <w:szCs w:val="24"/>
        </w:rPr>
        <w:t>[</w:t>
      </w:r>
      <w:r w:rsidR="00374A30">
        <w:rPr>
          <w:rFonts w:ascii="Arial" w:hAnsi="Arial" w:cs="Arial"/>
          <w:sz w:val="24"/>
          <w:szCs w:val="24"/>
        </w:rPr>
        <w:t>17</w:t>
      </w:r>
      <w:r w:rsidR="00374A30" w:rsidRPr="00122852">
        <w:rPr>
          <w:rFonts w:ascii="Arial" w:hAnsi="Arial" w:cs="Arial"/>
          <w:sz w:val="24"/>
          <w:szCs w:val="24"/>
        </w:rPr>
        <w:t>]</w:t>
      </w:r>
    </w:p>
    <w:p w:rsidR="008D35E5" w:rsidRDefault="00D62F75" w:rsidP="008D35E5">
      <w:pPr>
        <w:spacing w:line="480" w:lineRule="auto"/>
        <w:ind w:left="708"/>
        <w:jc w:val="both"/>
        <w:rPr>
          <w:rFonts w:ascii="Arial" w:hAnsi="Arial" w:cs="Arial"/>
          <w:b/>
          <w:sz w:val="24"/>
          <w:szCs w:val="24"/>
          <w:lang w:val="es-ES"/>
        </w:rPr>
      </w:pPr>
      <w:r w:rsidRPr="00C8146B">
        <w:rPr>
          <w:rFonts w:ascii="Arial" w:hAnsi="Arial" w:cs="Arial"/>
          <w:sz w:val="24"/>
          <w:szCs w:val="24"/>
        </w:rPr>
        <w:t>El barril de petróleo (159 litros)</w:t>
      </w:r>
      <w:r w:rsidR="007C5EAB" w:rsidRPr="00605FEE">
        <w:rPr>
          <w:rFonts w:ascii="Arial" w:hAnsi="Arial" w:cs="Arial"/>
          <w:sz w:val="24"/>
          <w:szCs w:val="24"/>
          <w:lang w:val="es-ES"/>
        </w:rPr>
        <w:t>[3</w:t>
      </w:r>
      <w:r w:rsidR="007C5EAB">
        <w:rPr>
          <w:rFonts w:ascii="Arial" w:hAnsi="Arial" w:cs="Arial"/>
          <w:sz w:val="24"/>
          <w:szCs w:val="24"/>
          <w:lang w:val="es-ES"/>
        </w:rPr>
        <w:t>0</w:t>
      </w:r>
      <w:r w:rsidR="007C5EAB" w:rsidRPr="00605FEE">
        <w:rPr>
          <w:rFonts w:ascii="Arial" w:hAnsi="Arial" w:cs="Arial"/>
          <w:sz w:val="24"/>
          <w:szCs w:val="24"/>
          <w:lang w:val="es-ES"/>
        </w:rPr>
        <w:t>]</w:t>
      </w:r>
      <w:r w:rsidRPr="00C8146B">
        <w:rPr>
          <w:rFonts w:ascii="Arial" w:hAnsi="Arial" w:cs="Arial"/>
          <w:sz w:val="24"/>
          <w:szCs w:val="24"/>
        </w:rPr>
        <w:t xml:space="preserve"> cuesta $113</w:t>
      </w:r>
      <w:r w:rsidRPr="00C8146B">
        <w:rPr>
          <w:rFonts w:ascii="Arial" w:hAnsi="Arial" w:cs="Arial"/>
          <w:b/>
          <w:sz w:val="24"/>
          <w:szCs w:val="24"/>
        </w:rPr>
        <w:t>, entonces el costo del barril de aceite algal</w:t>
      </w:r>
      <w:r w:rsidR="00376D59">
        <w:rPr>
          <w:rFonts w:ascii="Arial" w:hAnsi="Arial" w:cs="Arial"/>
          <w:b/>
          <w:sz w:val="24"/>
          <w:szCs w:val="24"/>
        </w:rPr>
        <w:t>debería ser</w:t>
      </w:r>
      <w:r w:rsidRPr="00C8146B">
        <w:rPr>
          <w:rFonts w:ascii="Arial" w:hAnsi="Arial" w:cs="Arial"/>
          <w:b/>
          <w:sz w:val="24"/>
          <w:szCs w:val="24"/>
        </w:rPr>
        <w:t xml:space="preserve"> de $</w:t>
      </w:r>
      <w:r w:rsidR="00C42FE8">
        <w:rPr>
          <w:rFonts w:ascii="Arial" w:hAnsi="Arial" w:cs="Arial"/>
          <w:b/>
          <w:sz w:val="24"/>
          <w:szCs w:val="24"/>
        </w:rPr>
        <w:t>58.76.</w:t>
      </w:r>
      <w:r w:rsidR="007C5EAB" w:rsidRPr="00605FEE">
        <w:rPr>
          <w:rFonts w:ascii="Arial" w:hAnsi="Arial" w:cs="Arial"/>
          <w:sz w:val="24"/>
          <w:szCs w:val="24"/>
          <w:lang w:val="es-ES"/>
        </w:rPr>
        <w:t>[3</w:t>
      </w:r>
      <w:r w:rsidR="007C5EAB">
        <w:rPr>
          <w:rFonts w:ascii="Arial" w:hAnsi="Arial" w:cs="Arial"/>
          <w:sz w:val="24"/>
          <w:szCs w:val="24"/>
          <w:lang w:val="es-ES"/>
        </w:rPr>
        <w:t>1</w:t>
      </w:r>
      <w:r w:rsidR="007C5EAB" w:rsidRPr="00605FEE">
        <w:rPr>
          <w:rFonts w:ascii="Arial" w:hAnsi="Arial" w:cs="Arial"/>
          <w:sz w:val="24"/>
          <w:szCs w:val="24"/>
          <w:lang w:val="es-ES"/>
        </w:rPr>
        <w:t>]</w:t>
      </w:r>
    </w:p>
    <w:p w:rsidR="00E158DC" w:rsidRDefault="00E158DC" w:rsidP="008D35E5">
      <w:pPr>
        <w:spacing w:line="480" w:lineRule="auto"/>
        <w:ind w:left="708"/>
        <w:jc w:val="both"/>
        <w:rPr>
          <w:rFonts w:ascii="Arial" w:hAnsi="Arial" w:cs="Arial"/>
          <w:b/>
          <w:sz w:val="24"/>
          <w:szCs w:val="24"/>
        </w:rPr>
      </w:pPr>
      <w:r>
        <w:rPr>
          <w:rFonts w:ascii="Arial" w:hAnsi="Arial" w:cs="Arial"/>
          <w:b/>
          <w:sz w:val="24"/>
          <w:szCs w:val="24"/>
        </w:rPr>
        <w:lastRenderedPageBreak/>
        <w:t xml:space="preserve">Para obtener ganancias </w:t>
      </w:r>
      <w:r w:rsidR="00365309">
        <w:rPr>
          <w:rFonts w:ascii="Arial" w:hAnsi="Arial" w:cs="Arial"/>
          <w:b/>
          <w:sz w:val="24"/>
          <w:szCs w:val="24"/>
        </w:rPr>
        <w:t xml:space="preserve">anuales(es decir que los ingresos sean mayores que los egresos); </w:t>
      </w:r>
      <w:r>
        <w:rPr>
          <w:rFonts w:ascii="Arial" w:hAnsi="Arial" w:cs="Arial"/>
          <w:b/>
          <w:sz w:val="24"/>
          <w:szCs w:val="24"/>
        </w:rPr>
        <w:t>en el proyecto de inversión el costo del barril de aceite algal debe</w:t>
      </w:r>
      <w:r w:rsidR="00122FB3">
        <w:rPr>
          <w:rFonts w:ascii="Arial" w:hAnsi="Arial" w:cs="Arial"/>
          <w:b/>
          <w:sz w:val="24"/>
          <w:szCs w:val="24"/>
        </w:rPr>
        <w:t>rá ser de $9</w:t>
      </w:r>
      <w:r>
        <w:rPr>
          <w:rFonts w:ascii="Arial" w:hAnsi="Arial" w:cs="Arial"/>
          <w:b/>
          <w:sz w:val="24"/>
          <w:szCs w:val="24"/>
        </w:rPr>
        <w:t>5.</w:t>
      </w:r>
    </w:p>
    <w:p w:rsidR="00D84224" w:rsidRPr="00876346" w:rsidRDefault="00C42FE8" w:rsidP="005B6129">
      <w:pPr>
        <w:spacing w:line="480" w:lineRule="auto"/>
        <w:ind w:left="708"/>
        <w:jc w:val="both"/>
        <w:rPr>
          <w:rFonts w:ascii="Arial" w:hAnsi="Arial" w:cs="Arial"/>
          <w:sz w:val="24"/>
          <w:szCs w:val="24"/>
        </w:rPr>
      </w:pPr>
      <w:r>
        <w:rPr>
          <w:rFonts w:ascii="Arial" w:hAnsi="Arial" w:cs="Arial"/>
          <w:b/>
          <w:sz w:val="24"/>
          <w:szCs w:val="24"/>
        </w:rPr>
        <w:t xml:space="preserve">Entonces, los ingresos anuales resultan de la venta del biocombustible. Por lo tanto si se producen </w:t>
      </w:r>
      <w:r w:rsidR="00E158DC">
        <w:rPr>
          <w:rFonts w:ascii="Arial" w:hAnsi="Arial" w:cs="Arial"/>
        </w:rPr>
        <w:t>13700000</w:t>
      </w:r>
      <w:r>
        <w:rPr>
          <w:rFonts w:ascii="Arial" w:hAnsi="Arial" w:cs="Arial"/>
          <w:sz w:val="24"/>
          <w:szCs w:val="24"/>
        </w:rPr>
        <w:t xml:space="preserve"> litros de biodiesel anual </w:t>
      </w:r>
      <w:r w:rsidR="004F39D9">
        <w:rPr>
          <w:rFonts w:ascii="Arial" w:hAnsi="Arial" w:cs="Arial"/>
          <w:sz w:val="24"/>
          <w:szCs w:val="24"/>
        </w:rPr>
        <w:t xml:space="preserve"> equivalente a </w:t>
      </w:r>
      <w:r w:rsidR="00E158DC">
        <w:rPr>
          <w:rFonts w:ascii="Arial" w:hAnsi="Arial" w:cs="Arial"/>
          <w:sz w:val="24"/>
          <w:szCs w:val="24"/>
        </w:rPr>
        <w:t>86164</w:t>
      </w:r>
      <w:r w:rsidR="004F39D9">
        <w:rPr>
          <w:rFonts w:ascii="Arial" w:hAnsi="Arial" w:cs="Arial"/>
          <w:sz w:val="24"/>
          <w:szCs w:val="24"/>
        </w:rPr>
        <w:t xml:space="preserve"> barriles, el ingreso sería </w:t>
      </w:r>
      <w:r w:rsidR="00E158DC">
        <w:rPr>
          <w:rFonts w:ascii="Arial" w:hAnsi="Arial" w:cs="Arial"/>
          <w:sz w:val="24"/>
          <w:szCs w:val="24"/>
        </w:rPr>
        <w:t>86164</w:t>
      </w:r>
      <w:r w:rsidR="004F39D9">
        <w:rPr>
          <w:rFonts w:ascii="Arial" w:hAnsi="Arial" w:cs="Arial"/>
          <w:sz w:val="24"/>
          <w:szCs w:val="24"/>
        </w:rPr>
        <w:t xml:space="preserve"> * $</w:t>
      </w:r>
      <w:r w:rsidR="00122FB3">
        <w:rPr>
          <w:rFonts w:ascii="Arial" w:hAnsi="Arial" w:cs="Arial"/>
          <w:sz w:val="24"/>
          <w:szCs w:val="24"/>
        </w:rPr>
        <w:t>95</w:t>
      </w:r>
      <w:r w:rsidR="004F39D9">
        <w:rPr>
          <w:rFonts w:ascii="Arial" w:hAnsi="Arial" w:cs="Arial"/>
          <w:sz w:val="24"/>
          <w:szCs w:val="24"/>
        </w:rPr>
        <w:t xml:space="preserve"> = $</w:t>
      </w:r>
      <w:r w:rsidR="00122FB3">
        <w:rPr>
          <w:rFonts w:ascii="Arial" w:hAnsi="Arial" w:cs="Arial"/>
          <w:sz w:val="24"/>
          <w:szCs w:val="24"/>
        </w:rPr>
        <w:t>8185580</w:t>
      </w:r>
      <w:r w:rsidR="004F39D9">
        <w:rPr>
          <w:rFonts w:ascii="Arial" w:hAnsi="Arial" w:cs="Arial"/>
          <w:sz w:val="24"/>
          <w:szCs w:val="24"/>
        </w:rPr>
        <w:t xml:space="preserve"> anuales de ingresos.</w:t>
      </w:r>
    </w:p>
    <w:p w:rsidR="009A1ECF" w:rsidRPr="009A1ECF" w:rsidRDefault="00476C0A" w:rsidP="005B6129">
      <w:pPr>
        <w:spacing w:line="480" w:lineRule="auto"/>
        <w:ind w:left="708"/>
        <w:jc w:val="both"/>
        <w:rPr>
          <w:rFonts w:ascii="Arial" w:hAnsi="Arial" w:cs="Arial"/>
          <w:sz w:val="24"/>
          <w:szCs w:val="24"/>
        </w:rPr>
      </w:pPr>
      <w:r>
        <w:rPr>
          <w:rFonts w:ascii="Arial" w:hAnsi="Arial" w:cs="Arial"/>
          <w:sz w:val="24"/>
          <w:szCs w:val="24"/>
        </w:rPr>
        <w:t xml:space="preserve">Para </w:t>
      </w:r>
      <w:r w:rsidR="004E4A03">
        <w:rPr>
          <w:rFonts w:ascii="Arial" w:hAnsi="Arial" w:cs="Arial"/>
          <w:sz w:val="24"/>
          <w:szCs w:val="24"/>
        </w:rPr>
        <w:t>realizar una proyección se obtienen los datos mostrados en la tabla 4.9</w:t>
      </w:r>
      <w:r>
        <w:rPr>
          <w:rFonts w:ascii="Arial" w:hAnsi="Arial" w:cs="Arial"/>
          <w:sz w:val="24"/>
          <w:szCs w:val="24"/>
        </w:rPr>
        <w:t>:</w:t>
      </w:r>
    </w:p>
    <w:p w:rsidR="00651167" w:rsidRPr="006A1882" w:rsidRDefault="00651167" w:rsidP="006A1882">
      <w:pPr>
        <w:pStyle w:val="1ronnie"/>
        <w:numPr>
          <w:ilvl w:val="0"/>
          <w:numId w:val="0"/>
        </w:numPr>
        <w:ind w:left="360"/>
        <w:rPr>
          <w:b w:val="0"/>
        </w:rPr>
      </w:pPr>
    </w:p>
    <w:tbl>
      <w:tblPr>
        <w:tblStyle w:val="Tablaconcuadrcula"/>
        <w:tblW w:w="0" w:type="auto"/>
        <w:tblInd w:w="360" w:type="dxa"/>
        <w:tblLook w:val="04A0"/>
      </w:tblPr>
      <w:tblGrid>
        <w:gridCol w:w="4063"/>
        <w:gridCol w:w="4070"/>
      </w:tblGrid>
      <w:tr w:rsidR="00476C0A" w:rsidTr="00FE1B59">
        <w:tc>
          <w:tcPr>
            <w:tcW w:w="4063" w:type="dxa"/>
          </w:tcPr>
          <w:p w:rsidR="00476C0A" w:rsidRPr="00926E30" w:rsidRDefault="00476C0A" w:rsidP="004E4671">
            <w:pPr>
              <w:rPr>
                <w:b/>
              </w:rPr>
            </w:pPr>
            <w:r w:rsidRPr="00926E30">
              <w:rPr>
                <w:b/>
              </w:rPr>
              <w:t>Inversión inicial</w:t>
            </w:r>
          </w:p>
        </w:tc>
        <w:tc>
          <w:tcPr>
            <w:tcW w:w="4070" w:type="dxa"/>
          </w:tcPr>
          <w:p w:rsidR="00476C0A" w:rsidRPr="00926E30" w:rsidRDefault="002A58E5" w:rsidP="004E4671">
            <w:pPr>
              <w:rPr>
                <w:b/>
              </w:rPr>
            </w:pPr>
            <w:r w:rsidRPr="00926E30">
              <w:rPr>
                <w:b/>
                <w:bCs/>
              </w:rPr>
              <w:t>$12118208</w:t>
            </w:r>
          </w:p>
        </w:tc>
      </w:tr>
      <w:tr w:rsidR="00476C0A" w:rsidTr="00FE1B59">
        <w:tc>
          <w:tcPr>
            <w:tcW w:w="4063" w:type="dxa"/>
          </w:tcPr>
          <w:p w:rsidR="00476C0A" w:rsidRDefault="00476C0A" w:rsidP="004E4671">
            <w:r>
              <w:t>Gastos anuales</w:t>
            </w:r>
          </w:p>
        </w:tc>
        <w:tc>
          <w:tcPr>
            <w:tcW w:w="4070" w:type="dxa"/>
          </w:tcPr>
          <w:p w:rsidR="00476C0A" w:rsidRPr="002A58E5" w:rsidRDefault="002A58E5" w:rsidP="004E4671">
            <w:r w:rsidRPr="002A58E5">
              <w:rPr>
                <w:bCs/>
              </w:rPr>
              <w:t>$6718762</w:t>
            </w:r>
          </w:p>
        </w:tc>
      </w:tr>
      <w:tr w:rsidR="00476C0A" w:rsidTr="00FE1B59">
        <w:tc>
          <w:tcPr>
            <w:tcW w:w="4063" w:type="dxa"/>
          </w:tcPr>
          <w:p w:rsidR="00476C0A" w:rsidRDefault="00476C0A" w:rsidP="004E4671">
            <w:r>
              <w:t>Ingresos anuales</w:t>
            </w:r>
          </w:p>
        </w:tc>
        <w:tc>
          <w:tcPr>
            <w:tcW w:w="4070" w:type="dxa"/>
          </w:tcPr>
          <w:p w:rsidR="00476C0A" w:rsidRPr="00D8348C" w:rsidRDefault="00FE1B59" w:rsidP="004E4671">
            <w:pPr>
              <w:rPr>
                <w:b/>
              </w:rPr>
            </w:pPr>
            <w:r>
              <w:rPr>
                <w:bCs/>
              </w:rPr>
              <w:t>$</w:t>
            </w:r>
            <w:r w:rsidR="00122FB3">
              <w:t>8185580</w:t>
            </w:r>
          </w:p>
        </w:tc>
      </w:tr>
      <w:tr w:rsidR="00476C0A" w:rsidTr="00FE1B59">
        <w:tc>
          <w:tcPr>
            <w:tcW w:w="4063" w:type="dxa"/>
          </w:tcPr>
          <w:p w:rsidR="00476C0A" w:rsidRDefault="002A58E5" w:rsidP="004E4671">
            <w:r>
              <w:t>Beneficio bruto</w:t>
            </w:r>
          </w:p>
        </w:tc>
        <w:tc>
          <w:tcPr>
            <w:tcW w:w="4070" w:type="dxa"/>
          </w:tcPr>
          <w:p w:rsidR="00476C0A" w:rsidRPr="00476C0A" w:rsidRDefault="002A58E5" w:rsidP="004E4671">
            <w:pPr>
              <w:rPr>
                <w:b/>
              </w:rPr>
            </w:pPr>
            <w:r>
              <w:rPr>
                <w:b/>
              </w:rPr>
              <w:t>$</w:t>
            </w:r>
            <w:r w:rsidRPr="002A58E5">
              <w:t>1466818</w:t>
            </w:r>
          </w:p>
        </w:tc>
      </w:tr>
      <w:tr w:rsidR="00476C0A" w:rsidTr="00FE1B59">
        <w:tc>
          <w:tcPr>
            <w:tcW w:w="4063" w:type="dxa"/>
          </w:tcPr>
          <w:p w:rsidR="00476C0A" w:rsidRDefault="002A58E5" w:rsidP="004E4671">
            <w:r>
              <w:t>Amortización</w:t>
            </w:r>
          </w:p>
        </w:tc>
        <w:tc>
          <w:tcPr>
            <w:tcW w:w="4070" w:type="dxa"/>
          </w:tcPr>
          <w:p w:rsidR="00476C0A" w:rsidRPr="00476C0A" w:rsidRDefault="002A58E5" w:rsidP="004E4671">
            <w:pPr>
              <w:rPr>
                <w:b/>
              </w:rPr>
            </w:pPr>
            <w:r>
              <w:rPr>
                <w:bCs/>
              </w:rPr>
              <w:t>$605910.4</w:t>
            </w:r>
          </w:p>
        </w:tc>
      </w:tr>
      <w:tr w:rsidR="00FE1B59" w:rsidRPr="00476C0A" w:rsidTr="00FE1B59">
        <w:tc>
          <w:tcPr>
            <w:tcW w:w="4063" w:type="dxa"/>
          </w:tcPr>
          <w:p w:rsidR="00FE1B59" w:rsidRDefault="0099283E" w:rsidP="004E4671">
            <w:r w:rsidRPr="0099283E">
              <w:rPr>
                <w:bCs/>
              </w:rPr>
              <w:t>Beneficio antes imp. y tasa o utilidades</w:t>
            </w:r>
          </w:p>
        </w:tc>
        <w:tc>
          <w:tcPr>
            <w:tcW w:w="4070" w:type="dxa"/>
          </w:tcPr>
          <w:p w:rsidR="00FE1B59" w:rsidRPr="00FE1B59" w:rsidRDefault="0099283E" w:rsidP="004E4671">
            <w:pPr>
              <w:rPr>
                <w:rFonts w:ascii="Arial" w:hAnsi="Arial" w:cs="Arial"/>
                <w:b/>
                <w:bCs/>
                <w:sz w:val="24"/>
                <w:szCs w:val="24"/>
              </w:rPr>
            </w:pPr>
            <w:r w:rsidRPr="0099283E">
              <w:rPr>
                <w:bCs/>
              </w:rPr>
              <w:t>$860907.6</w:t>
            </w:r>
          </w:p>
        </w:tc>
      </w:tr>
      <w:tr w:rsidR="00FE1B59" w:rsidRPr="00476C0A" w:rsidTr="00FE1B59">
        <w:tc>
          <w:tcPr>
            <w:tcW w:w="4063" w:type="dxa"/>
          </w:tcPr>
          <w:p w:rsidR="00FE1B59" w:rsidRDefault="00387733" w:rsidP="004E4671">
            <w:r>
              <w:t>B</w:t>
            </w:r>
            <w:r w:rsidRPr="00387733">
              <w:t>eneficio antes impuestos</w:t>
            </w:r>
          </w:p>
        </w:tc>
        <w:tc>
          <w:tcPr>
            <w:tcW w:w="4070" w:type="dxa"/>
          </w:tcPr>
          <w:p w:rsidR="006D5D2A" w:rsidRPr="00FE1B59" w:rsidRDefault="0099283E" w:rsidP="004E4671">
            <w:pPr>
              <w:rPr>
                <w:rFonts w:ascii="Arial" w:hAnsi="Arial" w:cs="Arial"/>
                <w:b/>
                <w:bCs/>
                <w:sz w:val="24"/>
                <w:szCs w:val="24"/>
              </w:rPr>
            </w:pPr>
            <w:r>
              <w:rPr>
                <w:bCs/>
              </w:rPr>
              <w:t>$731771.46</w:t>
            </w:r>
          </w:p>
        </w:tc>
      </w:tr>
      <w:tr w:rsidR="0099283E" w:rsidRPr="00476C0A" w:rsidTr="00FE1B59">
        <w:tc>
          <w:tcPr>
            <w:tcW w:w="4063" w:type="dxa"/>
          </w:tcPr>
          <w:p w:rsidR="0099283E" w:rsidRDefault="00926E30" w:rsidP="004E4671">
            <w:r>
              <w:t>Beneficio neto</w:t>
            </w:r>
          </w:p>
        </w:tc>
        <w:tc>
          <w:tcPr>
            <w:tcW w:w="4070" w:type="dxa"/>
          </w:tcPr>
          <w:p w:rsidR="0099283E" w:rsidRPr="00FE1B59" w:rsidRDefault="00387733" w:rsidP="004E4671">
            <w:pPr>
              <w:rPr>
                <w:rFonts w:ascii="Arial" w:hAnsi="Arial" w:cs="Arial"/>
                <w:b/>
                <w:bCs/>
                <w:sz w:val="24"/>
                <w:szCs w:val="24"/>
              </w:rPr>
            </w:pPr>
            <w:r w:rsidRPr="00926E30">
              <w:rPr>
                <w:bCs/>
              </w:rPr>
              <w:t>$</w:t>
            </w:r>
            <w:r>
              <w:rPr>
                <w:bCs/>
              </w:rPr>
              <w:t>548828.595</w:t>
            </w:r>
          </w:p>
        </w:tc>
      </w:tr>
      <w:tr w:rsidR="00926E30" w:rsidRPr="00476C0A" w:rsidTr="00FE1B59">
        <w:tc>
          <w:tcPr>
            <w:tcW w:w="4063" w:type="dxa"/>
          </w:tcPr>
          <w:p w:rsidR="00926E30" w:rsidRPr="00926E30" w:rsidRDefault="00926E30" w:rsidP="004E4671">
            <w:pPr>
              <w:rPr>
                <w:b/>
              </w:rPr>
            </w:pPr>
            <w:r w:rsidRPr="00926E30">
              <w:rPr>
                <w:b/>
              </w:rPr>
              <w:t>Anualidad</w:t>
            </w:r>
          </w:p>
        </w:tc>
        <w:tc>
          <w:tcPr>
            <w:tcW w:w="4070" w:type="dxa"/>
          </w:tcPr>
          <w:p w:rsidR="00926E30" w:rsidRPr="00926E30" w:rsidRDefault="00B730C5" w:rsidP="004E4671">
            <w:pPr>
              <w:rPr>
                <w:b/>
                <w:bCs/>
              </w:rPr>
            </w:pPr>
            <w:r w:rsidRPr="00B730C5">
              <w:t>$</w:t>
            </w:r>
            <w:r w:rsidRPr="00B730C5">
              <w:rPr>
                <w:bCs/>
              </w:rPr>
              <w:t>1154738,995</w:t>
            </w:r>
          </w:p>
        </w:tc>
      </w:tr>
      <w:tr w:rsidR="00AD3CDC" w:rsidRPr="00476C0A" w:rsidTr="00FE1B59">
        <w:tc>
          <w:tcPr>
            <w:tcW w:w="4063" w:type="dxa"/>
          </w:tcPr>
          <w:p w:rsidR="00AD3CDC" w:rsidRPr="00926E30" w:rsidRDefault="00AD3CDC" w:rsidP="004E4671">
            <w:pPr>
              <w:rPr>
                <w:b/>
              </w:rPr>
            </w:pPr>
            <w:r>
              <w:rPr>
                <w:b/>
              </w:rPr>
              <w:t xml:space="preserve">Tasa </w:t>
            </w:r>
          </w:p>
        </w:tc>
        <w:tc>
          <w:tcPr>
            <w:tcW w:w="4070" w:type="dxa"/>
          </w:tcPr>
          <w:p w:rsidR="00AD3CDC" w:rsidRPr="00926E30" w:rsidRDefault="009A0335" w:rsidP="004E4671">
            <w:pPr>
              <w:rPr>
                <w:b/>
              </w:rPr>
            </w:pPr>
            <w:r>
              <w:rPr>
                <w:b/>
              </w:rPr>
              <w:t>12</w:t>
            </w:r>
            <w:r w:rsidR="00AD3CDC">
              <w:rPr>
                <w:b/>
              </w:rPr>
              <w:t>%</w:t>
            </w:r>
          </w:p>
        </w:tc>
      </w:tr>
      <w:tr w:rsidR="00AD3CDC" w:rsidRPr="00476C0A" w:rsidTr="00FE1B59">
        <w:tc>
          <w:tcPr>
            <w:tcW w:w="4063" w:type="dxa"/>
          </w:tcPr>
          <w:p w:rsidR="00AD3CDC" w:rsidRDefault="00AD3CDC" w:rsidP="004E4671">
            <w:pPr>
              <w:rPr>
                <w:b/>
              </w:rPr>
            </w:pPr>
            <w:r>
              <w:rPr>
                <w:b/>
              </w:rPr>
              <w:t>Periodo</w:t>
            </w:r>
          </w:p>
        </w:tc>
        <w:tc>
          <w:tcPr>
            <w:tcW w:w="4070" w:type="dxa"/>
          </w:tcPr>
          <w:p w:rsidR="00AD3CDC" w:rsidRDefault="00AD3CDC" w:rsidP="004E4671">
            <w:pPr>
              <w:rPr>
                <w:b/>
              </w:rPr>
            </w:pPr>
            <w:r>
              <w:rPr>
                <w:b/>
              </w:rPr>
              <w:t>20 años</w:t>
            </w:r>
          </w:p>
        </w:tc>
      </w:tr>
      <w:tr w:rsidR="00AD3CDC" w:rsidRPr="00476C0A" w:rsidTr="00FE1B59">
        <w:tc>
          <w:tcPr>
            <w:tcW w:w="4063" w:type="dxa"/>
          </w:tcPr>
          <w:p w:rsidR="00AD3CDC" w:rsidRPr="00926E30" w:rsidRDefault="00AD3CDC" w:rsidP="004E4671">
            <w:pPr>
              <w:rPr>
                <w:b/>
              </w:rPr>
            </w:pPr>
            <w:r>
              <w:rPr>
                <w:b/>
              </w:rPr>
              <w:t>VAN</w:t>
            </w:r>
          </w:p>
        </w:tc>
        <w:tc>
          <w:tcPr>
            <w:tcW w:w="4070" w:type="dxa"/>
          </w:tcPr>
          <w:p w:rsidR="00AD3CDC" w:rsidRPr="00B730C5" w:rsidRDefault="00B730C5" w:rsidP="004E4671">
            <w:pPr>
              <w:rPr>
                <w:rFonts w:ascii="Calibri" w:hAnsi="Calibri" w:cs="Calibri"/>
                <w:color w:val="000000"/>
              </w:rPr>
            </w:pPr>
            <w:r>
              <w:rPr>
                <w:rFonts w:ascii="Calibri" w:hAnsi="Calibri" w:cs="Calibri"/>
                <w:color w:val="000000"/>
              </w:rPr>
              <w:t>-3492950,176</w:t>
            </w:r>
          </w:p>
        </w:tc>
      </w:tr>
      <w:tr w:rsidR="00AD3CDC" w:rsidRPr="00476C0A" w:rsidTr="00FE1B59">
        <w:tc>
          <w:tcPr>
            <w:tcW w:w="4063" w:type="dxa"/>
          </w:tcPr>
          <w:p w:rsidR="00AD3CDC" w:rsidRPr="00926E30" w:rsidRDefault="00AD3CDC" w:rsidP="004E4671">
            <w:pPr>
              <w:rPr>
                <w:b/>
              </w:rPr>
            </w:pPr>
            <w:r>
              <w:rPr>
                <w:b/>
              </w:rPr>
              <w:t>TIR</w:t>
            </w:r>
          </w:p>
        </w:tc>
        <w:tc>
          <w:tcPr>
            <w:tcW w:w="4070" w:type="dxa"/>
          </w:tcPr>
          <w:p w:rsidR="00AD3CDC" w:rsidRPr="001448FC" w:rsidRDefault="00B730C5" w:rsidP="004E4671">
            <w:r w:rsidRPr="001448FC">
              <w:t>7</w:t>
            </w:r>
            <w:r w:rsidR="001448FC" w:rsidRPr="001448FC">
              <w:t>%</w:t>
            </w:r>
          </w:p>
        </w:tc>
      </w:tr>
    </w:tbl>
    <w:p w:rsidR="00374A30" w:rsidRPr="007C5EAB" w:rsidRDefault="00374A30" w:rsidP="00374A30">
      <w:pPr>
        <w:pStyle w:val="tabla1"/>
        <w:ind w:left="0"/>
      </w:pPr>
      <w:bookmarkStart w:id="483" w:name="_Toc301998993"/>
      <w:r w:rsidRPr="007C5EAB">
        <w:t>Tabla</w:t>
      </w:r>
      <w:r>
        <w:t xml:space="preserve"> 4.9 </w:t>
      </w:r>
      <w:r w:rsidRPr="004E4A03">
        <w:rPr>
          <w:b w:val="0"/>
        </w:rPr>
        <w:t>Cálculo del VAN y TIR</w:t>
      </w:r>
      <w:bookmarkEnd w:id="483"/>
    </w:p>
    <w:p w:rsidR="006A1882" w:rsidRDefault="006A1882" w:rsidP="00925FC3">
      <w:pPr>
        <w:pStyle w:val="1ronnie"/>
        <w:numPr>
          <w:ilvl w:val="0"/>
          <w:numId w:val="0"/>
        </w:numPr>
        <w:ind w:left="360" w:hanging="360"/>
      </w:pPr>
    </w:p>
    <w:p w:rsidR="006D5D2A" w:rsidRPr="002A58E5" w:rsidRDefault="002A58E5" w:rsidP="005B6129">
      <w:pPr>
        <w:pStyle w:val="1ronnie"/>
        <w:numPr>
          <w:ilvl w:val="0"/>
          <w:numId w:val="0"/>
        </w:numPr>
        <w:ind w:left="360"/>
        <w:rPr>
          <w:b w:val="0"/>
        </w:rPr>
      </w:pPr>
      <w:r w:rsidRPr="002A58E5">
        <w:rPr>
          <w:b w:val="0"/>
        </w:rPr>
        <w:t>Beneficio bruto = Ingresos - Egresos</w:t>
      </w:r>
    </w:p>
    <w:p w:rsidR="002A58E5" w:rsidRPr="002A58E5" w:rsidRDefault="002A58E5" w:rsidP="00925FC3">
      <w:pPr>
        <w:pStyle w:val="1ronnie"/>
        <w:numPr>
          <w:ilvl w:val="0"/>
          <w:numId w:val="0"/>
        </w:numPr>
        <w:ind w:left="360" w:hanging="360"/>
        <w:rPr>
          <w:b w:val="0"/>
        </w:rPr>
      </w:pPr>
    </w:p>
    <w:p w:rsidR="002A58E5" w:rsidRPr="002A58E5" w:rsidRDefault="002A58E5" w:rsidP="005B6129">
      <w:pPr>
        <w:pStyle w:val="1ronnie"/>
        <w:numPr>
          <w:ilvl w:val="0"/>
          <w:numId w:val="0"/>
        </w:numPr>
        <w:ind w:left="360"/>
        <w:rPr>
          <w:b w:val="0"/>
        </w:rPr>
      </w:pPr>
      <w:r w:rsidRPr="002A58E5">
        <w:rPr>
          <w:b w:val="0"/>
        </w:rPr>
        <w:t xml:space="preserve">Beneficio bruto = 8185580 - </w:t>
      </w:r>
      <w:r w:rsidRPr="002A58E5">
        <w:rPr>
          <w:b w:val="0"/>
          <w:bCs/>
        </w:rPr>
        <w:t xml:space="preserve">6718762 </w:t>
      </w:r>
    </w:p>
    <w:p w:rsidR="002A58E5" w:rsidRDefault="002A58E5" w:rsidP="00925FC3">
      <w:pPr>
        <w:pStyle w:val="1ronnie"/>
        <w:numPr>
          <w:ilvl w:val="0"/>
          <w:numId w:val="0"/>
        </w:numPr>
        <w:ind w:left="360" w:hanging="360"/>
      </w:pPr>
    </w:p>
    <w:p w:rsidR="002A58E5" w:rsidRDefault="002A58E5" w:rsidP="005B6129">
      <w:pPr>
        <w:pStyle w:val="1ronnie"/>
        <w:numPr>
          <w:ilvl w:val="0"/>
          <w:numId w:val="0"/>
        </w:numPr>
        <w:ind w:left="360"/>
        <w:rPr>
          <w:bCs/>
        </w:rPr>
      </w:pPr>
      <w:r>
        <w:t xml:space="preserve">Beneficio </w:t>
      </w:r>
      <w:r w:rsidRPr="002A58E5">
        <w:rPr>
          <w:bCs/>
        </w:rPr>
        <w:t>bruto = $1466818</w:t>
      </w:r>
    </w:p>
    <w:p w:rsidR="002A58E5" w:rsidRDefault="002A58E5" w:rsidP="00926E30">
      <w:pPr>
        <w:pStyle w:val="1ronnie"/>
        <w:numPr>
          <w:ilvl w:val="0"/>
          <w:numId w:val="0"/>
        </w:numPr>
        <w:rPr>
          <w:bCs/>
        </w:rPr>
      </w:pPr>
    </w:p>
    <w:p w:rsidR="002A58E5" w:rsidRPr="002A58E5" w:rsidRDefault="002A58E5" w:rsidP="005B6129">
      <w:pPr>
        <w:pStyle w:val="1ronnie"/>
        <w:numPr>
          <w:ilvl w:val="0"/>
          <w:numId w:val="0"/>
        </w:numPr>
        <w:ind w:left="360"/>
        <w:rPr>
          <w:b w:val="0"/>
        </w:rPr>
      </w:pPr>
      <w:r w:rsidRPr="002A58E5">
        <w:rPr>
          <w:b w:val="0"/>
          <w:bCs/>
        </w:rPr>
        <w:t>Amortización = Inversión/vida útil (20 años)</w:t>
      </w:r>
    </w:p>
    <w:p w:rsidR="002A58E5" w:rsidRPr="002A58E5" w:rsidRDefault="002A58E5" w:rsidP="00925FC3">
      <w:pPr>
        <w:pStyle w:val="1ronnie"/>
        <w:numPr>
          <w:ilvl w:val="0"/>
          <w:numId w:val="0"/>
        </w:numPr>
        <w:ind w:left="360" w:hanging="360"/>
        <w:rPr>
          <w:b w:val="0"/>
        </w:rPr>
      </w:pPr>
    </w:p>
    <w:p w:rsidR="002A58E5" w:rsidRPr="005B6129" w:rsidRDefault="002A58E5" w:rsidP="005B6129">
      <w:pPr>
        <w:pStyle w:val="1ronnie"/>
        <w:numPr>
          <w:ilvl w:val="0"/>
          <w:numId w:val="0"/>
        </w:numPr>
        <w:ind w:left="360"/>
        <w:rPr>
          <w:b w:val="0"/>
        </w:rPr>
      </w:pPr>
      <w:r w:rsidRPr="005B6129">
        <w:rPr>
          <w:b w:val="0"/>
        </w:rPr>
        <w:t>Amortización = 12118208/20</w:t>
      </w:r>
    </w:p>
    <w:p w:rsidR="002A58E5" w:rsidRPr="005B6129" w:rsidRDefault="002A58E5" w:rsidP="005B6129">
      <w:pPr>
        <w:pStyle w:val="1ronnie"/>
        <w:numPr>
          <w:ilvl w:val="0"/>
          <w:numId w:val="0"/>
        </w:numPr>
        <w:ind w:left="360"/>
        <w:rPr>
          <w:b w:val="0"/>
        </w:rPr>
      </w:pPr>
    </w:p>
    <w:p w:rsidR="002A58E5" w:rsidRPr="005B6129" w:rsidRDefault="002A58E5" w:rsidP="005B6129">
      <w:pPr>
        <w:pStyle w:val="1ronnie"/>
        <w:numPr>
          <w:ilvl w:val="0"/>
          <w:numId w:val="0"/>
        </w:numPr>
        <w:ind w:left="360"/>
      </w:pPr>
      <w:r w:rsidRPr="005B6129">
        <w:t>Amortización = $605910.4</w:t>
      </w:r>
    </w:p>
    <w:p w:rsidR="0099283E" w:rsidRPr="005B6129" w:rsidRDefault="0099283E" w:rsidP="005B6129">
      <w:pPr>
        <w:pStyle w:val="1ronnie"/>
        <w:numPr>
          <w:ilvl w:val="0"/>
          <w:numId w:val="0"/>
        </w:numPr>
        <w:ind w:left="360"/>
        <w:rPr>
          <w:b w:val="0"/>
        </w:rPr>
      </w:pPr>
    </w:p>
    <w:p w:rsidR="0099283E" w:rsidRPr="005B6129" w:rsidRDefault="0099283E" w:rsidP="005B6129">
      <w:pPr>
        <w:pStyle w:val="1ronnie"/>
        <w:numPr>
          <w:ilvl w:val="0"/>
          <w:numId w:val="0"/>
        </w:numPr>
        <w:ind w:left="360"/>
        <w:rPr>
          <w:b w:val="0"/>
        </w:rPr>
      </w:pPr>
    </w:p>
    <w:p w:rsidR="002A58E5" w:rsidRPr="005B6129" w:rsidRDefault="002A58E5" w:rsidP="005B6129">
      <w:pPr>
        <w:pStyle w:val="1ronnie"/>
        <w:numPr>
          <w:ilvl w:val="0"/>
          <w:numId w:val="0"/>
        </w:numPr>
        <w:ind w:left="360"/>
        <w:rPr>
          <w:b w:val="0"/>
        </w:rPr>
      </w:pPr>
    </w:p>
    <w:p w:rsidR="002A58E5" w:rsidRPr="005B6129" w:rsidRDefault="0099283E" w:rsidP="005B6129">
      <w:pPr>
        <w:pStyle w:val="1ronnie"/>
        <w:numPr>
          <w:ilvl w:val="0"/>
          <w:numId w:val="0"/>
        </w:numPr>
        <w:ind w:left="360"/>
        <w:rPr>
          <w:b w:val="0"/>
        </w:rPr>
      </w:pPr>
      <w:r w:rsidRPr="005B6129">
        <w:rPr>
          <w:b w:val="0"/>
        </w:rPr>
        <w:t>Beneficio antes imp. y tasa o utilidades = Beneficio bruto – amortización</w:t>
      </w:r>
    </w:p>
    <w:p w:rsidR="0099283E" w:rsidRPr="005B6129" w:rsidRDefault="0099283E" w:rsidP="005B6129">
      <w:pPr>
        <w:pStyle w:val="1ronnie"/>
        <w:numPr>
          <w:ilvl w:val="0"/>
          <w:numId w:val="0"/>
        </w:numPr>
        <w:ind w:left="360"/>
        <w:rPr>
          <w:b w:val="0"/>
        </w:rPr>
      </w:pPr>
    </w:p>
    <w:p w:rsidR="0099283E" w:rsidRPr="005B6129" w:rsidRDefault="0099283E" w:rsidP="005B6129">
      <w:pPr>
        <w:pStyle w:val="1ronnie"/>
        <w:numPr>
          <w:ilvl w:val="0"/>
          <w:numId w:val="0"/>
        </w:numPr>
        <w:ind w:left="360"/>
        <w:rPr>
          <w:b w:val="0"/>
        </w:rPr>
      </w:pPr>
      <w:r w:rsidRPr="005B6129">
        <w:rPr>
          <w:b w:val="0"/>
        </w:rPr>
        <w:t xml:space="preserve">Beneficio antes imp. y tasa o utilidades = </w:t>
      </w:r>
      <w:r w:rsidRPr="0099283E">
        <w:rPr>
          <w:b w:val="0"/>
        </w:rPr>
        <w:t xml:space="preserve">1466818 -  </w:t>
      </w:r>
      <w:r w:rsidRPr="005B6129">
        <w:rPr>
          <w:b w:val="0"/>
        </w:rPr>
        <w:t>605910.4</w:t>
      </w:r>
    </w:p>
    <w:p w:rsidR="0099283E" w:rsidRPr="005B6129" w:rsidRDefault="0099283E" w:rsidP="005B6129">
      <w:pPr>
        <w:pStyle w:val="1ronnie"/>
        <w:numPr>
          <w:ilvl w:val="0"/>
          <w:numId w:val="0"/>
        </w:numPr>
        <w:ind w:left="360"/>
        <w:rPr>
          <w:b w:val="0"/>
        </w:rPr>
      </w:pPr>
    </w:p>
    <w:p w:rsidR="0099283E" w:rsidRPr="005B6129" w:rsidRDefault="0099283E" w:rsidP="005B6129">
      <w:pPr>
        <w:pStyle w:val="1ronnie"/>
        <w:numPr>
          <w:ilvl w:val="0"/>
          <w:numId w:val="0"/>
        </w:numPr>
        <w:ind w:left="360"/>
      </w:pPr>
      <w:r w:rsidRPr="005B6129">
        <w:t>Beneficio antes imp. y tasa o utilidades = $860907.6</w:t>
      </w:r>
    </w:p>
    <w:p w:rsidR="0099283E" w:rsidRPr="005B6129" w:rsidRDefault="0099283E" w:rsidP="005B6129">
      <w:pPr>
        <w:pStyle w:val="1ronnie"/>
        <w:numPr>
          <w:ilvl w:val="0"/>
          <w:numId w:val="0"/>
        </w:numPr>
        <w:ind w:left="360"/>
        <w:rPr>
          <w:b w:val="0"/>
        </w:rPr>
      </w:pPr>
    </w:p>
    <w:p w:rsidR="0099283E" w:rsidRPr="005B6129" w:rsidRDefault="0099283E" w:rsidP="005B6129">
      <w:pPr>
        <w:pStyle w:val="1ronnie"/>
        <w:numPr>
          <w:ilvl w:val="0"/>
          <w:numId w:val="0"/>
        </w:numPr>
        <w:ind w:left="360"/>
        <w:rPr>
          <w:b w:val="0"/>
        </w:rPr>
      </w:pPr>
    </w:p>
    <w:p w:rsidR="0099283E" w:rsidRPr="005B6129" w:rsidRDefault="0099283E" w:rsidP="005B6129">
      <w:pPr>
        <w:pStyle w:val="1ronnie"/>
        <w:numPr>
          <w:ilvl w:val="0"/>
          <w:numId w:val="0"/>
        </w:numPr>
        <w:ind w:left="360"/>
        <w:rPr>
          <w:b w:val="0"/>
        </w:rPr>
      </w:pPr>
    </w:p>
    <w:p w:rsidR="0099283E" w:rsidRPr="005B6129" w:rsidRDefault="00387733" w:rsidP="005B6129">
      <w:pPr>
        <w:pStyle w:val="1ronnie"/>
        <w:numPr>
          <w:ilvl w:val="0"/>
          <w:numId w:val="0"/>
        </w:numPr>
        <w:ind w:left="360"/>
        <w:rPr>
          <w:b w:val="0"/>
        </w:rPr>
      </w:pPr>
      <w:r w:rsidRPr="005B6129">
        <w:rPr>
          <w:b w:val="0"/>
        </w:rPr>
        <w:t>Beneficio antes imp</w:t>
      </w:r>
      <w:r w:rsidR="0099283E" w:rsidRPr="005B6129">
        <w:rPr>
          <w:b w:val="0"/>
        </w:rPr>
        <w:t>= Beneficio antes imp. y tasa o utilidades</w:t>
      </w:r>
      <w:r w:rsidR="00926E30" w:rsidRPr="005B6129">
        <w:rPr>
          <w:b w:val="0"/>
        </w:rPr>
        <w:t xml:space="preserve"> - 15%</w:t>
      </w:r>
    </w:p>
    <w:p w:rsidR="00926E30" w:rsidRPr="005B6129" w:rsidRDefault="00926E30" w:rsidP="005B6129">
      <w:pPr>
        <w:pStyle w:val="1ronnie"/>
        <w:numPr>
          <w:ilvl w:val="0"/>
          <w:numId w:val="0"/>
        </w:numPr>
        <w:ind w:left="360"/>
        <w:rPr>
          <w:b w:val="0"/>
        </w:rPr>
      </w:pPr>
    </w:p>
    <w:p w:rsidR="0099283E" w:rsidRPr="005B6129" w:rsidRDefault="00387733" w:rsidP="005B6129">
      <w:pPr>
        <w:pStyle w:val="1ronnie"/>
        <w:numPr>
          <w:ilvl w:val="0"/>
          <w:numId w:val="0"/>
        </w:numPr>
        <w:ind w:left="360"/>
        <w:rPr>
          <w:b w:val="0"/>
        </w:rPr>
      </w:pPr>
      <w:r w:rsidRPr="005B6129">
        <w:rPr>
          <w:b w:val="0"/>
        </w:rPr>
        <w:t>Beneficio antes imp</w:t>
      </w:r>
      <w:r w:rsidR="00926E30" w:rsidRPr="005B6129">
        <w:rPr>
          <w:b w:val="0"/>
        </w:rPr>
        <w:t>= 860907.6 – 129136.14</w:t>
      </w:r>
    </w:p>
    <w:p w:rsidR="00926E30" w:rsidRPr="005B6129" w:rsidRDefault="00926E30" w:rsidP="005B6129">
      <w:pPr>
        <w:pStyle w:val="1ronnie"/>
        <w:numPr>
          <w:ilvl w:val="0"/>
          <w:numId w:val="0"/>
        </w:numPr>
        <w:ind w:left="360"/>
        <w:rPr>
          <w:b w:val="0"/>
        </w:rPr>
      </w:pPr>
    </w:p>
    <w:p w:rsidR="0099283E" w:rsidRPr="005B6129" w:rsidRDefault="00387733" w:rsidP="005B6129">
      <w:pPr>
        <w:pStyle w:val="1ronnie"/>
        <w:numPr>
          <w:ilvl w:val="0"/>
          <w:numId w:val="0"/>
        </w:numPr>
        <w:ind w:left="360"/>
      </w:pPr>
      <w:r w:rsidRPr="005B6129">
        <w:t>Beneficio antes imp</w:t>
      </w:r>
      <w:r w:rsidR="0099283E" w:rsidRPr="005B6129">
        <w:t>= $731771.46</w:t>
      </w:r>
    </w:p>
    <w:p w:rsidR="00926E30" w:rsidRPr="005B6129" w:rsidRDefault="00926E30" w:rsidP="005B6129">
      <w:pPr>
        <w:pStyle w:val="1ronnie"/>
        <w:numPr>
          <w:ilvl w:val="0"/>
          <w:numId w:val="0"/>
        </w:numPr>
        <w:ind w:left="360"/>
        <w:rPr>
          <w:b w:val="0"/>
        </w:rPr>
      </w:pPr>
    </w:p>
    <w:p w:rsidR="0099283E" w:rsidRPr="005B6129" w:rsidRDefault="0099283E" w:rsidP="005B6129">
      <w:pPr>
        <w:pStyle w:val="1ronnie"/>
        <w:numPr>
          <w:ilvl w:val="0"/>
          <w:numId w:val="0"/>
        </w:numPr>
        <w:ind w:left="360"/>
        <w:rPr>
          <w:b w:val="0"/>
        </w:rPr>
      </w:pPr>
    </w:p>
    <w:p w:rsidR="0099283E" w:rsidRPr="005B6129" w:rsidRDefault="0099283E" w:rsidP="005B6129">
      <w:pPr>
        <w:pStyle w:val="1ronnie"/>
        <w:numPr>
          <w:ilvl w:val="0"/>
          <w:numId w:val="0"/>
        </w:numPr>
        <w:ind w:left="360"/>
        <w:rPr>
          <w:b w:val="0"/>
        </w:rPr>
      </w:pPr>
    </w:p>
    <w:p w:rsidR="0099283E" w:rsidRPr="005B6129" w:rsidRDefault="00926E30" w:rsidP="005B6129">
      <w:pPr>
        <w:pStyle w:val="1ronnie"/>
        <w:numPr>
          <w:ilvl w:val="0"/>
          <w:numId w:val="0"/>
        </w:numPr>
        <w:ind w:left="360"/>
        <w:rPr>
          <w:b w:val="0"/>
        </w:rPr>
      </w:pPr>
      <w:r w:rsidRPr="005B6129">
        <w:rPr>
          <w:b w:val="0"/>
        </w:rPr>
        <w:t>Beneficio neto =</w:t>
      </w:r>
      <w:r w:rsidR="00387733" w:rsidRPr="005B6129">
        <w:rPr>
          <w:b w:val="0"/>
        </w:rPr>
        <w:t xml:space="preserve"> Beneficio antes imp</w:t>
      </w:r>
      <w:r w:rsidRPr="005B6129">
        <w:rPr>
          <w:b w:val="0"/>
        </w:rPr>
        <w:t>– 25%</w:t>
      </w:r>
    </w:p>
    <w:p w:rsidR="0099283E" w:rsidRPr="005B6129" w:rsidRDefault="0099283E" w:rsidP="005B6129">
      <w:pPr>
        <w:pStyle w:val="1ronnie"/>
        <w:numPr>
          <w:ilvl w:val="0"/>
          <w:numId w:val="0"/>
        </w:numPr>
        <w:ind w:left="360"/>
        <w:rPr>
          <w:b w:val="0"/>
        </w:rPr>
      </w:pPr>
    </w:p>
    <w:p w:rsidR="0099283E" w:rsidRPr="005B6129" w:rsidRDefault="00926E30" w:rsidP="005B6129">
      <w:pPr>
        <w:pStyle w:val="1ronnie"/>
        <w:numPr>
          <w:ilvl w:val="0"/>
          <w:numId w:val="0"/>
        </w:numPr>
        <w:ind w:left="360"/>
        <w:rPr>
          <w:b w:val="0"/>
        </w:rPr>
      </w:pPr>
      <w:r w:rsidRPr="005B6129">
        <w:rPr>
          <w:b w:val="0"/>
        </w:rPr>
        <w:t xml:space="preserve">Beneficio neto = </w:t>
      </w:r>
      <w:r w:rsidR="00387733" w:rsidRPr="005B6129">
        <w:rPr>
          <w:b w:val="0"/>
        </w:rPr>
        <w:t>731771.46</w:t>
      </w:r>
      <w:r w:rsidRPr="005B6129">
        <w:rPr>
          <w:b w:val="0"/>
        </w:rPr>
        <w:t xml:space="preserve"> – </w:t>
      </w:r>
      <w:r w:rsidR="00387733" w:rsidRPr="005B6129">
        <w:rPr>
          <w:b w:val="0"/>
        </w:rPr>
        <w:t>182942.865</w:t>
      </w:r>
    </w:p>
    <w:p w:rsidR="0099283E" w:rsidRPr="005B6129" w:rsidRDefault="0099283E" w:rsidP="005B6129">
      <w:pPr>
        <w:pStyle w:val="1ronnie"/>
        <w:numPr>
          <w:ilvl w:val="0"/>
          <w:numId w:val="0"/>
        </w:numPr>
        <w:ind w:left="360"/>
        <w:rPr>
          <w:b w:val="0"/>
        </w:rPr>
      </w:pPr>
    </w:p>
    <w:p w:rsidR="0099283E" w:rsidRPr="005B6129" w:rsidRDefault="00926E30" w:rsidP="005B6129">
      <w:pPr>
        <w:pStyle w:val="1ronnie"/>
        <w:numPr>
          <w:ilvl w:val="0"/>
          <w:numId w:val="0"/>
        </w:numPr>
        <w:ind w:left="360"/>
      </w:pPr>
      <w:r w:rsidRPr="005B6129">
        <w:t>Beneficio neto = $</w:t>
      </w:r>
      <w:r w:rsidR="00387733" w:rsidRPr="005B6129">
        <w:t>548828.595</w:t>
      </w:r>
    </w:p>
    <w:p w:rsidR="00926E30" w:rsidRPr="005B6129" w:rsidRDefault="00926E30" w:rsidP="005B6129">
      <w:pPr>
        <w:pStyle w:val="1ronnie"/>
        <w:numPr>
          <w:ilvl w:val="0"/>
          <w:numId w:val="0"/>
        </w:numPr>
        <w:ind w:left="360"/>
        <w:rPr>
          <w:b w:val="0"/>
        </w:rPr>
      </w:pPr>
    </w:p>
    <w:p w:rsidR="00926E30" w:rsidRPr="005B6129" w:rsidRDefault="00926E30" w:rsidP="005B6129">
      <w:pPr>
        <w:pStyle w:val="1ronnie"/>
        <w:numPr>
          <w:ilvl w:val="0"/>
          <w:numId w:val="0"/>
        </w:numPr>
        <w:ind w:left="360"/>
        <w:rPr>
          <w:b w:val="0"/>
        </w:rPr>
      </w:pPr>
    </w:p>
    <w:p w:rsidR="00926E30" w:rsidRPr="005B6129" w:rsidRDefault="00926E30" w:rsidP="005B6129">
      <w:pPr>
        <w:pStyle w:val="1ronnie"/>
        <w:numPr>
          <w:ilvl w:val="0"/>
          <w:numId w:val="0"/>
        </w:numPr>
        <w:ind w:left="360"/>
        <w:rPr>
          <w:b w:val="0"/>
        </w:rPr>
      </w:pPr>
    </w:p>
    <w:p w:rsidR="00926E30" w:rsidRPr="005B6129" w:rsidRDefault="00926E30" w:rsidP="005B6129">
      <w:pPr>
        <w:pStyle w:val="1ronnie"/>
        <w:numPr>
          <w:ilvl w:val="0"/>
          <w:numId w:val="0"/>
        </w:numPr>
        <w:ind w:left="360"/>
        <w:rPr>
          <w:b w:val="0"/>
        </w:rPr>
      </w:pPr>
    </w:p>
    <w:p w:rsidR="00926E30" w:rsidRPr="005B6129" w:rsidRDefault="00926E30" w:rsidP="005B6129">
      <w:pPr>
        <w:pStyle w:val="1ronnie"/>
        <w:numPr>
          <w:ilvl w:val="0"/>
          <w:numId w:val="0"/>
        </w:numPr>
        <w:ind w:left="360"/>
        <w:rPr>
          <w:b w:val="0"/>
        </w:rPr>
      </w:pPr>
      <w:r w:rsidRPr="005B6129">
        <w:rPr>
          <w:b w:val="0"/>
        </w:rPr>
        <w:t>Anualidad = Beneficio neto + Amortización</w:t>
      </w:r>
    </w:p>
    <w:p w:rsidR="00926E30" w:rsidRPr="005B6129" w:rsidRDefault="00926E30" w:rsidP="005B6129">
      <w:pPr>
        <w:pStyle w:val="1ronnie"/>
        <w:numPr>
          <w:ilvl w:val="0"/>
          <w:numId w:val="0"/>
        </w:numPr>
        <w:ind w:left="360"/>
        <w:rPr>
          <w:b w:val="0"/>
        </w:rPr>
      </w:pPr>
    </w:p>
    <w:p w:rsidR="00926E30" w:rsidRPr="005B6129" w:rsidRDefault="00926E30" w:rsidP="00DC618E">
      <w:pPr>
        <w:pStyle w:val="1ronnie"/>
        <w:numPr>
          <w:ilvl w:val="0"/>
          <w:numId w:val="0"/>
        </w:numPr>
        <w:ind w:left="360"/>
        <w:rPr>
          <w:b w:val="0"/>
        </w:rPr>
      </w:pPr>
      <w:r w:rsidRPr="002C3DF1">
        <w:rPr>
          <w:b w:val="0"/>
        </w:rPr>
        <w:t>Anualidad =</w:t>
      </w:r>
      <w:r w:rsidR="00B730C5" w:rsidRPr="005B6129">
        <w:rPr>
          <w:b w:val="0"/>
        </w:rPr>
        <w:t>548828.595</w:t>
      </w:r>
      <w:r w:rsidRPr="005B6129">
        <w:rPr>
          <w:b w:val="0"/>
        </w:rPr>
        <w:t xml:space="preserve"> + 605910.4</w:t>
      </w:r>
    </w:p>
    <w:p w:rsidR="002C3DF1" w:rsidRPr="005B6129" w:rsidRDefault="002C3DF1" w:rsidP="005B6129">
      <w:pPr>
        <w:pStyle w:val="1ronnie"/>
        <w:numPr>
          <w:ilvl w:val="0"/>
          <w:numId w:val="0"/>
        </w:numPr>
        <w:ind w:left="360"/>
        <w:rPr>
          <w:b w:val="0"/>
        </w:rPr>
      </w:pPr>
    </w:p>
    <w:p w:rsidR="006D5D2A" w:rsidRDefault="00926E30" w:rsidP="005B6129">
      <w:pPr>
        <w:pStyle w:val="1ronnie"/>
        <w:numPr>
          <w:ilvl w:val="0"/>
          <w:numId w:val="0"/>
        </w:numPr>
        <w:ind w:left="360"/>
      </w:pPr>
      <w:r w:rsidRPr="005B6129">
        <w:lastRenderedPageBreak/>
        <w:t>Anualidad = $</w:t>
      </w:r>
      <w:r w:rsidR="00B730C5" w:rsidRPr="005B6129">
        <w:t>1154738,995</w:t>
      </w:r>
    </w:p>
    <w:p w:rsidR="00FE1B59" w:rsidRPr="004E4671" w:rsidRDefault="00C22478" w:rsidP="004E4671">
      <w:pPr>
        <w:spacing w:line="480" w:lineRule="auto"/>
        <w:ind w:left="360"/>
        <w:jc w:val="both"/>
        <w:rPr>
          <w:rFonts w:ascii="Arial" w:hAnsi="Arial" w:cs="Arial"/>
          <w:sz w:val="24"/>
          <w:szCs w:val="24"/>
        </w:rPr>
      </w:pPr>
      <w:r w:rsidRPr="004E4671">
        <w:rPr>
          <w:rFonts w:ascii="Arial" w:hAnsi="Arial" w:cs="Arial"/>
          <w:sz w:val="24"/>
          <w:szCs w:val="24"/>
        </w:rPr>
        <w:t xml:space="preserve">Entonces se puede concluir que el VAN es </w:t>
      </w:r>
      <w:r w:rsidR="001448FC">
        <w:rPr>
          <w:rFonts w:ascii="Arial" w:hAnsi="Arial" w:cs="Arial"/>
          <w:sz w:val="24"/>
          <w:szCs w:val="24"/>
        </w:rPr>
        <w:t>negativo</w:t>
      </w:r>
      <w:r w:rsidRPr="004E4671">
        <w:rPr>
          <w:rFonts w:ascii="Arial" w:hAnsi="Arial" w:cs="Arial"/>
          <w:sz w:val="24"/>
          <w:szCs w:val="24"/>
        </w:rPr>
        <w:t xml:space="preserve"> y la TIR es </w:t>
      </w:r>
      <w:r w:rsidR="001448FC">
        <w:rPr>
          <w:rFonts w:ascii="Arial" w:hAnsi="Arial" w:cs="Arial"/>
          <w:sz w:val="24"/>
          <w:szCs w:val="24"/>
        </w:rPr>
        <w:t>meno</w:t>
      </w:r>
      <w:r w:rsidRPr="004E4671">
        <w:rPr>
          <w:rFonts w:ascii="Arial" w:hAnsi="Arial" w:cs="Arial"/>
          <w:sz w:val="24"/>
          <w:szCs w:val="24"/>
        </w:rPr>
        <w:t>r que la tasa de interés;  es decir el proyecto</w:t>
      </w:r>
      <w:r w:rsidR="001448FC">
        <w:rPr>
          <w:rFonts w:ascii="Arial" w:hAnsi="Arial" w:cs="Arial"/>
          <w:sz w:val="24"/>
          <w:szCs w:val="24"/>
        </w:rPr>
        <w:t xml:space="preserve"> no es viable a </w:t>
      </w:r>
      <w:r w:rsidRPr="004E4671">
        <w:rPr>
          <w:rFonts w:ascii="Arial" w:hAnsi="Arial" w:cs="Arial"/>
          <w:sz w:val="24"/>
          <w:szCs w:val="24"/>
        </w:rPr>
        <w:t xml:space="preserve"> lo largo de 20 años.  </w:t>
      </w:r>
    </w:p>
    <w:p w:rsidR="004E4A03" w:rsidRDefault="004E4A03" w:rsidP="004E4671">
      <w:pPr>
        <w:spacing w:line="480" w:lineRule="auto"/>
        <w:ind w:left="360"/>
        <w:jc w:val="both"/>
        <w:rPr>
          <w:rFonts w:ascii="Arial" w:hAnsi="Arial" w:cs="Arial"/>
          <w:sz w:val="24"/>
          <w:szCs w:val="24"/>
        </w:rPr>
      </w:pPr>
      <w:r w:rsidRPr="004E4671">
        <w:rPr>
          <w:rFonts w:ascii="Arial" w:hAnsi="Arial" w:cs="Arial"/>
          <w:sz w:val="24"/>
          <w:szCs w:val="24"/>
        </w:rPr>
        <w:t xml:space="preserve">El precio del barril (159 litros) de biocombustible a partir de algas es de </w:t>
      </w:r>
      <w:r w:rsidRPr="001448FC">
        <w:rPr>
          <w:rFonts w:ascii="Arial" w:hAnsi="Arial" w:cs="Arial"/>
          <w:b/>
          <w:sz w:val="24"/>
          <w:szCs w:val="24"/>
        </w:rPr>
        <w:t>$95.</w:t>
      </w:r>
    </w:p>
    <w:p w:rsidR="001448FC" w:rsidRDefault="001448FC" w:rsidP="004E4671">
      <w:pPr>
        <w:spacing w:line="480" w:lineRule="auto"/>
        <w:ind w:left="360"/>
        <w:jc w:val="both"/>
        <w:rPr>
          <w:rFonts w:ascii="Arial" w:hAnsi="Arial" w:cs="Arial"/>
          <w:sz w:val="24"/>
          <w:szCs w:val="24"/>
        </w:rPr>
      </w:pPr>
      <w:r>
        <w:rPr>
          <w:rFonts w:ascii="Arial" w:hAnsi="Arial" w:cs="Arial"/>
          <w:sz w:val="24"/>
          <w:szCs w:val="24"/>
        </w:rPr>
        <w:t>Para que el proyecto sea factible, tendría que aumentar mis ingresos anuales, considerando dos maneras: subiendo el precio del barril algal o produciendo mayor cantidad de barriles por año (para esto debo cultivar más algas y comprar más terreno).</w:t>
      </w:r>
    </w:p>
    <w:p w:rsidR="00DC618E" w:rsidRPr="00DC618E" w:rsidRDefault="001448FC" w:rsidP="00DC618E">
      <w:pPr>
        <w:spacing w:line="480" w:lineRule="auto"/>
        <w:ind w:left="360"/>
        <w:jc w:val="both"/>
        <w:rPr>
          <w:rFonts w:ascii="Arial" w:hAnsi="Arial" w:cs="Arial"/>
          <w:sz w:val="24"/>
          <w:szCs w:val="24"/>
        </w:rPr>
      </w:pPr>
      <w:r>
        <w:rPr>
          <w:rFonts w:ascii="Arial" w:hAnsi="Arial" w:cs="Arial"/>
          <w:sz w:val="24"/>
          <w:szCs w:val="24"/>
        </w:rPr>
        <w:t xml:space="preserve">Para que el proyecto sea factible el precio de cada barril algal se lo debería vender en </w:t>
      </w:r>
      <w:r w:rsidRPr="00DC618E">
        <w:rPr>
          <w:rFonts w:ascii="Arial" w:hAnsi="Arial" w:cs="Arial"/>
          <w:sz w:val="24"/>
          <w:szCs w:val="24"/>
        </w:rPr>
        <w:t>$105</w:t>
      </w:r>
      <w:r w:rsidR="00DC618E" w:rsidRPr="00DC618E">
        <w:rPr>
          <w:rFonts w:ascii="Arial" w:hAnsi="Arial" w:cs="Arial"/>
          <w:sz w:val="24"/>
          <w:szCs w:val="24"/>
        </w:rPr>
        <w:t>, resultando:</w:t>
      </w:r>
    </w:p>
    <w:p w:rsidR="001448FC" w:rsidRDefault="001448FC" w:rsidP="00DC618E">
      <w:pPr>
        <w:ind w:firstLine="360"/>
        <w:jc w:val="both"/>
        <w:rPr>
          <w:rFonts w:ascii="Arial" w:hAnsi="Arial" w:cs="Arial"/>
          <w:b/>
          <w:sz w:val="24"/>
          <w:szCs w:val="24"/>
        </w:rPr>
      </w:pPr>
      <w:r>
        <w:rPr>
          <w:rFonts w:ascii="Arial" w:hAnsi="Arial" w:cs="Arial"/>
          <w:b/>
          <w:sz w:val="24"/>
          <w:szCs w:val="24"/>
        </w:rPr>
        <w:t xml:space="preserve">VAN = </w:t>
      </w:r>
      <w:r w:rsidRPr="001448FC">
        <w:rPr>
          <w:rFonts w:ascii="Arial" w:hAnsi="Arial" w:cs="Arial"/>
          <w:b/>
          <w:sz w:val="24"/>
          <w:szCs w:val="24"/>
        </w:rPr>
        <w:t>609981,5943</w:t>
      </w:r>
    </w:p>
    <w:p w:rsidR="00DC618E" w:rsidRDefault="00DC618E" w:rsidP="00DC618E">
      <w:pPr>
        <w:ind w:firstLine="360"/>
        <w:jc w:val="both"/>
        <w:rPr>
          <w:rFonts w:ascii="Arial" w:hAnsi="Arial" w:cs="Arial"/>
          <w:b/>
          <w:sz w:val="24"/>
          <w:szCs w:val="24"/>
        </w:rPr>
      </w:pPr>
      <w:r>
        <w:rPr>
          <w:rFonts w:ascii="Arial" w:hAnsi="Arial" w:cs="Arial"/>
          <w:b/>
          <w:sz w:val="24"/>
          <w:szCs w:val="24"/>
        </w:rPr>
        <w:t>TIR = 13%</w:t>
      </w:r>
    </w:p>
    <w:p w:rsidR="008D35E5" w:rsidRDefault="008D35E5" w:rsidP="00DC618E">
      <w:pPr>
        <w:ind w:firstLine="360"/>
        <w:jc w:val="both"/>
        <w:rPr>
          <w:rFonts w:ascii="Arial" w:hAnsi="Arial" w:cs="Arial"/>
          <w:b/>
          <w:sz w:val="24"/>
          <w:szCs w:val="24"/>
        </w:rPr>
      </w:pPr>
    </w:p>
    <w:p w:rsidR="008D35E5" w:rsidRDefault="008D35E5" w:rsidP="00DC618E">
      <w:pPr>
        <w:ind w:firstLine="360"/>
        <w:jc w:val="both"/>
        <w:rPr>
          <w:rFonts w:ascii="Arial" w:hAnsi="Arial" w:cs="Arial"/>
          <w:b/>
          <w:sz w:val="24"/>
          <w:szCs w:val="24"/>
        </w:rPr>
      </w:pPr>
    </w:p>
    <w:p w:rsidR="008D35E5" w:rsidRDefault="008D35E5" w:rsidP="00DC618E">
      <w:pPr>
        <w:ind w:firstLine="360"/>
        <w:jc w:val="both"/>
        <w:rPr>
          <w:rFonts w:ascii="Arial" w:hAnsi="Arial" w:cs="Arial"/>
          <w:b/>
          <w:sz w:val="24"/>
          <w:szCs w:val="24"/>
        </w:rPr>
      </w:pPr>
    </w:p>
    <w:p w:rsidR="008D35E5" w:rsidRDefault="008D35E5" w:rsidP="00DC618E">
      <w:pPr>
        <w:ind w:firstLine="360"/>
        <w:jc w:val="both"/>
        <w:rPr>
          <w:rFonts w:ascii="Arial" w:hAnsi="Arial" w:cs="Arial"/>
          <w:b/>
          <w:sz w:val="24"/>
          <w:szCs w:val="24"/>
        </w:rPr>
      </w:pPr>
    </w:p>
    <w:p w:rsidR="008D35E5" w:rsidRDefault="008D35E5" w:rsidP="00DC618E">
      <w:pPr>
        <w:ind w:firstLine="360"/>
        <w:jc w:val="both"/>
        <w:rPr>
          <w:rFonts w:ascii="Arial" w:hAnsi="Arial" w:cs="Arial"/>
          <w:b/>
          <w:sz w:val="24"/>
          <w:szCs w:val="24"/>
        </w:rPr>
      </w:pPr>
    </w:p>
    <w:p w:rsidR="008D35E5" w:rsidRDefault="008D35E5" w:rsidP="00DC618E">
      <w:pPr>
        <w:ind w:firstLine="360"/>
        <w:jc w:val="both"/>
        <w:rPr>
          <w:rFonts w:ascii="Arial" w:hAnsi="Arial" w:cs="Arial"/>
          <w:b/>
          <w:sz w:val="24"/>
          <w:szCs w:val="24"/>
        </w:rPr>
      </w:pPr>
    </w:p>
    <w:p w:rsidR="00C04D64" w:rsidRDefault="00C04D64" w:rsidP="00DC618E">
      <w:pPr>
        <w:ind w:firstLine="360"/>
        <w:jc w:val="both"/>
        <w:rPr>
          <w:rFonts w:ascii="Arial" w:hAnsi="Arial" w:cs="Arial"/>
          <w:b/>
          <w:sz w:val="24"/>
          <w:szCs w:val="24"/>
        </w:rPr>
      </w:pPr>
    </w:p>
    <w:p w:rsidR="00AF36C5" w:rsidRPr="001448FC" w:rsidRDefault="00AF36C5" w:rsidP="00DC618E">
      <w:pPr>
        <w:ind w:firstLine="360"/>
        <w:jc w:val="both"/>
        <w:rPr>
          <w:rFonts w:ascii="Calibri" w:eastAsia="Times New Roman" w:hAnsi="Calibri" w:cs="Calibri"/>
          <w:color w:val="000000"/>
        </w:rPr>
      </w:pPr>
    </w:p>
    <w:tbl>
      <w:tblPr>
        <w:tblW w:w="5360" w:type="dxa"/>
        <w:tblInd w:w="53" w:type="dxa"/>
        <w:tblCellMar>
          <w:left w:w="70" w:type="dxa"/>
          <w:right w:w="70" w:type="dxa"/>
        </w:tblCellMar>
        <w:tblLook w:val="04A0"/>
      </w:tblPr>
      <w:tblGrid>
        <w:gridCol w:w="2560"/>
        <w:gridCol w:w="2800"/>
      </w:tblGrid>
      <w:tr w:rsidR="00AF36C5" w:rsidRPr="00AF36C5" w:rsidTr="00AF36C5">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hideMark/>
          </w:tcPr>
          <w:p w:rsidR="00AF36C5" w:rsidRPr="00AF36C5" w:rsidRDefault="00AF36C5" w:rsidP="00AF36C5">
            <w:pPr>
              <w:spacing w:after="0" w:line="240" w:lineRule="auto"/>
              <w:rPr>
                <w:rFonts w:ascii="Calibri" w:eastAsia="Times New Roman" w:hAnsi="Calibri" w:cs="Calibri"/>
                <w:b/>
                <w:bCs/>
                <w:color w:val="000000"/>
              </w:rPr>
            </w:pPr>
            <w:r w:rsidRPr="00AF36C5">
              <w:rPr>
                <w:rFonts w:ascii="Calibri" w:eastAsia="Times New Roman" w:hAnsi="Calibri" w:cs="Calibri"/>
                <w:b/>
                <w:bCs/>
                <w:color w:val="000000"/>
              </w:rPr>
              <w:t xml:space="preserve">Tasa </w:t>
            </w:r>
          </w:p>
        </w:tc>
        <w:tc>
          <w:tcPr>
            <w:tcW w:w="2800" w:type="dxa"/>
            <w:tcBorders>
              <w:top w:val="single" w:sz="4" w:space="0" w:color="auto"/>
              <w:left w:val="nil"/>
              <w:bottom w:val="single" w:sz="4" w:space="0" w:color="auto"/>
              <w:right w:val="single" w:sz="4" w:space="0" w:color="auto"/>
            </w:tcBorders>
            <w:shd w:val="clear" w:color="auto" w:fill="auto"/>
            <w:noWrap/>
            <w:vAlign w:val="bottom"/>
            <w:hideMark/>
          </w:tcPr>
          <w:p w:rsidR="00AF36C5" w:rsidRPr="00AF36C5" w:rsidRDefault="00AF36C5" w:rsidP="00AF36C5">
            <w:pPr>
              <w:spacing w:after="0" w:line="240" w:lineRule="auto"/>
              <w:jc w:val="right"/>
              <w:rPr>
                <w:rFonts w:ascii="Calibri" w:eastAsia="Times New Roman" w:hAnsi="Calibri" w:cs="Calibri"/>
                <w:color w:val="000000"/>
              </w:rPr>
            </w:pPr>
            <w:r w:rsidRPr="00AF36C5">
              <w:rPr>
                <w:rFonts w:ascii="Calibri" w:eastAsia="Times New Roman" w:hAnsi="Calibri" w:cs="Calibri"/>
                <w:color w:val="000000"/>
              </w:rPr>
              <w:t>12%</w:t>
            </w:r>
          </w:p>
        </w:tc>
      </w:tr>
      <w:tr w:rsidR="00AF36C5" w:rsidRPr="00AF36C5" w:rsidTr="00AF36C5">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F36C5" w:rsidRPr="00AF36C5" w:rsidRDefault="00AF36C5" w:rsidP="00AF36C5">
            <w:pPr>
              <w:spacing w:after="0" w:line="240" w:lineRule="auto"/>
              <w:rPr>
                <w:rFonts w:ascii="Calibri" w:eastAsia="Times New Roman" w:hAnsi="Calibri" w:cs="Calibri"/>
                <w:color w:val="000000"/>
              </w:rPr>
            </w:pPr>
            <w:r w:rsidRPr="00AF36C5">
              <w:rPr>
                <w:rFonts w:ascii="Calibri" w:eastAsia="Times New Roman" w:hAnsi="Calibri" w:cs="Calibri"/>
                <w:color w:val="000000"/>
              </w:rPr>
              <w:t>Inversión inicial</w:t>
            </w:r>
          </w:p>
        </w:tc>
        <w:tc>
          <w:tcPr>
            <w:tcW w:w="2800" w:type="dxa"/>
            <w:tcBorders>
              <w:top w:val="nil"/>
              <w:left w:val="nil"/>
              <w:bottom w:val="single" w:sz="4" w:space="0" w:color="auto"/>
              <w:right w:val="single" w:sz="4" w:space="0" w:color="auto"/>
            </w:tcBorders>
            <w:shd w:val="clear" w:color="auto" w:fill="auto"/>
            <w:noWrap/>
            <w:vAlign w:val="bottom"/>
            <w:hideMark/>
          </w:tcPr>
          <w:p w:rsidR="00AF36C5" w:rsidRPr="00AF36C5" w:rsidRDefault="00AF36C5" w:rsidP="00AF36C5">
            <w:pPr>
              <w:spacing w:after="0" w:line="240" w:lineRule="auto"/>
              <w:jc w:val="right"/>
              <w:rPr>
                <w:rFonts w:ascii="Calibri" w:eastAsia="Times New Roman" w:hAnsi="Calibri" w:cs="Calibri"/>
                <w:color w:val="000000"/>
              </w:rPr>
            </w:pPr>
            <w:r w:rsidRPr="00AF36C5">
              <w:rPr>
                <w:rFonts w:ascii="Calibri" w:eastAsia="Times New Roman" w:hAnsi="Calibri" w:cs="Calibri"/>
                <w:color w:val="000000"/>
              </w:rPr>
              <w:t>12118208</w:t>
            </w:r>
          </w:p>
        </w:tc>
      </w:tr>
      <w:tr w:rsidR="00AF36C5" w:rsidRPr="00AF36C5" w:rsidTr="00AF36C5">
        <w:trPr>
          <w:trHeight w:val="300"/>
        </w:trPr>
        <w:tc>
          <w:tcPr>
            <w:tcW w:w="2560" w:type="dxa"/>
            <w:tcBorders>
              <w:top w:val="nil"/>
              <w:left w:val="single" w:sz="4" w:space="0" w:color="auto"/>
              <w:bottom w:val="single" w:sz="4" w:space="0" w:color="auto"/>
              <w:right w:val="single" w:sz="4" w:space="0" w:color="auto"/>
            </w:tcBorders>
            <w:shd w:val="clear" w:color="auto" w:fill="auto"/>
            <w:hideMark/>
          </w:tcPr>
          <w:p w:rsidR="00AF36C5" w:rsidRPr="00AF36C5" w:rsidRDefault="00AF36C5" w:rsidP="00AF36C5">
            <w:pPr>
              <w:spacing w:after="0" w:line="240" w:lineRule="auto"/>
              <w:rPr>
                <w:rFonts w:ascii="Calibri" w:eastAsia="Times New Roman" w:hAnsi="Calibri" w:cs="Calibri"/>
                <w:color w:val="000000"/>
              </w:rPr>
            </w:pPr>
            <w:r w:rsidRPr="00AF36C5">
              <w:rPr>
                <w:rFonts w:ascii="Calibri" w:eastAsia="Times New Roman" w:hAnsi="Calibri" w:cs="Calibri"/>
                <w:color w:val="000000"/>
              </w:rPr>
              <w:t>Gastos anuales</w:t>
            </w:r>
          </w:p>
        </w:tc>
        <w:tc>
          <w:tcPr>
            <w:tcW w:w="2800" w:type="dxa"/>
            <w:tcBorders>
              <w:top w:val="nil"/>
              <w:left w:val="nil"/>
              <w:bottom w:val="single" w:sz="4" w:space="0" w:color="auto"/>
              <w:right w:val="single" w:sz="4" w:space="0" w:color="auto"/>
            </w:tcBorders>
            <w:shd w:val="clear" w:color="auto" w:fill="auto"/>
            <w:noWrap/>
            <w:vAlign w:val="bottom"/>
            <w:hideMark/>
          </w:tcPr>
          <w:p w:rsidR="00AF36C5" w:rsidRPr="00AF36C5" w:rsidRDefault="00AF36C5" w:rsidP="00AF36C5">
            <w:pPr>
              <w:spacing w:after="0" w:line="240" w:lineRule="auto"/>
              <w:jc w:val="right"/>
              <w:rPr>
                <w:rFonts w:ascii="Calibri" w:eastAsia="Times New Roman" w:hAnsi="Calibri" w:cs="Calibri"/>
                <w:bCs/>
                <w:color w:val="000000"/>
              </w:rPr>
            </w:pPr>
            <w:r w:rsidRPr="00AF36C5">
              <w:rPr>
                <w:rFonts w:ascii="Calibri" w:eastAsia="Times New Roman" w:hAnsi="Calibri" w:cs="Calibri"/>
                <w:bCs/>
                <w:color w:val="000000"/>
              </w:rPr>
              <w:t>6718762</w:t>
            </w:r>
          </w:p>
        </w:tc>
      </w:tr>
      <w:tr w:rsidR="00AF36C5" w:rsidRPr="00AF36C5" w:rsidTr="00AF36C5">
        <w:trPr>
          <w:trHeight w:val="300"/>
        </w:trPr>
        <w:tc>
          <w:tcPr>
            <w:tcW w:w="2560" w:type="dxa"/>
            <w:tcBorders>
              <w:top w:val="nil"/>
              <w:left w:val="single" w:sz="4" w:space="0" w:color="auto"/>
              <w:bottom w:val="single" w:sz="4" w:space="0" w:color="auto"/>
              <w:right w:val="single" w:sz="4" w:space="0" w:color="auto"/>
            </w:tcBorders>
            <w:shd w:val="clear" w:color="auto" w:fill="auto"/>
            <w:hideMark/>
          </w:tcPr>
          <w:p w:rsidR="00AF36C5" w:rsidRPr="00AF36C5" w:rsidRDefault="00AF36C5" w:rsidP="00AF36C5">
            <w:pPr>
              <w:spacing w:after="0" w:line="240" w:lineRule="auto"/>
              <w:rPr>
                <w:rFonts w:ascii="Calibri" w:eastAsia="Times New Roman" w:hAnsi="Calibri" w:cs="Calibri"/>
                <w:color w:val="000000"/>
              </w:rPr>
            </w:pPr>
            <w:r w:rsidRPr="00AF36C5">
              <w:rPr>
                <w:rFonts w:ascii="Calibri" w:eastAsia="Times New Roman" w:hAnsi="Calibri" w:cs="Calibri"/>
                <w:color w:val="000000"/>
              </w:rPr>
              <w:t>Ingresos anuales</w:t>
            </w:r>
          </w:p>
        </w:tc>
        <w:tc>
          <w:tcPr>
            <w:tcW w:w="2800" w:type="dxa"/>
            <w:tcBorders>
              <w:top w:val="nil"/>
              <w:left w:val="nil"/>
              <w:bottom w:val="single" w:sz="4" w:space="0" w:color="auto"/>
              <w:right w:val="single" w:sz="4" w:space="0" w:color="auto"/>
            </w:tcBorders>
            <w:shd w:val="clear" w:color="auto" w:fill="auto"/>
            <w:noWrap/>
            <w:vAlign w:val="bottom"/>
            <w:hideMark/>
          </w:tcPr>
          <w:p w:rsidR="00AF36C5" w:rsidRPr="00AF36C5" w:rsidRDefault="00AF36C5" w:rsidP="00AF36C5">
            <w:pPr>
              <w:spacing w:after="0" w:line="240" w:lineRule="auto"/>
              <w:jc w:val="right"/>
              <w:rPr>
                <w:rFonts w:ascii="Calibri" w:eastAsia="Times New Roman" w:hAnsi="Calibri" w:cs="Calibri"/>
                <w:color w:val="000000"/>
              </w:rPr>
            </w:pPr>
            <w:r w:rsidRPr="00AF36C5">
              <w:rPr>
                <w:rFonts w:ascii="Calibri" w:eastAsia="Times New Roman" w:hAnsi="Calibri" w:cs="Calibri"/>
                <w:color w:val="000000"/>
              </w:rPr>
              <w:t>9047220</w:t>
            </w:r>
          </w:p>
        </w:tc>
      </w:tr>
      <w:tr w:rsidR="00AF36C5" w:rsidRPr="00AF36C5" w:rsidTr="00AF36C5">
        <w:trPr>
          <w:trHeight w:val="300"/>
        </w:trPr>
        <w:tc>
          <w:tcPr>
            <w:tcW w:w="2560" w:type="dxa"/>
            <w:tcBorders>
              <w:top w:val="nil"/>
              <w:left w:val="single" w:sz="4" w:space="0" w:color="auto"/>
              <w:bottom w:val="single" w:sz="4" w:space="0" w:color="auto"/>
              <w:right w:val="single" w:sz="4" w:space="0" w:color="auto"/>
            </w:tcBorders>
            <w:shd w:val="clear" w:color="auto" w:fill="auto"/>
            <w:hideMark/>
          </w:tcPr>
          <w:p w:rsidR="00AF36C5" w:rsidRPr="00AF36C5" w:rsidRDefault="00AF36C5" w:rsidP="00AF36C5">
            <w:pPr>
              <w:spacing w:after="0" w:line="240" w:lineRule="auto"/>
              <w:rPr>
                <w:rFonts w:ascii="Calibri" w:eastAsia="Times New Roman" w:hAnsi="Calibri" w:cs="Calibri"/>
                <w:color w:val="000000"/>
              </w:rPr>
            </w:pPr>
            <w:r w:rsidRPr="00AF36C5">
              <w:rPr>
                <w:rFonts w:ascii="Calibri" w:eastAsia="Times New Roman" w:hAnsi="Calibri" w:cs="Calibri"/>
                <w:color w:val="000000"/>
              </w:rPr>
              <w:t>Beneficio bruto</w:t>
            </w:r>
          </w:p>
        </w:tc>
        <w:tc>
          <w:tcPr>
            <w:tcW w:w="2800" w:type="dxa"/>
            <w:tcBorders>
              <w:top w:val="nil"/>
              <w:left w:val="nil"/>
              <w:bottom w:val="single" w:sz="4" w:space="0" w:color="auto"/>
              <w:right w:val="single" w:sz="4" w:space="0" w:color="auto"/>
            </w:tcBorders>
            <w:shd w:val="clear" w:color="auto" w:fill="auto"/>
            <w:noWrap/>
            <w:vAlign w:val="bottom"/>
            <w:hideMark/>
          </w:tcPr>
          <w:p w:rsidR="00AF36C5" w:rsidRPr="00AF36C5" w:rsidRDefault="00AF36C5" w:rsidP="00AF36C5">
            <w:pPr>
              <w:spacing w:after="0" w:line="240" w:lineRule="auto"/>
              <w:jc w:val="right"/>
              <w:rPr>
                <w:rFonts w:ascii="Calibri" w:eastAsia="Times New Roman" w:hAnsi="Calibri" w:cs="Calibri"/>
                <w:color w:val="000000"/>
              </w:rPr>
            </w:pPr>
            <w:r w:rsidRPr="00AF36C5">
              <w:rPr>
                <w:rFonts w:ascii="Calibri" w:eastAsia="Times New Roman" w:hAnsi="Calibri" w:cs="Calibri"/>
                <w:color w:val="000000"/>
              </w:rPr>
              <w:t>2328458</w:t>
            </w:r>
          </w:p>
        </w:tc>
      </w:tr>
      <w:tr w:rsidR="00AF36C5" w:rsidRPr="00AF36C5" w:rsidTr="00AF36C5">
        <w:trPr>
          <w:trHeight w:val="300"/>
        </w:trPr>
        <w:tc>
          <w:tcPr>
            <w:tcW w:w="2560" w:type="dxa"/>
            <w:tcBorders>
              <w:top w:val="nil"/>
              <w:left w:val="single" w:sz="4" w:space="0" w:color="auto"/>
              <w:bottom w:val="single" w:sz="4" w:space="0" w:color="auto"/>
              <w:right w:val="single" w:sz="4" w:space="0" w:color="auto"/>
            </w:tcBorders>
            <w:shd w:val="clear" w:color="auto" w:fill="auto"/>
            <w:hideMark/>
          </w:tcPr>
          <w:p w:rsidR="00AF36C5" w:rsidRPr="00AF36C5" w:rsidRDefault="00AF36C5" w:rsidP="00AF36C5">
            <w:pPr>
              <w:spacing w:after="0" w:line="240" w:lineRule="auto"/>
              <w:rPr>
                <w:rFonts w:ascii="Calibri" w:eastAsia="Times New Roman" w:hAnsi="Calibri" w:cs="Calibri"/>
                <w:color w:val="000000"/>
              </w:rPr>
            </w:pPr>
            <w:r w:rsidRPr="00AF36C5">
              <w:rPr>
                <w:rFonts w:ascii="Calibri" w:eastAsia="Times New Roman" w:hAnsi="Calibri" w:cs="Calibri"/>
                <w:color w:val="000000"/>
              </w:rPr>
              <w:t>Amortización</w:t>
            </w:r>
          </w:p>
        </w:tc>
        <w:tc>
          <w:tcPr>
            <w:tcW w:w="2800" w:type="dxa"/>
            <w:tcBorders>
              <w:top w:val="nil"/>
              <w:left w:val="nil"/>
              <w:bottom w:val="single" w:sz="4" w:space="0" w:color="auto"/>
              <w:right w:val="single" w:sz="4" w:space="0" w:color="auto"/>
            </w:tcBorders>
            <w:shd w:val="clear" w:color="auto" w:fill="auto"/>
            <w:noWrap/>
            <w:vAlign w:val="bottom"/>
            <w:hideMark/>
          </w:tcPr>
          <w:p w:rsidR="00AF36C5" w:rsidRPr="00AF36C5" w:rsidRDefault="00AF36C5" w:rsidP="00AF36C5">
            <w:pPr>
              <w:spacing w:after="0" w:line="240" w:lineRule="auto"/>
              <w:jc w:val="right"/>
              <w:rPr>
                <w:rFonts w:ascii="Calibri" w:eastAsia="Times New Roman" w:hAnsi="Calibri" w:cs="Calibri"/>
                <w:color w:val="000000"/>
              </w:rPr>
            </w:pPr>
            <w:r w:rsidRPr="00AF36C5">
              <w:rPr>
                <w:rFonts w:ascii="Calibri" w:eastAsia="Times New Roman" w:hAnsi="Calibri" w:cs="Calibri"/>
                <w:color w:val="000000"/>
              </w:rPr>
              <w:t>605910,4</w:t>
            </w:r>
          </w:p>
        </w:tc>
      </w:tr>
      <w:tr w:rsidR="00AF36C5" w:rsidRPr="00AF36C5" w:rsidTr="00AF36C5">
        <w:trPr>
          <w:trHeight w:val="600"/>
        </w:trPr>
        <w:tc>
          <w:tcPr>
            <w:tcW w:w="2560" w:type="dxa"/>
            <w:tcBorders>
              <w:top w:val="nil"/>
              <w:left w:val="single" w:sz="4" w:space="0" w:color="auto"/>
              <w:bottom w:val="single" w:sz="4" w:space="0" w:color="auto"/>
              <w:right w:val="single" w:sz="4" w:space="0" w:color="auto"/>
            </w:tcBorders>
            <w:shd w:val="clear" w:color="auto" w:fill="auto"/>
            <w:hideMark/>
          </w:tcPr>
          <w:p w:rsidR="00AF36C5" w:rsidRPr="00AF36C5" w:rsidRDefault="00AF36C5" w:rsidP="00AF36C5">
            <w:pPr>
              <w:spacing w:after="0" w:line="240" w:lineRule="auto"/>
              <w:rPr>
                <w:rFonts w:ascii="Calibri" w:eastAsia="Times New Roman" w:hAnsi="Calibri" w:cs="Calibri"/>
                <w:color w:val="000000"/>
              </w:rPr>
            </w:pPr>
            <w:r w:rsidRPr="00AF36C5">
              <w:rPr>
                <w:rFonts w:ascii="Calibri" w:eastAsia="Times New Roman" w:hAnsi="Calibri" w:cs="Calibri"/>
                <w:color w:val="000000"/>
              </w:rPr>
              <w:t>Beneficio antes imp. y tasa o utilidades</w:t>
            </w:r>
          </w:p>
        </w:tc>
        <w:tc>
          <w:tcPr>
            <w:tcW w:w="2800" w:type="dxa"/>
            <w:tcBorders>
              <w:top w:val="nil"/>
              <w:left w:val="nil"/>
              <w:bottom w:val="single" w:sz="4" w:space="0" w:color="auto"/>
              <w:right w:val="single" w:sz="4" w:space="0" w:color="auto"/>
            </w:tcBorders>
            <w:shd w:val="clear" w:color="auto" w:fill="auto"/>
            <w:noWrap/>
            <w:vAlign w:val="bottom"/>
            <w:hideMark/>
          </w:tcPr>
          <w:p w:rsidR="00AF36C5" w:rsidRPr="00AF36C5" w:rsidRDefault="00AF36C5" w:rsidP="00AF36C5">
            <w:pPr>
              <w:spacing w:after="0" w:line="240" w:lineRule="auto"/>
              <w:jc w:val="right"/>
              <w:rPr>
                <w:rFonts w:ascii="Calibri" w:eastAsia="Times New Roman" w:hAnsi="Calibri" w:cs="Calibri"/>
                <w:color w:val="000000"/>
              </w:rPr>
            </w:pPr>
            <w:r w:rsidRPr="00AF36C5">
              <w:rPr>
                <w:rFonts w:ascii="Calibri" w:eastAsia="Times New Roman" w:hAnsi="Calibri" w:cs="Calibri"/>
                <w:color w:val="000000"/>
              </w:rPr>
              <w:t>1722547,6</w:t>
            </w:r>
          </w:p>
        </w:tc>
      </w:tr>
      <w:tr w:rsidR="00AF36C5" w:rsidRPr="00AF36C5" w:rsidTr="00AF36C5">
        <w:trPr>
          <w:trHeight w:val="600"/>
        </w:trPr>
        <w:tc>
          <w:tcPr>
            <w:tcW w:w="2560" w:type="dxa"/>
            <w:tcBorders>
              <w:top w:val="nil"/>
              <w:left w:val="single" w:sz="4" w:space="0" w:color="auto"/>
              <w:bottom w:val="single" w:sz="4" w:space="0" w:color="auto"/>
              <w:right w:val="single" w:sz="4" w:space="0" w:color="auto"/>
            </w:tcBorders>
            <w:shd w:val="clear" w:color="auto" w:fill="auto"/>
            <w:hideMark/>
          </w:tcPr>
          <w:p w:rsidR="00AF36C5" w:rsidRPr="00AF36C5" w:rsidRDefault="00AF36C5" w:rsidP="00AF36C5">
            <w:pPr>
              <w:spacing w:after="0" w:line="240" w:lineRule="auto"/>
              <w:rPr>
                <w:rFonts w:ascii="Calibri" w:eastAsia="Times New Roman" w:hAnsi="Calibri" w:cs="Calibri"/>
                <w:color w:val="000000"/>
              </w:rPr>
            </w:pPr>
            <w:r w:rsidRPr="00AF36C5">
              <w:rPr>
                <w:rFonts w:ascii="Calibri" w:eastAsia="Times New Roman" w:hAnsi="Calibri" w:cs="Calibri"/>
                <w:color w:val="000000"/>
              </w:rPr>
              <w:t>beneficio antes impuestos</w:t>
            </w:r>
          </w:p>
        </w:tc>
        <w:tc>
          <w:tcPr>
            <w:tcW w:w="2800" w:type="dxa"/>
            <w:tcBorders>
              <w:top w:val="nil"/>
              <w:left w:val="nil"/>
              <w:bottom w:val="single" w:sz="4" w:space="0" w:color="auto"/>
              <w:right w:val="single" w:sz="4" w:space="0" w:color="auto"/>
            </w:tcBorders>
            <w:shd w:val="clear" w:color="auto" w:fill="auto"/>
            <w:noWrap/>
            <w:vAlign w:val="bottom"/>
            <w:hideMark/>
          </w:tcPr>
          <w:p w:rsidR="00AF36C5" w:rsidRPr="00AF36C5" w:rsidRDefault="00AF36C5" w:rsidP="00AF36C5">
            <w:pPr>
              <w:spacing w:after="0" w:line="240" w:lineRule="auto"/>
              <w:jc w:val="right"/>
              <w:rPr>
                <w:rFonts w:ascii="Calibri" w:eastAsia="Times New Roman" w:hAnsi="Calibri" w:cs="Calibri"/>
                <w:color w:val="000000"/>
              </w:rPr>
            </w:pPr>
            <w:r w:rsidRPr="00AF36C5">
              <w:rPr>
                <w:rFonts w:ascii="Calibri" w:eastAsia="Times New Roman" w:hAnsi="Calibri" w:cs="Calibri"/>
                <w:color w:val="000000"/>
              </w:rPr>
              <w:t>1464165,46</w:t>
            </w:r>
          </w:p>
        </w:tc>
      </w:tr>
      <w:tr w:rsidR="00AF36C5" w:rsidRPr="00AF36C5" w:rsidTr="00AF36C5">
        <w:trPr>
          <w:trHeight w:val="300"/>
        </w:trPr>
        <w:tc>
          <w:tcPr>
            <w:tcW w:w="2560" w:type="dxa"/>
            <w:tcBorders>
              <w:top w:val="nil"/>
              <w:left w:val="single" w:sz="4" w:space="0" w:color="auto"/>
              <w:bottom w:val="single" w:sz="4" w:space="0" w:color="auto"/>
              <w:right w:val="single" w:sz="4" w:space="0" w:color="auto"/>
            </w:tcBorders>
            <w:shd w:val="clear" w:color="auto" w:fill="auto"/>
            <w:hideMark/>
          </w:tcPr>
          <w:p w:rsidR="00AF36C5" w:rsidRPr="00AF36C5" w:rsidRDefault="00AF36C5" w:rsidP="00AF36C5">
            <w:pPr>
              <w:spacing w:after="0" w:line="240" w:lineRule="auto"/>
              <w:rPr>
                <w:rFonts w:ascii="Calibri" w:eastAsia="Times New Roman" w:hAnsi="Calibri" w:cs="Calibri"/>
                <w:color w:val="000000"/>
              </w:rPr>
            </w:pPr>
            <w:r w:rsidRPr="00AF36C5">
              <w:rPr>
                <w:rFonts w:ascii="Calibri" w:eastAsia="Times New Roman" w:hAnsi="Calibri" w:cs="Calibri"/>
                <w:color w:val="000000"/>
              </w:rPr>
              <w:t>Beneficio neto</w:t>
            </w:r>
          </w:p>
        </w:tc>
        <w:tc>
          <w:tcPr>
            <w:tcW w:w="2800" w:type="dxa"/>
            <w:tcBorders>
              <w:top w:val="nil"/>
              <w:left w:val="nil"/>
              <w:bottom w:val="single" w:sz="4" w:space="0" w:color="auto"/>
              <w:right w:val="single" w:sz="4" w:space="0" w:color="auto"/>
            </w:tcBorders>
            <w:shd w:val="clear" w:color="auto" w:fill="auto"/>
            <w:noWrap/>
            <w:vAlign w:val="bottom"/>
            <w:hideMark/>
          </w:tcPr>
          <w:p w:rsidR="00AF36C5" w:rsidRPr="00AF36C5" w:rsidRDefault="00AF36C5" w:rsidP="00AF36C5">
            <w:pPr>
              <w:spacing w:after="0" w:line="240" w:lineRule="auto"/>
              <w:jc w:val="right"/>
              <w:rPr>
                <w:rFonts w:ascii="Calibri" w:eastAsia="Times New Roman" w:hAnsi="Calibri" w:cs="Calibri"/>
                <w:color w:val="000000"/>
              </w:rPr>
            </w:pPr>
            <w:r w:rsidRPr="00AF36C5">
              <w:rPr>
                <w:rFonts w:ascii="Calibri" w:eastAsia="Times New Roman" w:hAnsi="Calibri" w:cs="Calibri"/>
                <w:color w:val="000000"/>
              </w:rPr>
              <w:t>1098124,095</w:t>
            </w:r>
          </w:p>
        </w:tc>
      </w:tr>
      <w:tr w:rsidR="00AF36C5" w:rsidRPr="00AF36C5" w:rsidTr="00AF36C5">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AF36C5" w:rsidRPr="00AF36C5" w:rsidRDefault="00AF36C5" w:rsidP="00AF36C5">
            <w:pPr>
              <w:spacing w:after="0" w:line="240" w:lineRule="auto"/>
              <w:rPr>
                <w:rFonts w:ascii="Calibri" w:eastAsia="Times New Roman" w:hAnsi="Calibri" w:cs="Calibri"/>
                <w:color w:val="000000"/>
              </w:rPr>
            </w:pPr>
            <w:r w:rsidRPr="00AF36C5">
              <w:rPr>
                <w:rFonts w:ascii="Calibri" w:eastAsia="Times New Roman" w:hAnsi="Calibri" w:cs="Calibri"/>
                <w:color w:val="000000"/>
              </w:rPr>
              <w:t>Anualidad</w:t>
            </w:r>
          </w:p>
        </w:tc>
        <w:tc>
          <w:tcPr>
            <w:tcW w:w="2800" w:type="dxa"/>
            <w:tcBorders>
              <w:top w:val="nil"/>
              <w:left w:val="nil"/>
              <w:bottom w:val="single" w:sz="4" w:space="0" w:color="auto"/>
              <w:right w:val="single" w:sz="4" w:space="0" w:color="auto"/>
            </w:tcBorders>
            <w:shd w:val="clear" w:color="auto" w:fill="auto"/>
            <w:noWrap/>
            <w:vAlign w:val="bottom"/>
            <w:hideMark/>
          </w:tcPr>
          <w:p w:rsidR="00AF36C5" w:rsidRPr="00AF36C5" w:rsidRDefault="00AF36C5" w:rsidP="00AF36C5">
            <w:pPr>
              <w:spacing w:after="0" w:line="240" w:lineRule="auto"/>
              <w:jc w:val="right"/>
              <w:rPr>
                <w:rFonts w:ascii="Calibri" w:eastAsia="Times New Roman" w:hAnsi="Calibri" w:cs="Calibri"/>
                <w:color w:val="000000"/>
              </w:rPr>
            </w:pPr>
            <w:r w:rsidRPr="00AF36C5">
              <w:rPr>
                <w:rFonts w:ascii="Calibri" w:eastAsia="Times New Roman" w:hAnsi="Calibri" w:cs="Calibri"/>
                <w:color w:val="000000"/>
              </w:rPr>
              <w:t>1704034,495</w:t>
            </w:r>
          </w:p>
        </w:tc>
      </w:tr>
      <w:tr w:rsidR="00AF36C5" w:rsidRPr="00AF36C5" w:rsidTr="00AF36C5">
        <w:trPr>
          <w:trHeight w:val="300"/>
        </w:trPr>
        <w:tc>
          <w:tcPr>
            <w:tcW w:w="2560" w:type="dxa"/>
            <w:tcBorders>
              <w:top w:val="nil"/>
              <w:left w:val="nil"/>
              <w:bottom w:val="nil"/>
              <w:right w:val="nil"/>
            </w:tcBorders>
            <w:shd w:val="clear" w:color="auto" w:fill="auto"/>
            <w:noWrap/>
            <w:vAlign w:val="bottom"/>
            <w:hideMark/>
          </w:tcPr>
          <w:p w:rsidR="00AF36C5" w:rsidRPr="00AF36C5" w:rsidRDefault="00AF36C5" w:rsidP="00AF36C5">
            <w:pPr>
              <w:spacing w:after="0" w:line="240" w:lineRule="auto"/>
              <w:rPr>
                <w:rFonts w:ascii="Calibri" w:eastAsia="Times New Roman" w:hAnsi="Calibri" w:cs="Calibri"/>
                <w:color w:val="000000"/>
              </w:rPr>
            </w:pPr>
          </w:p>
        </w:tc>
        <w:tc>
          <w:tcPr>
            <w:tcW w:w="2800" w:type="dxa"/>
            <w:tcBorders>
              <w:top w:val="nil"/>
              <w:left w:val="nil"/>
              <w:bottom w:val="nil"/>
              <w:right w:val="nil"/>
            </w:tcBorders>
            <w:shd w:val="clear" w:color="auto" w:fill="auto"/>
            <w:noWrap/>
            <w:vAlign w:val="bottom"/>
            <w:hideMark/>
          </w:tcPr>
          <w:p w:rsidR="00AF36C5" w:rsidRPr="00AF36C5" w:rsidRDefault="00AF36C5" w:rsidP="00AF36C5">
            <w:pPr>
              <w:spacing w:after="0" w:line="240" w:lineRule="auto"/>
              <w:rPr>
                <w:rFonts w:ascii="Calibri" w:eastAsia="Times New Roman" w:hAnsi="Calibri" w:cs="Calibri"/>
                <w:color w:val="000000"/>
              </w:rPr>
            </w:pPr>
          </w:p>
        </w:tc>
      </w:tr>
      <w:tr w:rsidR="00AF36C5" w:rsidRPr="00AF36C5" w:rsidTr="00AF36C5">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hideMark/>
          </w:tcPr>
          <w:p w:rsidR="00AF36C5" w:rsidRPr="00AF36C5" w:rsidRDefault="00AF36C5" w:rsidP="00AF36C5">
            <w:pPr>
              <w:spacing w:after="0" w:line="240" w:lineRule="auto"/>
              <w:rPr>
                <w:rFonts w:ascii="Calibri" w:eastAsia="Times New Roman" w:hAnsi="Calibri" w:cs="Calibri"/>
                <w:b/>
                <w:bCs/>
                <w:color w:val="000000"/>
              </w:rPr>
            </w:pPr>
            <w:r w:rsidRPr="00AF36C5">
              <w:rPr>
                <w:rFonts w:ascii="Calibri" w:eastAsia="Times New Roman" w:hAnsi="Calibri" w:cs="Calibri"/>
                <w:b/>
                <w:bCs/>
                <w:color w:val="000000"/>
              </w:rPr>
              <w:t>Periodo</w:t>
            </w:r>
          </w:p>
        </w:tc>
        <w:tc>
          <w:tcPr>
            <w:tcW w:w="2800" w:type="dxa"/>
            <w:tcBorders>
              <w:top w:val="single" w:sz="4" w:space="0" w:color="auto"/>
              <w:left w:val="nil"/>
              <w:bottom w:val="single" w:sz="4" w:space="0" w:color="auto"/>
              <w:right w:val="single" w:sz="4" w:space="0" w:color="auto"/>
            </w:tcBorders>
            <w:shd w:val="clear" w:color="auto" w:fill="auto"/>
            <w:noWrap/>
            <w:vAlign w:val="bottom"/>
            <w:hideMark/>
          </w:tcPr>
          <w:p w:rsidR="00AF36C5" w:rsidRPr="00AF36C5" w:rsidRDefault="00AF36C5" w:rsidP="00AF36C5">
            <w:pPr>
              <w:spacing w:after="0" w:line="240" w:lineRule="auto"/>
              <w:jc w:val="right"/>
              <w:rPr>
                <w:rFonts w:ascii="Calibri" w:eastAsia="Times New Roman" w:hAnsi="Calibri" w:cs="Calibri"/>
                <w:color w:val="000000"/>
              </w:rPr>
            </w:pPr>
            <w:r w:rsidRPr="00AF36C5">
              <w:rPr>
                <w:rFonts w:ascii="Calibri" w:eastAsia="Times New Roman" w:hAnsi="Calibri" w:cs="Calibri"/>
                <w:color w:val="000000"/>
              </w:rPr>
              <w:t>20</w:t>
            </w:r>
          </w:p>
        </w:tc>
      </w:tr>
      <w:tr w:rsidR="00AF36C5" w:rsidRPr="00AF36C5" w:rsidTr="00AF36C5">
        <w:trPr>
          <w:trHeight w:val="300"/>
        </w:trPr>
        <w:tc>
          <w:tcPr>
            <w:tcW w:w="2560" w:type="dxa"/>
            <w:tcBorders>
              <w:top w:val="nil"/>
              <w:left w:val="single" w:sz="4" w:space="0" w:color="auto"/>
              <w:bottom w:val="single" w:sz="4" w:space="0" w:color="auto"/>
              <w:right w:val="single" w:sz="4" w:space="0" w:color="auto"/>
            </w:tcBorders>
            <w:shd w:val="clear" w:color="auto" w:fill="auto"/>
            <w:hideMark/>
          </w:tcPr>
          <w:p w:rsidR="00AF36C5" w:rsidRPr="00AF36C5" w:rsidRDefault="00AF36C5" w:rsidP="00AF36C5">
            <w:pPr>
              <w:spacing w:after="0" w:line="240" w:lineRule="auto"/>
              <w:rPr>
                <w:rFonts w:ascii="Calibri" w:eastAsia="Times New Roman" w:hAnsi="Calibri" w:cs="Calibri"/>
                <w:b/>
                <w:bCs/>
                <w:color w:val="000000"/>
              </w:rPr>
            </w:pPr>
            <w:r w:rsidRPr="00AF36C5">
              <w:rPr>
                <w:rFonts w:ascii="Calibri" w:eastAsia="Times New Roman" w:hAnsi="Calibri" w:cs="Calibri"/>
                <w:b/>
                <w:bCs/>
                <w:color w:val="000000"/>
              </w:rPr>
              <w:t>VAN</w:t>
            </w:r>
          </w:p>
        </w:tc>
        <w:tc>
          <w:tcPr>
            <w:tcW w:w="2800" w:type="dxa"/>
            <w:tcBorders>
              <w:top w:val="nil"/>
              <w:left w:val="nil"/>
              <w:bottom w:val="single" w:sz="4" w:space="0" w:color="auto"/>
              <w:right w:val="single" w:sz="4" w:space="0" w:color="auto"/>
            </w:tcBorders>
            <w:shd w:val="clear" w:color="auto" w:fill="auto"/>
            <w:noWrap/>
            <w:vAlign w:val="bottom"/>
            <w:hideMark/>
          </w:tcPr>
          <w:p w:rsidR="00AF36C5" w:rsidRPr="00AF36C5" w:rsidRDefault="00AF36C5" w:rsidP="00AF36C5">
            <w:pPr>
              <w:spacing w:after="0" w:line="240" w:lineRule="auto"/>
              <w:jc w:val="right"/>
              <w:rPr>
                <w:rFonts w:ascii="Calibri" w:eastAsia="Times New Roman" w:hAnsi="Calibri" w:cs="Calibri"/>
                <w:b/>
                <w:color w:val="000000"/>
              </w:rPr>
            </w:pPr>
            <w:r w:rsidRPr="00AF36C5">
              <w:rPr>
                <w:rFonts w:ascii="Calibri" w:eastAsia="Times New Roman" w:hAnsi="Calibri" w:cs="Calibri"/>
                <w:b/>
                <w:color w:val="000000"/>
              </w:rPr>
              <w:t>609981,5943</w:t>
            </w:r>
          </w:p>
        </w:tc>
      </w:tr>
      <w:tr w:rsidR="00AF36C5" w:rsidRPr="00AF36C5" w:rsidTr="00AF36C5">
        <w:trPr>
          <w:trHeight w:val="300"/>
        </w:trPr>
        <w:tc>
          <w:tcPr>
            <w:tcW w:w="2560" w:type="dxa"/>
            <w:tcBorders>
              <w:top w:val="nil"/>
              <w:left w:val="single" w:sz="4" w:space="0" w:color="auto"/>
              <w:bottom w:val="single" w:sz="4" w:space="0" w:color="auto"/>
              <w:right w:val="single" w:sz="4" w:space="0" w:color="auto"/>
            </w:tcBorders>
            <w:shd w:val="clear" w:color="auto" w:fill="auto"/>
            <w:hideMark/>
          </w:tcPr>
          <w:p w:rsidR="00AF36C5" w:rsidRPr="00AF36C5" w:rsidRDefault="00AF36C5" w:rsidP="00AF36C5">
            <w:pPr>
              <w:spacing w:after="0" w:line="240" w:lineRule="auto"/>
              <w:rPr>
                <w:rFonts w:ascii="Calibri" w:eastAsia="Times New Roman" w:hAnsi="Calibri" w:cs="Calibri"/>
                <w:b/>
                <w:bCs/>
                <w:color w:val="000000"/>
              </w:rPr>
            </w:pPr>
            <w:r w:rsidRPr="00AF36C5">
              <w:rPr>
                <w:rFonts w:ascii="Calibri" w:eastAsia="Times New Roman" w:hAnsi="Calibri" w:cs="Calibri"/>
                <w:b/>
                <w:bCs/>
                <w:color w:val="000000"/>
              </w:rPr>
              <w:t>TIR</w:t>
            </w:r>
          </w:p>
        </w:tc>
        <w:tc>
          <w:tcPr>
            <w:tcW w:w="2800" w:type="dxa"/>
            <w:tcBorders>
              <w:top w:val="nil"/>
              <w:left w:val="nil"/>
              <w:bottom w:val="single" w:sz="4" w:space="0" w:color="auto"/>
              <w:right w:val="single" w:sz="4" w:space="0" w:color="auto"/>
            </w:tcBorders>
            <w:shd w:val="clear" w:color="auto" w:fill="auto"/>
            <w:noWrap/>
            <w:vAlign w:val="bottom"/>
            <w:hideMark/>
          </w:tcPr>
          <w:p w:rsidR="00AF36C5" w:rsidRPr="00AF36C5" w:rsidRDefault="00AF36C5" w:rsidP="00AF36C5">
            <w:pPr>
              <w:spacing w:after="0" w:line="240" w:lineRule="auto"/>
              <w:jc w:val="right"/>
              <w:rPr>
                <w:rFonts w:ascii="Calibri" w:eastAsia="Times New Roman" w:hAnsi="Calibri" w:cs="Calibri"/>
                <w:b/>
                <w:color w:val="000000"/>
              </w:rPr>
            </w:pPr>
            <w:r w:rsidRPr="00AF36C5">
              <w:rPr>
                <w:rFonts w:ascii="Calibri" w:eastAsia="Times New Roman" w:hAnsi="Calibri" w:cs="Calibri"/>
                <w:b/>
                <w:color w:val="000000"/>
              </w:rPr>
              <w:t>13%</w:t>
            </w:r>
          </w:p>
        </w:tc>
      </w:tr>
    </w:tbl>
    <w:p w:rsidR="001448FC" w:rsidRPr="009F5024" w:rsidRDefault="009F5024" w:rsidP="009F5024">
      <w:pPr>
        <w:pStyle w:val="tabla1"/>
        <w:ind w:left="0"/>
        <w:jc w:val="left"/>
      </w:pPr>
      <w:bookmarkStart w:id="484" w:name="_Toc301998994"/>
      <w:r w:rsidRPr="009F5024">
        <w:t xml:space="preserve">Tabla 4.10 </w:t>
      </w:r>
      <w:r w:rsidRPr="009F5024">
        <w:rPr>
          <w:b w:val="0"/>
        </w:rPr>
        <w:t>Cálculo rentable del VAN y TIR</w:t>
      </w:r>
      <w:bookmarkEnd w:id="484"/>
    </w:p>
    <w:p w:rsidR="00DC618E" w:rsidRDefault="00DC618E" w:rsidP="004E4671">
      <w:pPr>
        <w:spacing w:line="480" w:lineRule="auto"/>
        <w:ind w:left="360"/>
        <w:jc w:val="both"/>
        <w:rPr>
          <w:rFonts w:ascii="Arial" w:hAnsi="Arial" w:cs="Arial"/>
          <w:sz w:val="24"/>
          <w:szCs w:val="24"/>
        </w:rPr>
      </w:pPr>
    </w:p>
    <w:p w:rsidR="00DC618E" w:rsidRDefault="00DC618E" w:rsidP="004E4671">
      <w:pPr>
        <w:spacing w:line="480" w:lineRule="auto"/>
        <w:ind w:left="360"/>
        <w:jc w:val="both"/>
        <w:rPr>
          <w:rFonts w:ascii="Arial" w:hAnsi="Arial" w:cs="Arial"/>
          <w:sz w:val="24"/>
          <w:szCs w:val="24"/>
        </w:rPr>
      </w:pPr>
    </w:p>
    <w:p w:rsidR="00AF36C5" w:rsidRDefault="00AF36C5" w:rsidP="004E4671">
      <w:pPr>
        <w:spacing w:line="480" w:lineRule="auto"/>
        <w:ind w:left="360"/>
        <w:jc w:val="both"/>
        <w:rPr>
          <w:rFonts w:ascii="Arial" w:hAnsi="Arial" w:cs="Arial"/>
          <w:sz w:val="24"/>
          <w:szCs w:val="24"/>
        </w:rPr>
      </w:pPr>
    </w:p>
    <w:p w:rsidR="00AF36C5" w:rsidRDefault="00AF36C5" w:rsidP="004E4671">
      <w:pPr>
        <w:spacing w:line="480" w:lineRule="auto"/>
        <w:ind w:left="360"/>
        <w:jc w:val="both"/>
        <w:rPr>
          <w:rFonts w:ascii="Arial" w:hAnsi="Arial" w:cs="Arial"/>
          <w:sz w:val="24"/>
          <w:szCs w:val="24"/>
        </w:rPr>
      </w:pPr>
    </w:p>
    <w:p w:rsidR="00AF36C5" w:rsidRDefault="00AF36C5" w:rsidP="004E4671">
      <w:pPr>
        <w:spacing w:line="480" w:lineRule="auto"/>
        <w:ind w:left="360"/>
        <w:jc w:val="both"/>
        <w:rPr>
          <w:rFonts w:ascii="Arial" w:hAnsi="Arial" w:cs="Arial"/>
          <w:sz w:val="24"/>
          <w:szCs w:val="24"/>
        </w:rPr>
      </w:pPr>
    </w:p>
    <w:p w:rsidR="00AF36C5" w:rsidRDefault="00AF36C5" w:rsidP="004E4671">
      <w:pPr>
        <w:spacing w:line="480" w:lineRule="auto"/>
        <w:ind w:left="360"/>
        <w:jc w:val="both"/>
        <w:rPr>
          <w:rFonts w:ascii="Arial" w:hAnsi="Arial" w:cs="Arial"/>
          <w:sz w:val="24"/>
          <w:szCs w:val="24"/>
        </w:rPr>
      </w:pPr>
    </w:p>
    <w:p w:rsidR="00AF36C5" w:rsidRDefault="00AF36C5" w:rsidP="004E4671">
      <w:pPr>
        <w:spacing w:line="480" w:lineRule="auto"/>
        <w:ind w:left="360"/>
        <w:jc w:val="both"/>
        <w:rPr>
          <w:rFonts w:ascii="Arial" w:hAnsi="Arial" w:cs="Arial"/>
          <w:sz w:val="24"/>
          <w:szCs w:val="24"/>
        </w:rPr>
      </w:pPr>
      <w:r>
        <w:rPr>
          <w:rFonts w:ascii="Arial" w:hAnsi="Arial" w:cs="Arial"/>
          <w:sz w:val="24"/>
          <w:szCs w:val="24"/>
        </w:rPr>
        <w:br/>
      </w:r>
    </w:p>
    <w:p w:rsidR="00C04D64" w:rsidRDefault="00C04D64" w:rsidP="004E4671">
      <w:pPr>
        <w:spacing w:line="480" w:lineRule="auto"/>
        <w:ind w:left="360"/>
        <w:jc w:val="both"/>
        <w:rPr>
          <w:rFonts w:ascii="Arial" w:hAnsi="Arial" w:cs="Arial"/>
          <w:sz w:val="24"/>
          <w:szCs w:val="24"/>
        </w:rPr>
      </w:pPr>
    </w:p>
    <w:p w:rsidR="00C04D64" w:rsidRPr="004E4671" w:rsidRDefault="00C04D64" w:rsidP="004E4671">
      <w:pPr>
        <w:spacing w:line="480" w:lineRule="auto"/>
        <w:ind w:left="360"/>
        <w:jc w:val="both"/>
        <w:rPr>
          <w:rFonts w:ascii="Arial" w:hAnsi="Arial" w:cs="Arial"/>
          <w:sz w:val="24"/>
          <w:szCs w:val="24"/>
        </w:rPr>
      </w:pPr>
    </w:p>
    <w:p w:rsidR="006A1882" w:rsidRPr="006A1882" w:rsidRDefault="006A1882" w:rsidP="006A1882">
      <w:pPr>
        <w:pStyle w:val="Prrafodelista"/>
        <w:autoSpaceDE w:val="0"/>
        <w:autoSpaceDN w:val="0"/>
        <w:adjustRightInd w:val="0"/>
        <w:spacing w:after="0" w:line="240" w:lineRule="auto"/>
        <w:ind w:left="360"/>
        <w:rPr>
          <w:rFonts w:ascii="Cambria,Bold" w:hAnsi="Cambria,Bold" w:cs="Cambria,Bold"/>
          <w:b/>
          <w:bCs/>
          <w:sz w:val="28"/>
          <w:szCs w:val="28"/>
        </w:rPr>
      </w:pPr>
    </w:p>
    <w:p w:rsidR="00DF1557" w:rsidRPr="001A4FFC" w:rsidRDefault="00B711B3" w:rsidP="00CA77B3">
      <w:pPr>
        <w:pStyle w:val="1ronnie"/>
        <w:numPr>
          <w:ilvl w:val="1"/>
          <w:numId w:val="37"/>
        </w:numPr>
      </w:pPr>
      <w:bookmarkStart w:id="485" w:name="_Toc294639832"/>
      <w:bookmarkStart w:id="486" w:name="_Toc294640357"/>
      <w:bookmarkStart w:id="487" w:name="_Toc294713575"/>
      <w:bookmarkStart w:id="488" w:name="_Toc300527619"/>
      <w:r>
        <w:t>Biodiesel a partir de Microalgas y su aspecto</w:t>
      </w:r>
      <w:r w:rsidR="00557DC2" w:rsidRPr="001A4FFC">
        <w:t xml:space="preserve"> ambiental</w:t>
      </w:r>
      <w:bookmarkEnd w:id="485"/>
      <w:bookmarkEnd w:id="486"/>
      <w:bookmarkEnd w:id="487"/>
      <w:bookmarkEnd w:id="488"/>
    </w:p>
    <w:p w:rsidR="00DF1557" w:rsidRPr="000C4B8D" w:rsidRDefault="00DF1557" w:rsidP="00DF1557">
      <w:pPr>
        <w:autoSpaceDE w:val="0"/>
        <w:autoSpaceDN w:val="0"/>
        <w:adjustRightInd w:val="0"/>
        <w:spacing w:after="0" w:line="240" w:lineRule="auto"/>
        <w:jc w:val="center"/>
        <w:rPr>
          <w:b/>
          <w:bCs/>
        </w:rPr>
      </w:pPr>
    </w:p>
    <w:p w:rsidR="00DF1557" w:rsidRPr="001A4FFC" w:rsidRDefault="00DF1557" w:rsidP="00CA77B3">
      <w:pPr>
        <w:autoSpaceDE w:val="0"/>
        <w:autoSpaceDN w:val="0"/>
        <w:adjustRightInd w:val="0"/>
        <w:spacing w:after="0" w:line="240" w:lineRule="auto"/>
        <w:ind w:firstLine="360"/>
        <w:rPr>
          <w:rFonts w:ascii="Arial" w:hAnsi="Arial" w:cs="Arial"/>
          <w:b/>
          <w:sz w:val="24"/>
          <w:szCs w:val="24"/>
        </w:rPr>
      </w:pPr>
      <w:r w:rsidRPr="001A4FFC">
        <w:rPr>
          <w:rFonts w:ascii="Arial" w:hAnsi="Arial" w:cs="Arial"/>
          <w:b/>
          <w:sz w:val="24"/>
          <w:szCs w:val="24"/>
        </w:rPr>
        <w:t>El biodiesel y sus beneficios sobre el medio ambiente.</w:t>
      </w:r>
    </w:p>
    <w:p w:rsidR="00DF1557" w:rsidRDefault="00DF1557" w:rsidP="00DF1557">
      <w:pPr>
        <w:autoSpaceDE w:val="0"/>
        <w:autoSpaceDN w:val="0"/>
        <w:adjustRightInd w:val="0"/>
        <w:spacing w:after="0" w:line="240" w:lineRule="auto"/>
        <w:rPr>
          <w:bCs/>
        </w:rPr>
      </w:pPr>
    </w:p>
    <w:p w:rsidR="00DF1557" w:rsidRPr="001A4FFC" w:rsidRDefault="00DF1557" w:rsidP="001A4FFC">
      <w:pPr>
        <w:spacing w:line="480" w:lineRule="auto"/>
        <w:ind w:left="360"/>
        <w:jc w:val="both"/>
        <w:rPr>
          <w:rFonts w:ascii="Arial" w:hAnsi="Arial" w:cs="Arial"/>
          <w:sz w:val="24"/>
          <w:szCs w:val="24"/>
        </w:rPr>
      </w:pPr>
      <w:r w:rsidRPr="001A4FFC">
        <w:rPr>
          <w:rFonts w:ascii="Arial" w:hAnsi="Arial" w:cs="Arial"/>
          <w:sz w:val="24"/>
          <w:szCs w:val="24"/>
        </w:rPr>
        <w:t>El biodiesel es considerado en la actualidad como un biocombustible amigable con el medio ambiente. El mundo actual está en busca de una fuente de combustible limpia, porque los problemas que se provocan al utilizar combustibles fósiles ya están presentándose.</w:t>
      </w:r>
    </w:p>
    <w:p w:rsidR="00DF1557" w:rsidRPr="001A4FFC" w:rsidRDefault="00DF1557" w:rsidP="001A4FFC">
      <w:pPr>
        <w:spacing w:line="480" w:lineRule="auto"/>
        <w:ind w:left="708"/>
        <w:jc w:val="both"/>
        <w:rPr>
          <w:rFonts w:ascii="Arial" w:hAnsi="Arial" w:cs="Arial"/>
          <w:sz w:val="24"/>
          <w:szCs w:val="24"/>
        </w:rPr>
      </w:pPr>
    </w:p>
    <w:p w:rsidR="00DF1557" w:rsidRPr="001A4FFC" w:rsidRDefault="00DF1557" w:rsidP="001A4FFC">
      <w:pPr>
        <w:spacing w:line="480" w:lineRule="auto"/>
        <w:ind w:left="360"/>
        <w:jc w:val="both"/>
        <w:rPr>
          <w:rFonts w:ascii="Arial" w:hAnsi="Arial" w:cs="Arial"/>
          <w:sz w:val="24"/>
          <w:szCs w:val="24"/>
        </w:rPr>
      </w:pPr>
      <w:r w:rsidRPr="001A4FFC">
        <w:rPr>
          <w:rFonts w:ascii="Arial" w:hAnsi="Arial" w:cs="Arial"/>
          <w:sz w:val="24"/>
          <w:szCs w:val="24"/>
        </w:rPr>
        <w:t>Es evidente que bajo una óptica global, la utilización de biodiesel como sustitutivo del gasóleo presenta importantes ventajas de tipo ambiental.</w:t>
      </w:r>
    </w:p>
    <w:p w:rsidR="00DF1557" w:rsidRDefault="00DF1557" w:rsidP="00DF1557">
      <w:pPr>
        <w:autoSpaceDE w:val="0"/>
        <w:autoSpaceDN w:val="0"/>
        <w:adjustRightInd w:val="0"/>
        <w:spacing w:after="0" w:line="240" w:lineRule="auto"/>
        <w:rPr>
          <w:bCs/>
        </w:rPr>
      </w:pPr>
    </w:p>
    <w:p w:rsidR="00DF1557" w:rsidRPr="001A4FFC" w:rsidRDefault="00DF1557" w:rsidP="001A4FFC">
      <w:pPr>
        <w:autoSpaceDE w:val="0"/>
        <w:autoSpaceDN w:val="0"/>
        <w:adjustRightInd w:val="0"/>
        <w:spacing w:after="0" w:line="240" w:lineRule="auto"/>
        <w:ind w:firstLine="360"/>
        <w:rPr>
          <w:rFonts w:ascii="Arial" w:hAnsi="Arial" w:cs="Arial"/>
          <w:b/>
          <w:sz w:val="24"/>
          <w:szCs w:val="24"/>
        </w:rPr>
      </w:pPr>
      <w:r w:rsidRPr="001A4FFC">
        <w:rPr>
          <w:rFonts w:ascii="Arial" w:hAnsi="Arial" w:cs="Arial"/>
          <w:b/>
          <w:sz w:val="24"/>
          <w:szCs w:val="24"/>
        </w:rPr>
        <w:t>EL biodiesel y el efecto invernadero</w:t>
      </w:r>
    </w:p>
    <w:p w:rsidR="007C7629" w:rsidRPr="007C7629" w:rsidRDefault="007C7629" w:rsidP="00DF1557">
      <w:pPr>
        <w:autoSpaceDE w:val="0"/>
        <w:autoSpaceDN w:val="0"/>
        <w:adjustRightInd w:val="0"/>
        <w:spacing w:after="0" w:line="240" w:lineRule="auto"/>
        <w:rPr>
          <w:b/>
          <w:bCs/>
        </w:rPr>
      </w:pPr>
    </w:p>
    <w:p w:rsidR="00DF1557" w:rsidRPr="00B05219" w:rsidRDefault="00DF1557" w:rsidP="00A94EA3">
      <w:pPr>
        <w:spacing w:line="480" w:lineRule="auto"/>
        <w:ind w:left="360"/>
        <w:jc w:val="both"/>
        <w:rPr>
          <w:rFonts w:ascii="Arial" w:hAnsi="Arial" w:cs="Arial"/>
          <w:sz w:val="24"/>
          <w:szCs w:val="24"/>
        </w:rPr>
      </w:pPr>
      <w:r w:rsidRPr="00B05219">
        <w:rPr>
          <w:rFonts w:ascii="Arial" w:hAnsi="Arial" w:cs="Arial"/>
          <w:sz w:val="24"/>
          <w:szCs w:val="24"/>
        </w:rPr>
        <w:t>La actividad humana, principalmente el u</w:t>
      </w:r>
      <w:r w:rsidR="007C7629" w:rsidRPr="00B05219">
        <w:rPr>
          <w:rFonts w:ascii="Arial" w:hAnsi="Arial" w:cs="Arial"/>
          <w:sz w:val="24"/>
          <w:szCs w:val="24"/>
        </w:rPr>
        <w:t xml:space="preserve">so de combustibles fósiles y la </w:t>
      </w:r>
      <w:r w:rsidRPr="00B05219">
        <w:rPr>
          <w:rFonts w:ascii="Arial" w:hAnsi="Arial" w:cs="Arial"/>
          <w:sz w:val="24"/>
          <w:szCs w:val="24"/>
        </w:rPr>
        <w:t>destrucción de los bosques, emiten millones de ton</w:t>
      </w:r>
      <w:r w:rsidR="007C7629" w:rsidRPr="00B05219">
        <w:rPr>
          <w:rFonts w:ascii="Arial" w:hAnsi="Arial" w:cs="Arial"/>
          <w:sz w:val="24"/>
          <w:szCs w:val="24"/>
        </w:rPr>
        <w:t>eladas de denominados “gases de efecto invernadero” a la atmó</w:t>
      </w:r>
      <w:r w:rsidRPr="00B05219">
        <w:rPr>
          <w:rFonts w:ascii="Arial" w:hAnsi="Arial" w:cs="Arial"/>
          <w:sz w:val="24"/>
          <w:szCs w:val="24"/>
        </w:rPr>
        <w:t>sfera, es d</w:t>
      </w:r>
      <w:r w:rsidR="007C7629" w:rsidRPr="00B05219">
        <w:rPr>
          <w:rFonts w:ascii="Arial" w:hAnsi="Arial" w:cs="Arial"/>
          <w:sz w:val="24"/>
          <w:szCs w:val="24"/>
        </w:rPr>
        <w:t xml:space="preserve">ecir dedióxido de carbonó y de </w:t>
      </w:r>
      <w:r w:rsidRPr="00B05219">
        <w:rPr>
          <w:rFonts w:ascii="Arial" w:hAnsi="Arial" w:cs="Arial"/>
          <w:sz w:val="24"/>
          <w:szCs w:val="24"/>
        </w:rPr>
        <w:t xml:space="preserve">metanol. </w:t>
      </w:r>
      <w:r w:rsidR="007C7629" w:rsidRPr="00B05219">
        <w:rPr>
          <w:rFonts w:ascii="Arial" w:hAnsi="Arial" w:cs="Arial"/>
          <w:sz w:val="24"/>
          <w:szCs w:val="24"/>
        </w:rPr>
        <w:t>Asimismo</w:t>
      </w:r>
      <w:r w:rsidRPr="00B05219">
        <w:rPr>
          <w:rFonts w:ascii="Arial" w:hAnsi="Arial" w:cs="Arial"/>
          <w:sz w:val="24"/>
          <w:szCs w:val="24"/>
        </w:rPr>
        <w:t xml:space="preserve">, la emisión de gases </w:t>
      </w:r>
      <w:r w:rsidR="007C7629" w:rsidRPr="00B05219">
        <w:rPr>
          <w:rFonts w:ascii="Arial" w:hAnsi="Arial" w:cs="Arial"/>
          <w:sz w:val="24"/>
          <w:szCs w:val="24"/>
        </w:rPr>
        <w:t>a efecto invernadero acelera el calentamiento de la atmó</w:t>
      </w:r>
      <w:r w:rsidRPr="00B05219">
        <w:rPr>
          <w:rFonts w:ascii="Arial" w:hAnsi="Arial" w:cs="Arial"/>
          <w:sz w:val="24"/>
          <w:szCs w:val="24"/>
        </w:rPr>
        <w:t>sfera. Por eso, las estra</w:t>
      </w:r>
      <w:r w:rsidR="007C7629" w:rsidRPr="00B05219">
        <w:rPr>
          <w:rFonts w:ascii="Arial" w:hAnsi="Arial" w:cs="Arial"/>
          <w:sz w:val="24"/>
          <w:szCs w:val="24"/>
        </w:rPr>
        <w:t xml:space="preserve">tegias a utilizar se centran en </w:t>
      </w:r>
      <w:r w:rsidRPr="00B05219">
        <w:rPr>
          <w:rFonts w:ascii="Arial" w:hAnsi="Arial" w:cs="Arial"/>
          <w:sz w:val="24"/>
          <w:szCs w:val="24"/>
        </w:rPr>
        <w:t>controlar y estabilizar los gases de efecto inv</w:t>
      </w:r>
      <w:r w:rsidR="007C7629" w:rsidRPr="00B05219">
        <w:rPr>
          <w:rFonts w:ascii="Arial" w:hAnsi="Arial" w:cs="Arial"/>
          <w:sz w:val="24"/>
          <w:szCs w:val="24"/>
        </w:rPr>
        <w:t xml:space="preserve">ernadero lo que ha impulsado el </w:t>
      </w:r>
      <w:r w:rsidRPr="00B05219">
        <w:rPr>
          <w:rFonts w:ascii="Arial" w:hAnsi="Arial" w:cs="Arial"/>
          <w:sz w:val="24"/>
          <w:szCs w:val="24"/>
        </w:rPr>
        <w:t>desarrollo de las energías renovables.</w:t>
      </w:r>
    </w:p>
    <w:p w:rsidR="00DF1557" w:rsidRPr="00B05219" w:rsidRDefault="00DF1557" w:rsidP="00B05219">
      <w:pPr>
        <w:spacing w:line="480" w:lineRule="auto"/>
        <w:ind w:left="360"/>
        <w:jc w:val="both"/>
        <w:rPr>
          <w:rFonts w:ascii="Arial" w:hAnsi="Arial" w:cs="Arial"/>
          <w:sz w:val="24"/>
          <w:szCs w:val="24"/>
        </w:rPr>
      </w:pPr>
      <w:r w:rsidRPr="00B05219">
        <w:rPr>
          <w:rFonts w:ascii="Arial" w:hAnsi="Arial" w:cs="Arial"/>
          <w:sz w:val="24"/>
          <w:szCs w:val="24"/>
        </w:rPr>
        <w:lastRenderedPageBreak/>
        <w:t xml:space="preserve">La causa del efecto invernadero se </w:t>
      </w:r>
      <w:r w:rsidR="007C7629" w:rsidRPr="00B05219">
        <w:rPr>
          <w:rFonts w:ascii="Arial" w:hAnsi="Arial" w:cs="Arial"/>
          <w:sz w:val="24"/>
          <w:szCs w:val="24"/>
        </w:rPr>
        <w:t xml:space="preserve">encuentra en la quema masiva de </w:t>
      </w:r>
      <w:r w:rsidRPr="00B05219">
        <w:rPr>
          <w:rFonts w:ascii="Arial" w:hAnsi="Arial" w:cs="Arial"/>
          <w:sz w:val="24"/>
          <w:szCs w:val="24"/>
        </w:rPr>
        <w:t>combustibles fósiles en el transcur</w:t>
      </w:r>
      <w:r w:rsidR="00E50B89" w:rsidRPr="00B05219">
        <w:rPr>
          <w:rFonts w:ascii="Arial" w:hAnsi="Arial" w:cs="Arial"/>
          <w:sz w:val="24"/>
          <w:szCs w:val="24"/>
        </w:rPr>
        <w:t>so</w:t>
      </w:r>
      <w:r w:rsidRPr="00B05219">
        <w:rPr>
          <w:rFonts w:ascii="Arial" w:hAnsi="Arial" w:cs="Arial"/>
          <w:sz w:val="24"/>
          <w:szCs w:val="24"/>
        </w:rPr>
        <w:t xml:space="preserve"> de cortos periodos de tiempo. La </w:t>
      </w:r>
      <w:r w:rsidR="007C7629" w:rsidRPr="00B05219">
        <w:rPr>
          <w:rFonts w:ascii="Arial" w:hAnsi="Arial" w:cs="Arial"/>
          <w:sz w:val="24"/>
          <w:szCs w:val="24"/>
        </w:rPr>
        <w:t xml:space="preserve">cantidad de </w:t>
      </w:r>
      <w:r w:rsidRPr="00B05219">
        <w:rPr>
          <w:rFonts w:ascii="Arial" w:hAnsi="Arial" w:cs="Arial"/>
          <w:sz w:val="24"/>
          <w:szCs w:val="24"/>
        </w:rPr>
        <w:t>dióxido de carbono que se emite se acumula en las capas superiores del aire.</w:t>
      </w:r>
    </w:p>
    <w:p w:rsidR="00DF1557" w:rsidRPr="00B05219" w:rsidRDefault="00DF1557" w:rsidP="00A94EA3">
      <w:pPr>
        <w:spacing w:line="480" w:lineRule="auto"/>
        <w:ind w:left="360"/>
        <w:jc w:val="both"/>
        <w:rPr>
          <w:rFonts w:ascii="Arial" w:hAnsi="Arial" w:cs="Arial"/>
          <w:sz w:val="24"/>
          <w:szCs w:val="24"/>
        </w:rPr>
      </w:pPr>
      <w:r w:rsidRPr="00B05219">
        <w:rPr>
          <w:rFonts w:ascii="Arial" w:hAnsi="Arial" w:cs="Arial"/>
          <w:sz w:val="24"/>
          <w:szCs w:val="24"/>
        </w:rPr>
        <w:t>La quema de aceite vegetal por el contr</w:t>
      </w:r>
      <w:r w:rsidR="007C7629" w:rsidRPr="00B05219">
        <w:rPr>
          <w:rFonts w:ascii="Arial" w:hAnsi="Arial" w:cs="Arial"/>
          <w:sz w:val="24"/>
          <w:szCs w:val="24"/>
        </w:rPr>
        <w:t xml:space="preserve">ario, se desarrolla en un ciclo </w:t>
      </w:r>
      <w:r w:rsidRPr="00B05219">
        <w:rPr>
          <w:rFonts w:ascii="Arial" w:hAnsi="Arial" w:cs="Arial"/>
          <w:sz w:val="24"/>
          <w:szCs w:val="24"/>
        </w:rPr>
        <w:t>cerrado de carbono y produce un efecto invern</w:t>
      </w:r>
      <w:r w:rsidR="007C7629" w:rsidRPr="00B05219">
        <w:rPr>
          <w:rFonts w:ascii="Arial" w:hAnsi="Arial" w:cs="Arial"/>
          <w:sz w:val="24"/>
          <w:szCs w:val="24"/>
        </w:rPr>
        <w:t xml:space="preserve">adero menor. Esta emisión menor </w:t>
      </w:r>
      <w:r w:rsidRPr="00B05219">
        <w:rPr>
          <w:rFonts w:ascii="Arial" w:hAnsi="Arial" w:cs="Arial"/>
          <w:sz w:val="24"/>
          <w:szCs w:val="24"/>
        </w:rPr>
        <w:t>de dióxido de carbono es debida a que este gas es absorbido por fotosíntesis.</w:t>
      </w:r>
    </w:p>
    <w:p w:rsidR="00DF1557" w:rsidRDefault="00DF1557" w:rsidP="00E50B89">
      <w:pPr>
        <w:autoSpaceDE w:val="0"/>
        <w:autoSpaceDN w:val="0"/>
        <w:adjustRightInd w:val="0"/>
        <w:spacing w:after="0" w:line="240" w:lineRule="auto"/>
        <w:jc w:val="both"/>
        <w:rPr>
          <w:bCs/>
        </w:rPr>
      </w:pPr>
    </w:p>
    <w:p w:rsidR="00DF1557" w:rsidRPr="00B05219" w:rsidRDefault="00DF1557" w:rsidP="00B05219">
      <w:pPr>
        <w:spacing w:line="480" w:lineRule="auto"/>
        <w:ind w:left="360"/>
        <w:jc w:val="both"/>
        <w:rPr>
          <w:rFonts w:ascii="Arial" w:hAnsi="Arial" w:cs="Arial"/>
          <w:sz w:val="24"/>
          <w:szCs w:val="24"/>
        </w:rPr>
      </w:pPr>
      <w:r w:rsidRPr="00B05219">
        <w:rPr>
          <w:rFonts w:ascii="Arial" w:hAnsi="Arial" w:cs="Arial"/>
          <w:sz w:val="24"/>
          <w:szCs w:val="24"/>
        </w:rPr>
        <w:t xml:space="preserve">En los resultados reportados, se aprecian </w:t>
      </w:r>
      <w:r w:rsidR="007C7629" w:rsidRPr="00B05219">
        <w:rPr>
          <w:rFonts w:ascii="Arial" w:hAnsi="Arial" w:cs="Arial"/>
          <w:sz w:val="24"/>
          <w:szCs w:val="24"/>
        </w:rPr>
        <w:t xml:space="preserve">reducciones netas de dióxido de </w:t>
      </w:r>
      <w:r w:rsidRPr="00B05219">
        <w:rPr>
          <w:rFonts w:ascii="Arial" w:hAnsi="Arial" w:cs="Arial"/>
          <w:sz w:val="24"/>
          <w:szCs w:val="24"/>
        </w:rPr>
        <w:t xml:space="preserve">carbono del 100% debido a que este gas es </w:t>
      </w:r>
      <w:r w:rsidR="007C7629" w:rsidRPr="00B05219">
        <w:rPr>
          <w:rFonts w:ascii="Arial" w:hAnsi="Arial" w:cs="Arial"/>
          <w:sz w:val="24"/>
          <w:szCs w:val="24"/>
        </w:rPr>
        <w:t xml:space="preserve">transformado por las plantas en </w:t>
      </w:r>
      <w:r w:rsidRPr="00B05219">
        <w:rPr>
          <w:rFonts w:ascii="Arial" w:hAnsi="Arial" w:cs="Arial"/>
          <w:sz w:val="24"/>
          <w:szCs w:val="24"/>
        </w:rPr>
        <w:t>oxigeno por medio del proceso de fotosíntesis.</w:t>
      </w:r>
    </w:p>
    <w:p w:rsidR="00C82942" w:rsidRDefault="00DF1557" w:rsidP="002160E0">
      <w:pPr>
        <w:spacing w:line="480" w:lineRule="auto"/>
        <w:ind w:left="360"/>
        <w:jc w:val="both"/>
        <w:rPr>
          <w:rFonts w:ascii="Arial" w:hAnsi="Arial" w:cs="Arial"/>
          <w:sz w:val="24"/>
          <w:szCs w:val="24"/>
        </w:rPr>
      </w:pPr>
      <w:r w:rsidRPr="00B05219">
        <w:rPr>
          <w:rFonts w:ascii="Arial" w:hAnsi="Arial" w:cs="Arial"/>
          <w:sz w:val="24"/>
          <w:szCs w:val="24"/>
        </w:rPr>
        <w:t>La otra ventaja en la utilización del biod</w:t>
      </w:r>
      <w:r w:rsidR="007C7629" w:rsidRPr="00B05219">
        <w:rPr>
          <w:rFonts w:ascii="Arial" w:hAnsi="Arial" w:cs="Arial"/>
          <w:sz w:val="24"/>
          <w:szCs w:val="24"/>
        </w:rPr>
        <w:t xml:space="preserve">iesel reside en la reducción de </w:t>
      </w:r>
      <w:r w:rsidRPr="00B05219">
        <w:rPr>
          <w:rFonts w:ascii="Arial" w:hAnsi="Arial" w:cs="Arial"/>
          <w:sz w:val="24"/>
          <w:szCs w:val="24"/>
        </w:rPr>
        <w:t>emisiones de óxidos de azufre y de sulfatos. Las r</w:t>
      </w:r>
      <w:r w:rsidR="007C7629" w:rsidRPr="00B05219">
        <w:rPr>
          <w:rFonts w:ascii="Arial" w:hAnsi="Arial" w:cs="Arial"/>
          <w:sz w:val="24"/>
          <w:szCs w:val="24"/>
        </w:rPr>
        <w:t xml:space="preserve">educciones de SO2 son cercas de </w:t>
      </w:r>
      <w:r w:rsidRPr="00B05219">
        <w:rPr>
          <w:rFonts w:ascii="Arial" w:hAnsi="Arial" w:cs="Arial"/>
          <w:sz w:val="24"/>
          <w:szCs w:val="24"/>
        </w:rPr>
        <w:t>un 100% debido a la ausencia de azufre en el b</w:t>
      </w:r>
      <w:r w:rsidR="007C7629" w:rsidRPr="00B05219">
        <w:rPr>
          <w:rFonts w:ascii="Arial" w:hAnsi="Arial" w:cs="Arial"/>
          <w:sz w:val="24"/>
          <w:szCs w:val="24"/>
        </w:rPr>
        <w:t xml:space="preserve">iodiesel. En consecuencia no se </w:t>
      </w:r>
      <w:r w:rsidRPr="00B05219">
        <w:rPr>
          <w:rFonts w:ascii="Arial" w:hAnsi="Arial" w:cs="Arial"/>
          <w:sz w:val="24"/>
          <w:szCs w:val="24"/>
        </w:rPr>
        <w:t>emite dióxido de azufre en su</w:t>
      </w:r>
      <w:r w:rsidR="00E50B89" w:rsidRPr="00B05219">
        <w:rPr>
          <w:rFonts w:ascii="Arial" w:hAnsi="Arial" w:cs="Arial"/>
          <w:sz w:val="24"/>
          <w:szCs w:val="24"/>
        </w:rPr>
        <w:t xml:space="preserve"> combustión ni produce lluvias á</w:t>
      </w:r>
      <w:r w:rsidR="002160E0">
        <w:rPr>
          <w:rFonts w:ascii="Arial" w:hAnsi="Arial" w:cs="Arial"/>
          <w:sz w:val="24"/>
          <w:szCs w:val="24"/>
        </w:rPr>
        <w:t>cidas.</w:t>
      </w:r>
    </w:p>
    <w:p w:rsidR="00C82942" w:rsidRDefault="00C82942" w:rsidP="00CB31A0">
      <w:pPr>
        <w:spacing w:line="480" w:lineRule="auto"/>
        <w:jc w:val="both"/>
        <w:rPr>
          <w:rFonts w:ascii="Arial" w:hAnsi="Arial" w:cs="Arial"/>
          <w:sz w:val="24"/>
          <w:szCs w:val="24"/>
        </w:rPr>
      </w:pPr>
    </w:p>
    <w:p w:rsidR="004E4A03" w:rsidRDefault="004E4A03" w:rsidP="00CB31A0">
      <w:pPr>
        <w:spacing w:line="480" w:lineRule="auto"/>
        <w:jc w:val="both"/>
        <w:rPr>
          <w:rFonts w:ascii="Arial" w:hAnsi="Arial" w:cs="Arial"/>
          <w:sz w:val="24"/>
          <w:szCs w:val="24"/>
        </w:rPr>
      </w:pPr>
    </w:p>
    <w:p w:rsidR="004E4A03" w:rsidRPr="00B05219" w:rsidRDefault="004E4A03" w:rsidP="00CB31A0">
      <w:pPr>
        <w:spacing w:line="480" w:lineRule="auto"/>
        <w:jc w:val="both"/>
        <w:rPr>
          <w:rFonts w:ascii="Arial" w:hAnsi="Arial" w:cs="Arial"/>
          <w:sz w:val="24"/>
          <w:szCs w:val="24"/>
        </w:rPr>
      </w:pPr>
    </w:p>
    <w:p w:rsidR="00DF1557" w:rsidRPr="00B05219" w:rsidRDefault="00DF1557" w:rsidP="00B05219">
      <w:pPr>
        <w:spacing w:line="480" w:lineRule="auto"/>
        <w:ind w:left="360"/>
        <w:jc w:val="both"/>
        <w:rPr>
          <w:rFonts w:ascii="Arial" w:hAnsi="Arial" w:cs="Arial"/>
          <w:b/>
          <w:sz w:val="24"/>
          <w:szCs w:val="24"/>
        </w:rPr>
      </w:pPr>
      <w:r w:rsidRPr="00B05219">
        <w:rPr>
          <w:rFonts w:ascii="Arial" w:hAnsi="Arial" w:cs="Arial"/>
          <w:b/>
          <w:sz w:val="24"/>
          <w:szCs w:val="24"/>
        </w:rPr>
        <w:lastRenderedPageBreak/>
        <w:t>El biodiesel y la salud humana</w:t>
      </w:r>
    </w:p>
    <w:p w:rsidR="007C7629" w:rsidRPr="007C7629" w:rsidRDefault="007C7629" w:rsidP="00DF1557">
      <w:pPr>
        <w:autoSpaceDE w:val="0"/>
        <w:autoSpaceDN w:val="0"/>
        <w:adjustRightInd w:val="0"/>
        <w:spacing w:after="0" w:line="240" w:lineRule="auto"/>
        <w:rPr>
          <w:b/>
          <w:bCs/>
        </w:rPr>
      </w:pPr>
    </w:p>
    <w:p w:rsidR="00DF1557" w:rsidRPr="00B05219" w:rsidRDefault="00DF1557" w:rsidP="00B05219">
      <w:pPr>
        <w:spacing w:line="480" w:lineRule="auto"/>
        <w:ind w:left="360"/>
        <w:jc w:val="both"/>
        <w:rPr>
          <w:rFonts w:ascii="Arial" w:hAnsi="Arial" w:cs="Arial"/>
          <w:sz w:val="24"/>
          <w:szCs w:val="24"/>
        </w:rPr>
      </w:pPr>
      <w:r w:rsidRPr="00B05219">
        <w:rPr>
          <w:rFonts w:ascii="Arial" w:hAnsi="Arial" w:cs="Arial"/>
          <w:sz w:val="24"/>
          <w:szCs w:val="24"/>
        </w:rPr>
        <w:t xml:space="preserve">El biodiesel es más seguro para respirar para las personas. En los </w:t>
      </w:r>
      <w:r w:rsidR="00601A99" w:rsidRPr="00B05219">
        <w:rPr>
          <w:rFonts w:ascii="Arial" w:hAnsi="Arial" w:cs="Arial"/>
          <w:sz w:val="24"/>
          <w:szCs w:val="24"/>
        </w:rPr>
        <w:t>Estados Unidos</w:t>
      </w:r>
      <w:r w:rsidRPr="00B05219">
        <w:rPr>
          <w:rFonts w:ascii="Arial" w:hAnsi="Arial" w:cs="Arial"/>
          <w:sz w:val="24"/>
          <w:szCs w:val="24"/>
        </w:rPr>
        <w:t>, búsquedas han mostrado que las emisi</w:t>
      </w:r>
      <w:r w:rsidR="007C7629" w:rsidRPr="00B05219">
        <w:rPr>
          <w:rFonts w:ascii="Arial" w:hAnsi="Arial" w:cs="Arial"/>
          <w:sz w:val="24"/>
          <w:szCs w:val="24"/>
        </w:rPr>
        <w:t xml:space="preserve">ones de biodiesel han bajado el </w:t>
      </w:r>
      <w:r w:rsidRPr="00B05219">
        <w:rPr>
          <w:rFonts w:ascii="Arial" w:hAnsi="Arial" w:cs="Arial"/>
          <w:sz w:val="24"/>
          <w:szCs w:val="24"/>
        </w:rPr>
        <w:t xml:space="preserve">nivel de todos los hidrocarburos aromáticos </w:t>
      </w:r>
      <w:r w:rsidR="007C7629" w:rsidRPr="00B05219">
        <w:rPr>
          <w:rFonts w:ascii="Arial" w:hAnsi="Arial" w:cs="Arial"/>
          <w:sz w:val="24"/>
          <w:szCs w:val="24"/>
        </w:rPr>
        <w:t xml:space="preserve">poli cíclicos (HAP) y nitro HAP </w:t>
      </w:r>
      <w:r w:rsidRPr="00B05219">
        <w:rPr>
          <w:rFonts w:ascii="Arial" w:hAnsi="Arial" w:cs="Arial"/>
          <w:sz w:val="24"/>
          <w:szCs w:val="24"/>
        </w:rPr>
        <w:t>compuestos, comparando con exhausto de di</w:t>
      </w:r>
      <w:r w:rsidR="007C7629" w:rsidRPr="00B05219">
        <w:rPr>
          <w:rFonts w:ascii="Arial" w:hAnsi="Arial" w:cs="Arial"/>
          <w:sz w:val="24"/>
          <w:szCs w:val="24"/>
        </w:rPr>
        <w:t xml:space="preserve">esel. HAP y nHAP compuestos han </w:t>
      </w:r>
      <w:r w:rsidRPr="00B05219">
        <w:rPr>
          <w:rFonts w:ascii="Arial" w:hAnsi="Arial" w:cs="Arial"/>
          <w:sz w:val="24"/>
          <w:szCs w:val="24"/>
        </w:rPr>
        <w:t>sido identificados como potencial compuestos causantes de cáncer.</w:t>
      </w:r>
    </w:p>
    <w:p w:rsidR="00DF1557" w:rsidRPr="00B05219" w:rsidRDefault="00DF1557" w:rsidP="00B05219">
      <w:pPr>
        <w:spacing w:line="480" w:lineRule="auto"/>
        <w:ind w:left="360"/>
        <w:jc w:val="both"/>
        <w:rPr>
          <w:rFonts w:ascii="Arial" w:hAnsi="Arial" w:cs="Arial"/>
          <w:sz w:val="24"/>
          <w:szCs w:val="24"/>
        </w:rPr>
      </w:pPr>
      <w:r w:rsidRPr="00B05219">
        <w:rPr>
          <w:rFonts w:ascii="Arial" w:hAnsi="Arial" w:cs="Arial"/>
          <w:sz w:val="24"/>
          <w:szCs w:val="24"/>
        </w:rPr>
        <w:t xml:space="preserve">Un análisis biológico del biodiesel presenta </w:t>
      </w:r>
      <w:r w:rsidR="007C7629" w:rsidRPr="00B05219">
        <w:rPr>
          <w:rFonts w:ascii="Arial" w:hAnsi="Arial" w:cs="Arial"/>
          <w:sz w:val="24"/>
          <w:szCs w:val="24"/>
        </w:rPr>
        <w:t xml:space="preserve">un impacto favorable para la </w:t>
      </w:r>
      <w:r w:rsidRPr="00B05219">
        <w:rPr>
          <w:rFonts w:ascii="Arial" w:hAnsi="Arial" w:cs="Arial"/>
          <w:sz w:val="24"/>
          <w:szCs w:val="24"/>
        </w:rPr>
        <w:t>salud al compararlo con el análisis de biodiesel. E</w:t>
      </w:r>
      <w:r w:rsidR="007C7629" w:rsidRPr="00B05219">
        <w:rPr>
          <w:rFonts w:ascii="Arial" w:hAnsi="Arial" w:cs="Arial"/>
          <w:sz w:val="24"/>
          <w:szCs w:val="24"/>
        </w:rPr>
        <w:t xml:space="preserve">n la investigación realizada se </w:t>
      </w:r>
      <w:r w:rsidRPr="00B05219">
        <w:rPr>
          <w:rFonts w:ascii="Arial" w:hAnsi="Arial" w:cs="Arial"/>
          <w:sz w:val="24"/>
          <w:szCs w:val="24"/>
        </w:rPr>
        <w:t>obtiene que la presencia de esteres de aceites veg</w:t>
      </w:r>
      <w:r w:rsidR="007C7629" w:rsidRPr="00B05219">
        <w:rPr>
          <w:rFonts w:ascii="Arial" w:hAnsi="Arial" w:cs="Arial"/>
          <w:sz w:val="24"/>
          <w:szCs w:val="24"/>
        </w:rPr>
        <w:t xml:space="preserve">etales en el diesel produce una </w:t>
      </w:r>
      <w:r w:rsidRPr="00B05219">
        <w:rPr>
          <w:rFonts w:ascii="Arial" w:hAnsi="Arial" w:cs="Arial"/>
          <w:sz w:val="24"/>
          <w:szCs w:val="24"/>
        </w:rPr>
        <w:t xml:space="preserve">drástica </w:t>
      </w:r>
      <w:r w:rsidR="007C7629" w:rsidRPr="00B05219">
        <w:rPr>
          <w:rFonts w:ascii="Arial" w:hAnsi="Arial" w:cs="Arial"/>
          <w:sz w:val="24"/>
          <w:szCs w:val="24"/>
        </w:rPr>
        <w:t>disminución</w:t>
      </w:r>
      <w:r w:rsidRPr="00B05219">
        <w:rPr>
          <w:rFonts w:ascii="Arial" w:hAnsi="Arial" w:cs="Arial"/>
          <w:sz w:val="24"/>
          <w:szCs w:val="24"/>
        </w:rPr>
        <w:t xml:space="preserve"> del </w:t>
      </w:r>
      <w:r w:rsidR="007C7629" w:rsidRPr="00B05219">
        <w:rPr>
          <w:rFonts w:ascii="Arial" w:hAnsi="Arial" w:cs="Arial"/>
          <w:sz w:val="24"/>
          <w:szCs w:val="24"/>
        </w:rPr>
        <w:t>número</w:t>
      </w:r>
      <w:r w:rsidRPr="00B05219">
        <w:rPr>
          <w:rFonts w:ascii="Arial" w:hAnsi="Arial" w:cs="Arial"/>
          <w:sz w:val="24"/>
          <w:szCs w:val="24"/>
        </w:rPr>
        <w:t xml:space="preserve"> de partículas, con un pequeños </w:t>
      </w:r>
      <w:r w:rsidR="007C7629" w:rsidRPr="00B05219">
        <w:rPr>
          <w:rFonts w:ascii="Arial" w:hAnsi="Arial" w:cs="Arial"/>
          <w:sz w:val="24"/>
          <w:szCs w:val="24"/>
        </w:rPr>
        <w:t xml:space="preserve">incremento en el </w:t>
      </w:r>
      <w:r w:rsidRPr="00B05219">
        <w:rPr>
          <w:rFonts w:ascii="Arial" w:hAnsi="Arial" w:cs="Arial"/>
          <w:sz w:val="24"/>
          <w:szCs w:val="24"/>
        </w:rPr>
        <w:t>tamaño medio de estas partículas.</w:t>
      </w:r>
    </w:p>
    <w:p w:rsidR="00B05219" w:rsidRDefault="00DF1557" w:rsidP="00FA09DB">
      <w:pPr>
        <w:spacing w:line="480" w:lineRule="auto"/>
        <w:ind w:left="360"/>
        <w:jc w:val="both"/>
        <w:rPr>
          <w:rFonts w:ascii="Arial" w:hAnsi="Arial" w:cs="Arial"/>
          <w:sz w:val="24"/>
          <w:szCs w:val="24"/>
        </w:rPr>
      </w:pPr>
      <w:r w:rsidRPr="00B05219">
        <w:rPr>
          <w:rFonts w:ascii="Arial" w:hAnsi="Arial" w:cs="Arial"/>
          <w:sz w:val="24"/>
          <w:szCs w:val="24"/>
        </w:rPr>
        <w:t>En cuanto a la distribución del diám</w:t>
      </w:r>
      <w:r w:rsidR="007C7629" w:rsidRPr="00B05219">
        <w:rPr>
          <w:rFonts w:ascii="Arial" w:hAnsi="Arial" w:cs="Arial"/>
          <w:sz w:val="24"/>
          <w:szCs w:val="24"/>
        </w:rPr>
        <w:t xml:space="preserve">etro medio de las partículas de </w:t>
      </w:r>
      <w:r w:rsidRPr="00B05219">
        <w:rPr>
          <w:rFonts w:ascii="Arial" w:hAnsi="Arial" w:cs="Arial"/>
          <w:sz w:val="24"/>
          <w:szCs w:val="24"/>
        </w:rPr>
        <w:t xml:space="preserve">biodiesel es 10 veces mayor que las del diesel, </w:t>
      </w:r>
      <w:r w:rsidR="007C7629" w:rsidRPr="00B05219">
        <w:rPr>
          <w:rFonts w:ascii="Arial" w:hAnsi="Arial" w:cs="Arial"/>
          <w:sz w:val="24"/>
          <w:szCs w:val="24"/>
        </w:rPr>
        <w:t xml:space="preserve">lo cual les hace más difícil de </w:t>
      </w:r>
      <w:r w:rsidRPr="00B05219">
        <w:rPr>
          <w:rFonts w:ascii="Arial" w:hAnsi="Arial" w:cs="Arial"/>
          <w:sz w:val="24"/>
          <w:szCs w:val="24"/>
        </w:rPr>
        <w:t>inhalar por el ser humano y que se depositen en los pulmo</w:t>
      </w:r>
      <w:r w:rsidR="00FA09DB">
        <w:rPr>
          <w:rFonts w:ascii="Arial" w:hAnsi="Arial" w:cs="Arial"/>
          <w:sz w:val="24"/>
          <w:szCs w:val="24"/>
        </w:rPr>
        <w:t>nes.</w:t>
      </w:r>
    </w:p>
    <w:p w:rsidR="00B05219" w:rsidRDefault="00B05219" w:rsidP="00DF1557">
      <w:pPr>
        <w:autoSpaceDE w:val="0"/>
        <w:autoSpaceDN w:val="0"/>
        <w:adjustRightInd w:val="0"/>
        <w:spacing w:after="0" w:line="240" w:lineRule="auto"/>
        <w:rPr>
          <w:rFonts w:ascii="Arial" w:hAnsi="Arial" w:cs="Arial"/>
          <w:sz w:val="24"/>
          <w:szCs w:val="24"/>
        </w:rPr>
      </w:pPr>
    </w:p>
    <w:p w:rsidR="00A94EA3" w:rsidRDefault="00A94EA3" w:rsidP="00DF1557">
      <w:pPr>
        <w:autoSpaceDE w:val="0"/>
        <w:autoSpaceDN w:val="0"/>
        <w:adjustRightInd w:val="0"/>
        <w:spacing w:after="0" w:line="240" w:lineRule="auto"/>
        <w:rPr>
          <w:rFonts w:ascii="Arial" w:hAnsi="Arial" w:cs="Arial"/>
          <w:b/>
          <w:sz w:val="24"/>
          <w:szCs w:val="24"/>
        </w:rPr>
      </w:pPr>
    </w:p>
    <w:p w:rsidR="004E4A03" w:rsidRDefault="004E4A03" w:rsidP="00DF1557">
      <w:pPr>
        <w:autoSpaceDE w:val="0"/>
        <w:autoSpaceDN w:val="0"/>
        <w:adjustRightInd w:val="0"/>
        <w:spacing w:after="0" w:line="240" w:lineRule="auto"/>
        <w:rPr>
          <w:rFonts w:ascii="Arial" w:hAnsi="Arial" w:cs="Arial"/>
          <w:b/>
          <w:sz w:val="24"/>
          <w:szCs w:val="24"/>
        </w:rPr>
      </w:pPr>
    </w:p>
    <w:p w:rsidR="004E4A03" w:rsidRDefault="004E4A03" w:rsidP="00DF1557">
      <w:pPr>
        <w:autoSpaceDE w:val="0"/>
        <w:autoSpaceDN w:val="0"/>
        <w:adjustRightInd w:val="0"/>
        <w:spacing w:after="0" w:line="240" w:lineRule="auto"/>
        <w:rPr>
          <w:rFonts w:ascii="Arial" w:hAnsi="Arial" w:cs="Arial"/>
          <w:b/>
          <w:sz w:val="24"/>
          <w:szCs w:val="24"/>
        </w:rPr>
      </w:pPr>
    </w:p>
    <w:p w:rsidR="00B05219" w:rsidRDefault="00B05219" w:rsidP="00DF1557">
      <w:pPr>
        <w:autoSpaceDE w:val="0"/>
        <w:autoSpaceDN w:val="0"/>
        <w:adjustRightInd w:val="0"/>
        <w:spacing w:after="0" w:line="240" w:lineRule="auto"/>
        <w:rPr>
          <w:rFonts w:ascii="Arial" w:hAnsi="Arial" w:cs="Arial"/>
          <w:b/>
          <w:sz w:val="24"/>
          <w:szCs w:val="24"/>
        </w:rPr>
      </w:pPr>
    </w:p>
    <w:p w:rsidR="00DF1557" w:rsidRPr="00B05219" w:rsidRDefault="00DF1557" w:rsidP="00B05219">
      <w:pPr>
        <w:autoSpaceDE w:val="0"/>
        <w:autoSpaceDN w:val="0"/>
        <w:adjustRightInd w:val="0"/>
        <w:spacing w:after="0" w:line="240" w:lineRule="auto"/>
        <w:ind w:firstLine="360"/>
        <w:rPr>
          <w:rFonts w:ascii="Arial" w:hAnsi="Arial" w:cs="Arial"/>
          <w:b/>
          <w:sz w:val="24"/>
          <w:szCs w:val="24"/>
        </w:rPr>
      </w:pPr>
      <w:r w:rsidRPr="00B05219">
        <w:rPr>
          <w:rFonts w:ascii="Arial" w:hAnsi="Arial" w:cs="Arial"/>
          <w:b/>
          <w:sz w:val="24"/>
          <w:szCs w:val="24"/>
        </w:rPr>
        <w:t>La biodegradabilidad y toxicidad del biodiesel</w:t>
      </w:r>
    </w:p>
    <w:p w:rsidR="007C7629" w:rsidRPr="007C7629" w:rsidRDefault="007C7629" w:rsidP="00DF1557">
      <w:pPr>
        <w:autoSpaceDE w:val="0"/>
        <w:autoSpaceDN w:val="0"/>
        <w:adjustRightInd w:val="0"/>
        <w:spacing w:after="0" w:line="240" w:lineRule="auto"/>
        <w:rPr>
          <w:b/>
          <w:bCs/>
        </w:rPr>
      </w:pPr>
    </w:p>
    <w:p w:rsidR="002160E0" w:rsidRDefault="00DF1557" w:rsidP="00CB31A0">
      <w:pPr>
        <w:spacing w:line="480" w:lineRule="auto"/>
        <w:ind w:left="360"/>
        <w:jc w:val="both"/>
        <w:rPr>
          <w:rFonts w:ascii="Arial" w:hAnsi="Arial" w:cs="Arial"/>
          <w:sz w:val="24"/>
          <w:szCs w:val="24"/>
        </w:rPr>
      </w:pPr>
      <w:r w:rsidRPr="00B05219">
        <w:rPr>
          <w:rFonts w:ascii="Arial" w:hAnsi="Arial" w:cs="Arial"/>
          <w:sz w:val="24"/>
          <w:szCs w:val="24"/>
        </w:rPr>
        <w:t>Entre otros aspectos medio ambientales, ha</w:t>
      </w:r>
      <w:r w:rsidR="007C7629" w:rsidRPr="00B05219">
        <w:rPr>
          <w:rFonts w:ascii="Arial" w:hAnsi="Arial" w:cs="Arial"/>
          <w:sz w:val="24"/>
          <w:szCs w:val="24"/>
        </w:rPr>
        <w:t xml:space="preserve">y que destacar que el biodiesel </w:t>
      </w:r>
      <w:r w:rsidRPr="00B05219">
        <w:rPr>
          <w:rFonts w:ascii="Arial" w:hAnsi="Arial" w:cs="Arial"/>
          <w:sz w:val="24"/>
          <w:szCs w:val="24"/>
        </w:rPr>
        <w:t>es 100% biodegradable y no es toxico. Su biod</w:t>
      </w:r>
      <w:r w:rsidR="007C7629" w:rsidRPr="00B05219">
        <w:rPr>
          <w:rFonts w:ascii="Arial" w:hAnsi="Arial" w:cs="Arial"/>
          <w:sz w:val="24"/>
          <w:szCs w:val="24"/>
        </w:rPr>
        <w:t xml:space="preserve">egradación </w:t>
      </w:r>
      <w:r w:rsidR="007C7629" w:rsidRPr="00B05219">
        <w:rPr>
          <w:rFonts w:ascii="Arial" w:hAnsi="Arial" w:cs="Arial"/>
          <w:sz w:val="24"/>
          <w:szCs w:val="24"/>
        </w:rPr>
        <w:lastRenderedPageBreak/>
        <w:t xml:space="preserve">alcanza a ser cuatro </w:t>
      </w:r>
      <w:r w:rsidRPr="00B05219">
        <w:rPr>
          <w:rFonts w:ascii="Arial" w:hAnsi="Arial" w:cs="Arial"/>
          <w:sz w:val="24"/>
          <w:szCs w:val="24"/>
        </w:rPr>
        <w:t xml:space="preserve">veces más rápida al compararla con la del diesel. </w:t>
      </w:r>
      <w:r w:rsidR="007C7629" w:rsidRPr="00B05219">
        <w:rPr>
          <w:rFonts w:ascii="Arial" w:hAnsi="Arial" w:cs="Arial"/>
          <w:sz w:val="24"/>
          <w:szCs w:val="24"/>
        </w:rPr>
        <w:t xml:space="preserve">Además, el biodiesel es fácil y </w:t>
      </w:r>
      <w:r w:rsidRPr="00B05219">
        <w:rPr>
          <w:rFonts w:ascii="Arial" w:hAnsi="Arial" w:cs="Arial"/>
          <w:sz w:val="24"/>
          <w:szCs w:val="24"/>
        </w:rPr>
        <w:t>seguro de transportar, debido a su alto punto d</w:t>
      </w:r>
      <w:r w:rsidR="007C7629" w:rsidRPr="00B05219">
        <w:rPr>
          <w:rFonts w:ascii="Arial" w:hAnsi="Arial" w:cs="Arial"/>
          <w:sz w:val="24"/>
          <w:szCs w:val="24"/>
        </w:rPr>
        <w:t xml:space="preserve">e ignición comparado con el del </w:t>
      </w:r>
      <w:r w:rsidRPr="00B05219">
        <w:rPr>
          <w:rFonts w:ascii="Arial" w:hAnsi="Arial" w:cs="Arial"/>
          <w:sz w:val="24"/>
          <w:szCs w:val="24"/>
        </w:rPr>
        <w:t>biodiesel, lo cual reafirma su potencial como energía renovable.</w:t>
      </w:r>
    </w:p>
    <w:p w:rsidR="00CB31A0" w:rsidRPr="00B05219" w:rsidRDefault="00CB31A0" w:rsidP="00CB31A0">
      <w:pPr>
        <w:spacing w:line="480" w:lineRule="auto"/>
        <w:ind w:left="360"/>
        <w:jc w:val="both"/>
        <w:rPr>
          <w:rFonts w:ascii="Arial" w:hAnsi="Arial" w:cs="Arial"/>
          <w:sz w:val="24"/>
          <w:szCs w:val="24"/>
        </w:rPr>
      </w:pPr>
    </w:p>
    <w:p w:rsidR="00DF1557" w:rsidRDefault="00DF1557" w:rsidP="00B05219">
      <w:pPr>
        <w:autoSpaceDE w:val="0"/>
        <w:autoSpaceDN w:val="0"/>
        <w:adjustRightInd w:val="0"/>
        <w:spacing w:after="0" w:line="240" w:lineRule="auto"/>
        <w:ind w:firstLine="360"/>
        <w:rPr>
          <w:rFonts w:ascii="Arial" w:hAnsi="Arial" w:cs="Arial"/>
          <w:b/>
          <w:sz w:val="24"/>
          <w:szCs w:val="24"/>
        </w:rPr>
      </w:pPr>
      <w:r w:rsidRPr="00B05219">
        <w:rPr>
          <w:rFonts w:ascii="Arial" w:hAnsi="Arial" w:cs="Arial"/>
          <w:b/>
          <w:sz w:val="24"/>
          <w:szCs w:val="24"/>
        </w:rPr>
        <w:t>El biodiesel y su impacto negativo</w:t>
      </w:r>
    </w:p>
    <w:p w:rsidR="00B05219" w:rsidRPr="00B05219" w:rsidRDefault="00B05219" w:rsidP="00B05219">
      <w:pPr>
        <w:autoSpaceDE w:val="0"/>
        <w:autoSpaceDN w:val="0"/>
        <w:adjustRightInd w:val="0"/>
        <w:spacing w:after="0" w:line="240" w:lineRule="auto"/>
        <w:ind w:firstLine="360"/>
        <w:rPr>
          <w:rFonts w:ascii="Arial" w:hAnsi="Arial" w:cs="Arial"/>
          <w:b/>
          <w:sz w:val="24"/>
          <w:szCs w:val="24"/>
        </w:rPr>
      </w:pPr>
    </w:p>
    <w:p w:rsidR="00DF1557" w:rsidRDefault="00DF1557" w:rsidP="00B05219">
      <w:pPr>
        <w:autoSpaceDE w:val="0"/>
        <w:autoSpaceDN w:val="0"/>
        <w:adjustRightInd w:val="0"/>
        <w:spacing w:after="0" w:line="240" w:lineRule="auto"/>
        <w:ind w:firstLine="360"/>
        <w:rPr>
          <w:rFonts w:ascii="Arial" w:hAnsi="Arial" w:cs="Arial"/>
          <w:b/>
          <w:sz w:val="24"/>
          <w:szCs w:val="24"/>
        </w:rPr>
      </w:pPr>
      <w:r w:rsidRPr="00B05219">
        <w:rPr>
          <w:rFonts w:ascii="Arial" w:hAnsi="Arial" w:cs="Arial"/>
          <w:b/>
          <w:sz w:val="24"/>
          <w:szCs w:val="24"/>
        </w:rPr>
        <w:t>La deforestación</w:t>
      </w:r>
    </w:p>
    <w:p w:rsidR="00B05219" w:rsidRPr="00B05219" w:rsidRDefault="00B05219" w:rsidP="00B05219">
      <w:pPr>
        <w:autoSpaceDE w:val="0"/>
        <w:autoSpaceDN w:val="0"/>
        <w:adjustRightInd w:val="0"/>
        <w:spacing w:after="0" w:line="240" w:lineRule="auto"/>
        <w:ind w:firstLine="360"/>
        <w:rPr>
          <w:rFonts w:ascii="Arial" w:hAnsi="Arial" w:cs="Arial"/>
          <w:b/>
          <w:sz w:val="24"/>
          <w:szCs w:val="24"/>
        </w:rPr>
      </w:pPr>
    </w:p>
    <w:p w:rsidR="00E2767E" w:rsidRDefault="00DF1557" w:rsidP="00FA09DB">
      <w:pPr>
        <w:spacing w:line="480" w:lineRule="auto"/>
        <w:ind w:left="360"/>
        <w:jc w:val="both"/>
        <w:rPr>
          <w:rFonts w:ascii="Arial" w:hAnsi="Arial" w:cs="Arial"/>
          <w:sz w:val="24"/>
          <w:szCs w:val="24"/>
        </w:rPr>
      </w:pPr>
      <w:r w:rsidRPr="00B05219">
        <w:rPr>
          <w:rFonts w:ascii="Arial" w:hAnsi="Arial" w:cs="Arial"/>
          <w:sz w:val="24"/>
          <w:szCs w:val="24"/>
        </w:rPr>
        <w:t>Si la deforestación y las técnicas de agri</w:t>
      </w:r>
      <w:r w:rsidR="007C7629" w:rsidRPr="00B05219">
        <w:rPr>
          <w:rFonts w:ascii="Arial" w:hAnsi="Arial" w:cs="Arial"/>
          <w:sz w:val="24"/>
          <w:szCs w:val="24"/>
        </w:rPr>
        <w:t xml:space="preserve">cultura monocultivo se utilizan </w:t>
      </w:r>
      <w:r w:rsidRPr="00B05219">
        <w:rPr>
          <w:rFonts w:ascii="Arial" w:hAnsi="Arial" w:cs="Arial"/>
          <w:sz w:val="24"/>
          <w:szCs w:val="24"/>
        </w:rPr>
        <w:t>para crecer cosechas de biocombustible, el biodi</w:t>
      </w:r>
      <w:r w:rsidR="007C7629" w:rsidRPr="00B05219">
        <w:rPr>
          <w:rFonts w:ascii="Arial" w:hAnsi="Arial" w:cs="Arial"/>
          <w:sz w:val="24"/>
          <w:szCs w:val="24"/>
        </w:rPr>
        <w:t xml:space="preserve">esel podría estar amenazando el </w:t>
      </w:r>
      <w:r w:rsidRPr="00B05219">
        <w:rPr>
          <w:rFonts w:ascii="Arial" w:hAnsi="Arial" w:cs="Arial"/>
          <w:sz w:val="24"/>
          <w:szCs w:val="24"/>
        </w:rPr>
        <w:t>medio ambiente.</w:t>
      </w:r>
    </w:p>
    <w:p w:rsidR="00365CC6" w:rsidRPr="00B05219" w:rsidRDefault="00365CC6" w:rsidP="00FA09DB">
      <w:pPr>
        <w:spacing w:line="480" w:lineRule="auto"/>
        <w:ind w:left="360"/>
        <w:jc w:val="both"/>
        <w:rPr>
          <w:rFonts w:ascii="Arial" w:hAnsi="Arial" w:cs="Arial"/>
          <w:sz w:val="24"/>
          <w:szCs w:val="24"/>
        </w:rPr>
      </w:pPr>
    </w:p>
    <w:p w:rsidR="00DF1557" w:rsidRDefault="00DF1557" w:rsidP="00DF1557">
      <w:pPr>
        <w:autoSpaceDE w:val="0"/>
        <w:autoSpaceDN w:val="0"/>
        <w:adjustRightInd w:val="0"/>
        <w:spacing w:after="0" w:line="240" w:lineRule="auto"/>
        <w:jc w:val="both"/>
        <w:rPr>
          <w:bCs/>
        </w:rPr>
      </w:pPr>
    </w:p>
    <w:p w:rsidR="00DF1557" w:rsidRDefault="00DF1557" w:rsidP="00557DC2">
      <w:pPr>
        <w:autoSpaceDE w:val="0"/>
        <w:autoSpaceDN w:val="0"/>
        <w:adjustRightInd w:val="0"/>
        <w:spacing w:after="0" w:line="240" w:lineRule="auto"/>
        <w:ind w:left="360"/>
        <w:rPr>
          <w:rFonts w:ascii="Arial" w:hAnsi="Arial" w:cs="Arial"/>
          <w:b/>
          <w:sz w:val="24"/>
          <w:szCs w:val="24"/>
        </w:rPr>
      </w:pPr>
      <w:r w:rsidRPr="00B05219">
        <w:rPr>
          <w:rFonts w:ascii="Arial" w:hAnsi="Arial" w:cs="Arial"/>
          <w:b/>
          <w:sz w:val="24"/>
          <w:szCs w:val="24"/>
        </w:rPr>
        <w:t>El impacto ambienta</w:t>
      </w:r>
      <w:r w:rsidR="007C7629" w:rsidRPr="00B05219">
        <w:rPr>
          <w:rFonts w:ascii="Arial" w:hAnsi="Arial" w:cs="Arial"/>
          <w:b/>
          <w:sz w:val="24"/>
          <w:szCs w:val="24"/>
        </w:rPr>
        <w:t xml:space="preserve">l positivo de la utilización de </w:t>
      </w:r>
      <w:r w:rsidR="00557DC2">
        <w:rPr>
          <w:rFonts w:ascii="Arial" w:hAnsi="Arial" w:cs="Arial"/>
          <w:b/>
          <w:sz w:val="24"/>
          <w:szCs w:val="24"/>
        </w:rPr>
        <w:t xml:space="preserve">microalgas como </w:t>
      </w:r>
      <w:r w:rsidRPr="00B05219">
        <w:rPr>
          <w:rFonts w:ascii="Arial" w:hAnsi="Arial" w:cs="Arial"/>
          <w:b/>
          <w:sz w:val="24"/>
          <w:szCs w:val="24"/>
        </w:rPr>
        <w:t>materia prima</w:t>
      </w:r>
      <w:r w:rsidR="00B05219">
        <w:rPr>
          <w:rFonts w:ascii="Arial" w:hAnsi="Arial" w:cs="Arial"/>
          <w:b/>
          <w:sz w:val="24"/>
          <w:szCs w:val="24"/>
        </w:rPr>
        <w:t>.</w:t>
      </w:r>
    </w:p>
    <w:p w:rsidR="00B05219" w:rsidRPr="00B05219" w:rsidRDefault="00B05219" w:rsidP="00B05219">
      <w:pPr>
        <w:autoSpaceDE w:val="0"/>
        <w:autoSpaceDN w:val="0"/>
        <w:adjustRightInd w:val="0"/>
        <w:spacing w:after="0" w:line="240" w:lineRule="auto"/>
        <w:ind w:left="360"/>
        <w:rPr>
          <w:rFonts w:ascii="Arial" w:hAnsi="Arial" w:cs="Arial"/>
          <w:b/>
          <w:sz w:val="24"/>
          <w:szCs w:val="24"/>
        </w:rPr>
      </w:pPr>
    </w:p>
    <w:p w:rsidR="00DF1557" w:rsidRDefault="00DF1557" w:rsidP="00B05219">
      <w:pPr>
        <w:spacing w:line="480" w:lineRule="auto"/>
        <w:ind w:left="360"/>
        <w:jc w:val="both"/>
        <w:rPr>
          <w:rFonts w:ascii="Arial" w:hAnsi="Arial" w:cs="Arial"/>
          <w:sz w:val="24"/>
          <w:szCs w:val="24"/>
        </w:rPr>
      </w:pPr>
      <w:r w:rsidRPr="00B05219">
        <w:rPr>
          <w:rFonts w:ascii="Arial" w:hAnsi="Arial" w:cs="Arial"/>
          <w:sz w:val="24"/>
          <w:szCs w:val="24"/>
        </w:rPr>
        <w:t>Las microalgas utilizadas como fuente</w:t>
      </w:r>
      <w:r w:rsidR="007C7629" w:rsidRPr="00B05219">
        <w:rPr>
          <w:rFonts w:ascii="Arial" w:hAnsi="Arial" w:cs="Arial"/>
          <w:sz w:val="24"/>
          <w:szCs w:val="24"/>
        </w:rPr>
        <w:t xml:space="preserve"> de materia prima del biodiesel </w:t>
      </w:r>
      <w:r w:rsidRPr="00B05219">
        <w:rPr>
          <w:rFonts w:ascii="Arial" w:hAnsi="Arial" w:cs="Arial"/>
          <w:sz w:val="24"/>
          <w:szCs w:val="24"/>
        </w:rPr>
        <w:t>presentan una serie de ventajas importantes co</w:t>
      </w:r>
      <w:r w:rsidR="007C7629" w:rsidRPr="00B05219">
        <w:rPr>
          <w:rFonts w:ascii="Arial" w:hAnsi="Arial" w:cs="Arial"/>
          <w:sz w:val="24"/>
          <w:szCs w:val="24"/>
        </w:rPr>
        <w:t xml:space="preserve">n respeto a los otros productos </w:t>
      </w:r>
      <w:r w:rsidRPr="00B05219">
        <w:rPr>
          <w:rFonts w:ascii="Arial" w:hAnsi="Arial" w:cs="Arial"/>
          <w:sz w:val="24"/>
          <w:szCs w:val="24"/>
        </w:rPr>
        <w:t>agrícolas que se emplean en la actualidad.</w:t>
      </w:r>
    </w:p>
    <w:p w:rsidR="00A94EA3" w:rsidRDefault="00A94EA3" w:rsidP="00DF1557">
      <w:pPr>
        <w:autoSpaceDE w:val="0"/>
        <w:autoSpaceDN w:val="0"/>
        <w:adjustRightInd w:val="0"/>
        <w:spacing w:after="0" w:line="240" w:lineRule="auto"/>
        <w:rPr>
          <w:rFonts w:ascii="Arial" w:hAnsi="Arial" w:cs="Arial"/>
          <w:sz w:val="24"/>
          <w:szCs w:val="24"/>
        </w:rPr>
      </w:pPr>
    </w:p>
    <w:p w:rsidR="00A94EA3" w:rsidRPr="000C4B8D" w:rsidRDefault="00A94EA3" w:rsidP="00DF1557">
      <w:pPr>
        <w:autoSpaceDE w:val="0"/>
        <w:autoSpaceDN w:val="0"/>
        <w:adjustRightInd w:val="0"/>
        <w:spacing w:after="0" w:line="240" w:lineRule="auto"/>
        <w:rPr>
          <w:bCs/>
        </w:rPr>
      </w:pPr>
    </w:p>
    <w:p w:rsidR="00DF1557" w:rsidRDefault="00DF1557" w:rsidP="00B05219">
      <w:pPr>
        <w:autoSpaceDE w:val="0"/>
        <w:autoSpaceDN w:val="0"/>
        <w:adjustRightInd w:val="0"/>
        <w:spacing w:after="0" w:line="240" w:lineRule="auto"/>
        <w:ind w:left="360"/>
        <w:rPr>
          <w:rFonts w:ascii="Arial" w:hAnsi="Arial" w:cs="Arial"/>
          <w:b/>
          <w:sz w:val="24"/>
          <w:szCs w:val="24"/>
        </w:rPr>
      </w:pPr>
      <w:r w:rsidRPr="00B05219">
        <w:rPr>
          <w:rFonts w:ascii="Arial" w:hAnsi="Arial" w:cs="Arial"/>
          <w:b/>
          <w:sz w:val="24"/>
          <w:szCs w:val="24"/>
        </w:rPr>
        <w:t>El cultivo de las microal</w:t>
      </w:r>
      <w:r w:rsidR="007C7629" w:rsidRPr="00B05219">
        <w:rPr>
          <w:rFonts w:ascii="Arial" w:hAnsi="Arial" w:cs="Arial"/>
          <w:b/>
          <w:sz w:val="24"/>
          <w:szCs w:val="24"/>
        </w:rPr>
        <w:t xml:space="preserve">gas no afecta al mercado de los </w:t>
      </w:r>
      <w:r w:rsidRPr="00B05219">
        <w:rPr>
          <w:rFonts w:ascii="Arial" w:hAnsi="Arial" w:cs="Arial"/>
          <w:b/>
          <w:sz w:val="24"/>
          <w:szCs w:val="24"/>
        </w:rPr>
        <w:t>alimentos</w:t>
      </w:r>
    </w:p>
    <w:p w:rsidR="00B05219" w:rsidRPr="00B05219" w:rsidRDefault="00B05219" w:rsidP="00B05219">
      <w:pPr>
        <w:autoSpaceDE w:val="0"/>
        <w:autoSpaceDN w:val="0"/>
        <w:adjustRightInd w:val="0"/>
        <w:spacing w:after="0" w:line="240" w:lineRule="auto"/>
        <w:ind w:left="360"/>
        <w:rPr>
          <w:rFonts w:ascii="Arial" w:hAnsi="Arial" w:cs="Arial"/>
          <w:b/>
          <w:sz w:val="24"/>
          <w:szCs w:val="24"/>
        </w:rPr>
      </w:pPr>
    </w:p>
    <w:p w:rsidR="00DF1557" w:rsidRPr="00B05219" w:rsidRDefault="00DF1557" w:rsidP="00B05219">
      <w:pPr>
        <w:spacing w:line="480" w:lineRule="auto"/>
        <w:ind w:left="360"/>
        <w:jc w:val="both"/>
        <w:rPr>
          <w:rFonts w:ascii="Arial" w:hAnsi="Arial" w:cs="Arial"/>
          <w:sz w:val="24"/>
          <w:szCs w:val="24"/>
        </w:rPr>
      </w:pPr>
      <w:r w:rsidRPr="00B05219">
        <w:rPr>
          <w:rFonts w:ascii="Arial" w:hAnsi="Arial" w:cs="Arial"/>
          <w:sz w:val="24"/>
          <w:szCs w:val="24"/>
        </w:rPr>
        <w:t>En la actualidad, grandes partidas de ce</w:t>
      </w:r>
      <w:r w:rsidR="007C7629" w:rsidRPr="00B05219">
        <w:rPr>
          <w:rFonts w:ascii="Arial" w:hAnsi="Arial" w:cs="Arial"/>
          <w:sz w:val="24"/>
          <w:szCs w:val="24"/>
        </w:rPr>
        <w:t xml:space="preserve">reales se están destinando para </w:t>
      </w:r>
      <w:r w:rsidRPr="00B05219">
        <w:rPr>
          <w:rFonts w:ascii="Arial" w:hAnsi="Arial" w:cs="Arial"/>
          <w:sz w:val="24"/>
          <w:szCs w:val="24"/>
        </w:rPr>
        <w:t>producir bioetanol o biodiesel lo que provoca q</w:t>
      </w:r>
      <w:r w:rsidR="007C7629" w:rsidRPr="00B05219">
        <w:rPr>
          <w:rFonts w:ascii="Arial" w:hAnsi="Arial" w:cs="Arial"/>
          <w:sz w:val="24"/>
          <w:szCs w:val="24"/>
        </w:rPr>
        <w:t xml:space="preserve">ue estos escaseen y se </w:t>
      </w:r>
      <w:r w:rsidR="007C7629" w:rsidRPr="00B05219">
        <w:rPr>
          <w:rFonts w:ascii="Arial" w:hAnsi="Arial" w:cs="Arial"/>
          <w:sz w:val="24"/>
          <w:szCs w:val="24"/>
        </w:rPr>
        <w:lastRenderedPageBreak/>
        <w:t xml:space="preserve">eleve su </w:t>
      </w:r>
      <w:r w:rsidRPr="00B05219">
        <w:rPr>
          <w:rFonts w:ascii="Arial" w:hAnsi="Arial" w:cs="Arial"/>
          <w:sz w:val="24"/>
          <w:szCs w:val="24"/>
        </w:rPr>
        <w:t xml:space="preserve">precio en perjuicio de la industria alimentaria y </w:t>
      </w:r>
      <w:r w:rsidR="007C7629" w:rsidRPr="00B05219">
        <w:rPr>
          <w:rFonts w:ascii="Arial" w:hAnsi="Arial" w:cs="Arial"/>
          <w:sz w:val="24"/>
          <w:szCs w:val="24"/>
        </w:rPr>
        <w:t xml:space="preserve">sobretodo de las sociedades más </w:t>
      </w:r>
      <w:r w:rsidRPr="00B05219">
        <w:rPr>
          <w:rFonts w:ascii="Arial" w:hAnsi="Arial" w:cs="Arial"/>
          <w:sz w:val="24"/>
          <w:szCs w:val="24"/>
        </w:rPr>
        <w:t>pobres.</w:t>
      </w:r>
    </w:p>
    <w:p w:rsidR="00DF1557" w:rsidRPr="00B05219" w:rsidRDefault="00DF1557" w:rsidP="00B05219">
      <w:pPr>
        <w:spacing w:line="480" w:lineRule="auto"/>
        <w:ind w:left="360"/>
        <w:jc w:val="both"/>
        <w:rPr>
          <w:rFonts w:ascii="Arial" w:hAnsi="Arial" w:cs="Arial"/>
          <w:sz w:val="24"/>
          <w:szCs w:val="24"/>
        </w:rPr>
      </w:pPr>
      <w:r w:rsidRPr="00B05219">
        <w:rPr>
          <w:rFonts w:ascii="Arial" w:hAnsi="Arial" w:cs="Arial"/>
          <w:sz w:val="24"/>
          <w:szCs w:val="24"/>
        </w:rPr>
        <w:t>La obtención de biocombustibles a partir de microalgas permitiré que latierra necesaria para el cultivo de vegetales</w:t>
      </w:r>
      <w:r w:rsidR="007C7629" w:rsidRPr="00B05219">
        <w:rPr>
          <w:rFonts w:ascii="Arial" w:hAnsi="Arial" w:cs="Arial"/>
          <w:sz w:val="24"/>
          <w:szCs w:val="24"/>
        </w:rPr>
        <w:t xml:space="preserve"> que pueden ser utilizados como </w:t>
      </w:r>
      <w:r w:rsidRPr="00B05219">
        <w:rPr>
          <w:rFonts w:ascii="Arial" w:hAnsi="Arial" w:cs="Arial"/>
          <w:sz w:val="24"/>
          <w:szCs w:val="24"/>
        </w:rPr>
        <w:t>alimentos, no sea explotada. Así, no se alt</w:t>
      </w:r>
      <w:r w:rsidR="007C7629" w:rsidRPr="00B05219">
        <w:rPr>
          <w:rFonts w:ascii="Arial" w:hAnsi="Arial" w:cs="Arial"/>
          <w:sz w:val="24"/>
          <w:szCs w:val="24"/>
        </w:rPr>
        <w:t xml:space="preserve">eraría el precio de estos ni su </w:t>
      </w:r>
      <w:r w:rsidRPr="00B05219">
        <w:rPr>
          <w:rFonts w:ascii="Arial" w:hAnsi="Arial" w:cs="Arial"/>
          <w:sz w:val="24"/>
          <w:szCs w:val="24"/>
        </w:rPr>
        <w:t>disponibilidad.</w:t>
      </w:r>
    </w:p>
    <w:p w:rsidR="00DF1557" w:rsidRPr="00B05219" w:rsidRDefault="00DF1557" w:rsidP="00B05219">
      <w:pPr>
        <w:spacing w:line="480" w:lineRule="auto"/>
        <w:ind w:left="360"/>
        <w:jc w:val="both"/>
        <w:rPr>
          <w:rFonts w:ascii="Arial" w:hAnsi="Arial" w:cs="Arial"/>
          <w:sz w:val="24"/>
          <w:szCs w:val="24"/>
        </w:rPr>
      </w:pPr>
    </w:p>
    <w:p w:rsidR="00DF1557" w:rsidRPr="00B05219" w:rsidRDefault="00DF1557" w:rsidP="00B05219">
      <w:pPr>
        <w:spacing w:line="480" w:lineRule="auto"/>
        <w:ind w:left="360"/>
        <w:jc w:val="both"/>
        <w:rPr>
          <w:rFonts w:ascii="Arial" w:hAnsi="Arial" w:cs="Arial"/>
          <w:sz w:val="24"/>
          <w:szCs w:val="24"/>
        </w:rPr>
      </w:pPr>
      <w:r w:rsidRPr="00B05219">
        <w:rPr>
          <w:rFonts w:ascii="Arial" w:hAnsi="Arial" w:cs="Arial"/>
          <w:sz w:val="24"/>
          <w:szCs w:val="24"/>
        </w:rPr>
        <w:t>El cultivo de las microalga</w:t>
      </w:r>
      <w:r w:rsidR="007C7629" w:rsidRPr="00B05219">
        <w:rPr>
          <w:rFonts w:ascii="Arial" w:hAnsi="Arial" w:cs="Arial"/>
          <w:sz w:val="24"/>
          <w:szCs w:val="24"/>
        </w:rPr>
        <w:t xml:space="preserve">s no necesita la destrucción de </w:t>
      </w:r>
      <w:r w:rsidRPr="00B05219">
        <w:rPr>
          <w:rFonts w:ascii="Arial" w:hAnsi="Arial" w:cs="Arial"/>
          <w:sz w:val="24"/>
          <w:szCs w:val="24"/>
        </w:rPr>
        <w:t>bosques o selvas.</w:t>
      </w:r>
    </w:p>
    <w:p w:rsidR="007C7629" w:rsidRPr="00B05219" w:rsidRDefault="00DF1557" w:rsidP="00A94EA3">
      <w:pPr>
        <w:spacing w:line="480" w:lineRule="auto"/>
        <w:ind w:left="360"/>
        <w:jc w:val="both"/>
        <w:rPr>
          <w:rFonts w:ascii="Arial" w:hAnsi="Arial" w:cs="Arial"/>
          <w:sz w:val="24"/>
          <w:szCs w:val="24"/>
        </w:rPr>
      </w:pPr>
      <w:r w:rsidRPr="00B05219">
        <w:rPr>
          <w:rFonts w:ascii="Arial" w:hAnsi="Arial" w:cs="Arial"/>
          <w:sz w:val="24"/>
          <w:szCs w:val="24"/>
        </w:rPr>
        <w:t>Como se ha sido menciona</w:t>
      </w:r>
      <w:r w:rsidR="007C7629" w:rsidRPr="00B05219">
        <w:rPr>
          <w:rFonts w:ascii="Arial" w:hAnsi="Arial" w:cs="Arial"/>
          <w:sz w:val="24"/>
          <w:szCs w:val="24"/>
        </w:rPr>
        <w:t xml:space="preserve">do antes, la inmensa demanda de </w:t>
      </w:r>
      <w:r w:rsidRPr="00B05219">
        <w:rPr>
          <w:rFonts w:ascii="Arial" w:hAnsi="Arial" w:cs="Arial"/>
          <w:sz w:val="24"/>
          <w:szCs w:val="24"/>
        </w:rPr>
        <w:t>biocombustibles elaborados a partir de cu</w:t>
      </w:r>
      <w:r w:rsidR="007C7629" w:rsidRPr="00B05219">
        <w:rPr>
          <w:rFonts w:ascii="Arial" w:hAnsi="Arial" w:cs="Arial"/>
          <w:sz w:val="24"/>
          <w:szCs w:val="24"/>
        </w:rPr>
        <w:t xml:space="preserve">ltivos tradicionales provoca la </w:t>
      </w:r>
      <w:r w:rsidRPr="00B05219">
        <w:rPr>
          <w:rFonts w:ascii="Arial" w:hAnsi="Arial" w:cs="Arial"/>
          <w:sz w:val="24"/>
          <w:szCs w:val="24"/>
        </w:rPr>
        <w:t>destrucción de zonas selváticas y forestales, todo esto con el fin de</w:t>
      </w:r>
      <w:r w:rsidR="007C7629" w:rsidRPr="00B05219">
        <w:rPr>
          <w:rFonts w:ascii="Arial" w:hAnsi="Arial" w:cs="Arial"/>
          <w:sz w:val="24"/>
          <w:szCs w:val="24"/>
        </w:rPr>
        <w:t xml:space="preserve"> ampliar la </w:t>
      </w:r>
      <w:r w:rsidRPr="00B05219">
        <w:rPr>
          <w:rFonts w:ascii="Arial" w:hAnsi="Arial" w:cs="Arial"/>
          <w:sz w:val="24"/>
          <w:szCs w:val="24"/>
        </w:rPr>
        <w:t>superficie cultivable. Esto repercute de</w:t>
      </w:r>
      <w:r w:rsidR="007C7629" w:rsidRPr="00B05219">
        <w:rPr>
          <w:rFonts w:ascii="Arial" w:hAnsi="Arial" w:cs="Arial"/>
          <w:sz w:val="24"/>
          <w:szCs w:val="24"/>
        </w:rPr>
        <w:t xml:space="preserve"> manera muy negativa en nuestro </w:t>
      </w:r>
      <w:r w:rsidRPr="00B05219">
        <w:rPr>
          <w:rFonts w:ascii="Arial" w:hAnsi="Arial" w:cs="Arial"/>
          <w:sz w:val="24"/>
          <w:szCs w:val="24"/>
        </w:rPr>
        <w:t>ecosistema.</w:t>
      </w:r>
    </w:p>
    <w:p w:rsidR="00AE64D5" w:rsidRPr="00CB31A0" w:rsidRDefault="00DF1557" w:rsidP="00CB31A0">
      <w:pPr>
        <w:spacing w:line="480" w:lineRule="auto"/>
        <w:ind w:left="360"/>
        <w:jc w:val="both"/>
        <w:rPr>
          <w:rFonts w:ascii="Arial" w:hAnsi="Arial" w:cs="Arial"/>
          <w:sz w:val="24"/>
          <w:szCs w:val="24"/>
        </w:rPr>
      </w:pPr>
      <w:r w:rsidRPr="00B05219">
        <w:rPr>
          <w:rFonts w:ascii="Arial" w:hAnsi="Arial" w:cs="Arial"/>
          <w:sz w:val="24"/>
          <w:szCs w:val="24"/>
        </w:rPr>
        <w:t>El cultivo de las microalgas se puede reali</w:t>
      </w:r>
      <w:r w:rsidR="007C7629" w:rsidRPr="00B05219">
        <w:rPr>
          <w:rFonts w:ascii="Arial" w:hAnsi="Arial" w:cs="Arial"/>
          <w:sz w:val="24"/>
          <w:szCs w:val="24"/>
        </w:rPr>
        <w:t xml:space="preserve">zar en estanques localizados en </w:t>
      </w:r>
      <w:r w:rsidRPr="00B05219">
        <w:rPr>
          <w:rFonts w:ascii="Arial" w:hAnsi="Arial" w:cs="Arial"/>
          <w:sz w:val="24"/>
          <w:szCs w:val="24"/>
        </w:rPr>
        <w:t xml:space="preserve">áreas desérticas o en terrenos improductivos para </w:t>
      </w:r>
      <w:r w:rsidR="007C7629" w:rsidRPr="00B05219">
        <w:rPr>
          <w:rFonts w:ascii="Arial" w:hAnsi="Arial" w:cs="Arial"/>
          <w:sz w:val="24"/>
          <w:szCs w:val="24"/>
        </w:rPr>
        <w:t xml:space="preserve">cualquier tipo de vegetal. Así, </w:t>
      </w:r>
      <w:r w:rsidRPr="00B05219">
        <w:rPr>
          <w:rFonts w:ascii="Arial" w:hAnsi="Arial" w:cs="Arial"/>
          <w:sz w:val="24"/>
          <w:szCs w:val="24"/>
        </w:rPr>
        <w:t>existen centrales de producción de microalgas pa</w:t>
      </w:r>
      <w:r w:rsidR="007C7629" w:rsidRPr="00B05219">
        <w:rPr>
          <w:rFonts w:ascii="Arial" w:hAnsi="Arial" w:cs="Arial"/>
          <w:sz w:val="24"/>
          <w:szCs w:val="24"/>
        </w:rPr>
        <w:t xml:space="preserve">rabiocombustibles en desiertos </w:t>
      </w:r>
      <w:r w:rsidRPr="00B05219">
        <w:rPr>
          <w:rFonts w:ascii="Arial" w:hAnsi="Arial" w:cs="Arial"/>
          <w:sz w:val="24"/>
          <w:szCs w:val="24"/>
        </w:rPr>
        <w:t>aprovechando de las excelentes cualidades de insolación que ofrecen.</w:t>
      </w:r>
    </w:p>
    <w:p w:rsidR="00AE64D5" w:rsidRDefault="00AE64D5" w:rsidP="00DF1557">
      <w:pPr>
        <w:autoSpaceDE w:val="0"/>
        <w:autoSpaceDN w:val="0"/>
        <w:adjustRightInd w:val="0"/>
        <w:spacing w:after="0" w:line="240" w:lineRule="auto"/>
        <w:rPr>
          <w:bCs/>
        </w:rPr>
      </w:pPr>
    </w:p>
    <w:p w:rsidR="00557DC2" w:rsidRPr="000C4B8D" w:rsidRDefault="00557DC2" w:rsidP="00DF1557">
      <w:pPr>
        <w:autoSpaceDE w:val="0"/>
        <w:autoSpaceDN w:val="0"/>
        <w:adjustRightInd w:val="0"/>
        <w:spacing w:after="0" w:line="240" w:lineRule="auto"/>
        <w:rPr>
          <w:bCs/>
        </w:rPr>
      </w:pPr>
    </w:p>
    <w:p w:rsidR="00DF1557" w:rsidRPr="00B05219" w:rsidRDefault="00DF1557" w:rsidP="00557DC2">
      <w:pPr>
        <w:autoSpaceDE w:val="0"/>
        <w:autoSpaceDN w:val="0"/>
        <w:adjustRightInd w:val="0"/>
        <w:spacing w:after="0" w:line="240" w:lineRule="auto"/>
        <w:ind w:left="360"/>
        <w:rPr>
          <w:rFonts w:ascii="Arial" w:hAnsi="Arial" w:cs="Arial"/>
          <w:b/>
          <w:sz w:val="24"/>
          <w:szCs w:val="24"/>
        </w:rPr>
      </w:pPr>
      <w:r w:rsidRPr="00B05219">
        <w:rPr>
          <w:rFonts w:ascii="Arial" w:hAnsi="Arial" w:cs="Arial"/>
          <w:b/>
          <w:sz w:val="24"/>
          <w:szCs w:val="24"/>
        </w:rPr>
        <w:lastRenderedPageBreak/>
        <w:t>El cultivo de las microalgas</w:t>
      </w:r>
      <w:r w:rsidR="007C7629" w:rsidRPr="00B05219">
        <w:rPr>
          <w:rFonts w:ascii="Arial" w:hAnsi="Arial" w:cs="Arial"/>
          <w:b/>
          <w:sz w:val="24"/>
          <w:szCs w:val="24"/>
        </w:rPr>
        <w:t xml:space="preserve">reduce las emisiones de dióxido </w:t>
      </w:r>
      <w:r w:rsidR="00557DC2">
        <w:rPr>
          <w:rFonts w:ascii="Arial" w:hAnsi="Arial" w:cs="Arial"/>
          <w:b/>
          <w:sz w:val="24"/>
          <w:szCs w:val="24"/>
        </w:rPr>
        <w:t xml:space="preserve">de </w:t>
      </w:r>
      <w:r w:rsidR="00E50B89" w:rsidRPr="00B05219">
        <w:rPr>
          <w:rFonts w:ascii="Arial" w:hAnsi="Arial" w:cs="Arial"/>
          <w:b/>
          <w:sz w:val="24"/>
          <w:szCs w:val="24"/>
        </w:rPr>
        <w:t>carbono a la atmó</w:t>
      </w:r>
      <w:r w:rsidRPr="00B05219">
        <w:rPr>
          <w:rFonts w:ascii="Arial" w:hAnsi="Arial" w:cs="Arial"/>
          <w:b/>
          <w:sz w:val="24"/>
          <w:szCs w:val="24"/>
        </w:rPr>
        <w:t>sfera</w:t>
      </w:r>
    </w:p>
    <w:p w:rsidR="007C7629" w:rsidRPr="007C7629" w:rsidRDefault="007C7629" w:rsidP="00DF1557">
      <w:pPr>
        <w:autoSpaceDE w:val="0"/>
        <w:autoSpaceDN w:val="0"/>
        <w:adjustRightInd w:val="0"/>
        <w:spacing w:after="0" w:line="240" w:lineRule="auto"/>
        <w:rPr>
          <w:b/>
          <w:bCs/>
        </w:rPr>
      </w:pPr>
    </w:p>
    <w:p w:rsidR="00DF1557" w:rsidRPr="00B05219" w:rsidRDefault="00DF1557" w:rsidP="00B05219">
      <w:pPr>
        <w:spacing w:line="480" w:lineRule="auto"/>
        <w:ind w:left="360"/>
        <w:jc w:val="both"/>
        <w:rPr>
          <w:rFonts w:ascii="Arial" w:hAnsi="Arial" w:cs="Arial"/>
          <w:sz w:val="24"/>
          <w:szCs w:val="24"/>
        </w:rPr>
      </w:pPr>
      <w:r w:rsidRPr="00B05219">
        <w:rPr>
          <w:rFonts w:ascii="Arial" w:hAnsi="Arial" w:cs="Arial"/>
          <w:sz w:val="24"/>
          <w:szCs w:val="24"/>
        </w:rPr>
        <w:t>El crecimiento de las microalgas requie</w:t>
      </w:r>
      <w:r w:rsidR="007C7629" w:rsidRPr="00B05219">
        <w:rPr>
          <w:rFonts w:ascii="Arial" w:hAnsi="Arial" w:cs="Arial"/>
          <w:sz w:val="24"/>
          <w:szCs w:val="24"/>
        </w:rPr>
        <w:t xml:space="preserve">re dióxido de carbono que toman </w:t>
      </w:r>
      <w:r w:rsidRPr="00B05219">
        <w:rPr>
          <w:rFonts w:ascii="Arial" w:hAnsi="Arial" w:cs="Arial"/>
          <w:sz w:val="24"/>
          <w:szCs w:val="24"/>
        </w:rPr>
        <w:t>de la atmosfera capturándolo en sus moléculas.</w:t>
      </w:r>
      <w:r w:rsidR="007C7629" w:rsidRPr="00B05219">
        <w:rPr>
          <w:rFonts w:ascii="Arial" w:hAnsi="Arial" w:cs="Arial"/>
          <w:sz w:val="24"/>
          <w:szCs w:val="24"/>
        </w:rPr>
        <w:t xml:space="preserve"> En el momento de su combustión </w:t>
      </w:r>
      <w:r w:rsidRPr="00B05219">
        <w:rPr>
          <w:rFonts w:ascii="Arial" w:hAnsi="Arial" w:cs="Arial"/>
          <w:sz w:val="24"/>
          <w:szCs w:val="24"/>
        </w:rPr>
        <w:t>ese dióxido de carbono tomado de libera y se dev</w:t>
      </w:r>
      <w:r w:rsidR="007C7629" w:rsidRPr="00B05219">
        <w:rPr>
          <w:rFonts w:ascii="Arial" w:hAnsi="Arial" w:cs="Arial"/>
          <w:sz w:val="24"/>
          <w:szCs w:val="24"/>
        </w:rPr>
        <w:t xml:space="preserve">uelve al aire. Por lo tanto, se </w:t>
      </w:r>
      <w:r w:rsidRPr="00B05219">
        <w:rPr>
          <w:rFonts w:ascii="Arial" w:hAnsi="Arial" w:cs="Arial"/>
          <w:sz w:val="24"/>
          <w:szCs w:val="24"/>
        </w:rPr>
        <w:t>libera tanto dióxido de carbono como el qu</w:t>
      </w:r>
      <w:r w:rsidR="007C7629" w:rsidRPr="00B05219">
        <w:rPr>
          <w:rFonts w:ascii="Arial" w:hAnsi="Arial" w:cs="Arial"/>
          <w:sz w:val="24"/>
          <w:szCs w:val="24"/>
        </w:rPr>
        <w:t xml:space="preserve">e la microalga tomo durante su </w:t>
      </w:r>
      <w:r w:rsidRPr="00B05219">
        <w:rPr>
          <w:rFonts w:ascii="Arial" w:hAnsi="Arial" w:cs="Arial"/>
          <w:sz w:val="24"/>
          <w:szCs w:val="24"/>
        </w:rPr>
        <w:t>desarrollo, así, el balance final es igual a cero.</w:t>
      </w:r>
      <w:r w:rsidR="007C7629" w:rsidRPr="00B05219">
        <w:rPr>
          <w:rFonts w:ascii="Arial" w:hAnsi="Arial" w:cs="Arial"/>
          <w:sz w:val="24"/>
          <w:szCs w:val="24"/>
        </w:rPr>
        <w:t xml:space="preserve"> Parece de esta forma paliar el </w:t>
      </w:r>
      <w:r w:rsidRPr="00B05219">
        <w:rPr>
          <w:rFonts w:ascii="Arial" w:hAnsi="Arial" w:cs="Arial"/>
          <w:sz w:val="24"/>
          <w:szCs w:val="24"/>
        </w:rPr>
        <w:t>efecto invernadero y a restablecer el equilibrio térmico de la planeta.</w:t>
      </w:r>
    </w:p>
    <w:p w:rsidR="00DF1557" w:rsidRPr="00B05219" w:rsidRDefault="00DF1557" w:rsidP="00B05219">
      <w:pPr>
        <w:spacing w:line="480" w:lineRule="auto"/>
        <w:ind w:left="360"/>
        <w:jc w:val="both"/>
        <w:rPr>
          <w:rFonts w:ascii="Arial" w:hAnsi="Arial" w:cs="Arial"/>
          <w:sz w:val="24"/>
          <w:szCs w:val="24"/>
        </w:rPr>
      </w:pPr>
    </w:p>
    <w:p w:rsidR="00DF1557" w:rsidRDefault="00DF1557" w:rsidP="00DF1557">
      <w:pPr>
        <w:autoSpaceDE w:val="0"/>
        <w:autoSpaceDN w:val="0"/>
        <w:adjustRightInd w:val="0"/>
        <w:spacing w:after="0" w:line="240" w:lineRule="auto"/>
        <w:jc w:val="both"/>
        <w:rPr>
          <w:bCs/>
        </w:rPr>
      </w:pPr>
    </w:p>
    <w:p w:rsidR="00DF1557" w:rsidRDefault="00DF1557" w:rsidP="00DF1557">
      <w:pPr>
        <w:autoSpaceDE w:val="0"/>
        <w:autoSpaceDN w:val="0"/>
        <w:adjustRightInd w:val="0"/>
        <w:spacing w:after="0" w:line="240" w:lineRule="auto"/>
        <w:jc w:val="both"/>
        <w:rPr>
          <w:bCs/>
        </w:rPr>
      </w:pPr>
    </w:p>
    <w:p w:rsidR="001C4F61" w:rsidRDefault="001C4F61" w:rsidP="00DF1557">
      <w:pPr>
        <w:autoSpaceDE w:val="0"/>
        <w:autoSpaceDN w:val="0"/>
        <w:adjustRightInd w:val="0"/>
        <w:spacing w:after="0" w:line="240" w:lineRule="auto"/>
        <w:jc w:val="both"/>
        <w:rPr>
          <w:bCs/>
        </w:rPr>
      </w:pPr>
    </w:p>
    <w:p w:rsidR="00FD4A63" w:rsidRDefault="00FD4A63" w:rsidP="00DF1557">
      <w:pPr>
        <w:autoSpaceDE w:val="0"/>
        <w:autoSpaceDN w:val="0"/>
        <w:adjustRightInd w:val="0"/>
        <w:spacing w:after="0" w:line="240" w:lineRule="auto"/>
        <w:jc w:val="both"/>
        <w:rPr>
          <w:bCs/>
        </w:rPr>
        <w:sectPr w:rsidR="00FD4A63" w:rsidSect="0019634D">
          <w:headerReference w:type="default" r:id="rId59"/>
          <w:pgSz w:w="11906" w:h="16838" w:code="9"/>
          <w:pgMar w:top="2268" w:right="1361" w:bottom="2268" w:left="2268" w:header="709" w:footer="709" w:gutter="0"/>
          <w:pgNumType w:start="147"/>
          <w:cols w:space="708"/>
          <w:docGrid w:linePitch="360"/>
        </w:sectPr>
      </w:pPr>
    </w:p>
    <w:p w:rsidR="001C4F61" w:rsidRDefault="001C4F61" w:rsidP="00DF1557">
      <w:pPr>
        <w:autoSpaceDE w:val="0"/>
        <w:autoSpaceDN w:val="0"/>
        <w:adjustRightInd w:val="0"/>
        <w:spacing w:after="0" w:line="240" w:lineRule="auto"/>
        <w:jc w:val="both"/>
        <w:rPr>
          <w:bCs/>
        </w:rPr>
      </w:pPr>
    </w:p>
    <w:p w:rsidR="001C4F61" w:rsidRDefault="001C4F61" w:rsidP="00DF1557">
      <w:pPr>
        <w:autoSpaceDE w:val="0"/>
        <w:autoSpaceDN w:val="0"/>
        <w:adjustRightInd w:val="0"/>
        <w:spacing w:after="0" w:line="240" w:lineRule="auto"/>
        <w:jc w:val="both"/>
        <w:rPr>
          <w:bCs/>
        </w:rPr>
      </w:pPr>
    </w:p>
    <w:p w:rsidR="00DF1557" w:rsidRDefault="00DF1557" w:rsidP="00DF1557">
      <w:pPr>
        <w:autoSpaceDE w:val="0"/>
        <w:autoSpaceDN w:val="0"/>
        <w:adjustRightInd w:val="0"/>
        <w:spacing w:after="0" w:line="240" w:lineRule="auto"/>
        <w:jc w:val="both"/>
        <w:rPr>
          <w:bCs/>
        </w:rPr>
      </w:pPr>
    </w:p>
    <w:p w:rsidR="008F2944" w:rsidRDefault="001C4F61" w:rsidP="004E4A03">
      <w:pPr>
        <w:tabs>
          <w:tab w:val="left" w:pos="915"/>
        </w:tabs>
        <w:jc w:val="center"/>
        <w:rPr>
          <w:rFonts w:ascii="Arial" w:hAnsi="Arial" w:cs="Arial"/>
          <w:b/>
          <w:sz w:val="48"/>
          <w:szCs w:val="48"/>
        </w:rPr>
      </w:pPr>
      <w:r w:rsidRPr="00701DD4">
        <w:rPr>
          <w:rFonts w:ascii="Arial" w:hAnsi="Arial" w:cs="Arial"/>
          <w:b/>
          <w:sz w:val="48"/>
          <w:szCs w:val="48"/>
        </w:rPr>
        <w:t xml:space="preserve">CONCLUSIONES </w:t>
      </w:r>
      <w:r>
        <w:rPr>
          <w:rFonts w:ascii="Arial" w:hAnsi="Arial" w:cs="Arial"/>
          <w:b/>
          <w:sz w:val="48"/>
          <w:szCs w:val="48"/>
        </w:rPr>
        <w:t>Y RECOMENDACIONES</w:t>
      </w:r>
    </w:p>
    <w:p w:rsidR="008F2944" w:rsidRDefault="008F2944" w:rsidP="008F2944">
      <w:pPr>
        <w:tabs>
          <w:tab w:val="left" w:pos="915"/>
        </w:tabs>
        <w:rPr>
          <w:rFonts w:ascii="Arial" w:hAnsi="Arial" w:cs="Arial"/>
          <w:sz w:val="24"/>
          <w:szCs w:val="24"/>
        </w:rPr>
      </w:pPr>
    </w:p>
    <w:p w:rsidR="001C4F61" w:rsidRDefault="001C4F61" w:rsidP="008F2944">
      <w:pPr>
        <w:spacing w:line="480" w:lineRule="auto"/>
        <w:ind w:left="360"/>
        <w:jc w:val="both"/>
        <w:rPr>
          <w:rFonts w:ascii="Arial" w:hAnsi="Arial" w:cs="Arial"/>
          <w:sz w:val="24"/>
          <w:szCs w:val="24"/>
        </w:rPr>
      </w:pPr>
      <w:r>
        <w:rPr>
          <w:rFonts w:ascii="Arial" w:hAnsi="Arial" w:cs="Arial"/>
          <w:sz w:val="24"/>
          <w:szCs w:val="24"/>
        </w:rPr>
        <w:t>Al finalizar el proyecto y después de analizar las diferentes características que presenta la producción de biodiesel a partir de microalgas se plantea lo siguiente:</w:t>
      </w:r>
    </w:p>
    <w:p w:rsidR="001C4F61" w:rsidRDefault="001C4F61" w:rsidP="001C4F61">
      <w:pPr>
        <w:autoSpaceDE w:val="0"/>
        <w:autoSpaceDN w:val="0"/>
        <w:adjustRightInd w:val="0"/>
        <w:spacing w:after="0" w:line="240" w:lineRule="auto"/>
        <w:rPr>
          <w:rFonts w:ascii="Arial" w:hAnsi="Arial" w:cs="Arial"/>
          <w:sz w:val="24"/>
          <w:szCs w:val="24"/>
        </w:rPr>
      </w:pPr>
    </w:p>
    <w:p w:rsidR="0021212A" w:rsidRPr="0021212A" w:rsidRDefault="006368FF" w:rsidP="0021212A">
      <w:pPr>
        <w:pStyle w:val="Prrafodelista"/>
        <w:numPr>
          <w:ilvl w:val="0"/>
          <w:numId w:val="40"/>
        </w:numPr>
        <w:spacing w:line="480" w:lineRule="auto"/>
        <w:jc w:val="both"/>
        <w:rPr>
          <w:rFonts w:ascii="Arial" w:hAnsi="Arial" w:cs="Arial"/>
          <w:sz w:val="24"/>
          <w:szCs w:val="24"/>
        </w:rPr>
      </w:pPr>
      <w:r>
        <w:rPr>
          <w:rFonts w:ascii="Arial" w:hAnsi="Arial" w:cs="Arial"/>
          <w:sz w:val="24"/>
          <w:szCs w:val="24"/>
        </w:rPr>
        <w:t>El costo del barril de biocombustible a partir de algas marinas en el proyecto de análisis es de $95, considerando que el costo del barril de petróleo es de $113, con lo que se puede decir: Costo del barril de biocombustible = 0.84070 Costo del barril de petróleo. Valor que es más económico, más eficiente y no contamina el ambiente.</w:t>
      </w:r>
    </w:p>
    <w:p w:rsidR="00B711B3" w:rsidRDefault="00B711B3" w:rsidP="00B711B3">
      <w:pPr>
        <w:pStyle w:val="Prrafodelista"/>
        <w:spacing w:line="480" w:lineRule="auto"/>
        <w:ind w:left="1080"/>
        <w:jc w:val="both"/>
        <w:rPr>
          <w:rFonts w:ascii="Arial" w:hAnsi="Arial" w:cs="Arial"/>
          <w:sz w:val="24"/>
          <w:szCs w:val="24"/>
        </w:rPr>
      </w:pPr>
    </w:p>
    <w:p w:rsidR="00D05AB4" w:rsidRDefault="000D787F" w:rsidP="007F3F85">
      <w:pPr>
        <w:pStyle w:val="Prrafodelista"/>
        <w:numPr>
          <w:ilvl w:val="0"/>
          <w:numId w:val="40"/>
        </w:numPr>
        <w:spacing w:line="480" w:lineRule="auto"/>
        <w:jc w:val="both"/>
        <w:rPr>
          <w:rFonts w:ascii="Arial" w:hAnsi="Arial" w:cs="Arial"/>
          <w:sz w:val="24"/>
          <w:szCs w:val="24"/>
        </w:rPr>
      </w:pPr>
      <w:r w:rsidRPr="007F3F85">
        <w:rPr>
          <w:rFonts w:ascii="Arial" w:hAnsi="Arial" w:cs="Arial"/>
          <w:sz w:val="24"/>
          <w:szCs w:val="24"/>
        </w:rPr>
        <w:t>El análisis económico a 20 años y al 12% de interés,</w:t>
      </w:r>
      <w:r w:rsidR="007F3F85">
        <w:rPr>
          <w:rFonts w:ascii="Arial" w:hAnsi="Arial" w:cs="Arial"/>
          <w:sz w:val="24"/>
          <w:szCs w:val="24"/>
        </w:rPr>
        <w:t xml:space="preserve"> y vendiendo el barril de biocombustible algal a $95</w:t>
      </w:r>
      <w:r w:rsidR="008C3A20" w:rsidRPr="007F3F85">
        <w:rPr>
          <w:rFonts w:ascii="Arial" w:hAnsi="Arial" w:cs="Arial"/>
          <w:sz w:val="24"/>
          <w:szCs w:val="24"/>
        </w:rPr>
        <w:t xml:space="preserve">genera unvalor actual neto de </w:t>
      </w:r>
      <w:r w:rsidR="007F3F85" w:rsidRPr="007F3F85">
        <w:rPr>
          <w:rFonts w:ascii="Arial" w:hAnsi="Arial" w:cs="Arial"/>
          <w:sz w:val="24"/>
          <w:szCs w:val="24"/>
        </w:rPr>
        <w:t xml:space="preserve">- </w:t>
      </w:r>
      <w:r w:rsidR="007F3F85">
        <w:rPr>
          <w:rFonts w:ascii="Arial" w:hAnsi="Arial" w:cs="Arial"/>
          <w:sz w:val="24"/>
          <w:szCs w:val="24"/>
        </w:rPr>
        <w:t>$</w:t>
      </w:r>
      <w:r w:rsidR="007F3F85" w:rsidRPr="007F3F85">
        <w:rPr>
          <w:rFonts w:ascii="Arial" w:hAnsi="Arial" w:cs="Arial"/>
          <w:sz w:val="24"/>
          <w:szCs w:val="24"/>
        </w:rPr>
        <w:t xml:space="preserve">3492950.176 </w:t>
      </w:r>
      <w:r w:rsidR="008C3A20" w:rsidRPr="00D05AB4">
        <w:rPr>
          <w:rFonts w:ascii="Arial" w:hAnsi="Arial" w:cs="Arial"/>
          <w:sz w:val="24"/>
          <w:szCs w:val="24"/>
        </w:rPr>
        <w:t xml:space="preserve">y una tasa interna de retorno de </w:t>
      </w:r>
      <w:r w:rsidR="007F3F85" w:rsidRPr="00D05AB4">
        <w:rPr>
          <w:rFonts w:ascii="Arial" w:hAnsi="Arial" w:cs="Arial"/>
          <w:sz w:val="24"/>
          <w:szCs w:val="24"/>
        </w:rPr>
        <w:t>7</w:t>
      </w:r>
      <w:r w:rsidR="008C3A20" w:rsidRPr="00D05AB4">
        <w:rPr>
          <w:rFonts w:ascii="Arial" w:hAnsi="Arial" w:cs="Arial"/>
          <w:sz w:val="24"/>
          <w:szCs w:val="24"/>
        </w:rPr>
        <w:t xml:space="preserve">%, lo cual </w:t>
      </w:r>
      <w:r w:rsidR="007F3F85" w:rsidRPr="00D05AB4">
        <w:rPr>
          <w:rFonts w:ascii="Arial" w:hAnsi="Arial" w:cs="Arial"/>
          <w:sz w:val="24"/>
          <w:szCs w:val="24"/>
        </w:rPr>
        <w:t>no hace</w:t>
      </w:r>
      <w:r w:rsidR="008C3A20" w:rsidRPr="00D05AB4">
        <w:rPr>
          <w:rFonts w:ascii="Arial" w:hAnsi="Arial" w:cs="Arial"/>
          <w:sz w:val="24"/>
          <w:szCs w:val="24"/>
        </w:rPr>
        <w:t xml:space="preserve"> viable el proyecto de inversión</w:t>
      </w:r>
      <w:r w:rsidR="007F3F85" w:rsidRPr="00D05AB4">
        <w:rPr>
          <w:rFonts w:ascii="Arial" w:hAnsi="Arial" w:cs="Arial"/>
          <w:sz w:val="24"/>
          <w:szCs w:val="24"/>
        </w:rPr>
        <w:t>.</w:t>
      </w:r>
    </w:p>
    <w:p w:rsidR="00D05AB4" w:rsidRPr="00D05AB4" w:rsidRDefault="00D05AB4" w:rsidP="00D05AB4">
      <w:pPr>
        <w:pStyle w:val="Prrafodelista"/>
        <w:rPr>
          <w:rFonts w:ascii="Arial" w:hAnsi="Arial" w:cs="Arial"/>
          <w:sz w:val="24"/>
          <w:szCs w:val="24"/>
        </w:rPr>
      </w:pPr>
    </w:p>
    <w:p w:rsidR="00D05AB4" w:rsidRDefault="00D05AB4" w:rsidP="00D05AB4">
      <w:pPr>
        <w:spacing w:line="480" w:lineRule="auto"/>
        <w:jc w:val="both"/>
        <w:rPr>
          <w:rFonts w:ascii="Arial" w:hAnsi="Arial" w:cs="Arial"/>
          <w:sz w:val="24"/>
          <w:szCs w:val="24"/>
        </w:rPr>
      </w:pPr>
    </w:p>
    <w:p w:rsidR="00D05AB4" w:rsidRPr="00D05AB4" w:rsidRDefault="00D05AB4" w:rsidP="00D05AB4">
      <w:pPr>
        <w:spacing w:line="480" w:lineRule="auto"/>
        <w:jc w:val="center"/>
        <w:rPr>
          <w:rFonts w:ascii="Arial" w:hAnsi="Arial" w:cs="Arial"/>
          <w:sz w:val="24"/>
          <w:szCs w:val="24"/>
        </w:rPr>
      </w:pPr>
    </w:p>
    <w:tbl>
      <w:tblPr>
        <w:tblW w:w="5360" w:type="dxa"/>
        <w:jc w:val="center"/>
        <w:tblInd w:w="53" w:type="dxa"/>
        <w:tblCellMar>
          <w:left w:w="70" w:type="dxa"/>
          <w:right w:w="70" w:type="dxa"/>
        </w:tblCellMar>
        <w:tblLook w:val="04A0"/>
      </w:tblPr>
      <w:tblGrid>
        <w:gridCol w:w="2560"/>
        <w:gridCol w:w="2800"/>
      </w:tblGrid>
      <w:tr w:rsidR="00D05AB4" w:rsidRPr="00D05AB4" w:rsidTr="00D05AB4">
        <w:trPr>
          <w:trHeight w:val="300"/>
          <w:jc w:val="center"/>
        </w:trPr>
        <w:tc>
          <w:tcPr>
            <w:tcW w:w="2560" w:type="dxa"/>
            <w:tcBorders>
              <w:top w:val="single" w:sz="4" w:space="0" w:color="auto"/>
              <w:left w:val="single" w:sz="4" w:space="0" w:color="auto"/>
              <w:bottom w:val="single" w:sz="4" w:space="0" w:color="auto"/>
              <w:right w:val="single" w:sz="4" w:space="0" w:color="auto"/>
            </w:tcBorders>
            <w:shd w:val="clear" w:color="auto" w:fill="auto"/>
            <w:hideMark/>
          </w:tcPr>
          <w:p w:rsidR="00D05AB4" w:rsidRPr="00D05AB4" w:rsidRDefault="00D05AB4" w:rsidP="00D05AB4">
            <w:pPr>
              <w:spacing w:after="0" w:line="240" w:lineRule="auto"/>
              <w:rPr>
                <w:rFonts w:ascii="Calibri" w:eastAsia="Times New Roman" w:hAnsi="Calibri" w:cs="Calibri"/>
                <w:b/>
                <w:bCs/>
                <w:color w:val="000000"/>
              </w:rPr>
            </w:pPr>
            <w:r w:rsidRPr="00D05AB4">
              <w:rPr>
                <w:rFonts w:ascii="Calibri" w:eastAsia="Times New Roman" w:hAnsi="Calibri" w:cs="Calibri"/>
                <w:b/>
                <w:bCs/>
                <w:color w:val="000000"/>
              </w:rPr>
              <w:lastRenderedPageBreak/>
              <w:t xml:space="preserve">Tasa </w:t>
            </w:r>
          </w:p>
        </w:tc>
        <w:tc>
          <w:tcPr>
            <w:tcW w:w="2800" w:type="dxa"/>
            <w:tcBorders>
              <w:top w:val="single" w:sz="4" w:space="0" w:color="auto"/>
              <w:left w:val="nil"/>
              <w:bottom w:val="single" w:sz="4" w:space="0" w:color="auto"/>
              <w:right w:val="single" w:sz="4" w:space="0" w:color="auto"/>
            </w:tcBorders>
            <w:shd w:val="clear" w:color="auto" w:fill="auto"/>
            <w:noWrap/>
            <w:vAlign w:val="bottom"/>
            <w:hideMark/>
          </w:tcPr>
          <w:p w:rsidR="00D05AB4" w:rsidRPr="00D05AB4" w:rsidRDefault="00D05AB4" w:rsidP="00D05AB4">
            <w:pPr>
              <w:spacing w:after="0" w:line="240" w:lineRule="auto"/>
              <w:jc w:val="right"/>
              <w:rPr>
                <w:rFonts w:ascii="Calibri" w:eastAsia="Times New Roman" w:hAnsi="Calibri" w:cs="Calibri"/>
                <w:color w:val="000000"/>
              </w:rPr>
            </w:pPr>
            <w:r w:rsidRPr="00D05AB4">
              <w:rPr>
                <w:rFonts w:ascii="Calibri" w:eastAsia="Times New Roman" w:hAnsi="Calibri" w:cs="Calibri"/>
                <w:color w:val="000000"/>
              </w:rPr>
              <w:t>12%</w:t>
            </w:r>
          </w:p>
        </w:tc>
      </w:tr>
      <w:tr w:rsidR="00D05AB4" w:rsidRPr="00D05AB4" w:rsidTr="00D05AB4">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D05AB4" w:rsidRPr="00D05AB4" w:rsidRDefault="00D05AB4" w:rsidP="00D05AB4">
            <w:pPr>
              <w:spacing w:after="0" w:line="240" w:lineRule="auto"/>
              <w:rPr>
                <w:rFonts w:ascii="Calibri" w:eastAsia="Times New Roman" w:hAnsi="Calibri" w:cs="Calibri"/>
                <w:color w:val="000000"/>
              </w:rPr>
            </w:pPr>
            <w:r w:rsidRPr="00D05AB4">
              <w:rPr>
                <w:rFonts w:ascii="Calibri" w:eastAsia="Times New Roman" w:hAnsi="Calibri" w:cs="Calibri"/>
                <w:color w:val="000000"/>
              </w:rPr>
              <w:t>Inversión inicial</w:t>
            </w:r>
          </w:p>
        </w:tc>
        <w:tc>
          <w:tcPr>
            <w:tcW w:w="2800" w:type="dxa"/>
            <w:tcBorders>
              <w:top w:val="nil"/>
              <w:left w:val="nil"/>
              <w:bottom w:val="single" w:sz="4" w:space="0" w:color="auto"/>
              <w:right w:val="single" w:sz="4" w:space="0" w:color="auto"/>
            </w:tcBorders>
            <w:shd w:val="clear" w:color="auto" w:fill="auto"/>
            <w:noWrap/>
            <w:vAlign w:val="bottom"/>
            <w:hideMark/>
          </w:tcPr>
          <w:p w:rsidR="00D05AB4" w:rsidRPr="00D05AB4" w:rsidRDefault="00D05AB4" w:rsidP="00D05AB4">
            <w:pPr>
              <w:spacing w:after="0" w:line="240" w:lineRule="auto"/>
              <w:jc w:val="right"/>
              <w:rPr>
                <w:rFonts w:ascii="Calibri" w:eastAsia="Times New Roman" w:hAnsi="Calibri" w:cs="Calibri"/>
                <w:color w:val="000000"/>
              </w:rPr>
            </w:pPr>
            <w:r w:rsidRPr="00D05AB4">
              <w:rPr>
                <w:rFonts w:ascii="Calibri" w:eastAsia="Times New Roman" w:hAnsi="Calibri" w:cs="Calibri"/>
                <w:color w:val="000000"/>
              </w:rPr>
              <w:t>12118208</w:t>
            </w:r>
          </w:p>
        </w:tc>
      </w:tr>
      <w:tr w:rsidR="00D05AB4" w:rsidRPr="00D05AB4" w:rsidTr="00D05AB4">
        <w:trPr>
          <w:trHeight w:val="300"/>
          <w:jc w:val="center"/>
        </w:trPr>
        <w:tc>
          <w:tcPr>
            <w:tcW w:w="2560" w:type="dxa"/>
            <w:tcBorders>
              <w:top w:val="nil"/>
              <w:left w:val="single" w:sz="4" w:space="0" w:color="auto"/>
              <w:bottom w:val="single" w:sz="4" w:space="0" w:color="auto"/>
              <w:right w:val="single" w:sz="4" w:space="0" w:color="auto"/>
            </w:tcBorders>
            <w:shd w:val="clear" w:color="auto" w:fill="auto"/>
            <w:hideMark/>
          </w:tcPr>
          <w:p w:rsidR="00D05AB4" w:rsidRPr="00D05AB4" w:rsidRDefault="00D05AB4" w:rsidP="00D05AB4">
            <w:pPr>
              <w:spacing w:after="0" w:line="240" w:lineRule="auto"/>
              <w:rPr>
                <w:rFonts w:ascii="Calibri" w:eastAsia="Times New Roman" w:hAnsi="Calibri" w:cs="Calibri"/>
                <w:color w:val="000000"/>
              </w:rPr>
            </w:pPr>
            <w:r w:rsidRPr="00D05AB4">
              <w:rPr>
                <w:rFonts w:ascii="Calibri" w:eastAsia="Times New Roman" w:hAnsi="Calibri" w:cs="Calibri"/>
                <w:color w:val="000000"/>
              </w:rPr>
              <w:t>Gastos anuales</w:t>
            </w:r>
          </w:p>
        </w:tc>
        <w:tc>
          <w:tcPr>
            <w:tcW w:w="2800" w:type="dxa"/>
            <w:tcBorders>
              <w:top w:val="nil"/>
              <w:left w:val="nil"/>
              <w:bottom w:val="single" w:sz="4" w:space="0" w:color="auto"/>
              <w:right w:val="single" w:sz="4" w:space="0" w:color="auto"/>
            </w:tcBorders>
            <w:shd w:val="clear" w:color="auto" w:fill="auto"/>
            <w:noWrap/>
            <w:vAlign w:val="bottom"/>
            <w:hideMark/>
          </w:tcPr>
          <w:p w:rsidR="00D05AB4" w:rsidRPr="00D05AB4" w:rsidRDefault="00D05AB4" w:rsidP="00D05AB4">
            <w:pPr>
              <w:spacing w:after="0" w:line="240" w:lineRule="auto"/>
              <w:jc w:val="right"/>
              <w:rPr>
                <w:rFonts w:ascii="Calibri" w:eastAsia="Times New Roman" w:hAnsi="Calibri" w:cs="Calibri"/>
                <w:b/>
                <w:bCs/>
                <w:color w:val="000000"/>
              </w:rPr>
            </w:pPr>
            <w:r w:rsidRPr="00D05AB4">
              <w:rPr>
                <w:rFonts w:ascii="Calibri" w:eastAsia="Times New Roman" w:hAnsi="Calibri" w:cs="Calibri"/>
                <w:b/>
                <w:bCs/>
                <w:color w:val="000000"/>
              </w:rPr>
              <w:t>6718762</w:t>
            </w:r>
          </w:p>
        </w:tc>
      </w:tr>
      <w:tr w:rsidR="00D05AB4" w:rsidRPr="00D05AB4" w:rsidTr="00D05AB4">
        <w:trPr>
          <w:trHeight w:val="300"/>
          <w:jc w:val="center"/>
        </w:trPr>
        <w:tc>
          <w:tcPr>
            <w:tcW w:w="2560" w:type="dxa"/>
            <w:tcBorders>
              <w:top w:val="nil"/>
              <w:left w:val="single" w:sz="4" w:space="0" w:color="auto"/>
              <w:bottom w:val="single" w:sz="4" w:space="0" w:color="auto"/>
              <w:right w:val="single" w:sz="4" w:space="0" w:color="auto"/>
            </w:tcBorders>
            <w:shd w:val="clear" w:color="auto" w:fill="auto"/>
            <w:hideMark/>
          </w:tcPr>
          <w:p w:rsidR="00D05AB4" w:rsidRPr="00D05AB4" w:rsidRDefault="00D05AB4" w:rsidP="00D05AB4">
            <w:pPr>
              <w:spacing w:after="0" w:line="240" w:lineRule="auto"/>
              <w:rPr>
                <w:rFonts w:ascii="Calibri" w:eastAsia="Times New Roman" w:hAnsi="Calibri" w:cs="Calibri"/>
                <w:color w:val="000000"/>
              </w:rPr>
            </w:pPr>
            <w:r w:rsidRPr="00D05AB4">
              <w:rPr>
                <w:rFonts w:ascii="Calibri" w:eastAsia="Times New Roman" w:hAnsi="Calibri" w:cs="Calibri"/>
                <w:color w:val="000000"/>
              </w:rPr>
              <w:t>Ingresos anuales</w:t>
            </w:r>
          </w:p>
        </w:tc>
        <w:tc>
          <w:tcPr>
            <w:tcW w:w="2800" w:type="dxa"/>
            <w:tcBorders>
              <w:top w:val="nil"/>
              <w:left w:val="nil"/>
              <w:bottom w:val="single" w:sz="4" w:space="0" w:color="auto"/>
              <w:right w:val="single" w:sz="4" w:space="0" w:color="auto"/>
            </w:tcBorders>
            <w:shd w:val="clear" w:color="auto" w:fill="auto"/>
            <w:noWrap/>
            <w:vAlign w:val="bottom"/>
            <w:hideMark/>
          </w:tcPr>
          <w:p w:rsidR="00D05AB4" w:rsidRPr="00D05AB4" w:rsidRDefault="00D05AB4" w:rsidP="00D05AB4">
            <w:pPr>
              <w:spacing w:after="0" w:line="240" w:lineRule="auto"/>
              <w:jc w:val="right"/>
              <w:rPr>
                <w:rFonts w:ascii="Calibri" w:eastAsia="Times New Roman" w:hAnsi="Calibri" w:cs="Calibri"/>
                <w:color w:val="000000"/>
              </w:rPr>
            </w:pPr>
            <w:r w:rsidRPr="00D05AB4">
              <w:rPr>
                <w:rFonts w:ascii="Calibri" w:eastAsia="Times New Roman" w:hAnsi="Calibri" w:cs="Calibri"/>
                <w:color w:val="000000"/>
              </w:rPr>
              <w:t>8185580</w:t>
            </w:r>
          </w:p>
        </w:tc>
      </w:tr>
      <w:tr w:rsidR="00D05AB4" w:rsidRPr="00D05AB4" w:rsidTr="00D05AB4">
        <w:trPr>
          <w:trHeight w:val="300"/>
          <w:jc w:val="center"/>
        </w:trPr>
        <w:tc>
          <w:tcPr>
            <w:tcW w:w="2560" w:type="dxa"/>
            <w:tcBorders>
              <w:top w:val="nil"/>
              <w:left w:val="single" w:sz="4" w:space="0" w:color="auto"/>
              <w:bottom w:val="single" w:sz="4" w:space="0" w:color="auto"/>
              <w:right w:val="single" w:sz="4" w:space="0" w:color="auto"/>
            </w:tcBorders>
            <w:shd w:val="clear" w:color="auto" w:fill="auto"/>
            <w:hideMark/>
          </w:tcPr>
          <w:p w:rsidR="00D05AB4" w:rsidRPr="00D05AB4" w:rsidRDefault="00D05AB4" w:rsidP="00D05AB4">
            <w:pPr>
              <w:spacing w:after="0" w:line="240" w:lineRule="auto"/>
              <w:rPr>
                <w:rFonts w:ascii="Calibri" w:eastAsia="Times New Roman" w:hAnsi="Calibri" w:cs="Calibri"/>
                <w:color w:val="000000"/>
              </w:rPr>
            </w:pPr>
            <w:r w:rsidRPr="00D05AB4">
              <w:rPr>
                <w:rFonts w:ascii="Calibri" w:eastAsia="Times New Roman" w:hAnsi="Calibri" w:cs="Calibri"/>
                <w:color w:val="000000"/>
              </w:rPr>
              <w:t>Beneficio bruto</w:t>
            </w:r>
          </w:p>
        </w:tc>
        <w:tc>
          <w:tcPr>
            <w:tcW w:w="2800" w:type="dxa"/>
            <w:tcBorders>
              <w:top w:val="nil"/>
              <w:left w:val="nil"/>
              <w:bottom w:val="single" w:sz="4" w:space="0" w:color="auto"/>
              <w:right w:val="single" w:sz="4" w:space="0" w:color="auto"/>
            </w:tcBorders>
            <w:shd w:val="clear" w:color="auto" w:fill="auto"/>
            <w:noWrap/>
            <w:vAlign w:val="bottom"/>
            <w:hideMark/>
          </w:tcPr>
          <w:p w:rsidR="00D05AB4" w:rsidRPr="00D05AB4" w:rsidRDefault="00D05AB4" w:rsidP="00D05AB4">
            <w:pPr>
              <w:spacing w:after="0" w:line="240" w:lineRule="auto"/>
              <w:jc w:val="right"/>
              <w:rPr>
                <w:rFonts w:ascii="Calibri" w:eastAsia="Times New Roman" w:hAnsi="Calibri" w:cs="Calibri"/>
                <w:color w:val="000000"/>
              </w:rPr>
            </w:pPr>
            <w:r w:rsidRPr="00D05AB4">
              <w:rPr>
                <w:rFonts w:ascii="Calibri" w:eastAsia="Times New Roman" w:hAnsi="Calibri" w:cs="Calibri"/>
                <w:color w:val="000000"/>
              </w:rPr>
              <w:t>1466818</w:t>
            </w:r>
          </w:p>
        </w:tc>
      </w:tr>
      <w:tr w:rsidR="00D05AB4" w:rsidRPr="00D05AB4" w:rsidTr="00D05AB4">
        <w:trPr>
          <w:trHeight w:val="300"/>
          <w:jc w:val="center"/>
        </w:trPr>
        <w:tc>
          <w:tcPr>
            <w:tcW w:w="2560" w:type="dxa"/>
            <w:tcBorders>
              <w:top w:val="nil"/>
              <w:left w:val="single" w:sz="4" w:space="0" w:color="auto"/>
              <w:bottom w:val="single" w:sz="4" w:space="0" w:color="auto"/>
              <w:right w:val="single" w:sz="4" w:space="0" w:color="auto"/>
            </w:tcBorders>
            <w:shd w:val="clear" w:color="auto" w:fill="auto"/>
            <w:hideMark/>
          </w:tcPr>
          <w:p w:rsidR="00D05AB4" w:rsidRPr="00D05AB4" w:rsidRDefault="00D05AB4" w:rsidP="00D05AB4">
            <w:pPr>
              <w:spacing w:after="0" w:line="240" w:lineRule="auto"/>
              <w:rPr>
                <w:rFonts w:ascii="Calibri" w:eastAsia="Times New Roman" w:hAnsi="Calibri" w:cs="Calibri"/>
                <w:color w:val="000000"/>
              </w:rPr>
            </w:pPr>
            <w:r w:rsidRPr="00D05AB4">
              <w:rPr>
                <w:rFonts w:ascii="Calibri" w:eastAsia="Times New Roman" w:hAnsi="Calibri" w:cs="Calibri"/>
                <w:color w:val="000000"/>
              </w:rPr>
              <w:t>Amortización</w:t>
            </w:r>
          </w:p>
        </w:tc>
        <w:tc>
          <w:tcPr>
            <w:tcW w:w="2800" w:type="dxa"/>
            <w:tcBorders>
              <w:top w:val="nil"/>
              <w:left w:val="nil"/>
              <w:bottom w:val="single" w:sz="4" w:space="0" w:color="auto"/>
              <w:right w:val="single" w:sz="4" w:space="0" w:color="auto"/>
            </w:tcBorders>
            <w:shd w:val="clear" w:color="auto" w:fill="auto"/>
            <w:noWrap/>
            <w:vAlign w:val="bottom"/>
            <w:hideMark/>
          </w:tcPr>
          <w:p w:rsidR="00D05AB4" w:rsidRPr="00D05AB4" w:rsidRDefault="00D05AB4" w:rsidP="00D05AB4">
            <w:pPr>
              <w:spacing w:after="0" w:line="240" w:lineRule="auto"/>
              <w:jc w:val="right"/>
              <w:rPr>
                <w:rFonts w:ascii="Calibri" w:eastAsia="Times New Roman" w:hAnsi="Calibri" w:cs="Calibri"/>
                <w:color w:val="000000"/>
              </w:rPr>
            </w:pPr>
            <w:r w:rsidRPr="00D05AB4">
              <w:rPr>
                <w:rFonts w:ascii="Calibri" w:eastAsia="Times New Roman" w:hAnsi="Calibri" w:cs="Calibri"/>
                <w:color w:val="000000"/>
              </w:rPr>
              <w:t>605910,4</w:t>
            </w:r>
          </w:p>
        </w:tc>
      </w:tr>
      <w:tr w:rsidR="00D05AB4" w:rsidRPr="00D05AB4" w:rsidTr="00D05AB4">
        <w:trPr>
          <w:trHeight w:val="600"/>
          <w:jc w:val="center"/>
        </w:trPr>
        <w:tc>
          <w:tcPr>
            <w:tcW w:w="2560" w:type="dxa"/>
            <w:tcBorders>
              <w:top w:val="nil"/>
              <w:left w:val="single" w:sz="4" w:space="0" w:color="auto"/>
              <w:bottom w:val="single" w:sz="4" w:space="0" w:color="auto"/>
              <w:right w:val="single" w:sz="4" w:space="0" w:color="auto"/>
            </w:tcBorders>
            <w:shd w:val="clear" w:color="auto" w:fill="auto"/>
            <w:hideMark/>
          </w:tcPr>
          <w:p w:rsidR="00D05AB4" w:rsidRPr="00D05AB4" w:rsidRDefault="00D05AB4" w:rsidP="00D05AB4">
            <w:pPr>
              <w:spacing w:after="0" w:line="240" w:lineRule="auto"/>
              <w:rPr>
                <w:rFonts w:ascii="Calibri" w:eastAsia="Times New Roman" w:hAnsi="Calibri" w:cs="Calibri"/>
                <w:color w:val="000000"/>
              </w:rPr>
            </w:pPr>
            <w:r w:rsidRPr="00D05AB4">
              <w:rPr>
                <w:rFonts w:ascii="Calibri" w:eastAsia="Times New Roman" w:hAnsi="Calibri" w:cs="Calibri"/>
                <w:color w:val="000000"/>
              </w:rPr>
              <w:t>Beneficio antes imp. y tasa o utilidades</w:t>
            </w:r>
          </w:p>
        </w:tc>
        <w:tc>
          <w:tcPr>
            <w:tcW w:w="2800" w:type="dxa"/>
            <w:tcBorders>
              <w:top w:val="nil"/>
              <w:left w:val="nil"/>
              <w:bottom w:val="single" w:sz="4" w:space="0" w:color="auto"/>
              <w:right w:val="single" w:sz="4" w:space="0" w:color="auto"/>
            </w:tcBorders>
            <w:shd w:val="clear" w:color="auto" w:fill="auto"/>
            <w:noWrap/>
            <w:vAlign w:val="bottom"/>
            <w:hideMark/>
          </w:tcPr>
          <w:p w:rsidR="00D05AB4" w:rsidRPr="00D05AB4" w:rsidRDefault="00D05AB4" w:rsidP="00D05AB4">
            <w:pPr>
              <w:spacing w:after="0" w:line="240" w:lineRule="auto"/>
              <w:jc w:val="right"/>
              <w:rPr>
                <w:rFonts w:ascii="Calibri" w:eastAsia="Times New Roman" w:hAnsi="Calibri" w:cs="Calibri"/>
                <w:color w:val="000000"/>
              </w:rPr>
            </w:pPr>
            <w:r w:rsidRPr="00D05AB4">
              <w:rPr>
                <w:rFonts w:ascii="Calibri" w:eastAsia="Times New Roman" w:hAnsi="Calibri" w:cs="Calibri"/>
                <w:color w:val="000000"/>
              </w:rPr>
              <w:t>860907,6</w:t>
            </w:r>
          </w:p>
        </w:tc>
      </w:tr>
      <w:tr w:rsidR="00D05AB4" w:rsidRPr="00D05AB4" w:rsidTr="00D05AB4">
        <w:trPr>
          <w:trHeight w:val="600"/>
          <w:jc w:val="center"/>
        </w:trPr>
        <w:tc>
          <w:tcPr>
            <w:tcW w:w="2560" w:type="dxa"/>
            <w:tcBorders>
              <w:top w:val="nil"/>
              <w:left w:val="single" w:sz="4" w:space="0" w:color="auto"/>
              <w:bottom w:val="single" w:sz="4" w:space="0" w:color="auto"/>
              <w:right w:val="single" w:sz="4" w:space="0" w:color="auto"/>
            </w:tcBorders>
            <w:shd w:val="clear" w:color="auto" w:fill="auto"/>
            <w:hideMark/>
          </w:tcPr>
          <w:p w:rsidR="00D05AB4" w:rsidRPr="00D05AB4" w:rsidRDefault="00D05AB4" w:rsidP="00D05AB4">
            <w:pPr>
              <w:spacing w:after="0" w:line="240" w:lineRule="auto"/>
              <w:rPr>
                <w:rFonts w:ascii="Calibri" w:eastAsia="Times New Roman" w:hAnsi="Calibri" w:cs="Calibri"/>
                <w:color w:val="000000"/>
              </w:rPr>
            </w:pPr>
            <w:r w:rsidRPr="00D05AB4">
              <w:rPr>
                <w:rFonts w:ascii="Calibri" w:eastAsia="Times New Roman" w:hAnsi="Calibri" w:cs="Calibri"/>
                <w:color w:val="000000"/>
              </w:rPr>
              <w:t>beneficio antes impuestos</w:t>
            </w:r>
          </w:p>
        </w:tc>
        <w:tc>
          <w:tcPr>
            <w:tcW w:w="2800" w:type="dxa"/>
            <w:tcBorders>
              <w:top w:val="nil"/>
              <w:left w:val="nil"/>
              <w:bottom w:val="single" w:sz="4" w:space="0" w:color="auto"/>
              <w:right w:val="single" w:sz="4" w:space="0" w:color="auto"/>
            </w:tcBorders>
            <w:shd w:val="clear" w:color="auto" w:fill="auto"/>
            <w:noWrap/>
            <w:vAlign w:val="bottom"/>
            <w:hideMark/>
          </w:tcPr>
          <w:p w:rsidR="00D05AB4" w:rsidRPr="00D05AB4" w:rsidRDefault="00D05AB4" w:rsidP="00D05AB4">
            <w:pPr>
              <w:spacing w:after="0" w:line="240" w:lineRule="auto"/>
              <w:jc w:val="right"/>
              <w:rPr>
                <w:rFonts w:ascii="Calibri" w:eastAsia="Times New Roman" w:hAnsi="Calibri" w:cs="Calibri"/>
                <w:color w:val="000000"/>
              </w:rPr>
            </w:pPr>
            <w:r w:rsidRPr="00D05AB4">
              <w:rPr>
                <w:rFonts w:ascii="Calibri" w:eastAsia="Times New Roman" w:hAnsi="Calibri" w:cs="Calibri"/>
                <w:color w:val="000000"/>
              </w:rPr>
              <w:t>731771,46</w:t>
            </w:r>
          </w:p>
        </w:tc>
      </w:tr>
      <w:tr w:rsidR="00D05AB4" w:rsidRPr="00D05AB4" w:rsidTr="00D05AB4">
        <w:trPr>
          <w:trHeight w:val="300"/>
          <w:jc w:val="center"/>
        </w:trPr>
        <w:tc>
          <w:tcPr>
            <w:tcW w:w="2560" w:type="dxa"/>
            <w:tcBorders>
              <w:top w:val="nil"/>
              <w:left w:val="single" w:sz="4" w:space="0" w:color="auto"/>
              <w:bottom w:val="single" w:sz="4" w:space="0" w:color="auto"/>
              <w:right w:val="single" w:sz="4" w:space="0" w:color="auto"/>
            </w:tcBorders>
            <w:shd w:val="clear" w:color="auto" w:fill="auto"/>
            <w:hideMark/>
          </w:tcPr>
          <w:p w:rsidR="00D05AB4" w:rsidRPr="00D05AB4" w:rsidRDefault="00D05AB4" w:rsidP="00D05AB4">
            <w:pPr>
              <w:spacing w:after="0" w:line="240" w:lineRule="auto"/>
              <w:rPr>
                <w:rFonts w:ascii="Calibri" w:eastAsia="Times New Roman" w:hAnsi="Calibri" w:cs="Calibri"/>
                <w:color w:val="000000"/>
              </w:rPr>
            </w:pPr>
            <w:r w:rsidRPr="00D05AB4">
              <w:rPr>
                <w:rFonts w:ascii="Calibri" w:eastAsia="Times New Roman" w:hAnsi="Calibri" w:cs="Calibri"/>
                <w:color w:val="000000"/>
              </w:rPr>
              <w:t>Beneficio neto</w:t>
            </w:r>
          </w:p>
        </w:tc>
        <w:tc>
          <w:tcPr>
            <w:tcW w:w="2800" w:type="dxa"/>
            <w:tcBorders>
              <w:top w:val="nil"/>
              <w:left w:val="nil"/>
              <w:bottom w:val="single" w:sz="4" w:space="0" w:color="auto"/>
              <w:right w:val="single" w:sz="4" w:space="0" w:color="auto"/>
            </w:tcBorders>
            <w:shd w:val="clear" w:color="auto" w:fill="auto"/>
            <w:noWrap/>
            <w:vAlign w:val="bottom"/>
            <w:hideMark/>
          </w:tcPr>
          <w:p w:rsidR="00D05AB4" w:rsidRPr="00D05AB4" w:rsidRDefault="00D05AB4" w:rsidP="00D05AB4">
            <w:pPr>
              <w:spacing w:after="0" w:line="240" w:lineRule="auto"/>
              <w:jc w:val="right"/>
              <w:rPr>
                <w:rFonts w:ascii="Calibri" w:eastAsia="Times New Roman" w:hAnsi="Calibri" w:cs="Calibri"/>
                <w:color w:val="000000"/>
              </w:rPr>
            </w:pPr>
            <w:r w:rsidRPr="00D05AB4">
              <w:rPr>
                <w:rFonts w:ascii="Calibri" w:eastAsia="Times New Roman" w:hAnsi="Calibri" w:cs="Calibri"/>
                <w:color w:val="000000"/>
              </w:rPr>
              <w:t>548828,595</w:t>
            </w:r>
          </w:p>
        </w:tc>
      </w:tr>
      <w:tr w:rsidR="00D05AB4" w:rsidRPr="00D05AB4" w:rsidTr="00D05AB4">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D05AB4" w:rsidRPr="00D05AB4" w:rsidRDefault="00D05AB4" w:rsidP="00D05AB4">
            <w:pPr>
              <w:spacing w:after="0" w:line="240" w:lineRule="auto"/>
              <w:rPr>
                <w:rFonts w:ascii="Calibri" w:eastAsia="Times New Roman" w:hAnsi="Calibri" w:cs="Calibri"/>
                <w:color w:val="000000"/>
              </w:rPr>
            </w:pPr>
            <w:r w:rsidRPr="00D05AB4">
              <w:rPr>
                <w:rFonts w:ascii="Calibri" w:eastAsia="Times New Roman" w:hAnsi="Calibri" w:cs="Calibri"/>
                <w:color w:val="000000"/>
              </w:rPr>
              <w:t>Anualidad</w:t>
            </w:r>
          </w:p>
        </w:tc>
        <w:tc>
          <w:tcPr>
            <w:tcW w:w="2800" w:type="dxa"/>
            <w:tcBorders>
              <w:top w:val="nil"/>
              <w:left w:val="nil"/>
              <w:bottom w:val="single" w:sz="4" w:space="0" w:color="auto"/>
              <w:right w:val="single" w:sz="4" w:space="0" w:color="auto"/>
            </w:tcBorders>
            <w:shd w:val="clear" w:color="auto" w:fill="auto"/>
            <w:noWrap/>
            <w:vAlign w:val="bottom"/>
            <w:hideMark/>
          </w:tcPr>
          <w:p w:rsidR="00D05AB4" w:rsidRPr="00D05AB4" w:rsidRDefault="00D05AB4" w:rsidP="00D05AB4">
            <w:pPr>
              <w:spacing w:after="0" w:line="240" w:lineRule="auto"/>
              <w:jc w:val="right"/>
              <w:rPr>
                <w:rFonts w:ascii="Calibri" w:eastAsia="Times New Roman" w:hAnsi="Calibri" w:cs="Calibri"/>
                <w:color w:val="000000"/>
              </w:rPr>
            </w:pPr>
            <w:r w:rsidRPr="00D05AB4">
              <w:rPr>
                <w:rFonts w:ascii="Calibri" w:eastAsia="Times New Roman" w:hAnsi="Calibri" w:cs="Calibri"/>
                <w:color w:val="000000"/>
              </w:rPr>
              <w:t>1154738,995</w:t>
            </w:r>
          </w:p>
        </w:tc>
      </w:tr>
      <w:tr w:rsidR="00D05AB4" w:rsidRPr="00D05AB4" w:rsidTr="00D05AB4">
        <w:trPr>
          <w:trHeight w:val="300"/>
          <w:jc w:val="center"/>
        </w:trPr>
        <w:tc>
          <w:tcPr>
            <w:tcW w:w="2560" w:type="dxa"/>
            <w:tcBorders>
              <w:top w:val="nil"/>
              <w:left w:val="nil"/>
              <w:bottom w:val="nil"/>
              <w:right w:val="nil"/>
            </w:tcBorders>
            <w:shd w:val="clear" w:color="auto" w:fill="auto"/>
            <w:noWrap/>
            <w:vAlign w:val="bottom"/>
            <w:hideMark/>
          </w:tcPr>
          <w:p w:rsidR="00D05AB4" w:rsidRPr="00D05AB4" w:rsidRDefault="00D05AB4" w:rsidP="00D05AB4">
            <w:pPr>
              <w:spacing w:after="0" w:line="240" w:lineRule="auto"/>
              <w:rPr>
                <w:rFonts w:ascii="Calibri" w:eastAsia="Times New Roman" w:hAnsi="Calibri" w:cs="Calibri"/>
                <w:color w:val="000000"/>
              </w:rPr>
            </w:pPr>
          </w:p>
        </w:tc>
        <w:tc>
          <w:tcPr>
            <w:tcW w:w="2800" w:type="dxa"/>
            <w:tcBorders>
              <w:top w:val="nil"/>
              <w:left w:val="nil"/>
              <w:bottom w:val="nil"/>
              <w:right w:val="nil"/>
            </w:tcBorders>
            <w:shd w:val="clear" w:color="auto" w:fill="auto"/>
            <w:noWrap/>
            <w:vAlign w:val="bottom"/>
            <w:hideMark/>
          </w:tcPr>
          <w:p w:rsidR="00D05AB4" w:rsidRPr="00D05AB4" w:rsidRDefault="00D05AB4" w:rsidP="00D05AB4">
            <w:pPr>
              <w:spacing w:after="0" w:line="240" w:lineRule="auto"/>
              <w:rPr>
                <w:rFonts w:ascii="Calibri" w:eastAsia="Times New Roman" w:hAnsi="Calibri" w:cs="Calibri"/>
                <w:color w:val="000000"/>
              </w:rPr>
            </w:pPr>
          </w:p>
        </w:tc>
      </w:tr>
      <w:tr w:rsidR="00D05AB4" w:rsidRPr="00D05AB4" w:rsidTr="00D05AB4">
        <w:trPr>
          <w:trHeight w:val="300"/>
          <w:jc w:val="center"/>
        </w:trPr>
        <w:tc>
          <w:tcPr>
            <w:tcW w:w="2560" w:type="dxa"/>
            <w:tcBorders>
              <w:top w:val="single" w:sz="4" w:space="0" w:color="auto"/>
              <w:left w:val="single" w:sz="4" w:space="0" w:color="auto"/>
              <w:bottom w:val="single" w:sz="4" w:space="0" w:color="auto"/>
              <w:right w:val="single" w:sz="4" w:space="0" w:color="auto"/>
            </w:tcBorders>
            <w:shd w:val="clear" w:color="auto" w:fill="auto"/>
            <w:hideMark/>
          </w:tcPr>
          <w:p w:rsidR="00D05AB4" w:rsidRPr="00D05AB4" w:rsidRDefault="00D05AB4" w:rsidP="00D05AB4">
            <w:pPr>
              <w:spacing w:after="0" w:line="240" w:lineRule="auto"/>
              <w:rPr>
                <w:rFonts w:ascii="Calibri" w:eastAsia="Times New Roman" w:hAnsi="Calibri" w:cs="Calibri"/>
                <w:b/>
                <w:bCs/>
                <w:color w:val="000000"/>
              </w:rPr>
            </w:pPr>
            <w:r w:rsidRPr="00D05AB4">
              <w:rPr>
                <w:rFonts w:ascii="Calibri" w:eastAsia="Times New Roman" w:hAnsi="Calibri" w:cs="Calibri"/>
                <w:b/>
                <w:bCs/>
                <w:color w:val="000000"/>
              </w:rPr>
              <w:t>Periodo</w:t>
            </w:r>
          </w:p>
        </w:tc>
        <w:tc>
          <w:tcPr>
            <w:tcW w:w="2800" w:type="dxa"/>
            <w:tcBorders>
              <w:top w:val="single" w:sz="4" w:space="0" w:color="auto"/>
              <w:left w:val="nil"/>
              <w:bottom w:val="single" w:sz="4" w:space="0" w:color="auto"/>
              <w:right w:val="single" w:sz="4" w:space="0" w:color="auto"/>
            </w:tcBorders>
            <w:shd w:val="clear" w:color="auto" w:fill="auto"/>
            <w:noWrap/>
            <w:vAlign w:val="bottom"/>
            <w:hideMark/>
          </w:tcPr>
          <w:p w:rsidR="00D05AB4" w:rsidRPr="00D05AB4" w:rsidRDefault="00D05AB4" w:rsidP="00D05AB4">
            <w:pPr>
              <w:spacing w:after="0" w:line="240" w:lineRule="auto"/>
              <w:jc w:val="right"/>
              <w:rPr>
                <w:rFonts w:ascii="Calibri" w:eastAsia="Times New Roman" w:hAnsi="Calibri" w:cs="Calibri"/>
                <w:color w:val="000000"/>
              </w:rPr>
            </w:pPr>
            <w:r w:rsidRPr="00D05AB4">
              <w:rPr>
                <w:rFonts w:ascii="Calibri" w:eastAsia="Times New Roman" w:hAnsi="Calibri" w:cs="Calibri"/>
                <w:color w:val="000000"/>
              </w:rPr>
              <w:t>20</w:t>
            </w:r>
          </w:p>
        </w:tc>
      </w:tr>
      <w:tr w:rsidR="00D05AB4" w:rsidRPr="00D05AB4" w:rsidTr="00D05AB4">
        <w:trPr>
          <w:trHeight w:val="300"/>
          <w:jc w:val="center"/>
        </w:trPr>
        <w:tc>
          <w:tcPr>
            <w:tcW w:w="2560" w:type="dxa"/>
            <w:tcBorders>
              <w:top w:val="nil"/>
              <w:left w:val="single" w:sz="4" w:space="0" w:color="auto"/>
              <w:bottom w:val="single" w:sz="4" w:space="0" w:color="auto"/>
              <w:right w:val="single" w:sz="4" w:space="0" w:color="auto"/>
            </w:tcBorders>
            <w:shd w:val="clear" w:color="auto" w:fill="auto"/>
            <w:hideMark/>
          </w:tcPr>
          <w:p w:rsidR="00D05AB4" w:rsidRPr="00D05AB4" w:rsidRDefault="00D05AB4" w:rsidP="00D05AB4">
            <w:pPr>
              <w:spacing w:after="0" w:line="240" w:lineRule="auto"/>
              <w:rPr>
                <w:rFonts w:ascii="Calibri" w:eastAsia="Times New Roman" w:hAnsi="Calibri" w:cs="Calibri"/>
                <w:b/>
                <w:bCs/>
                <w:color w:val="000000"/>
              </w:rPr>
            </w:pPr>
            <w:r w:rsidRPr="00D05AB4">
              <w:rPr>
                <w:rFonts w:ascii="Calibri" w:eastAsia="Times New Roman" w:hAnsi="Calibri" w:cs="Calibri"/>
                <w:b/>
                <w:bCs/>
                <w:color w:val="000000"/>
              </w:rPr>
              <w:t>VAN</w:t>
            </w:r>
          </w:p>
        </w:tc>
        <w:tc>
          <w:tcPr>
            <w:tcW w:w="2800" w:type="dxa"/>
            <w:tcBorders>
              <w:top w:val="nil"/>
              <w:left w:val="nil"/>
              <w:bottom w:val="single" w:sz="4" w:space="0" w:color="auto"/>
              <w:right w:val="single" w:sz="4" w:space="0" w:color="auto"/>
            </w:tcBorders>
            <w:shd w:val="clear" w:color="auto" w:fill="auto"/>
            <w:noWrap/>
            <w:vAlign w:val="bottom"/>
            <w:hideMark/>
          </w:tcPr>
          <w:p w:rsidR="00D05AB4" w:rsidRPr="00D05AB4" w:rsidRDefault="00D05AB4" w:rsidP="00D05AB4">
            <w:pPr>
              <w:spacing w:after="0" w:line="240" w:lineRule="auto"/>
              <w:jc w:val="right"/>
              <w:rPr>
                <w:rFonts w:ascii="Calibri" w:eastAsia="Times New Roman" w:hAnsi="Calibri" w:cs="Calibri"/>
                <w:color w:val="000000"/>
              </w:rPr>
            </w:pPr>
            <w:r w:rsidRPr="00D05AB4">
              <w:rPr>
                <w:rFonts w:ascii="Calibri" w:eastAsia="Times New Roman" w:hAnsi="Calibri" w:cs="Calibri"/>
                <w:color w:val="000000"/>
              </w:rPr>
              <w:t>-3492950,176</w:t>
            </w:r>
          </w:p>
        </w:tc>
      </w:tr>
      <w:tr w:rsidR="00D05AB4" w:rsidRPr="00D05AB4" w:rsidTr="00D05AB4">
        <w:trPr>
          <w:trHeight w:val="300"/>
          <w:jc w:val="center"/>
        </w:trPr>
        <w:tc>
          <w:tcPr>
            <w:tcW w:w="2560" w:type="dxa"/>
            <w:tcBorders>
              <w:top w:val="nil"/>
              <w:left w:val="single" w:sz="4" w:space="0" w:color="auto"/>
              <w:bottom w:val="single" w:sz="4" w:space="0" w:color="auto"/>
              <w:right w:val="single" w:sz="4" w:space="0" w:color="auto"/>
            </w:tcBorders>
            <w:shd w:val="clear" w:color="auto" w:fill="auto"/>
            <w:hideMark/>
          </w:tcPr>
          <w:p w:rsidR="00D05AB4" w:rsidRPr="00D05AB4" w:rsidRDefault="00D05AB4" w:rsidP="00D05AB4">
            <w:pPr>
              <w:spacing w:after="0" w:line="240" w:lineRule="auto"/>
              <w:rPr>
                <w:rFonts w:ascii="Calibri" w:eastAsia="Times New Roman" w:hAnsi="Calibri" w:cs="Calibri"/>
                <w:b/>
                <w:bCs/>
                <w:color w:val="000000"/>
              </w:rPr>
            </w:pPr>
            <w:r w:rsidRPr="00D05AB4">
              <w:rPr>
                <w:rFonts w:ascii="Calibri" w:eastAsia="Times New Roman" w:hAnsi="Calibri" w:cs="Calibri"/>
                <w:b/>
                <w:bCs/>
                <w:color w:val="000000"/>
              </w:rPr>
              <w:t>TIR</w:t>
            </w:r>
          </w:p>
        </w:tc>
        <w:tc>
          <w:tcPr>
            <w:tcW w:w="2800" w:type="dxa"/>
            <w:tcBorders>
              <w:top w:val="nil"/>
              <w:left w:val="nil"/>
              <w:bottom w:val="single" w:sz="4" w:space="0" w:color="auto"/>
              <w:right w:val="single" w:sz="4" w:space="0" w:color="auto"/>
            </w:tcBorders>
            <w:shd w:val="clear" w:color="auto" w:fill="auto"/>
            <w:noWrap/>
            <w:vAlign w:val="bottom"/>
            <w:hideMark/>
          </w:tcPr>
          <w:p w:rsidR="00D05AB4" w:rsidRPr="00D05AB4" w:rsidRDefault="00D05AB4" w:rsidP="00D05AB4">
            <w:pPr>
              <w:spacing w:after="0" w:line="240" w:lineRule="auto"/>
              <w:jc w:val="right"/>
              <w:rPr>
                <w:rFonts w:ascii="Calibri" w:eastAsia="Times New Roman" w:hAnsi="Calibri" w:cs="Calibri"/>
                <w:color w:val="000000"/>
              </w:rPr>
            </w:pPr>
            <w:r w:rsidRPr="00D05AB4">
              <w:rPr>
                <w:rFonts w:ascii="Calibri" w:eastAsia="Times New Roman" w:hAnsi="Calibri" w:cs="Calibri"/>
                <w:color w:val="000000"/>
              </w:rPr>
              <w:t>7%</w:t>
            </w:r>
          </w:p>
        </w:tc>
      </w:tr>
    </w:tbl>
    <w:p w:rsidR="00D05AB4" w:rsidRPr="00D05AB4" w:rsidRDefault="00D05AB4" w:rsidP="00D05AB4">
      <w:pPr>
        <w:pStyle w:val="Prrafodelista"/>
        <w:rPr>
          <w:rFonts w:ascii="Arial" w:hAnsi="Arial" w:cs="Arial"/>
          <w:sz w:val="24"/>
          <w:szCs w:val="24"/>
        </w:rPr>
      </w:pPr>
    </w:p>
    <w:p w:rsidR="007F3F85" w:rsidRDefault="007F3F85" w:rsidP="00D05AB4">
      <w:pPr>
        <w:spacing w:line="480" w:lineRule="auto"/>
        <w:ind w:left="1080"/>
        <w:jc w:val="both"/>
        <w:rPr>
          <w:rFonts w:ascii="Arial" w:hAnsi="Arial" w:cs="Arial"/>
          <w:sz w:val="24"/>
          <w:szCs w:val="24"/>
        </w:rPr>
      </w:pPr>
      <w:r w:rsidRPr="00D05AB4">
        <w:rPr>
          <w:rFonts w:ascii="Arial" w:hAnsi="Arial" w:cs="Arial"/>
          <w:sz w:val="24"/>
          <w:szCs w:val="24"/>
        </w:rPr>
        <w:t>Para que el proyecto sea factible el precio de cada barril algal se lo debería  vender en $105, resultando:</w:t>
      </w:r>
    </w:p>
    <w:tbl>
      <w:tblPr>
        <w:tblW w:w="5360" w:type="dxa"/>
        <w:jc w:val="center"/>
        <w:tblInd w:w="53" w:type="dxa"/>
        <w:tblCellMar>
          <w:left w:w="70" w:type="dxa"/>
          <w:right w:w="70" w:type="dxa"/>
        </w:tblCellMar>
        <w:tblLook w:val="04A0"/>
      </w:tblPr>
      <w:tblGrid>
        <w:gridCol w:w="2560"/>
        <w:gridCol w:w="2800"/>
      </w:tblGrid>
      <w:tr w:rsidR="00D05AB4" w:rsidRPr="00D05AB4" w:rsidTr="00D05AB4">
        <w:trPr>
          <w:trHeight w:val="300"/>
          <w:jc w:val="center"/>
        </w:trPr>
        <w:tc>
          <w:tcPr>
            <w:tcW w:w="2560" w:type="dxa"/>
            <w:tcBorders>
              <w:top w:val="single" w:sz="4" w:space="0" w:color="auto"/>
              <w:left w:val="single" w:sz="4" w:space="0" w:color="auto"/>
              <w:bottom w:val="single" w:sz="4" w:space="0" w:color="auto"/>
              <w:right w:val="single" w:sz="4" w:space="0" w:color="auto"/>
            </w:tcBorders>
            <w:shd w:val="clear" w:color="auto" w:fill="auto"/>
            <w:hideMark/>
          </w:tcPr>
          <w:p w:rsidR="00D05AB4" w:rsidRPr="00D05AB4" w:rsidRDefault="00D05AB4" w:rsidP="00D05AB4">
            <w:pPr>
              <w:spacing w:after="0" w:line="240" w:lineRule="auto"/>
              <w:rPr>
                <w:rFonts w:ascii="Calibri" w:eastAsia="Times New Roman" w:hAnsi="Calibri" w:cs="Calibri"/>
                <w:b/>
                <w:bCs/>
                <w:color w:val="000000"/>
              </w:rPr>
            </w:pPr>
            <w:r w:rsidRPr="00D05AB4">
              <w:rPr>
                <w:rFonts w:ascii="Calibri" w:eastAsia="Times New Roman" w:hAnsi="Calibri" w:cs="Calibri"/>
                <w:b/>
                <w:bCs/>
                <w:color w:val="000000"/>
              </w:rPr>
              <w:t xml:space="preserve">Tasa </w:t>
            </w:r>
          </w:p>
        </w:tc>
        <w:tc>
          <w:tcPr>
            <w:tcW w:w="2800" w:type="dxa"/>
            <w:tcBorders>
              <w:top w:val="single" w:sz="4" w:space="0" w:color="auto"/>
              <w:left w:val="nil"/>
              <w:bottom w:val="single" w:sz="4" w:space="0" w:color="auto"/>
              <w:right w:val="single" w:sz="4" w:space="0" w:color="auto"/>
            </w:tcBorders>
            <w:shd w:val="clear" w:color="auto" w:fill="auto"/>
            <w:noWrap/>
            <w:vAlign w:val="bottom"/>
            <w:hideMark/>
          </w:tcPr>
          <w:p w:rsidR="00D05AB4" w:rsidRPr="00D05AB4" w:rsidRDefault="00D05AB4" w:rsidP="00D05AB4">
            <w:pPr>
              <w:spacing w:after="0" w:line="240" w:lineRule="auto"/>
              <w:jc w:val="right"/>
              <w:rPr>
                <w:rFonts w:ascii="Calibri" w:eastAsia="Times New Roman" w:hAnsi="Calibri" w:cs="Calibri"/>
                <w:color w:val="000000"/>
              </w:rPr>
            </w:pPr>
            <w:r w:rsidRPr="00D05AB4">
              <w:rPr>
                <w:rFonts w:ascii="Calibri" w:eastAsia="Times New Roman" w:hAnsi="Calibri" w:cs="Calibri"/>
                <w:color w:val="000000"/>
              </w:rPr>
              <w:t>12%</w:t>
            </w:r>
          </w:p>
        </w:tc>
      </w:tr>
      <w:tr w:rsidR="00D05AB4" w:rsidRPr="00D05AB4" w:rsidTr="00D05AB4">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D05AB4" w:rsidRPr="00D05AB4" w:rsidRDefault="00D05AB4" w:rsidP="00D05AB4">
            <w:pPr>
              <w:spacing w:after="0" w:line="240" w:lineRule="auto"/>
              <w:rPr>
                <w:rFonts w:ascii="Calibri" w:eastAsia="Times New Roman" w:hAnsi="Calibri" w:cs="Calibri"/>
                <w:color w:val="000000"/>
              </w:rPr>
            </w:pPr>
            <w:r w:rsidRPr="00D05AB4">
              <w:rPr>
                <w:rFonts w:ascii="Calibri" w:eastAsia="Times New Roman" w:hAnsi="Calibri" w:cs="Calibri"/>
                <w:color w:val="000000"/>
              </w:rPr>
              <w:t>Inversión inicial</w:t>
            </w:r>
          </w:p>
        </w:tc>
        <w:tc>
          <w:tcPr>
            <w:tcW w:w="2800" w:type="dxa"/>
            <w:tcBorders>
              <w:top w:val="nil"/>
              <w:left w:val="nil"/>
              <w:bottom w:val="single" w:sz="4" w:space="0" w:color="auto"/>
              <w:right w:val="single" w:sz="4" w:space="0" w:color="auto"/>
            </w:tcBorders>
            <w:shd w:val="clear" w:color="auto" w:fill="auto"/>
            <w:noWrap/>
            <w:vAlign w:val="bottom"/>
            <w:hideMark/>
          </w:tcPr>
          <w:p w:rsidR="00D05AB4" w:rsidRPr="00D05AB4" w:rsidRDefault="00D05AB4" w:rsidP="00D05AB4">
            <w:pPr>
              <w:spacing w:after="0" w:line="240" w:lineRule="auto"/>
              <w:jc w:val="right"/>
              <w:rPr>
                <w:rFonts w:ascii="Calibri" w:eastAsia="Times New Roman" w:hAnsi="Calibri" w:cs="Calibri"/>
                <w:color w:val="000000"/>
              </w:rPr>
            </w:pPr>
            <w:r w:rsidRPr="00D05AB4">
              <w:rPr>
                <w:rFonts w:ascii="Calibri" w:eastAsia="Times New Roman" w:hAnsi="Calibri" w:cs="Calibri"/>
                <w:color w:val="000000"/>
              </w:rPr>
              <w:t>12118208</w:t>
            </w:r>
          </w:p>
        </w:tc>
      </w:tr>
      <w:tr w:rsidR="00D05AB4" w:rsidRPr="00D05AB4" w:rsidTr="00D05AB4">
        <w:trPr>
          <w:trHeight w:val="300"/>
          <w:jc w:val="center"/>
        </w:trPr>
        <w:tc>
          <w:tcPr>
            <w:tcW w:w="2560" w:type="dxa"/>
            <w:tcBorders>
              <w:top w:val="nil"/>
              <w:left w:val="single" w:sz="4" w:space="0" w:color="auto"/>
              <w:bottom w:val="single" w:sz="4" w:space="0" w:color="auto"/>
              <w:right w:val="single" w:sz="4" w:space="0" w:color="auto"/>
            </w:tcBorders>
            <w:shd w:val="clear" w:color="auto" w:fill="auto"/>
            <w:hideMark/>
          </w:tcPr>
          <w:p w:rsidR="00D05AB4" w:rsidRPr="00D05AB4" w:rsidRDefault="00D05AB4" w:rsidP="00D05AB4">
            <w:pPr>
              <w:spacing w:after="0" w:line="240" w:lineRule="auto"/>
              <w:rPr>
                <w:rFonts w:ascii="Calibri" w:eastAsia="Times New Roman" w:hAnsi="Calibri" w:cs="Calibri"/>
                <w:color w:val="000000"/>
              </w:rPr>
            </w:pPr>
            <w:r w:rsidRPr="00D05AB4">
              <w:rPr>
                <w:rFonts w:ascii="Calibri" w:eastAsia="Times New Roman" w:hAnsi="Calibri" w:cs="Calibri"/>
                <w:color w:val="000000"/>
              </w:rPr>
              <w:t>Gastos anuales</w:t>
            </w:r>
          </w:p>
        </w:tc>
        <w:tc>
          <w:tcPr>
            <w:tcW w:w="2800" w:type="dxa"/>
            <w:tcBorders>
              <w:top w:val="nil"/>
              <w:left w:val="nil"/>
              <w:bottom w:val="single" w:sz="4" w:space="0" w:color="auto"/>
              <w:right w:val="single" w:sz="4" w:space="0" w:color="auto"/>
            </w:tcBorders>
            <w:shd w:val="clear" w:color="auto" w:fill="auto"/>
            <w:noWrap/>
            <w:vAlign w:val="bottom"/>
            <w:hideMark/>
          </w:tcPr>
          <w:p w:rsidR="00D05AB4" w:rsidRPr="00D05AB4" w:rsidRDefault="00D05AB4" w:rsidP="00D05AB4">
            <w:pPr>
              <w:spacing w:after="0" w:line="240" w:lineRule="auto"/>
              <w:jc w:val="right"/>
              <w:rPr>
                <w:rFonts w:ascii="Calibri" w:eastAsia="Times New Roman" w:hAnsi="Calibri" w:cs="Calibri"/>
                <w:b/>
                <w:bCs/>
                <w:color w:val="000000"/>
              </w:rPr>
            </w:pPr>
            <w:r w:rsidRPr="00D05AB4">
              <w:rPr>
                <w:rFonts w:ascii="Calibri" w:eastAsia="Times New Roman" w:hAnsi="Calibri" w:cs="Calibri"/>
                <w:b/>
                <w:bCs/>
                <w:color w:val="000000"/>
              </w:rPr>
              <w:t>6718762</w:t>
            </w:r>
          </w:p>
        </w:tc>
      </w:tr>
      <w:tr w:rsidR="00D05AB4" w:rsidRPr="00D05AB4" w:rsidTr="00D05AB4">
        <w:trPr>
          <w:trHeight w:val="300"/>
          <w:jc w:val="center"/>
        </w:trPr>
        <w:tc>
          <w:tcPr>
            <w:tcW w:w="2560" w:type="dxa"/>
            <w:tcBorders>
              <w:top w:val="nil"/>
              <w:left w:val="single" w:sz="4" w:space="0" w:color="auto"/>
              <w:bottom w:val="single" w:sz="4" w:space="0" w:color="auto"/>
              <w:right w:val="single" w:sz="4" w:space="0" w:color="auto"/>
            </w:tcBorders>
            <w:shd w:val="clear" w:color="auto" w:fill="auto"/>
            <w:hideMark/>
          </w:tcPr>
          <w:p w:rsidR="00D05AB4" w:rsidRPr="00D05AB4" w:rsidRDefault="00D05AB4" w:rsidP="00D05AB4">
            <w:pPr>
              <w:spacing w:after="0" w:line="240" w:lineRule="auto"/>
              <w:rPr>
                <w:rFonts w:ascii="Calibri" w:eastAsia="Times New Roman" w:hAnsi="Calibri" w:cs="Calibri"/>
                <w:color w:val="000000"/>
              </w:rPr>
            </w:pPr>
            <w:r w:rsidRPr="00D05AB4">
              <w:rPr>
                <w:rFonts w:ascii="Calibri" w:eastAsia="Times New Roman" w:hAnsi="Calibri" w:cs="Calibri"/>
                <w:color w:val="000000"/>
              </w:rPr>
              <w:t>Ingresos anuales</w:t>
            </w:r>
          </w:p>
        </w:tc>
        <w:tc>
          <w:tcPr>
            <w:tcW w:w="2800" w:type="dxa"/>
            <w:tcBorders>
              <w:top w:val="nil"/>
              <w:left w:val="nil"/>
              <w:bottom w:val="single" w:sz="4" w:space="0" w:color="auto"/>
              <w:right w:val="single" w:sz="4" w:space="0" w:color="auto"/>
            </w:tcBorders>
            <w:shd w:val="clear" w:color="auto" w:fill="auto"/>
            <w:noWrap/>
            <w:vAlign w:val="bottom"/>
            <w:hideMark/>
          </w:tcPr>
          <w:p w:rsidR="00D05AB4" w:rsidRPr="00D05AB4" w:rsidRDefault="00D05AB4" w:rsidP="00D05AB4">
            <w:pPr>
              <w:spacing w:after="0" w:line="240" w:lineRule="auto"/>
              <w:jc w:val="right"/>
              <w:rPr>
                <w:rFonts w:ascii="Calibri" w:eastAsia="Times New Roman" w:hAnsi="Calibri" w:cs="Calibri"/>
                <w:color w:val="000000"/>
              </w:rPr>
            </w:pPr>
            <w:r w:rsidRPr="00D05AB4">
              <w:rPr>
                <w:rFonts w:ascii="Calibri" w:eastAsia="Times New Roman" w:hAnsi="Calibri" w:cs="Calibri"/>
                <w:color w:val="000000"/>
              </w:rPr>
              <w:t>9047220</w:t>
            </w:r>
          </w:p>
        </w:tc>
      </w:tr>
      <w:tr w:rsidR="00D05AB4" w:rsidRPr="00D05AB4" w:rsidTr="00D05AB4">
        <w:trPr>
          <w:trHeight w:val="300"/>
          <w:jc w:val="center"/>
        </w:trPr>
        <w:tc>
          <w:tcPr>
            <w:tcW w:w="2560" w:type="dxa"/>
            <w:tcBorders>
              <w:top w:val="nil"/>
              <w:left w:val="single" w:sz="4" w:space="0" w:color="auto"/>
              <w:bottom w:val="single" w:sz="4" w:space="0" w:color="auto"/>
              <w:right w:val="single" w:sz="4" w:space="0" w:color="auto"/>
            </w:tcBorders>
            <w:shd w:val="clear" w:color="auto" w:fill="auto"/>
            <w:hideMark/>
          </w:tcPr>
          <w:p w:rsidR="00D05AB4" w:rsidRPr="00D05AB4" w:rsidRDefault="00D05AB4" w:rsidP="00D05AB4">
            <w:pPr>
              <w:spacing w:after="0" w:line="240" w:lineRule="auto"/>
              <w:rPr>
                <w:rFonts w:ascii="Calibri" w:eastAsia="Times New Roman" w:hAnsi="Calibri" w:cs="Calibri"/>
                <w:color w:val="000000"/>
              </w:rPr>
            </w:pPr>
            <w:r w:rsidRPr="00D05AB4">
              <w:rPr>
                <w:rFonts w:ascii="Calibri" w:eastAsia="Times New Roman" w:hAnsi="Calibri" w:cs="Calibri"/>
                <w:color w:val="000000"/>
              </w:rPr>
              <w:t>Beneficio bruto</w:t>
            </w:r>
          </w:p>
        </w:tc>
        <w:tc>
          <w:tcPr>
            <w:tcW w:w="2800" w:type="dxa"/>
            <w:tcBorders>
              <w:top w:val="nil"/>
              <w:left w:val="nil"/>
              <w:bottom w:val="single" w:sz="4" w:space="0" w:color="auto"/>
              <w:right w:val="single" w:sz="4" w:space="0" w:color="auto"/>
            </w:tcBorders>
            <w:shd w:val="clear" w:color="auto" w:fill="auto"/>
            <w:noWrap/>
            <w:vAlign w:val="bottom"/>
            <w:hideMark/>
          </w:tcPr>
          <w:p w:rsidR="00D05AB4" w:rsidRPr="00D05AB4" w:rsidRDefault="00D05AB4" w:rsidP="00D05AB4">
            <w:pPr>
              <w:spacing w:after="0" w:line="240" w:lineRule="auto"/>
              <w:jc w:val="right"/>
              <w:rPr>
                <w:rFonts w:ascii="Calibri" w:eastAsia="Times New Roman" w:hAnsi="Calibri" w:cs="Calibri"/>
                <w:color w:val="000000"/>
              </w:rPr>
            </w:pPr>
            <w:r w:rsidRPr="00D05AB4">
              <w:rPr>
                <w:rFonts w:ascii="Calibri" w:eastAsia="Times New Roman" w:hAnsi="Calibri" w:cs="Calibri"/>
                <w:color w:val="000000"/>
              </w:rPr>
              <w:t>2328458</w:t>
            </w:r>
          </w:p>
        </w:tc>
      </w:tr>
      <w:tr w:rsidR="00D05AB4" w:rsidRPr="00D05AB4" w:rsidTr="00D05AB4">
        <w:trPr>
          <w:trHeight w:val="300"/>
          <w:jc w:val="center"/>
        </w:trPr>
        <w:tc>
          <w:tcPr>
            <w:tcW w:w="2560" w:type="dxa"/>
            <w:tcBorders>
              <w:top w:val="nil"/>
              <w:left w:val="single" w:sz="4" w:space="0" w:color="auto"/>
              <w:bottom w:val="single" w:sz="4" w:space="0" w:color="auto"/>
              <w:right w:val="single" w:sz="4" w:space="0" w:color="auto"/>
            </w:tcBorders>
            <w:shd w:val="clear" w:color="auto" w:fill="auto"/>
            <w:hideMark/>
          </w:tcPr>
          <w:p w:rsidR="00D05AB4" w:rsidRPr="00D05AB4" w:rsidRDefault="00D05AB4" w:rsidP="00D05AB4">
            <w:pPr>
              <w:spacing w:after="0" w:line="240" w:lineRule="auto"/>
              <w:rPr>
                <w:rFonts w:ascii="Calibri" w:eastAsia="Times New Roman" w:hAnsi="Calibri" w:cs="Calibri"/>
                <w:color w:val="000000"/>
              </w:rPr>
            </w:pPr>
            <w:r w:rsidRPr="00D05AB4">
              <w:rPr>
                <w:rFonts w:ascii="Calibri" w:eastAsia="Times New Roman" w:hAnsi="Calibri" w:cs="Calibri"/>
                <w:color w:val="000000"/>
              </w:rPr>
              <w:t>Amortización</w:t>
            </w:r>
          </w:p>
        </w:tc>
        <w:tc>
          <w:tcPr>
            <w:tcW w:w="2800" w:type="dxa"/>
            <w:tcBorders>
              <w:top w:val="nil"/>
              <w:left w:val="nil"/>
              <w:bottom w:val="single" w:sz="4" w:space="0" w:color="auto"/>
              <w:right w:val="single" w:sz="4" w:space="0" w:color="auto"/>
            </w:tcBorders>
            <w:shd w:val="clear" w:color="auto" w:fill="auto"/>
            <w:noWrap/>
            <w:vAlign w:val="bottom"/>
            <w:hideMark/>
          </w:tcPr>
          <w:p w:rsidR="00D05AB4" w:rsidRPr="00D05AB4" w:rsidRDefault="00D05AB4" w:rsidP="00D05AB4">
            <w:pPr>
              <w:spacing w:after="0" w:line="240" w:lineRule="auto"/>
              <w:jc w:val="right"/>
              <w:rPr>
                <w:rFonts w:ascii="Calibri" w:eastAsia="Times New Roman" w:hAnsi="Calibri" w:cs="Calibri"/>
                <w:color w:val="000000"/>
              </w:rPr>
            </w:pPr>
            <w:r w:rsidRPr="00D05AB4">
              <w:rPr>
                <w:rFonts w:ascii="Calibri" w:eastAsia="Times New Roman" w:hAnsi="Calibri" w:cs="Calibri"/>
                <w:color w:val="000000"/>
              </w:rPr>
              <w:t>605910,4</w:t>
            </w:r>
          </w:p>
        </w:tc>
      </w:tr>
      <w:tr w:rsidR="00D05AB4" w:rsidRPr="00D05AB4" w:rsidTr="00D05AB4">
        <w:trPr>
          <w:trHeight w:val="600"/>
          <w:jc w:val="center"/>
        </w:trPr>
        <w:tc>
          <w:tcPr>
            <w:tcW w:w="2560" w:type="dxa"/>
            <w:tcBorders>
              <w:top w:val="nil"/>
              <w:left w:val="single" w:sz="4" w:space="0" w:color="auto"/>
              <w:bottom w:val="single" w:sz="4" w:space="0" w:color="auto"/>
              <w:right w:val="single" w:sz="4" w:space="0" w:color="auto"/>
            </w:tcBorders>
            <w:shd w:val="clear" w:color="auto" w:fill="auto"/>
            <w:hideMark/>
          </w:tcPr>
          <w:p w:rsidR="00D05AB4" w:rsidRPr="00D05AB4" w:rsidRDefault="00D05AB4" w:rsidP="00D05AB4">
            <w:pPr>
              <w:spacing w:after="0" w:line="240" w:lineRule="auto"/>
              <w:rPr>
                <w:rFonts w:ascii="Calibri" w:eastAsia="Times New Roman" w:hAnsi="Calibri" w:cs="Calibri"/>
                <w:color w:val="000000"/>
              </w:rPr>
            </w:pPr>
            <w:r w:rsidRPr="00D05AB4">
              <w:rPr>
                <w:rFonts w:ascii="Calibri" w:eastAsia="Times New Roman" w:hAnsi="Calibri" w:cs="Calibri"/>
                <w:color w:val="000000"/>
              </w:rPr>
              <w:t>Beneficio antes imp. y tasa o utilidades</w:t>
            </w:r>
          </w:p>
        </w:tc>
        <w:tc>
          <w:tcPr>
            <w:tcW w:w="2800" w:type="dxa"/>
            <w:tcBorders>
              <w:top w:val="nil"/>
              <w:left w:val="nil"/>
              <w:bottom w:val="single" w:sz="4" w:space="0" w:color="auto"/>
              <w:right w:val="single" w:sz="4" w:space="0" w:color="auto"/>
            </w:tcBorders>
            <w:shd w:val="clear" w:color="auto" w:fill="auto"/>
            <w:noWrap/>
            <w:vAlign w:val="bottom"/>
            <w:hideMark/>
          </w:tcPr>
          <w:p w:rsidR="00D05AB4" w:rsidRPr="00D05AB4" w:rsidRDefault="00D05AB4" w:rsidP="00D05AB4">
            <w:pPr>
              <w:spacing w:after="0" w:line="240" w:lineRule="auto"/>
              <w:jc w:val="right"/>
              <w:rPr>
                <w:rFonts w:ascii="Calibri" w:eastAsia="Times New Roman" w:hAnsi="Calibri" w:cs="Calibri"/>
                <w:color w:val="000000"/>
              </w:rPr>
            </w:pPr>
            <w:r w:rsidRPr="00D05AB4">
              <w:rPr>
                <w:rFonts w:ascii="Calibri" w:eastAsia="Times New Roman" w:hAnsi="Calibri" w:cs="Calibri"/>
                <w:color w:val="000000"/>
              </w:rPr>
              <w:t>1722547,6</w:t>
            </w:r>
          </w:p>
        </w:tc>
      </w:tr>
      <w:tr w:rsidR="00D05AB4" w:rsidRPr="00D05AB4" w:rsidTr="00D05AB4">
        <w:trPr>
          <w:trHeight w:val="600"/>
          <w:jc w:val="center"/>
        </w:trPr>
        <w:tc>
          <w:tcPr>
            <w:tcW w:w="2560" w:type="dxa"/>
            <w:tcBorders>
              <w:top w:val="nil"/>
              <w:left w:val="single" w:sz="4" w:space="0" w:color="auto"/>
              <w:bottom w:val="single" w:sz="4" w:space="0" w:color="auto"/>
              <w:right w:val="single" w:sz="4" w:space="0" w:color="auto"/>
            </w:tcBorders>
            <w:shd w:val="clear" w:color="auto" w:fill="auto"/>
            <w:hideMark/>
          </w:tcPr>
          <w:p w:rsidR="00D05AB4" w:rsidRPr="00D05AB4" w:rsidRDefault="00D05AB4" w:rsidP="00D05AB4">
            <w:pPr>
              <w:spacing w:after="0" w:line="240" w:lineRule="auto"/>
              <w:rPr>
                <w:rFonts w:ascii="Calibri" w:eastAsia="Times New Roman" w:hAnsi="Calibri" w:cs="Calibri"/>
                <w:color w:val="000000"/>
              </w:rPr>
            </w:pPr>
            <w:r w:rsidRPr="00D05AB4">
              <w:rPr>
                <w:rFonts w:ascii="Calibri" w:eastAsia="Times New Roman" w:hAnsi="Calibri" w:cs="Calibri"/>
                <w:color w:val="000000"/>
              </w:rPr>
              <w:t>beneficio antes impuestos</w:t>
            </w:r>
          </w:p>
        </w:tc>
        <w:tc>
          <w:tcPr>
            <w:tcW w:w="2800" w:type="dxa"/>
            <w:tcBorders>
              <w:top w:val="nil"/>
              <w:left w:val="nil"/>
              <w:bottom w:val="single" w:sz="4" w:space="0" w:color="auto"/>
              <w:right w:val="single" w:sz="4" w:space="0" w:color="auto"/>
            </w:tcBorders>
            <w:shd w:val="clear" w:color="auto" w:fill="auto"/>
            <w:noWrap/>
            <w:vAlign w:val="bottom"/>
            <w:hideMark/>
          </w:tcPr>
          <w:p w:rsidR="00D05AB4" w:rsidRPr="00D05AB4" w:rsidRDefault="00D05AB4" w:rsidP="00D05AB4">
            <w:pPr>
              <w:spacing w:after="0" w:line="240" w:lineRule="auto"/>
              <w:jc w:val="right"/>
              <w:rPr>
                <w:rFonts w:ascii="Calibri" w:eastAsia="Times New Roman" w:hAnsi="Calibri" w:cs="Calibri"/>
                <w:color w:val="000000"/>
              </w:rPr>
            </w:pPr>
            <w:r w:rsidRPr="00D05AB4">
              <w:rPr>
                <w:rFonts w:ascii="Calibri" w:eastAsia="Times New Roman" w:hAnsi="Calibri" w:cs="Calibri"/>
                <w:color w:val="000000"/>
              </w:rPr>
              <w:t>1464165,46</w:t>
            </w:r>
          </w:p>
        </w:tc>
      </w:tr>
      <w:tr w:rsidR="00D05AB4" w:rsidRPr="00D05AB4" w:rsidTr="00D05AB4">
        <w:trPr>
          <w:trHeight w:val="300"/>
          <w:jc w:val="center"/>
        </w:trPr>
        <w:tc>
          <w:tcPr>
            <w:tcW w:w="2560" w:type="dxa"/>
            <w:tcBorders>
              <w:top w:val="nil"/>
              <w:left w:val="single" w:sz="4" w:space="0" w:color="auto"/>
              <w:bottom w:val="single" w:sz="4" w:space="0" w:color="auto"/>
              <w:right w:val="single" w:sz="4" w:space="0" w:color="auto"/>
            </w:tcBorders>
            <w:shd w:val="clear" w:color="auto" w:fill="auto"/>
            <w:hideMark/>
          </w:tcPr>
          <w:p w:rsidR="00D05AB4" w:rsidRPr="00D05AB4" w:rsidRDefault="00D05AB4" w:rsidP="00D05AB4">
            <w:pPr>
              <w:spacing w:after="0" w:line="240" w:lineRule="auto"/>
              <w:rPr>
                <w:rFonts w:ascii="Calibri" w:eastAsia="Times New Roman" w:hAnsi="Calibri" w:cs="Calibri"/>
                <w:color w:val="000000"/>
              </w:rPr>
            </w:pPr>
            <w:r w:rsidRPr="00D05AB4">
              <w:rPr>
                <w:rFonts w:ascii="Calibri" w:eastAsia="Times New Roman" w:hAnsi="Calibri" w:cs="Calibri"/>
                <w:color w:val="000000"/>
              </w:rPr>
              <w:t>Beneficio neto</w:t>
            </w:r>
          </w:p>
        </w:tc>
        <w:tc>
          <w:tcPr>
            <w:tcW w:w="2800" w:type="dxa"/>
            <w:tcBorders>
              <w:top w:val="nil"/>
              <w:left w:val="nil"/>
              <w:bottom w:val="single" w:sz="4" w:space="0" w:color="auto"/>
              <w:right w:val="single" w:sz="4" w:space="0" w:color="auto"/>
            </w:tcBorders>
            <w:shd w:val="clear" w:color="auto" w:fill="auto"/>
            <w:noWrap/>
            <w:vAlign w:val="bottom"/>
            <w:hideMark/>
          </w:tcPr>
          <w:p w:rsidR="00D05AB4" w:rsidRPr="00D05AB4" w:rsidRDefault="00D05AB4" w:rsidP="00D05AB4">
            <w:pPr>
              <w:spacing w:after="0" w:line="240" w:lineRule="auto"/>
              <w:jc w:val="right"/>
              <w:rPr>
                <w:rFonts w:ascii="Calibri" w:eastAsia="Times New Roman" w:hAnsi="Calibri" w:cs="Calibri"/>
                <w:color w:val="000000"/>
              </w:rPr>
            </w:pPr>
            <w:r w:rsidRPr="00D05AB4">
              <w:rPr>
                <w:rFonts w:ascii="Calibri" w:eastAsia="Times New Roman" w:hAnsi="Calibri" w:cs="Calibri"/>
                <w:color w:val="000000"/>
              </w:rPr>
              <w:t>1098124,095</w:t>
            </w:r>
          </w:p>
        </w:tc>
      </w:tr>
      <w:tr w:rsidR="00D05AB4" w:rsidRPr="00D05AB4" w:rsidTr="00D05AB4">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D05AB4" w:rsidRPr="00D05AB4" w:rsidRDefault="00D05AB4" w:rsidP="00D05AB4">
            <w:pPr>
              <w:spacing w:after="0" w:line="240" w:lineRule="auto"/>
              <w:rPr>
                <w:rFonts w:ascii="Calibri" w:eastAsia="Times New Roman" w:hAnsi="Calibri" w:cs="Calibri"/>
                <w:color w:val="000000"/>
              </w:rPr>
            </w:pPr>
            <w:r w:rsidRPr="00D05AB4">
              <w:rPr>
                <w:rFonts w:ascii="Calibri" w:eastAsia="Times New Roman" w:hAnsi="Calibri" w:cs="Calibri"/>
                <w:color w:val="000000"/>
              </w:rPr>
              <w:t>Anualidad</w:t>
            </w:r>
          </w:p>
        </w:tc>
        <w:tc>
          <w:tcPr>
            <w:tcW w:w="2800" w:type="dxa"/>
            <w:tcBorders>
              <w:top w:val="nil"/>
              <w:left w:val="nil"/>
              <w:bottom w:val="single" w:sz="4" w:space="0" w:color="auto"/>
              <w:right w:val="single" w:sz="4" w:space="0" w:color="auto"/>
            </w:tcBorders>
            <w:shd w:val="clear" w:color="auto" w:fill="auto"/>
            <w:noWrap/>
            <w:vAlign w:val="bottom"/>
            <w:hideMark/>
          </w:tcPr>
          <w:p w:rsidR="00D05AB4" w:rsidRPr="00D05AB4" w:rsidRDefault="00D05AB4" w:rsidP="00D05AB4">
            <w:pPr>
              <w:spacing w:after="0" w:line="240" w:lineRule="auto"/>
              <w:jc w:val="right"/>
              <w:rPr>
                <w:rFonts w:ascii="Calibri" w:eastAsia="Times New Roman" w:hAnsi="Calibri" w:cs="Calibri"/>
                <w:color w:val="000000"/>
              </w:rPr>
            </w:pPr>
            <w:r w:rsidRPr="00D05AB4">
              <w:rPr>
                <w:rFonts w:ascii="Calibri" w:eastAsia="Times New Roman" w:hAnsi="Calibri" w:cs="Calibri"/>
                <w:color w:val="000000"/>
              </w:rPr>
              <w:t>1704034,495</w:t>
            </w:r>
          </w:p>
        </w:tc>
      </w:tr>
      <w:tr w:rsidR="00D05AB4" w:rsidRPr="00D05AB4" w:rsidTr="00D05AB4">
        <w:trPr>
          <w:trHeight w:val="300"/>
          <w:jc w:val="center"/>
        </w:trPr>
        <w:tc>
          <w:tcPr>
            <w:tcW w:w="2560" w:type="dxa"/>
            <w:tcBorders>
              <w:top w:val="nil"/>
              <w:left w:val="nil"/>
              <w:bottom w:val="nil"/>
              <w:right w:val="nil"/>
            </w:tcBorders>
            <w:shd w:val="clear" w:color="auto" w:fill="auto"/>
            <w:noWrap/>
            <w:vAlign w:val="bottom"/>
            <w:hideMark/>
          </w:tcPr>
          <w:p w:rsidR="00D05AB4" w:rsidRPr="00D05AB4" w:rsidRDefault="00D05AB4" w:rsidP="00D05AB4">
            <w:pPr>
              <w:spacing w:after="0" w:line="240" w:lineRule="auto"/>
              <w:rPr>
                <w:rFonts w:ascii="Calibri" w:eastAsia="Times New Roman" w:hAnsi="Calibri" w:cs="Calibri"/>
                <w:color w:val="000000"/>
              </w:rPr>
            </w:pPr>
          </w:p>
        </w:tc>
        <w:tc>
          <w:tcPr>
            <w:tcW w:w="2800" w:type="dxa"/>
            <w:tcBorders>
              <w:top w:val="nil"/>
              <w:left w:val="nil"/>
              <w:bottom w:val="nil"/>
              <w:right w:val="nil"/>
            </w:tcBorders>
            <w:shd w:val="clear" w:color="auto" w:fill="auto"/>
            <w:noWrap/>
            <w:vAlign w:val="bottom"/>
            <w:hideMark/>
          </w:tcPr>
          <w:p w:rsidR="00D05AB4" w:rsidRPr="00D05AB4" w:rsidRDefault="00D05AB4" w:rsidP="00D05AB4">
            <w:pPr>
              <w:spacing w:after="0" w:line="240" w:lineRule="auto"/>
              <w:rPr>
                <w:rFonts w:ascii="Calibri" w:eastAsia="Times New Roman" w:hAnsi="Calibri" w:cs="Calibri"/>
                <w:color w:val="000000"/>
              </w:rPr>
            </w:pPr>
          </w:p>
        </w:tc>
      </w:tr>
      <w:tr w:rsidR="00D05AB4" w:rsidRPr="00D05AB4" w:rsidTr="00D05AB4">
        <w:trPr>
          <w:trHeight w:val="300"/>
          <w:jc w:val="center"/>
        </w:trPr>
        <w:tc>
          <w:tcPr>
            <w:tcW w:w="2560" w:type="dxa"/>
            <w:tcBorders>
              <w:top w:val="single" w:sz="4" w:space="0" w:color="auto"/>
              <w:left w:val="single" w:sz="4" w:space="0" w:color="auto"/>
              <w:bottom w:val="single" w:sz="4" w:space="0" w:color="auto"/>
              <w:right w:val="single" w:sz="4" w:space="0" w:color="auto"/>
            </w:tcBorders>
            <w:shd w:val="clear" w:color="auto" w:fill="auto"/>
            <w:hideMark/>
          </w:tcPr>
          <w:p w:rsidR="00D05AB4" w:rsidRPr="00D05AB4" w:rsidRDefault="00D05AB4" w:rsidP="00D05AB4">
            <w:pPr>
              <w:spacing w:after="0" w:line="240" w:lineRule="auto"/>
              <w:rPr>
                <w:rFonts w:ascii="Calibri" w:eastAsia="Times New Roman" w:hAnsi="Calibri" w:cs="Calibri"/>
                <w:b/>
                <w:bCs/>
                <w:color w:val="000000"/>
              </w:rPr>
            </w:pPr>
            <w:r w:rsidRPr="00D05AB4">
              <w:rPr>
                <w:rFonts w:ascii="Calibri" w:eastAsia="Times New Roman" w:hAnsi="Calibri" w:cs="Calibri"/>
                <w:b/>
                <w:bCs/>
                <w:color w:val="000000"/>
              </w:rPr>
              <w:t>Periodo</w:t>
            </w:r>
          </w:p>
        </w:tc>
        <w:tc>
          <w:tcPr>
            <w:tcW w:w="2800" w:type="dxa"/>
            <w:tcBorders>
              <w:top w:val="single" w:sz="4" w:space="0" w:color="auto"/>
              <w:left w:val="nil"/>
              <w:bottom w:val="single" w:sz="4" w:space="0" w:color="auto"/>
              <w:right w:val="single" w:sz="4" w:space="0" w:color="auto"/>
            </w:tcBorders>
            <w:shd w:val="clear" w:color="auto" w:fill="auto"/>
            <w:noWrap/>
            <w:vAlign w:val="bottom"/>
            <w:hideMark/>
          </w:tcPr>
          <w:p w:rsidR="00D05AB4" w:rsidRPr="00D05AB4" w:rsidRDefault="00D05AB4" w:rsidP="00D05AB4">
            <w:pPr>
              <w:spacing w:after="0" w:line="240" w:lineRule="auto"/>
              <w:jc w:val="right"/>
              <w:rPr>
                <w:rFonts w:ascii="Calibri" w:eastAsia="Times New Roman" w:hAnsi="Calibri" w:cs="Calibri"/>
                <w:color w:val="000000"/>
              </w:rPr>
            </w:pPr>
            <w:r w:rsidRPr="00D05AB4">
              <w:rPr>
                <w:rFonts w:ascii="Calibri" w:eastAsia="Times New Roman" w:hAnsi="Calibri" w:cs="Calibri"/>
                <w:color w:val="000000"/>
              </w:rPr>
              <w:t>20</w:t>
            </w:r>
          </w:p>
        </w:tc>
      </w:tr>
      <w:tr w:rsidR="00D05AB4" w:rsidRPr="00D05AB4" w:rsidTr="00D05AB4">
        <w:trPr>
          <w:trHeight w:val="300"/>
          <w:jc w:val="center"/>
        </w:trPr>
        <w:tc>
          <w:tcPr>
            <w:tcW w:w="2560" w:type="dxa"/>
            <w:tcBorders>
              <w:top w:val="nil"/>
              <w:left w:val="single" w:sz="4" w:space="0" w:color="auto"/>
              <w:bottom w:val="single" w:sz="4" w:space="0" w:color="auto"/>
              <w:right w:val="single" w:sz="4" w:space="0" w:color="auto"/>
            </w:tcBorders>
            <w:shd w:val="clear" w:color="auto" w:fill="auto"/>
            <w:hideMark/>
          </w:tcPr>
          <w:p w:rsidR="00D05AB4" w:rsidRPr="00D05AB4" w:rsidRDefault="00D05AB4" w:rsidP="00D05AB4">
            <w:pPr>
              <w:spacing w:after="0" w:line="240" w:lineRule="auto"/>
              <w:rPr>
                <w:rFonts w:ascii="Calibri" w:eastAsia="Times New Roman" w:hAnsi="Calibri" w:cs="Calibri"/>
                <w:b/>
                <w:bCs/>
                <w:color w:val="000000"/>
              </w:rPr>
            </w:pPr>
            <w:r w:rsidRPr="00D05AB4">
              <w:rPr>
                <w:rFonts w:ascii="Calibri" w:eastAsia="Times New Roman" w:hAnsi="Calibri" w:cs="Calibri"/>
                <w:b/>
                <w:bCs/>
                <w:color w:val="000000"/>
              </w:rPr>
              <w:t>VAN</w:t>
            </w:r>
          </w:p>
        </w:tc>
        <w:tc>
          <w:tcPr>
            <w:tcW w:w="2800" w:type="dxa"/>
            <w:tcBorders>
              <w:top w:val="nil"/>
              <w:left w:val="nil"/>
              <w:bottom w:val="single" w:sz="4" w:space="0" w:color="auto"/>
              <w:right w:val="single" w:sz="4" w:space="0" w:color="auto"/>
            </w:tcBorders>
            <w:shd w:val="clear" w:color="auto" w:fill="auto"/>
            <w:noWrap/>
            <w:vAlign w:val="bottom"/>
            <w:hideMark/>
          </w:tcPr>
          <w:p w:rsidR="00D05AB4" w:rsidRPr="00D05AB4" w:rsidRDefault="00D05AB4" w:rsidP="00D05AB4">
            <w:pPr>
              <w:spacing w:after="0" w:line="240" w:lineRule="auto"/>
              <w:jc w:val="right"/>
              <w:rPr>
                <w:rFonts w:ascii="Calibri" w:eastAsia="Times New Roman" w:hAnsi="Calibri" w:cs="Calibri"/>
                <w:color w:val="000000"/>
              </w:rPr>
            </w:pPr>
            <w:r w:rsidRPr="00D05AB4">
              <w:rPr>
                <w:rFonts w:ascii="Calibri" w:eastAsia="Times New Roman" w:hAnsi="Calibri" w:cs="Calibri"/>
                <w:color w:val="000000"/>
              </w:rPr>
              <w:t>609981,5943</w:t>
            </w:r>
          </w:p>
        </w:tc>
      </w:tr>
      <w:tr w:rsidR="00D05AB4" w:rsidRPr="00D05AB4" w:rsidTr="00D05AB4">
        <w:trPr>
          <w:trHeight w:val="300"/>
          <w:jc w:val="center"/>
        </w:trPr>
        <w:tc>
          <w:tcPr>
            <w:tcW w:w="2560" w:type="dxa"/>
            <w:tcBorders>
              <w:top w:val="nil"/>
              <w:left w:val="single" w:sz="4" w:space="0" w:color="auto"/>
              <w:bottom w:val="single" w:sz="4" w:space="0" w:color="auto"/>
              <w:right w:val="single" w:sz="4" w:space="0" w:color="auto"/>
            </w:tcBorders>
            <w:shd w:val="clear" w:color="auto" w:fill="auto"/>
            <w:hideMark/>
          </w:tcPr>
          <w:p w:rsidR="00D05AB4" w:rsidRPr="00D05AB4" w:rsidRDefault="00D05AB4" w:rsidP="00D05AB4">
            <w:pPr>
              <w:spacing w:after="0" w:line="240" w:lineRule="auto"/>
              <w:rPr>
                <w:rFonts w:ascii="Calibri" w:eastAsia="Times New Roman" w:hAnsi="Calibri" w:cs="Calibri"/>
                <w:b/>
                <w:bCs/>
                <w:color w:val="000000"/>
              </w:rPr>
            </w:pPr>
            <w:r w:rsidRPr="00D05AB4">
              <w:rPr>
                <w:rFonts w:ascii="Calibri" w:eastAsia="Times New Roman" w:hAnsi="Calibri" w:cs="Calibri"/>
                <w:b/>
                <w:bCs/>
                <w:color w:val="000000"/>
              </w:rPr>
              <w:t>TIR</w:t>
            </w:r>
          </w:p>
        </w:tc>
        <w:tc>
          <w:tcPr>
            <w:tcW w:w="2800" w:type="dxa"/>
            <w:tcBorders>
              <w:top w:val="nil"/>
              <w:left w:val="nil"/>
              <w:bottom w:val="single" w:sz="4" w:space="0" w:color="auto"/>
              <w:right w:val="single" w:sz="4" w:space="0" w:color="auto"/>
            </w:tcBorders>
            <w:shd w:val="clear" w:color="auto" w:fill="auto"/>
            <w:noWrap/>
            <w:vAlign w:val="bottom"/>
            <w:hideMark/>
          </w:tcPr>
          <w:p w:rsidR="00D05AB4" w:rsidRPr="00D05AB4" w:rsidRDefault="00D05AB4" w:rsidP="00D05AB4">
            <w:pPr>
              <w:spacing w:after="0" w:line="240" w:lineRule="auto"/>
              <w:jc w:val="right"/>
              <w:rPr>
                <w:rFonts w:ascii="Calibri" w:eastAsia="Times New Roman" w:hAnsi="Calibri" w:cs="Calibri"/>
                <w:color w:val="000000"/>
              </w:rPr>
            </w:pPr>
            <w:r w:rsidRPr="00D05AB4">
              <w:rPr>
                <w:rFonts w:ascii="Calibri" w:eastAsia="Times New Roman" w:hAnsi="Calibri" w:cs="Calibri"/>
                <w:color w:val="000000"/>
              </w:rPr>
              <w:t>13%</w:t>
            </w:r>
          </w:p>
        </w:tc>
      </w:tr>
    </w:tbl>
    <w:p w:rsidR="007F3F85" w:rsidRPr="007F3F85" w:rsidRDefault="007F3F85" w:rsidP="007F3F85">
      <w:pPr>
        <w:spacing w:line="480" w:lineRule="auto"/>
        <w:jc w:val="both"/>
        <w:rPr>
          <w:rFonts w:ascii="Arial" w:hAnsi="Arial" w:cs="Arial"/>
          <w:sz w:val="24"/>
          <w:szCs w:val="24"/>
        </w:rPr>
      </w:pPr>
    </w:p>
    <w:p w:rsidR="007F3F85" w:rsidRDefault="007F3F85" w:rsidP="007F3F85">
      <w:pPr>
        <w:ind w:left="372" w:firstLine="708"/>
        <w:jc w:val="both"/>
        <w:rPr>
          <w:rFonts w:ascii="Arial" w:hAnsi="Arial" w:cs="Arial"/>
          <w:b/>
          <w:sz w:val="24"/>
          <w:szCs w:val="24"/>
        </w:rPr>
      </w:pPr>
      <w:r>
        <w:rPr>
          <w:rFonts w:ascii="Arial" w:hAnsi="Arial" w:cs="Arial"/>
          <w:b/>
          <w:sz w:val="24"/>
          <w:szCs w:val="24"/>
        </w:rPr>
        <w:lastRenderedPageBreak/>
        <w:t xml:space="preserve">VAN = </w:t>
      </w:r>
      <w:r w:rsidRPr="001448FC">
        <w:rPr>
          <w:rFonts w:ascii="Arial" w:hAnsi="Arial" w:cs="Arial"/>
          <w:b/>
          <w:sz w:val="24"/>
          <w:szCs w:val="24"/>
        </w:rPr>
        <w:t>609981,5943</w:t>
      </w:r>
    </w:p>
    <w:p w:rsidR="007F3F85" w:rsidRDefault="007F3F85" w:rsidP="007F3F85">
      <w:pPr>
        <w:ind w:left="372" w:firstLine="708"/>
        <w:jc w:val="both"/>
        <w:rPr>
          <w:rFonts w:ascii="Arial" w:hAnsi="Arial" w:cs="Arial"/>
          <w:b/>
          <w:sz w:val="24"/>
          <w:szCs w:val="24"/>
        </w:rPr>
      </w:pPr>
      <w:r>
        <w:rPr>
          <w:rFonts w:ascii="Arial" w:hAnsi="Arial" w:cs="Arial"/>
          <w:b/>
          <w:sz w:val="24"/>
          <w:szCs w:val="24"/>
        </w:rPr>
        <w:t>TIR = 13%</w:t>
      </w:r>
    </w:p>
    <w:p w:rsidR="007F3F85" w:rsidRPr="007F3F85" w:rsidRDefault="007F3F85" w:rsidP="007F3F85">
      <w:pPr>
        <w:pStyle w:val="Prrafodelista"/>
        <w:spacing w:line="480" w:lineRule="auto"/>
        <w:ind w:left="1080"/>
        <w:jc w:val="both"/>
        <w:rPr>
          <w:rFonts w:ascii="Arial" w:hAnsi="Arial" w:cs="Arial"/>
          <w:sz w:val="24"/>
          <w:szCs w:val="24"/>
        </w:rPr>
      </w:pPr>
    </w:p>
    <w:p w:rsidR="007F3F85" w:rsidRPr="007F3F85" w:rsidRDefault="007F3F85" w:rsidP="007F3F85">
      <w:pPr>
        <w:pStyle w:val="Prrafodelista"/>
        <w:spacing w:line="480" w:lineRule="auto"/>
        <w:ind w:left="1080"/>
        <w:jc w:val="both"/>
        <w:rPr>
          <w:rFonts w:ascii="Arial" w:hAnsi="Arial" w:cs="Arial"/>
          <w:sz w:val="24"/>
          <w:szCs w:val="24"/>
        </w:rPr>
      </w:pPr>
    </w:p>
    <w:p w:rsidR="00B711B3" w:rsidRDefault="008C3A20" w:rsidP="008223B7">
      <w:pPr>
        <w:pStyle w:val="Prrafodelista"/>
        <w:numPr>
          <w:ilvl w:val="0"/>
          <w:numId w:val="40"/>
        </w:numPr>
        <w:spacing w:line="480" w:lineRule="auto"/>
        <w:jc w:val="both"/>
        <w:rPr>
          <w:rFonts w:ascii="Arial" w:hAnsi="Arial" w:cs="Arial"/>
          <w:sz w:val="24"/>
          <w:szCs w:val="24"/>
        </w:rPr>
      </w:pPr>
      <w:r>
        <w:rPr>
          <w:rFonts w:ascii="Arial" w:hAnsi="Arial" w:cs="Arial"/>
          <w:sz w:val="24"/>
          <w:szCs w:val="24"/>
        </w:rPr>
        <w:t>El método utilizado para cultivar las algas marinas fue por medio de fotobiorreactores, que a pesar de ser el más costoso con un valor de</w:t>
      </w:r>
      <w:r w:rsidR="00835CDD">
        <w:rPr>
          <w:rFonts w:ascii="Arial" w:hAnsi="Arial" w:cs="Arial"/>
          <w:sz w:val="24"/>
          <w:szCs w:val="24"/>
        </w:rPr>
        <w:t xml:space="preserve"> inversión de</w:t>
      </w:r>
      <w:r w:rsidR="00D66228" w:rsidRPr="00D66228">
        <w:rPr>
          <w:rFonts w:ascii="Arial" w:hAnsi="Arial" w:cs="Arial"/>
          <w:sz w:val="24"/>
          <w:szCs w:val="24"/>
        </w:rPr>
        <w:t>$16780000</w:t>
      </w:r>
      <w:r w:rsidR="00835CDD">
        <w:rPr>
          <w:rFonts w:ascii="Arial" w:hAnsi="Arial" w:cs="Arial"/>
          <w:sz w:val="24"/>
          <w:szCs w:val="24"/>
        </w:rPr>
        <w:t xml:space="preserve"> y costos anuales de $600000 anuales</w:t>
      </w:r>
      <w:r w:rsidR="00D66228" w:rsidRPr="00D66228">
        <w:rPr>
          <w:rFonts w:ascii="Arial" w:hAnsi="Arial" w:cs="Arial"/>
          <w:sz w:val="24"/>
          <w:szCs w:val="24"/>
        </w:rPr>
        <w:t>, es el más eficiente</w:t>
      </w:r>
      <w:r w:rsidR="00D66228">
        <w:rPr>
          <w:rFonts w:ascii="Arial" w:hAnsi="Arial" w:cs="Arial"/>
          <w:sz w:val="24"/>
          <w:szCs w:val="24"/>
        </w:rPr>
        <w:t xml:space="preserve"> en cuanto al crecimiento de las mismas y obtención de ganancias. En un proyecto es más factible realizar una mayor inversión con el objetivo de lograr un producto de mejor calidad. </w:t>
      </w:r>
    </w:p>
    <w:p w:rsidR="00023D8E" w:rsidRPr="00023D8E" w:rsidRDefault="00023D8E" w:rsidP="00023D8E">
      <w:pPr>
        <w:pStyle w:val="Prrafodelista"/>
        <w:rPr>
          <w:rFonts w:ascii="Arial" w:hAnsi="Arial" w:cs="Arial"/>
          <w:sz w:val="24"/>
          <w:szCs w:val="24"/>
        </w:rPr>
      </w:pPr>
    </w:p>
    <w:p w:rsidR="00365CC6" w:rsidRPr="00233688" w:rsidRDefault="00365CC6" w:rsidP="00233688">
      <w:pPr>
        <w:pStyle w:val="Prrafodelista"/>
        <w:numPr>
          <w:ilvl w:val="0"/>
          <w:numId w:val="40"/>
        </w:numPr>
        <w:spacing w:line="480" w:lineRule="auto"/>
        <w:jc w:val="both"/>
        <w:rPr>
          <w:rFonts w:ascii="Arial" w:hAnsi="Arial" w:cs="Arial"/>
          <w:sz w:val="24"/>
          <w:szCs w:val="24"/>
        </w:rPr>
      </w:pPr>
      <w:r>
        <w:rPr>
          <w:rFonts w:ascii="Arial" w:hAnsi="Arial" w:cs="Arial"/>
          <w:sz w:val="24"/>
          <w:szCs w:val="24"/>
        </w:rPr>
        <w:t>El método utilizado para la obtención del aceite algal, previo a la producción de biocombustible es por medio de ultrasonidos, el cual requiere una inversión inicial de $32638, cifra que minimiza los de inversión y mantenimiento de anual ($178490.88), en comparación con los otros métodos antes mencionados que poseen costos elevados de inversión y mantenimiento, tal como se muestra:</w:t>
      </w:r>
    </w:p>
    <w:tbl>
      <w:tblPr>
        <w:tblStyle w:val="Tablaconcuadrcula"/>
        <w:tblW w:w="0" w:type="auto"/>
        <w:tblInd w:w="1232" w:type="dxa"/>
        <w:tblLayout w:type="fixed"/>
        <w:tblLook w:val="04A0"/>
      </w:tblPr>
      <w:tblGrid>
        <w:gridCol w:w="2151"/>
        <w:gridCol w:w="2635"/>
        <w:gridCol w:w="1134"/>
      </w:tblGrid>
      <w:tr w:rsidR="00365CC6" w:rsidRPr="00066140" w:rsidTr="00365CC6">
        <w:tc>
          <w:tcPr>
            <w:tcW w:w="2151" w:type="dxa"/>
          </w:tcPr>
          <w:p w:rsidR="00365CC6" w:rsidRPr="00A2008D" w:rsidRDefault="00365CC6" w:rsidP="00365CC6">
            <w:pPr>
              <w:autoSpaceDE w:val="0"/>
              <w:autoSpaceDN w:val="0"/>
              <w:adjustRightInd w:val="0"/>
              <w:jc w:val="both"/>
              <w:rPr>
                <w:b/>
                <w:bCs/>
              </w:rPr>
            </w:pPr>
            <w:r w:rsidRPr="00A2008D">
              <w:rPr>
                <w:b/>
                <w:bCs/>
              </w:rPr>
              <w:t>RENTABILIDAD</w:t>
            </w:r>
          </w:p>
        </w:tc>
        <w:tc>
          <w:tcPr>
            <w:tcW w:w="2635" w:type="dxa"/>
          </w:tcPr>
          <w:p w:rsidR="00365CC6" w:rsidRDefault="00365CC6" w:rsidP="00365CC6">
            <w:pPr>
              <w:autoSpaceDE w:val="0"/>
              <w:autoSpaceDN w:val="0"/>
              <w:adjustRightInd w:val="0"/>
              <w:jc w:val="both"/>
              <w:rPr>
                <w:bCs/>
              </w:rPr>
            </w:pPr>
            <w:r>
              <w:rPr>
                <w:bCs/>
              </w:rPr>
              <w:t>Prensa + solvente orgánico</w:t>
            </w:r>
          </w:p>
        </w:tc>
        <w:tc>
          <w:tcPr>
            <w:tcW w:w="1134" w:type="dxa"/>
          </w:tcPr>
          <w:p w:rsidR="00365CC6" w:rsidRPr="00066140" w:rsidRDefault="00365CC6" w:rsidP="00365CC6">
            <w:pPr>
              <w:autoSpaceDE w:val="0"/>
              <w:autoSpaceDN w:val="0"/>
              <w:adjustRightInd w:val="0"/>
              <w:jc w:val="both"/>
              <w:rPr>
                <w:bCs/>
              </w:rPr>
            </w:pPr>
            <w:r w:rsidRPr="00066140">
              <w:rPr>
                <w:bCs/>
              </w:rPr>
              <w:t>FSC</w:t>
            </w:r>
          </w:p>
        </w:tc>
      </w:tr>
      <w:tr w:rsidR="00365CC6" w:rsidRPr="00066140" w:rsidTr="00365CC6">
        <w:tc>
          <w:tcPr>
            <w:tcW w:w="2151" w:type="dxa"/>
          </w:tcPr>
          <w:p w:rsidR="00365CC6" w:rsidRDefault="00365CC6" w:rsidP="00365CC6">
            <w:pPr>
              <w:autoSpaceDE w:val="0"/>
              <w:autoSpaceDN w:val="0"/>
              <w:adjustRightInd w:val="0"/>
              <w:jc w:val="both"/>
              <w:rPr>
                <w:bCs/>
              </w:rPr>
            </w:pPr>
            <w:r>
              <w:rPr>
                <w:bCs/>
              </w:rPr>
              <w:t>Inversión inicial</w:t>
            </w:r>
          </w:p>
        </w:tc>
        <w:tc>
          <w:tcPr>
            <w:tcW w:w="2635" w:type="dxa"/>
          </w:tcPr>
          <w:p w:rsidR="00365CC6" w:rsidRDefault="00365CC6" w:rsidP="00365CC6">
            <w:pPr>
              <w:autoSpaceDE w:val="0"/>
              <w:autoSpaceDN w:val="0"/>
              <w:adjustRightInd w:val="0"/>
              <w:jc w:val="both"/>
              <w:rPr>
                <w:bCs/>
              </w:rPr>
            </w:pPr>
            <w:r>
              <w:rPr>
                <w:bCs/>
              </w:rPr>
              <w:t>23495</w:t>
            </w:r>
          </w:p>
        </w:tc>
        <w:tc>
          <w:tcPr>
            <w:tcW w:w="1134" w:type="dxa"/>
          </w:tcPr>
          <w:p w:rsidR="00365CC6" w:rsidRPr="00066140" w:rsidRDefault="00365CC6" w:rsidP="00365CC6">
            <w:pPr>
              <w:autoSpaceDE w:val="0"/>
              <w:autoSpaceDN w:val="0"/>
              <w:adjustRightInd w:val="0"/>
              <w:jc w:val="both"/>
              <w:rPr>
                <w:bCs/>
              </w:rPr>
            </w:pPr>
            <w:r w:rsidRPr="00066140">
              <w:rPr>
                <w:bCs/>
              </w:rPr>
              <w:t>94720</w:t>
            </w:r>
          </w:p>
        </w:tc>
      </w:tr>
      <w:tr w:rsidR="00365CC6" w:rsidRPr="00066140" w:rsidTr="00365CC6">
        <w:tc>
          <w:tcPr>
            <w:tcW w:w="2151" w:type="dxa"/>
          </w:tcPr>
          <w:p w:rsidR="00365CC6" w:rsidRDefault="00365CC6" w:rsidP="00365CC6">
            <w:pPr>
              <w:autoSpaceDE w:val="0"/>
              <w:autoSpaceDN w:val="0"/>
              <w:adjustRightInd w:val="0"/>
              <w:jc w:val="both"/>
              <w:rPr>
                <w:bCs/>
              </w:rPr>
            </w:pPr>
            <w:r>
              <w:rPr>
                <w:bCs/>
              </w:rPr>
              <w:t>Costo anual</w:t>
            </w:r>
          </w:p>
        </w:tc>
        <w:tc>
          <w:tcPr>
            <w:tcW w:w="2635" w:type="dxa"/>
          </w:tcPr>
          <w:p w:rsidR="00365CC6" w:rsidRDefault="00365CC6" w:rsidP="00365CC6">
            <w:pPr>
              <w:autoSpaceDE w:val="0"/>
              <w:autoSpaceDN w:val="0"/>
              <w:adjustRightInd w:val="0"/>
              <w:jc w:val="both"/>
              <w:rPr>
                <w:bCs/>
              </w:rPr>
            </w:pPr>
            <w:r>
              <w:rPr>
                <w:bCs/>
              </w:rPr>
              <w:t>217287.36</w:t>
            </w:r>
          </w:p>
        </w:tc>
        <w:tc>
          <w:tcPr>
            <w:tcW w:w="1134" w:type="dxa"/>
          </w:tcPr>
          <w:p w:rsidR="00365CC6" w:rsidRPr="00066140" w:rsidRDefault="00365CC6" w:rsidP="00365CC6">
            <w:pPr>
              <w:autoSpaceDE w:val="0"/>
              <w:autoSpaceDN w:val="0"/>
              <w:adjustRightInd w:val="0"/>
              <w:jc w:val="both"/>
              <w:rPr>
                <w:bCs/>
              </w:rPr>
            </w:pPr>
            <w:r w:rsidRPr="00066140">
              <w:rPr>
                <w:bCs/>
              </w:rPr>
              <w:t>193996.8</w:t>
            </w:r>
          </w:p>
        </w:tc>
      </w:tr>
    </w:tbl>
    <w:p w:rsidR="00365CC6" w:rsidRPr="00365CC6" w:rsidRDefault="00365CC6" w:rsidP="00365CC6">
      <w:pPr>
        <w:spacing w:line="480" w:lineRule="auto"/>
        <w:ind w:left="1080"/>
        <w:jc w:val="both"/>
        <w:rPr>
          <w:rFonts w:ascii="Arial" w:hAnsi="Arial" w:cs="Arial"/>
          <w:sz w:val="24"/>
          <w:szCs w:val="24"/>
        </w:rPr>
      </w:pPr>
    </w:p>
    <w:p w:rsidR="00D66228" w:rsidRDefault="00D66228" w:rsidP="001C4F61">
      <w:pPr>
        <w:autoSpaceDE w:val="0"/>
        <w:autoSpaceDN w:val="0"/>
        <w:adjustRightInd w:val="0"/>
        <w:spacing w:after="0" w:line="240" w:lineRule="auto"/>
        <w:rPr>
          <w:rFonts w:ascii="Arial" w:hAnsi="Arial" w:cs="Arial"/>
          <w:sz w:val="24"/>
          <w:szCs w:val="24"/>
        </w:rPr>
      </w:pPr>
    </w:p>
    <w:p w:rsidR="001B2343" w:rsidRDefault="001B2343" w:rsidP="001C4F61">
      <w:pPr>
        <w:autoSpaceDE w:val="0"/>
        <w:autoSpaceDN w:val="0"/>
        <w:adjustRightInd w:val="0"/>
        <w:spacing w:after="0" w:line="240" w:lineRule="auto"/>
        <w:rPr>
          <w:rFonts w:ascii="Arial" w:hAnsi="Arial" w:cs="Arial"/>
          <w:sz w:val="24"/>
          <w:szCs w:val="24"/>
        </w:rPr>
      </w:pPr>
    </w:p>
    <w:p w:rsidR="001C4F61" w:rsidRDefault="001C4F61" w:rsidP="001C4F61">
      <w:pPr>
        <w:autoSpaceDE w:val="0"/>
        <w:autoSpaceDN w:val="0"/>
        <w:adjustRightInd w:val="0"/>
        <w:spacing w:after="0" w:line="240" w:lineRule="auto"/>
        <w:rPr>
          <w:rFonts w:ascii="Arial" w:hAnsi="Arial" w:cs="Arial"/>
          <w:sz w:val="24"/>
          <w:szCs w:val="24"/>
        </w:rPr>
      </w:pPr>
    </w:p>
    <w:p w:rsidR="008F2944" w:rsidRPr="008622E3" w:rsidRDefault="008F2944" w:rsidP="008F2944">
      <w:pPr>
        <w:tabs>
          <w:tab w:val="left" w:pos="915"/>
        </w:tabs>
        <w:spacing w:line="480" w:lineRule="auto"/>
        <w:rPr>
          <w:rFonts w:ascii="Arial" w:hAnsi="Arial" w:cs="Arial"/>
          <w:sz w:val="24"/>
          <w:szCs w:val="24"/>
        </w:rPr>
      </w:pPr>
      <w:r w:rsidRPr="008622E3">
        <w:rPr>
          <w:rFonts w:ascii="Arial" w:hAnsi="Arial" w:cs="Arial"/>
          <w:sz w:val="24"/>
          <w:szCs w:val="24"/>
        </w:rPr>
        <w:lastRenderedPageBreak/>
        <w:t>Las Recomendaciones son:</w:t>
      </w:r>
    </w:p>
    <w:p w:rsidR="001C4F61" w:rsidRDefault="001C4F61" w:rsidP="001C4F61">
      <w:pPr>
        <w:autoSpaceDE w:val="0"/>
        <w:autoSpaceDN w:val="0"/>
        <w:adjustRightInd w:val="0"/>
        <w:spacing w:after="0" w:line="240" w:lineRule="auto"/>
        <w:rPr>
          <w:rFonts w:ascii="Arial" w:hAnsi="Arial" w:cs="Arial"/>
          <w:sz w:val="24"/>
          <w:szCs w:val="24"/>
        </w:rPr>
      </w:pPr>
    </w:p>
    <w:p w:rsidR="001C4F61" w:rsidRDefault="00B86F9A" w:rsidP="008F2944">
      <w:pPr>
        <w:pStyle w:val="Prrafodelista"/>
        <w:numPr>
          <w:ilvl w:val="0"/>
          <w:numId w:val="42"/>
        </w:numPr>
        <w:spacing w:line="480" w:lineRule="auto"/>
        <w:jc w:val="both"/>
        <w:rPr>
          <w:rFonts w:ascii="Arial" w:hAnsi="Arial" w:cs="Arial"/>
          <w:sz w:val="24"/>
          <w:szCs w:val="24"/>
        </w:rPr>
      </w:pPr>
      <w:r>
        <w:rPr>
          <w:rFonts w:ascii="Arial" w:hAnsi="Arial" w:cs="Arial"/>
          <w:sz w:val="24"/>
          <w:szCs w:val="24"/>
        </w:rPr>
        <w:t xml:space="preserve">Para llevar a cabo proyectos de gran escala, como la producción de biocombustible a partir de algas, es necesario contar con terreno de gran magnitud para realizar el cultivo y la producción de las mismas, lo cual es factible desarrollarlo en zonas apartadas, para que no afecten al  turismo. </w:t>
      </w:r>
    </w:p>
    <w:p w:rsidR="00B21858" w:rsidRPr="00B21858" w:rsidRDefault="00B86F9A" w:rsidP="00B86F9A">
      <w:pPr>
        <w:pStyle w:val="Prrafodelista"/>
        <w:numPr>
          <w:ilvl w:val="0"/>
          <w:numId w:val="42"/>
        </w:numPr>
        <w:spacing w:line="480" w:lineRule="auto"/>
        <w:jc w:val="both"/>
        <w:rPr>
          <w:rFonts w:ascii="Arial" w:hAnsi="Arial" w:cs="Arial"/>
          <w:sz w:val="24"/>
          <w:szCs w:val="24"/>
        </w:rPr>
      </w:pPr>
      <w:r w:rsidRPr="00B21858">
        <w:rPr>
          <w:rFonts w:ascii="Arial" w:hAnsi="Arial" w:cs="Arial"/>
          <w:sz w:val="24"/>
          <w:szCs w:val="24"/>
        </w:rPr>
        <w:t>Una alternativa sustituta del combustible fósil, es producir biocombustible a partir de algas marinas, ya que es un producto a</w:t>
      </w:r>
      <w:r w:rsidR="00B21858">
        <w:rPr>
          <w:rFonts w:ascii="Arial" w:hAnsi="Arial" w:cs="Arial"/>
          <w:sz w:val="24"/>
          <w:szCs w:val="24"/>
        </w:rPr>
        <w:t>migable con el medio ambiente, de alto rendimiento y óptima producción:</w:t>
      </w:r>
    </w:p>
    <w:p w:rsidR="00B86F9A" w:rsidRPr="00B21858" w:rsidRDefault="00B21858" w:rsidP="00B21858">
      <w:pPr>
        <w:pStyle w:val="Prrafodelista"/>
        <w:spacing w:line="480" w:lineRule="auto"/>
        <w:ind w:left="1080"/>
        <w:jc w:val="both"/>
        <w:rPr>
          <w:rFonts w:ascii="Arial" w:hAnsi="Arial" w:cs="Arial"/>
          <w:sz w:val="24"/>
          <w:szCs w:val="24"/>
        </w:rPr>
      </w:pPr>
      <w:r>
        <w:rPr>
          <w:rFonts w:ascii="Arial" w:hAnsi="Arial" w:cs="Arial"/>
        </w:rPr>
        <w:t>En 100 hectáreas de algas marinas se produce 13700000</w:t>
      </w:r>
      <w:r>
        <w:rPr>
          <w:rFonts w:ascii="Arial" w:hAnsi="Arial" w:cs="Arial"/>
          <w:sz w:val="24"/>
          <w:szCs w:val="24"/>
        </w:rPr>
        <w:t xml:space="preserve"> litros de biodiesel anual  equivalente a 86164 barriles.</w:t>
      </w:r>
    </w:p>
    <w:p w:rsidR="001C4F61" w:rsidRDefault="001C4F61" w:rsidP="008F2944">
      <w:pPr>
        <w:spacing w:line="480" w:lineRule="auto"/>
        <w:ind w:left="360"/>
        <w:jc w:val="both"/>
        <w:rPr>
          <w:rFonts w:ascii="Arial" w:hAnsi="Arial" w:cs="Arial"/>
          <w:sz w:val="24"/>
          <w:szCs w:val="24"/>
        </w:rPr>
      </w:pPr>
    </w:p>
    <w:p w:rsidR="001C4F61" w:rsidRDefault="001C4F61" w:rsidP="008F2944">
      <w:pPr>
        <w:spacing w:line="480" w:lineRule="auto"/>
        <w:ind w:left="360"/>
        <w:jc w:val="both"/>
        <w:rPr>
          <w:rFonts w:ascii="Arial" w:hAnsi="Arial" w:cs="Arial"/>
          <w:sz w:val="24"/>
          <w:szCs w:val="24"/>
        </w:rPr>
      </w:pPr>
    </w:p>
    <w:p w:rsidR="008D35E5" w:rsidRDefault="008D35E5" w:rsidP="008F2944">
      <w:pPr>
        <w:spacing w:line="480" w:lineRule="auto"/>
        <w:ind w:left="360"/>
        <w:jc w:val="both"/>
        <w:rPr>
          <w:rFonts w:ascii="Arial" w:hAnsi="Arial" w:cs="Arial"/>
          <w:sz w:val="24"/>
          <w:szCs w:val="24"/>
        </w:rPr>
      </w:pPr>
    </w:p>
    <w:p w:rsidR="008D35E5" w:rsidRDefault="008D35E5" w:rsidP="008F2944">
      <w:pPr>
        <w:spacing w:line="480" w:lineRule="auto"/>
        <w:ind w:left="360"/>
        <w:jc w:val="both"/>
        <w:rPr>
          <w:rFonts w:ascii="Arial" w:hAnsi="Arial" w:cs="Arial"/>
          <w:sz w:val="24"/>
          <w:szCs w:val="24"/>
        </w:rPr>
      </w:pPr>
    </w:p>
    <w:p w:rsidR="001C4F61" w:rsidRDefault="001C4F61" w:rsidP="008F2944">
      <w:pPr>
        <w:spacing w:line="480" w:lineRule="auto"/>
        <w:ind w:left="360"/>
        <w:jc w:val="both"/>
        <w:rPr>
          <w:rFonts w:ascii="Arial" w:hAnsi="Arial" w:cs="Arial"/>
          <w:sz w:val="24"/>
          <w:szCs w:val="24"/>
        </w:rPr>
      </w:pPr>
    </w:p>
    <w:p w:rsidR="001C4F61" w:rsidRDefault="001C4F61" w:rsidP="001C4F61">
      <w:pPr>
        <w:autoSpaceDE w:val="0"/>
        <w:autoSpaceDN w:val="0"/>
        <w:adjustRightInd w:val="0"/>
        <w:spacing w:after="0" w:line="240" w:lineRule="auto"/>
        <w:rPr>
          <w:rFonts w:ascii="Arial" w:hAnsi="Arial" w:cs="Arial"/>
          <w:sz w:val="24"/>
          <w:szCs w:val="24"/>
        </w:rPr>
      </w:pPr>
    </w:p>
    <w:p w:rsidR="00AE64D5" w:rsidRDefault="00AE64D5" w:rsidP="00DF1557">
      <w:pPr>
        <w:autoSpaceDE w:val="0"/>
        <w:autoSpaceDN w:val="0"/>
        <w:adjustRightInd w:val="0"/>
        <w:spacing w:after="0" w:line="240" w:lineRule="auto"/>
        <w:jc w:val="both"/>
        <w:rPr>
          <w:bCs/>
        </w:rPr>
      </w:pPr>
    </w:p>
    <w:p w:rsidR="00AE64D5" w:rsidRDefault="00AE64D5" w:rsidP="00DF1557">
      <w:pPr>
        <w:autoSpaceDE w:val="0"/>
        <w:autoSpaceDN w:val="0"/>
        <w:adjustRightInd w:val="0"/>
        <w:spacing w:after="0" w:line="240" w:lineRule="auto"/>
        <w:jc w:val="both"/>
        <w:rPr>
          <w:bCs/>
        </w:rPr>
      </w:pPr>
    </w:p>
    <w:p w:rsidR="001C4F61" w:rsidRPr="00CB31A0" w:rsidRDefault="001C4F61" w:rsidP="001C4F61">
      <w:pPr>
        <w:tabs>
          <w:tab w:val="left" w:pos="1695"/>
        </w:tabs>
        <w:spacing w:line="480" w:lineRule="auto"/>
        <w:jc w:val="center"/>
        <w:rPr>
          <w:rFonts w:ascii="Arial" w:hAnsi="Arial" w:cs="Arial"/>
          <w:b/>
          <w:sz w:val="48"/>
          <w:szCs w:val="48"/>
        </w:rPr>
      </w:pPr>
      <w:r w:rsidRPr="00CB31A0">
        <w:rPr>
          <w:rFonts w:ascii="Arial" w:hAnsi="Arial" w:cs="Arial"/>
          <w:b/>
          <w:sz w:val="48"/>
          <w:szCs w:val="48"/>
        </w:rPr>
        <w:lastRenderedPageBreak/>
        <w:t>BIBLIOGRAFIA</w:t>
      </w:r>
    </w:p>
    <w:p w:rsidR="00370B55" w:rsidRPr="00210F84" w:rsidRDefault="00370B55" w:rsidP="00370B55">
      <w:pPr>
        <w:tabs>
          <w:tab w:val="left" w:pos="1695"/>
        </w:tabs>
        <w:spacing w:line="480" w:lineRule="auto"/>
        <w:rPr>
          <w:rFonts w:ascii="Arial" w:hAnsi="Arial" w:cs="Arial"/>
          <w:sz w:val="24"/>
          <w:szCs w:val="24"/>
        </w:rPr>
      </w:pPr>
      <w:r w:rsidRPr="00210F84">
        <w:rPr>
          <w:rFonts w:ascii="Arial" w:hAnsi="Arial" w:cs="Arial"/>
          <w:sz w:val="24"/>
          <w:szCs w:val="24"/>
        </w:rPr>
        <w:t>[1] González</w:t>
      </w:r>
      <w:r>
        <w:rPr>
          <w:rFonts w:ascii="Arial" w:hAnsi="Arial" w:cs="Arial"/>
          <w:sz w:val="24"/>
          <w:szCs w:val="24"/>
        </w:rPr>
        <w:t xml:space="preserve">, </w:t>
      </w:r>
      <w:r w:rsidRPr="00210F84">
        <w:rPr>
          <w:rFonts w:ascii="Arial" w:hAnsi="Arial" w:cs="Arial"/>
          <w:sz w:val="24"/>
          <w:szCs w:val="24"/>
        </w:rPr>
        <w:t>Gustavo, “Características y uso del Bambú”</w:t>
      </w:r>
      <w:r>
        <w:rPr>
          <w:rFonts w:ascii="Arial" w:hAnsi="Arial" w:cs="Arial"/>
          <w:sz w:val="24"/>
          <w:szCs w:val="24"/>
        </w:rPr>
        <w:t xml:space="preserve">, </w:t>
      </w:r>
      <w:r w:rsidRPr="00370B55">
        <w:rPr>
          <w:rFonts w:ascii="Arial" w:hAnsi="Arial" w:cs="Arial"/>
          <w:sz w:val="24"/>
          <w:szCs w:val="24"/>
        </w:rPr>
        <w:t>http://es.scribd.com/doc/52270952/23/CUADRO-N%C2%B0-11-PRINCIPALES-PRODUCTORES-DE-BIOCOMBUSTIBLES-2005</w:t>
      </w:r>
      <w:r>
        <w:rPr>
          <w:rFonts w:ascii="Arial" w:hAnsi="Arial" w:cs="Arial"/>
          <w:sz w:val="24"/>
          <w:szCs w:val="24"/>
        </w:rPr>
        <w:t>, Febrero del 2007,</w:t>
      </w:r>
      <w:r w:rsidRPr="00210F84">
        <w:rPr>
          <w:rFonts w:ascii="Arial" w:hAnsi="Arial" w:cs="Arial"/>
          <w:sz w:val="24"/>
          <w:szCs w:val="24"/>
        </w:rPr>
        <w:t xml:space="preserve"> pág. 26</w:t>
      </w:r>
    </w:p>
    <w:p w:rsidR="00370B55" w:rsidRPr="00210F84" w:rsidRDefault="00370B55" w:rsidP="00370B55">
      <w:pPr>
        <w:tabs>
          <w:tab w:val="left" w:pos="1695"/>
        </w:tabs>
        <w:spacing w:line="480" w:lineRule="auto"/>
        <w:rPr>
          <w:rFonts w:ascii="Arial" w:hAnsi="Arial" w:cs="Arial"/>
          <w:sz w:val="24"/>
          <w:szCs w:val="24"/>
        </w:rPr>
      </w:pPr>
      <w:r w:rsidRPr="00210F84">
        <w:rPr>
          <w:rFonts w:ascii="Arial" w:hAnsi="Arial" w:cs="Arial"/>
          <w:sz w:val="24"/>
          <w:szCs w:val="24"/>
        </w:rPr>
        <w:t xml:space="preserve">[2] </w:t>
      </w:r>
      <w:r>
        <w:rPr>
          <w:rFonts w:ascii="Arial" w:hAnsi="Arial" w:cs="Arial"/>
          <w:sz w:val="24"/>
          <w:szCs w:val="24"/>
        </w:rPr>
        <w:t xml:space="preserve">López, </w:t>
      </w:r>
      <w:r w:rsidRPr="00210F84">
        <w:rPr>
          <w:rFonts w:ascii="Arial" w:hAnsi="Arial" w:cs="Arial"/>
          <w:sz w:val="24"/>
          <w:szCs w:val="24"/>
        </w:rPr>
        <w:t>Elena, “Estudio y desarrollo de una planta piloto para la obtención de biodiesel</w:t>
      </w:r>
      <w:r>
        <w:rPr>
          <w:rFonts w:ascii="Arial" w:hAnsi="Arial" w:cs="Arial"/>
          <w:sz w:val="24"/>
          <w:szCs w:val="24"/>
        </w:rPr>
        <w:t xml:space="preserve">”, </w:t>
      </w:r>
      <w:r w:rsidRPr="00370B55">
        <w:rPr>
          <w:rFonts w:ascii="Arial" w:hAnsi="Arial" w:cs="Arial"/>
          <w:sz w:val="24"/>
          <w:szCs w:val="24"/>
        </w:rPr>
        <w:t>http://upcommons.upc.edu/pfc/bitstream/2099.1/10147/1/Mem%C3%B2ria.pdf</w:t>
      </w:r>
      <w:r>
        <w:rPr>
          <w:rFonts w:ascii="Arial" w:hAnsi="Arial" w:cs="Arial"/>
          <w:sz w:val="24"/>
          <w:szCs w:val="24"/>
        </w:rPr>
        <w:t>, fecha de consulta mayo del 2011,</w:t>
      </w:r>
      <w:r w:rsidRPr="00210F84">
        <w:rPr>
          <w:rFonts w:ascii="Arial" w:hAnsi="Arial" w:cs="Arial"/>
          <w:sz w:val="24"/>
          <w:szCs w:val="24"/>
        </w:rPr>
        <w:t xml:space="preserve"> pág. 17, 18</w:t>
      </w:r>
    </w:p>
    <w:p w:rsidR="00370B55" w:rsidRPr="002A5045" w:rsidRDefault="00370B55" w:rsidP="00370B55">
      <w:pPr>
        <w:tabs>
          <w:tab w:val="left" w:pos="1695"/>
        </w:tabs>
        <w:spacing w:line="480" w:lineRule="auto"/>
        <w:rPr>
          <w:rFonts w:ascii="Arial" w:hAnsi="Arial" w:cs="Arial"/>
          <w:sz w:val="24"/>
          <w:szCs w:val="24"/>
        </w:rPr>
      </w:pPr>
      <w:r w:rsidRPr="002A5045">
        <w:rPr>
          <w:rFonts w:ascii="Arial" w:hAnsi="Arial" w:cs="Arial"/>
          <w:sz w:val="24"/>
          <w:szCs w:val="24"/>
        </w:rPr>
        <w:t xml:space="preserve">[3] </w:t>
      </w:r>
      <w:r>
        <w:rPr>
          <w:rFonts w:ascii="Arial" w:hAnsi="Arial" w:cs="Arial"/>
          <w:sz w:val="24"/>
          <w:szCs w:val="24"/>
        </w:rPr>
        <w:t xml:space="preserve">BIODISOL, “¿Cuáles son las ventajas y las desventajas de utilizar biodiesel en lugar de diesel?”, </w:t>
      </w:r>
      <w:r w:rsidRPr="00370B55">
        <w:rPr>
          <w:rFonts w:ascii="Arial" w:hAnsi="Arial" w:cs="Arial"/>
          <w:sz w:val="24"/>
          <w:szCs w:val="24"/>
        </w:rPr>
        <w:t>http://www.biodisol.com/biocombustibles/cuales-son-las-ventajas-y-las-desventajas-de-usar-biodiesel-en-lugar-de-diesel-o-gasoil-biocombustibles-biodiesel-cultivos-energeticos/</w:t>
      </w:r>
      <w:r>
        <w:rPr>
          <w:rFonts w:ascii="Arial" w:hAnsi="Arial" w:cs="Arial"/>
          <w:sz w:val="24"/>
          <w:szCs w:val="24"/>
        </w:rPr>
        <w:t>, Noviembre 10 del 2009</w:t>
      </w:r>
    </w:p>
    <w:p w:rsidR="00370B55" w:rsidRDefault="00370B55" w:rsidP="00370B55">
      <w:pPr>
        <w:tabs>
          <w:tab w:val="left" w:pos="1695"/>
        </w:tabs>
        <w:spacing w:line="480" w:lineRule="auto"/>
        <w:rPr>
          <w:rFonts w:ascii="Arial" w:hAnsi="Arial" w:cs="Arial"/>
          <w:sz w:val="24"/>
          <w:szCs w:val="24"/>
        </w:rPr>
      </w:pPr>
      <w:r>
        <w:rPr>
          <w:rFonts w:ascii="Arial" w:hAnsi="Arial" w:cs="Arial"/>
          <w:sz w:val="24"/>
          <w:szCs w:val="24"/>
        </w:rPr>
        <w:t>[4</w:t>
      </w:r>
      <w:r w:rsidRPr="002A5045">
        <w:rPr>
          <w:rFonts w:ascii="Arial" w:hAnsi="Arial" w:cs="Arial"/>
          <w:sz w:val="24"/>
          <w:szCs w:val="24"/>
        </w:rPr>
        <w:t xml:space="preserve">] </w:t>
      </w:r>
      <w:r>
        <w:rPr>
          <w:rFonts w:ascii="Arial" w:hAnsi="Arial" w:cs="Arial"/>
          <w:sz w:val="24"/>
          <w:szCs w:val="24"/>
        </w:rPr>
        <w:t xml:space="preserve">BIO LATINA, “Normas básicas para la acuicultura ecológica de BIO LATINA”, </w:t>
      </w:r>
      <w:r w:rsidRPr="00370B55">
        <w:rPr>
          <w:rFonts w:ascii="Arial" w:hAnsi="Arial" w:cs="Arial"/>
          <w:sz w:val="24"/>
          <w:szCs w:val="24"/>
        </w:rPr>
        <w:t>http://www.biolatina.com/doc_bl/normas200311/GNP-ACU-010511.pdf</w:t>
      </w:r>
      <w:r>
        <w:rPr>
          <w:rFonts w:ascii="Arial" w:hAnsi="Arial" w:cs="Arial"/>
          <w:sz w:val="24"/>
          <w:szCs w:val="24"/>
        </w:rPr>
        <w:t>, Mayo 01 del 2011, pág. 18</w:t>
      </w:r>
    </w:p>
    <w:p w:rsidR="00370B55" w:rsidRPr="006C52C0" w:rsidRDefault="00370B55" w:rsidP="00370B55">
      <w:pPr>
        <w:tabs>
          <w:tab w:val="left" w:pos="1695"/>
        </w:tabs>
        <w:spacing w:line="480" w:lineRule="auto"/>
        <w:rPr>
          <w:rFonts w:ascii="Arial" w:hAnsi="Arial" w:cs="Arial"/>
          <w:sz w:val="24"/>
          <w:szCs w:val="24"/>
        </w:rPr>
      </w:pPr>
      <w:r>
        <w:rPr>
          <w:rFonts w:ascii="Arial" w:hAnsi="Arial" w:cs="Arial"/>
          <w:sz w:val="24"/>
          <w:szCs w:val="24"/>
        </w:rPr>
        <w:t>[5</w:t>
      </w:r>
      <w:r w:rsidRPr="00122852">
        <w:rPr>
          <w:rFonts w:ascii="Arial" w:hAnsi="Arial" w:cs="Arial"/>
          <w:sz w:val="24"/>
          <w:szCs w:val="24"/>
        </w:rPr>
        <w:t>]</w:t>
      </w:r>
      <w:r>
        <w:rPr>
          <w:rFonts w:ascii="Arial" w:hAnsi="Arial" w:cs="Arial"/>
          <w:sz w:val="24"/>
          <w:szCs w:val="24"/>
        </w:rPr>
        <w:t xml:space="preserve">Panorama Acuícola Magazine, “Microalgas para la producción de biocombustibles y otras aplicaciones: una revisión”, </w:t>
      </w:r>
      <w:r w:rsidRPr="00370B55">
        <w:rPr>
          <w:rFonts w:ascii="Arial" w:hAnsi="Arial" w:cs="Arial"/>
          <w:sz w:val="24"/>
          <w:szCs w:val="24"/>
        </w:rPr>
        <w:lastRenderedPageBreak/>
        <w:t>http://www.panoramaacuicola.com/articulos_y_entrevistas/microalgas_para_laproduccion_debiocombustibles_yotras_aplicacionesuna_revision.html</w:t>
      </w:r>
      <w:r>
        <w:rPr>
          <w:rFonts w:ascii="Arial" w:hAnsi="Arial" w:cs="Arial"/>
          <w:sz w:val="24"/>
          <w:szCs w:val="24"/>
        </w:rPr>
        <w:t>, Abril 21 del 2010</w:t>
      </w:r>
    </w:p>
    <w:p w:rsidR="00370B55" w:rsidRDefault="00370B55" w:rsidP="00370B55">
      <w:pPr>
        <w:tabs>
          <w:tab w:val="left" w:pos="1695"/>
        </w:tabs>
        <w:spacing w:line="480" w:lineRule="auto"/>
        <w:rPr>
          <w:rFonts w:ascii="Arial" w:hAnsi="Arial" w:cs="Arial"/>
          <w:sz w:val="24"/>
          <w:szCs w:val="24"/>
        </w:rPr>
      </w:pPr>
      <w:r>
        <w:rPr>
          <w:rFonts w:ascii="Arial" w:hAnsi="Arial" w:cs="Arial"/>
          <w:sz w:val="24"/>
          <w:szCs w:val="24"/>
        </w:rPr>
        <w:t>[6</w:t>
      </w:r>
      <w:r w:rsidRPr="00122852">
        <w:rPr>
          <w:rFonts w:ascii="Arial" w:hAnsi="Arial" w:cs="Arial"/>
          <w:sz w:val="24"/>
          <w:szCs w:val="24"/>
        </w:rPr>
        <w:t>]</w:t>
      </w:r>
      <w:r w:rsidRPr="00217F57">
        <w:rPr>
          <w:rFonts w:ascii="Arial" w:hAnsi="Arial" w:cs="Arial"/>
          <w:sz w:val="24"/>
          <w:szCs w:val="24"/>
        </w:rPr>
        <w:t xml:space="preserve"> Wikipedia, </w:t>
      </w:r>
      <w:r>
        <w:rPr>
          <w:rFonts w:ascii="Arial" w:hAnsi="Arial" w:cs="Arial"/>
          <w:sz w:val="24"/>
          <w:szCs w:val="24"/>
        </w:rPr>
        <w:t>“</w:t>
      </w:r>
      <w:r w:rsidRPr="00217F57">
        <w:rPr>
          <w:rFonts w:ascii="Arial" w:hAnsi="Arial" w:cs="Arial"/>
          <w:sz w:val="24"/>
          <w:szCs w:val="24"/>
        </w:rPr>
        <w:t>Provincia de Santa Elena</w:t>
      </w:r>
      <w:r>
        <w:rPr>
          <w:rFonts w:ascii="Arial" w:hAnsi="Arial" w:cs="Arial"/>
          <w:sz w:val="24"/>
          <w:szCs w:val="24"/>
        </w:rPr>
        <w:t xml:space="preserve">”, </w:t>
      </w:r>
      <w:r w:rsidRPr="00370B55">
        <w:rPr>
          <w:rFonts w:ascii="Arial" w:hAnsi="Arial" w:cs="Arial"/>
          <w:sz w:val="24"/>
          <w:szCs w:val="24"/>
        </w:rPr>
        <w:t>http://es.wikipedia.org/wiki/Provincia_de_Santa_Elena</w:t>
      </w:r>
      <w:r>
        <w:rPr>
          <w:rFonts w:ascii="Arial" w:hAnsi="Arial" w:cs="Arial"/>
          <w:sz w:val="24"/>
          <w:szCs w:val="24"/>
        </w:rPr>
        <w:t>, fecha de consulta febrero del 2011</w:t>
      </w:r>
    </w:p>
    <w:p w:rsidR="00370B55" w:rsidRDefault="00370B55" w:rsidP="00370B55">
      <w:pPr>
        <w:spacing w:line="480" w:lineRule="auto"/>
        <w:rPr>
          <w:rFonts w:ascii="Arial" w:hAnsi="Arial" w:cs="Arial"/>
          <w:sz w:val="24"/>
          <w:szCs w:val="24"/>
        </w:rPr>
      </w:pPr>
      <w:r>
        <w:rPr>
          <w:rFonts w:ascii="Arial" w:hAnsi="Arial" w:cs="Arial"/>
          <w:sz w:val="24"/>
          <w:szCs w:val="24"/>
        </w:rPr>
        <w:t>[7</w:t>
      </w:r>
      <w:r w:rsidRPr="00122852">
        <w:rPr>
          <w:rFonts w:ascii="Arial" w:hAnsi="Arial" w:cs="Arial"/>
          <w:sz w:val="24"/>
          <w:szCs w:val="24"/>
        </w:rPr>
        <w:t>]</w:t>
      </w:r>
      <w:r>
        <w:rPr>
          <w:rFonts w:ascii="Arial" w:hAnsi="Arial" w:cs="Arial"/>
          <w:sz w:val="24"/>
          <w:szCs w:val="24"/>
        </w:rPr>
        <w:t xml:space="preserve">Mazarita Virginia, Tito Gabriela y Veliz Nora, </w:t>
      </w:r>
      <w:r w:rsidRPr="00217F57">
        <w:rPr>
          <w:rFonts w:ascii="Arial" w:hAnsi="Arial" w:cs="Arial"/>
          <w:sz w:val="24"/>
          <w:szCs w:val="24"/>
        </w:rPr>
        <w:t>“Propuesta para la creación de un mirador turístico en el cerro El Tablazo del Cantón Santa Elena para contribuir con el desarrollo turístico sostenible del destino”</w:t>
      </w:r>
      <w:r>
        <w:rPr>
          <w:rFonts w:ascii="Arial" w:hAnsi="Arial" w:cs="Arial"/>
          <w:sz w:val="24"/>
          <w:szCs w:val="24"/>
        </w:rPr>
        <w:t xml:space="preserve">, </w:t>
      </w:r>
      <w:r w:rsidRPr="00370B55">
        <w:rPr>
          <w:rFonts w:ascii="Arial" w:hAnsi="Arial" w:cs="Arial"/>
          <w:sz w:val="24"/>
          <w:szCs w:val="24"/>
        </w:rPr>
        <w:t>http://www.dspace.espol.edu.ec/handle/123456789/5909</w:t>
      </w:r>
      <w:r>
        <w:rPr>
          <w:rFonts w:ascii="Arial" w:hAnsi="Arial" w:cs="Arial"/>
          <w:sz w:val="24"/>
          <w:szCs w:val="24"/>
        </w:rPr>
        <w:t>, Julio 09 del 2009</w:t>
      </w:r>
    </w:p>
    <w:p w:rsidR="00370B55" w:rsidRDefault="00370B55" w:rsidP="00370B55">
      <w:pPr>
        <w:rPr>
          <w:rFonts w:ascii="Arial" w:hAnsi="Arial" w:cs="Arial"/>
          <w:sz w:val="24"/>
          <w:szCs w:val="24"/>
        </w:rPr>
      </w:pPr>
      <w:r>
        <w:rPr>
          <w:rFonts w:ascii="Arial" w:hAnsi="Arial" w:cs="Arial"/>
          <w:sz w:val="24"/>
          <w:szCs w:val="24"/>
        </w:rPr>
        <w:t>[8</w:t>
      </w:r>
      <w:r w:rsidRPr="00217F57">
        <w:rPr>
          <w:rFonts w:ascii="Arial" w:hAnsi="Arial" w:cs="Arial"/>
          <w:sz w:val="24"/>
          <w:szCs w:val="24"/>
        </w:rPr>
        <w:t xml:space="preserve">] Wikipedia, </w:t>
      </w:r>
      <w:r>
        <w:rPr>
          <w:rFonts w:ascii="Arial" w:hAnsi="Arial" w:cs="Arial"/>
          <w:sz w:val="24"/>
          <w:szCs w:val="24"/>
        </w:rPr>
        <w:t>“</w:t>
      </w:r>
      <w:r w:rsidRPr="00217F57">
        <w:rPr>
          <w:rFonts w:ascii="Arial" w:hAnsi="Arial" w:cs="Arial"/>
          <w:sz w:val="24"/>
          <w:szCs w:val="24"/>
        </w:rPr>
        <w:t>PETROINDUSTRIAL</w:t>
      </w:r>
      <w:r>
        <w:rPr>
          <w:rFonts w:ascii="Arial" w:hAnsi="Arial" w:cs="Arial"/>
          <w:sz w:val="24"/>
          <w:szCs w:val="24"/>
        </w:rPr>
        <w:t xml:space="preserve">”, </w:t>
      </w:r>
      <w:r w:rsidRPr="00370B55">
        <w:rPr>
          <w:rFonts w:ascii="Arial" w:hAnsi="Arial" w:cs="Arial"/>
          <w:sz w:val="24"/>
          <w:szCs w:val="24"/>
        </w:rPr>
        <w:t>http://es.wikipedia.org/wiki/PetroIndustrial</w:t>
      </w:r>
      <w:r>
        <w:rPr>
          <w:rFonts w:ascii="Arial" w:hAnsi="Arial" w:cs="Arial"/>
          <w:sz w:val="24"/>
          <w:szCs w:val="24"/>
        </w:rPr>
        <w:t>, fecha de consulta febrero del 2011</w:t>
      </w:r>
    </w:p>
    <w:p w:rsidR="00370B55" w:rsidRDefault="00370B55" w:rsidP="00370B55">
      <w:pPr>
        <w:rPr>
          <w:rFonts w:ascii="Arial" w:hAnsi="Arial" w:cs="Arial"/>
          <w:sz w:val="24"/>
          <w:szCs w:val="24"/>
        </w:rPr>
      </w:pPr>
    </w:p>
    <w:p w:rsidR="00370B55" w:rsidRDefault="00370B55" w:rsidP="00370B55">
      <w:pPr>
        <w:spacing w:line="480" w:lineRule="auto"/>
        <w:jc w:val="both"/>
        <w:rPr>
          <w:rFonts w:ascii="Arial" w:hAnsi="Arial" w:cs="Arial"/>
          <w:sz w:val="24"/>
          <w:szCs w:val="24"/>
        </w:rPr>
      </w:pPr>
      <w:r>
        <w:rPr>
          <w:rFonts w:ascii="Arial" w:hAnsi="Arial" w:cs="Arial"/>
          <w:sz w:val="24"/>
          <w:szCs w:val="24"/>
        </w:rPr>
        <w:t>[9</w:t>
      </w:r>
      <w:r w:rsidRPr="00217F57">
        <w:rPr>
          <w:rFonts w:ascii="Arial" w:hAnsi="Arial" w:cs="Arial"/>
          <w:sz w:val="24"/>
          <w:szCs w:val="24"/>
        </w:rPr>
        <w:t xml:space="preserve">] </w:t>
      </w:r>
      <w:r>
        <w:rPr>
          <w:rFonts w:ascii="Arial" w:hAnsi="Arial" w:cs="Arial"/>
          <w:sz w:val="24"/>
          <w:szCs w:val="24"/>
        </w:rPr>
        <w:t xml:space="preserve">Econ. Arboleda, </w:t>
      </w:r>
      <w:r w:rsidRPr="0085678F">
        <w:rPr>
          <w:rFonts w:ascii="Arial" w:hAnsi="Arial" w:cs="Arial"/>
          <w:sz w:val="24"/>
          <w:szCs w:val="24"/>
        </w:rPr>
        <w:t>Félix</w:t>
      </w:r>
      <w:r>
        <w:rPr>
          <w:rFonts w:ascii="Arial" w:hAnsi="Arial" w:cs="Arial"/>
          <w:sz w:val="24"/>
          <w:szCs w:val="24"/>
        </w:rPr>
        <w:t xml:space="preserve">, </w:t>
      </w:r>
      <w:r w:rsidRPr="0085678F">
        <w:rPr>
          <w:rFonts w:ascii="Arial" w:hAnsi="Arial" w:cs="Arial"/>
          <w:sz w:val="24"/>
          <w:szCs w:val="24"/>
        </w:rPr>
        <w:t>“La gestión ambiental en Petroindustrial, filial de Petroecuador, años 1998 -2002</w:t>
      </w:r>
      <w:r>
        <w:rPr>
          <w:rFonts w:ascii="Arial" w:hAnsi="Arial" w:cs="Arial"/>
          <w:sz w:val="24"/>
          <w:szCs w:val="24"/>
        </w:rPr>
        <w:t>”,</w:t>
      </w:r>
      <w:r w:rsidRPr="0085678F">
        <w:rPr>
          <w:rFonts w:ascii="Arial" w:hAnsi="Arial" w:cs="Arial"/>
          <w:sz w:val="24"/>
          <w:szCs w:val="24"/>
        </w:rPr>
        <w:t xml:space="preserve"> Instituto de Alt</w:t>
      </w:r>
      <w:r>
        <w:rPr>
          <w:rFonts w:ascii="Arial" w:hAnsi="Arial" w:cs="Arial"/>
          <w:sz w:val="24"/>
          <w:szCs w:val="24"/>
        </w:rPr>
        <w:t xml:space="preserve">os Estudios Nacionales, fecha de consulta abril del 2011, pág.83 </w:t>
      </w:r>
    </w:p>
    <w:p w:rsidR="00370B55" w:rsidRPr="0085678F" w:rsidRDefault="00370B55" w:rsidP="00370B55">
      <w:pPr>
        <w:spacing w:line="480" w:lineRule="auto"/>
        <w:jc w:val="both"/>
        <w:rPr>
          <w:rFonts w:ascii="Arial" w:hAnsi="Arial" w:cs="Arial"/>
          <w:sz w:val="24"/>
          <w:szCs w:val="24"/>
        </w:rPr>
      </w:pPr>
      <w:r w:rsidRPr="0085678F">
        <w:rPr>
          <w:rFonts w:ascii="Arial" w:hAnsi="Arial" w:cs="Arial"/>
          <w:sz w:val="24"/>
          <w:szCs w:val="24"/>
        </w:rPr>
        <w:t>Solís</w:t>
      </w:r>
      <w:r>
        <w:rPr>
          <w:rFonts w:ascii="Arial" w:hAnsi="Arial" w:cs="Arial"/>
          <w:sz w:val="24"/>
          <w:szCs w:val="24"/>
        </w:rPr>
        <w:t xml:space="preserve">, Hugo y </w:t>
      </w:r>
      <w:r w:rsidRPr="0085678F">
        <w:rPr>
          <w:rFonts w:ascii="Arial" w:hAnsi="Arial" w:cs="Arial"/>
          <w:sz w:val="24"/>
          <w:szCs w:val="24"/>
        </w:rPr>
        <w:t>Carrillo</w:t>
      </w:r>
      <w:r>
        <w:rPr>
          <w:rFonts w:ascii="Arial" w:hAnsi="Arial" w:cs="Arial"/>
          <w:sz w:val="24"/>
          <w:szCs w:val="24"/>
        </w:rPr>
        <w:t xml:space="preserve">, Patricio, </w:t>
      </w:r>
      <w:r w:rsidRPr="0085678F">
        <w:rPr>
          <w:rFonts w:ascii="Arial" w:hAnsi="Arial" w:cs="Arial"/>
          <w:sz w:val="24"/>
          <w:szCs w:val="24"/>
        </w:rPr>
        <w:t>“Inventario de Emisiones gaseosas en la Refinería Estatal de Esmeraldas</w:t>
      </w:r>
      <w:r>
        <w:rPr>
          <w:rFonts w:ascii="Arial" w:hAnsi="Arial" w:cs="Arial"/>
          <w:sz w:val="24"/>
          <w:szCs w:val="24"/>
        </w:rPr>
        <w:t xml:space="preserve">”, </w:t>
      </w:r>
      <w:r w:rsidRPr="00370B55">
        <w:rPr>
          <w:rFonts w:ascii="Arial" w:hAnsi="Arial" w:cs="Arial"/>
          <w:sz w:val="24"/>
          <w:szCs w:val="24"/>
        </w:rPr>
        <w:t>http://repositorio.eppetroecuador.ec/handle/20000/87</w:t>
      </w:r>
      <w:r>
        <w:rPr>
          <w:rFonts w:ascii="Arial" w:hAnsi="Arial" w:cs="Arial"/>
          <w:sz w:val="24"/>
          <w:szCs w:val="24"/>
        </w:rPr>
        <w:t>, Febrero del 2011, p</w:t>
      </w:r>
      <w:r w:rsidRPr="0085678F">
        <w:rPr>
          <w:rFonts w:ascii="Arial" w:hAnsi="Arial" w:cs="Arial"/>
          <w:sz w:val="24"/>
          <w:szCs w:val="24"/>
        </w:rPr>
        <w:t>ág. 39</w:t>
      </w:r>
    </w:p>
    <w:p w:rsidR="00370B55" w:rsidRDefault="00370B55" w:rsidP="00370B55">
      <w:pPr>
        <w:spacing w:line="480" w:lineRule="auto"/>
        <w:jc w:val="both"/>
        <w:rPr>
          <w:rFonts w:ascii="Arial" w:hAnsi="Arial" w:cs="Arial"/>
          <w:sz w:val="24"/>
          <w:szCs w:val="24"/>
        </w:rPr>
      </w:pPr>
      <w:r>
        <w:rPr>
          <w:rFonts w:ascii="Arial" w:hAnsi="Arial" w:cs="Arial"/>
          <w:sz w:val="24"/>
          <w:szCs w:val="24"/>
        </w:rPr>
        <w:lastRenderedPageBreak/>
        <w:t xml:space="preserve">[10] Velastegui, Luis y Veloz, Cynthia, “Elaboración del Plan de contingencias para las operaciones hidrocarburíferas desarrolladas en el campo Gustavo Galindo Velasco”, </w:t>
      </w:r>
      <w:r w:rsidRPr="00370B55">
        <w:rPr>
          <w:rFonts w:ascii="Arial" w:hAnsi="Arial" w:cs="Arial"/>
          <w:sz w:val="24"/>
          <w:szCs w:val="24"/>
        </w:rPr>
        <w:t>http://bibdigital.epn.edu.ec/handle/15000/133</w:t>
      </w:r>
      <w:r>
        <w:rPr>
          <w:rFonts w:ascii="Arial" w:hAnsi="Arial" w:cs="Arial"/>
          <w:sz w:val="24"/>
          <w:szCs w:val="24"/>
        </w:rPr>
        <w:t xml:space="preserve">, Febrero del 2007, pág. 24 </w:t>
      </w:r>
    </w:p>
    <w:p w:rsidR="00370B55" w:rsidRDefault="00370B55" w:rsidP="00370B55">
      <w:pPr>
        <w:spacing w:line="480" w:lineRule="auto"/>
        <w:jc w:val="both"/>
        <w:rPr>
          <w:rFonts w:ascii="Arial" w:hAnsi="Arial" w:cs="Arial"/>
          <w:sz w:val="24"/>
          <w:szCs w:val="24"/>
        </w:rPr>
      </w:pPr>
      <w:r w:rsidRPr="00C92FE9">
        <w:rPr>
          <w:rFonts w:ascii="Arial" w:hAnsi="Arial" w:cs="Arial"/>
          <w:sz w:val="24"/>
          <w:szCs w:val="24"/>
        </w:rPr>
        <w:t xml:space="preserve"> [</w:t>
      </w:r>
      <w:r>
        <w:rPr>
          <w:rFonts w:ascii="Arial" w:hAnsi="Arial" w:cs="Arial"/>
          <w:sz w:val="24"/>
          <w:szCs w:val="24"/>
        </w:rPr>
        <w:t xml:space="preserve">11] </w:t>
      </w:r>
      <w:r w:rsidRPr="00C92FE9">
        <w:rPr>
          <w:rFonts w:ascii="Arial" w:hAnsi="Arial" w:cs="Arial"/>
          <w:sz w:val="24"/>
          <w:szCs w:val="24"/>
        </w:rPr>
        <w:t>Tapia,</w:t>
      </w:r>
      <w:r>
        <w:rPr>
          <w:rFonts w:ascii="Arial" w:hAnsi="Arial" w:cs="Arial"/>
          <w:sz w:val="24"/>
          <w:szCs w:val="24"/>
        </w:rPr>
        <w:t xml:space="preserve"> María, </w:t>
      </w:r>
      <w:r w:rsidRPr="00C92FE9">
        <w:rPr>
          <w:rFonts w:ascii="Arial" w:hAnsi="Arial" w:cs="Arial"/>
          <w:sz w:val="24"/>
          <w:szCs w:val="24"/>
        </w:rPr>
        <w:t xml:space="preserve"> “Productividad del fitoplancton en la bahía de Santa Elena, Ecuador durante mayo del 2006”</w:t>
      </w:r>
      <w:r>
        <w:rPr>
          <w:rFonts w:ascii="Arial" w:hAnsi="Arial" w:cs="Arial"/>
          <w:sz w:val="24"/>
          <w:szCs w:val="24"/>
        </w:rPr>
        <w:t xml:space="preserve">, </w:t>
      </w:r>
      <w:r w:rsidRPr="00C92FE9">
        <w:rPr>
          <w:rFonts w:ascii="Arial" w:hAnsi="Arial" w:cs="Arial"/>
          <w:sz w:val="24"/>
          <w:szCs w:val="24"/>
        </w:rPr>
        <w:t>Acta oceanográfica del pacifico. Vol. 15, N°1, 2009</w:t>
      </w:r>
    </w:p>
    <w:p w:rsidR="00370B55" w:rsidRDefault="00370B55" w:rsidP="00370B55">
      <w:pPr>
        <w:spacing w:line="480" w:lineRule="auto"/>
        <w:rPr>
          <w:rFonts w:ascii="Arial" w:hAnsi="Arial" w:cs="Arial"/>
          <w:sz w:val="24"/>
          <w:szCs w:val="24"/>
        </w:rPr>
      </w:pPr>
      <w:r w:rsidRPr="00C92FE9">
        <w:rPr>
          <w:rFonts w:ascii="Arial" w:hAnsi="Arial" w:cs="Arial"/>
          <w:sz w:val="24"/>
          <w:szCs w:val="24"/>
        </w:rPr>
        <w:t>[</w:t>
      </w:r>
      <w:r>
        <w:rPr>
          <w:rFonts w:ascii="Arial" w:hAnsi="Arial" w:cs="Arial"/>
          <w:sz w:val="24"/>
          <w:szCs w:val="24"/>
        </w:rPr>
        <w:t>12] Naciones Unidas</w:t>
      </w:r>
      <w:r w:rsidRPr="00C92FE9">
        <w:rPr>
          <w:rFonts w:ascii="Arial" w:hAnsi="Arial" w:cs="Arial"/>
          <w:sz w:val="24"/>
          <w:szCs w:val="24"/>
        </w:rPr>
        <w:t>, “Protocolo de Kyoto de la convención marco de las Naciones Unidas sobre el cambio climático”</w:t>
      </w:r>
      <w:r>
        <w:rPr>
          <w:rFonts w:ascii="Arial" w:hAnsi="Arial" w:cs="Arial"/>
          <w:sz w:val="24"/>
          <w:szCs w:val="24"/>
        </w:rPr>
        <w:t xml:space="preserve">, </w:t>
      </w:r>
      <w:r w:rsidRPr="00370B55">
        <w:rPr>
          <w:rFonts w:ascii="Arial" w:hAnsi="Arial" w:cs="Arial"/>
          <w:sz w:val="24"/>
          <w:szCs w:val="24"/>
        </w:rPr>
        <w:t>http://unfccc.int/resource/docs/convkp/kpspan.pdf</w:t>
      </w:r>
      <w:r>
        <w:rPr>
          <w:rFonts w:ascii="Arial" w:hAnsi="Arial" w:cs="Arial"/>
          <w:sz w:val="24"/>
          <w:szCs w:val="24"/>
        </w:rPr>
        <w:t>,1998</w:t>
      </w:r>
    </w:p>
    <w:p w:rsidR="00370B55" w:rsidRDefault="00370B55" w:rsidP="00370B55">
      <w:pPr>
        <w:spacing w:line="480" w:lineRule="auto"/>
        <w:rPr>
          <w:rFonts w:ascii="Arial" w:hAnsi="Arial" w:cs="Arial"/>
          <w:sz w:val="24"/>
          <w:szCs w:val="24"/>
        </w:rPr>
      </w:pPr>
      <w:r w:rsidRPr="00C92FE9">
        <w:rPr>
          <w:rFonts w:ascii="Arial" w:hAnsi="Arial" w:cs="Arial"/>
          <w:sz w:val="24"/>
          <w:szCs w:val="24"/>
        </w:rPr>
        <w:t>[</w:t>
      </w:r>
      <w:r>
        <w:rPr>
          <w:rFonts w:ascii="Arial" w:hAnsi="Arial" w:cs="Arial"/>
          <w:sz w:val="24"/>
          <w:szCs w:val="24"/>
        </w:rPr>
        <w:t>13</w:t>
      </w:r>
      <w:r w:rsidRPr="00C92FE9">
        <w:rPr>
          <w:rFonts w:ascii="Arial" w:hAnsi="Arial" w:cs="Arial"/>
          <w:sz w:val="24"/>
          <w:szCs w:val="24"/>
        </w:rPr>
        <w:t>]</w:t>
      </w:r>
      <w:r>
        <w:rPr>
          <w:rFonts w:ascii="Arial" w:hAnsi="Arial" w:cs="Arial"/>
          <w:sz w:val="24"/>
          <w:szCs w:val="24"/>
        </w:rPr>
        <w:t xml:space="preserve"> Salinas, Zenia y Hernández, Paulo, </w:t>
      </w:r>
      <w:r w:rsidRPr="001461C0">
        <w:rPr>
          <w:rFonts w:ascii="Arial" w:hAnsi="Arial" w:cs="Arial"/>
          <w:sz w:val="24"/>
          <w:szCs w:val="24"/>
        </w:rPr>
        <w:t>“Guía para el diseño de proyectos MDL forestales y de bioenergía”</w:t>
      </w:r>
      <w:r>
        <w:rPr>
          <w:rFonts w:ascii="Arial" w:hAnsi="Arial" w:cs="Arial"/>
          <w:sz w:val="24"/>
          <w:szCs w:val="24"/>
        </w:rPr>
        <w:t xml:space="preserve">, </w:t>
      </w:r>
      <w:r w:rsidRPr="00370B55">
        <w:rPr>
          <w:rFonts w:ascii="Arial" w:hAnsi="Arial" w:cs="Arial"/>
          <w:sz w:val="24"/>
          <w:szCs w:val="24"/>
        </w:rPr>
        <w:t>http://www.serna.gob.hn/portal%202010/cc/cc%20actualizado/Guia%20para%20diseno%20de%20proyectos%20MDL-%20CATIE.pdf</w:t>
      </w:r>
      <w:r>
        <w:rPr>
          <w:rFonts w:ascii="Arial" w:hAnsi="Arial" w:cs="Arial"/>
          <w:sz w:val="24"/>
          <w:szCs w:val="24"/>
        </w:rPr>
        <w:t>, 2008</w:t>
      </w:r>
    </w:p>
    <w:p w:rsidR="00370B55" w:rsidRDefault="00370B55" w:rsidP="00370B55">
      <w:pPr>
        <w:spacing w:line="480" w:lineRule="auto"/>
        <w:rPr>
          <w:rFonts w:ascii="Arial" w:hAnsi="Arial" w:cs="Arial"/>
          <w:sz w:val="24"/>
          <w:szCs w:val="24"/>
        </w:rPr>
      </w:pPr>
      <w:r w:rsidRPr="00C92FE9">
        <w:rPr>
          <w:rFonts w:ascii="Arial" w:hAnsi="Arial" w:cs="Arial"/>
          <w:sz w:val="24"/>
          <w:szCs w:val="24"/>
        </w:rPr>
        <w:t>[</w:t>
      </w:r>
      <w:r>
        <w:rPr>
          <w:rFonts w:ascii="Arial" w:hAnsi="Arial" w:cs="Arial"/>
          <w:sz w:val="24"/>
          <w:szCs w:val="24"/>
        </w:rPr>
        <w:t>14</w:t>
      </w:r>
      <w:r w:rsidRPr="00C92FE9">
        <w:rPr>
          <w:rFonts w:ascii="Arial" w:hAnsi="Arial" w:cs="Arial"/>
          <w:sz w:val="24"/>
          <w:szCs w:val="24"/>
        </w:rPr>
        <w:t>]</w:t>
      </w:r>
      <w:r w:rsidRPr="005C315B">
        <w:rPr>
          <w:rFonts w:ascii="Arial" w:hAnsi="Arial" w:cs="Arial"/>
          <w:sz w:val="24"/>
          <w:szCs w:val="24"/>
        </w:rPr>
        <w:t>Centro Agronómico Tropical de Investigación y Enseñanza (CATIE)</w:t>
      </w:r>
      <w:r>
        <w:rPr>
          <w:rFonts w:ascii="Arial" w:hAnsi="Arial" w:cs="Arial"/>
          <w:sz w:val="24"/>
          <w:szCs w:val="24"/>
        </w:rPr>
        <w:t>, “</w:t>
      </w:r>
      <w:r w:rsidRPr="005C315B">
        <w:rPr>
          <w:rFonts w:ascii="Arial" w:hAnsi="Arial" w:cs="Arial"/>
          <w:sz w:val="24"/>
          <w:szCs w:val="24"/>
        </w:rPr>
        <w:t>Guía para el diseño de proyectos MDLforestales y de bioenergía</w:t>
      </w:r>
      <w:r>
        <w:rPr>
          <w:rFonts w:ascii="Arial" w:hAnsi="Arial" w:cs="Arial"/>
          <w:sz w:val="24"/>
          <w:szCs w:val="24"/>
        </w:rPr>
        <w:t xml:space="preserve">”, </w:t>
      </w:r>
      <w:r w:rsidRPr="00370B55">
        <w:rPr>
          <w:rFonts w:ascii="Arial" w:hAnsi="Arial" w:cs="Arial"/>
          <w:sz w:val="24"/>
          <w:szCs w:val="24"/>
        </w:rPr>
        <w:t>http://books.google.com.ec/books?id=fyAOAQAAIAAJ&amp;pg=PR8&amp;lpg=PR8&amp;dq=Gu%C3%ADa+para+el+dise%C3%B1o+de+proyectos+MDL+forestales+y+de+bioenerg%C3%ADa&amp;source=bl&amp;ots=L7QZpi5NU9&amp;sig=taSr_KnbyYQ0ykO-2s-rBeR5gUQ&amp;hl=es&amp;ei=gXSLTvjDO4jEgAfM7cScAw&amp;sa=X&amp;oi=book_result&amp;ct</w:t>
      </w:r>
      <w:r w:rsidRPr="00370B55">
        <w:rPr>
          <w:rFonts w:ascii="Arial" w:hAnsi="Arial" w:cs="Arial"/>
          <w:sz w:val="24"/>
          <w:szCs w:val="24"/>
        </w:rPr>
        <w:lastRenderedPageBreak/>
        <w:t>=result&amp;resnum=3&amp;ved=0CCYQ6AEwAg#v=onepage&amp;q=Gu%C3%ADa%20para%20el%20dise%C3%B1o%20de%20proyectos%20MDL%20forestales%20y%20de%20bioenerg%C3%ADa&amp;f=false</w:t>
      </w:r>
      <w:r>
        <w:rPr>
          <w:rFonts w:ascii="Arial" w:hAnsi="Arial" w:cs="Arial"/>
          <w:sz w:val="24"/>
          <w:szCs w:val="24"/>
        </w:rPr>
        <w:t>, 2008</w:t>
      </w:r>
    </w:p>
    <w:p w:rsidR="00370B55" w:rsidRDefault="00370B55" w:rsidP="00370B55">
      <w:pPr>
        <w:spacing w:line="480" w:lineRule="auto"/>
        <w:rPr>
          <w:rFonts w:ascii="Arial" w:hAnsi="Arial" w:cs="Arial"/>
          <w:sz w:val="24"/>
          <w:szCs w:val="24"/>
        </w:rPr>
      </w:pPr>
      <w:r w:rsidRPr="001461C0">
        <w:rPr>
          <w:rFonts w:ascii="Arial" w:hAnsi="Arial" w:cs="Arial"/>
          <w:sz w:val="24"/>
          <w:szCs w:val="24"/>
          <w:lang w:val="es-ES"/>
        </w:rPr>
        <w:t>[</w:t>
      </w:r>
      <w:r>
        <w:rPr>
          <w:rFonts w:ascii="Arial" w:hAnsi="Arial" w:cs="Arial"/>
          <w:sz w:val="24"/>
          <w:szCs w:val="24"/>
          <w:lang w:val="es-ES"/>
        </w:rPr>
        <w:t>15</w:t>
      </w:r>
      <w:r w:rsidRPr="001461C0">
        <w:rPr>
          <w:rFonts w:ascii="Arial" w:hAnsi="Arial" w:cs="Arial"/>
          <w:sz w:val="24"/>
          <w:szCs w:val="24"/>
          <w:lang w:val="es-ES"/>
        </w:rPr>
        <w:t xml:space="preserve">] </w:t>
      </w:r>
      <w:r w:rsidRPr="001461C0">
        <w:rPr>
          <w:rFonts w:ascii="Arial" w:hAnsi="Arial" w:cs="Arial"/>
          <w:sz w:val="24"/>
          <w:szCs w:val="24"/>
        </w:rPr>
        <w:t xml:space="preserve"> Constitución del Ecuador 2008</w:t>
      </w:r>
      <w:r>
        <w:rPr>
          <w:rFonts w:ascii="Arial" w:hAnsi="Arial" w:cs="Arial"/>
          <w:sz w:val="24"/>
          <w:szCs w:val="24"/>
        </w:rPr>
        <w:t>, fecha de consulta abril del 2011</w:t>
      </w:r>
    </w:p>
    <w:p w:rsidR="00370B55" w:rsidRDefault="00370B55" w:rsidP="00370B55">
      <w:pPr>
        <w:spacing w:line="480" w:lineRule="auto"/>
        <w:rPr>
          <w:rFonts w:ascii="Arial" w:hAnsi="Arial" w:cs="Arial"/>
          <w:sz w:val="24"/>
          <w:szCs w:val="24"/>
        </w:rPr>
      </w:pPr>
      <w:r w:rsidRPr="00122852">
        <w:rPr>
          <w:rFonts w:ascii="Arial" w:hAnsi="Arial" w:cs="Arial"/>
          <w:sz w:val="24"/>
          <w:szCs w:val="24"/>
        </w:rPr>
        <w:t>[</w:t>
      </w:r>
      <w:r>
        <w:rPr>
          <w:rFonts w:ascii="Arial" w:hAnsi="Arial" w:cs="Arial"/>
          <w:sz w:val="24"/>
          <w:szCs w:val="24"/>
        </w:rPr>
        <w:t>16</w:t>
      </w:r>
      <w:r w:rsidRPr="00122852">
        <w:rPr>
          <w:rFonts w:ascii="Arial" w:hAnsi="Arial" w:cs="Arial"/>
          <w:sz w:val="24"/>
          <w:szCs w:val="24"/>
        </w:rPr>
        <w:t>]</w:t>
      </w:r>
      <w:r w:rsidRPr="001461C0">
        <w:rPr>
          <w:rFonts w:ascii="Arial" w:hAnsi="Arial" w:cs="Arial"/>
          <w:sz w:val="24"/>
          <w:szCs w:val="24"/>
        </w:rPr>
        <w:t>Barraza</w:t>
      </w:r>
      <w:r>
        <w:rPr>
          <w:rFonts w:ascii="Arial" w:hAnsi="Arial" w:cs="Arial"/>
          <w:sz w:val="24"/>
          <w:szCs w:val="24"/>
        </w:rPr>
        <w:t xml:space="preserve"> Camila</w:t>
      </w:r>
      <w:r w:rsidRPr="001461C0">
        <w:rPr>
          <w:rFonts w:ascii="Arial" w:hAnsi="Arial" w:cs="Arial"/>
          <w:sz w:val="24"/>
          <w:szCs w:val="24"/>
        </w:rPr>
        <w:t xml:space="preserve">, </w:t>
      </w:r>
      <w:r>
        <w:rPr>
          <w:rFonts w:ascii="Arial" w:hAnsi="Arial" w:cs="Arial"/>
          <w:sz w:val="24"/>
          <w:szCs w:val="24"/>
        </w:rPr>
        <w:t>Collao Vanessa,</w:t>
      </w:r>
      <w:r w:rsidRPr="001461C0">
        <w:rPr>
          <w:rFonts w:ascii="Arial" w:hAnsi="Arial" w:cs="Arial"/>
          <w:sz w:val="24"/>
          <w:szCs w:val="24"/>
        </w:rPr>
        <w:t xml:space="preserve"> Espinoza</w:t>
      </w:r>
      <w:r>
        <w:rPr>
          <w:rFonts w:ascii="Arial" w:hAnsi="Arial" w:cs="Arial"/>
          <w:sz w:val="24"/>
          <w:szCs w:val="24"/>
        </w:rPr>
        <w:t xml:space="preserve"> Camila</w:t>
      </w:r>
      <w:r w:rsidRPr="001461C0">
        <w:rPr>
          <w:rFonts w:ascii="Arial" w:hAnsi="Arial" w:cs="Arial"/>
          <w:sz w:val="24"/>
          <w:szCs w:val="24"/>
        </w:rPr>
        <w:t xml:space="preserve">, </w:t>
      </w:r>
      <w:r>
        <w:rPr>
          <w:rFonts w:ascii="Arial" w:hAnsi="Arial" w:cs="Arial"/>
          <w:sz w:val="24"/>
          <w:szCs w:val="24"/>
        </w:rPr>
        <w:t>Moya Francisco,</w:t>
      </w:r>
      <w:r w:rsidRPr="001461C0">
        <w:rPr>
          <w:rFonts w:ascii="Arial" w:hAnsi="Arial" w:cs="Arial"/>
          <w:sz w:val="24"/>
          <w:szCs w:val="24"/>
        </w:rPr>
        <w:t>Thun</w:t>
      </w:r>
      <w:r>
        <w:rPr>
          <w:rFonts w:ascii="Arial" w:hAnsi="Arial" w:cs="Arial"/>
          <w:sz w:val="24"/>
          <w:szCs w:val="24"/>
        </w:rPr>
        <w:t xml:space="preserve">Gabriel </w:t>
      </w:r>
      <w:r w:rsidRPr="001461C0">
        <w:rPr>
          <w:rFonts w:ascii="Arial" w:hAnsi="Arial" w:cs="Arial"/>
          <w:sz w:val="24"/>
          <w:szCs w:val="24"/>
        </w:rPr>
        <w:t xml:space="preserve">y </w:t>
      </w:r>
      <w:r>
        <w:rPr>
          <w:rFonts w:ascii="Arial" w:hAnsi="Arial" w:cs="Arial"/>
          <w:sz w:val="24"/>
          <w:szCs w:val="24"/>
        </w:rPr>
        <w:t xml:space="preserve">Torres Mauro, </w:t>
      </w:r>
      <w:r w:rsidRPr="001461C0">
        <w:rPr>
          <w:rFonts w:ascii="Arial" w:hAnsi="Arial" w:cs="Arial"/>
          <w:sz w:val="24"/>
          <w:szCs w:val="24"/>
        </w:rPr>
        <w:t>“Producción de Biodiesel a partir de micro algas”</w:t>
      </w:r>
      <w:r>
        <w:rPr>
          <w:rFonts w:ascii="Arial" w:hAnsi="Arial" w:cs="Arial"/>
          <w:sz w:val="24"/>
          <w:szCs w:val="24"/>
        </w:rPr>
        <w:t>,</w:t>
      </w:r>
      <w:r w:rsidRPr="00370B55">
        <w:rPr>
          <w:rFonts w:ascii="Arial" w:hAnsi="Arial" w:cs="Arial"/>
          <w:sz w:val="24"/>
          <w:szCs w:val="24"/>
        </w:rPr>
        <w:t>http://www.monografias.com/trabajos-pdf2/produccion-biodiesel-microalgas/produccion-biodiesel-microalgas.shtml</w:t>
      </w:r>
      <w:r>
        <w:rPr>
          <w:rFonts w:ascii="Arial" w:hAnsi="Arial" w:cs="Arial"/>
          <w:sz w:val="24"/>
          <w:szCs w:val="24"/>
        </w:rPr>
        <w:t>, fecha de consulta Enero del 2011</w:t>
      </w:r>
    </w:p>
    <w:p w:rsidR="00370B55" w:rsidRDefault="00370B55" w:rsidP="00370B55">
      <w:pPr>
        <w:spacing w:line="480" w:lineRule="auto"/>
        <w:rPr>
          <w:rFonts w:ascii="Arial" w:hAnsi="Arial" w:cs="Arial"/>
          <w:sz w:val="24"/>
          <w:szCs w:val="24"/>
        </w:rPr>
      </w:pPr>
      <w:r w:rsidRPr="00122852">
        <w:rPr>
          <w:rFonts w:ascii="Arial" w:hAnsi="Arial" w:cs="Arial"/>
          <w:sz w:val="24"/>
          <w:szCs w:val="24"/>
        </w:rPr>
        <w:t>[</w:t>
      </w:r>
      <w:r>
        <w:rPr>
          <w:rFonts w:ascii="Arial" w:hAnsi="Arial" w:cs="Arial"/>
          <w:sz w:val="24"/>
          <w:szCs w:val="24"/>
        </w:rPr>
        <w:t>17</w:t>
      </w:r>
      <w:r w:rsidRPr="00122852">
        <w:rPr>
          <w:rFonts w:ascii="Arial" w:hAnsi="Arial" w:cs="Arial"/>
          <w:sz w:val="24"/>
          <w:szCs w:val="24"/>
        </w:rPr>
        <w:t>]</w:t>
      </w:r>
      <w:r w:rsidRPr="001461C0">
        <w:rPr>
          <w:rFonts w:ascii="Arial" w:hAnsi="Arial" w:cs="Arial"/>
          <w:sz w:val="24"/>
          <w:szCs w:val="24"/>
        </w:rPr>
        <w:t xml:space="preserve"> MONTHIEU</w:t>
      </w:r>
      <w:r>
        <w:rPr>
          <w:rFonts w:ascii="Arial" w:hAnsi="Arial" w:cs="Arial"/>
          <w:sz w:val="24"/>
          <w:szCs w:val="24"/>
        </w:rPr>
        <w:t xml:space="preserve">, </w:t>
      </w:r>
      <w:r w:rsidRPr="001461C0">
        <w:rPr>
          <w:rFonts w:ascii="Arial" w:hAnsi="Arial" w:cs="Arial"/>
          <w:sz w:val="24"/>
          <w:szCs w:val="24"/>
        </w:rPr>
        <w:t>Chloé</w:t>
      </w:r>
      <w:r>
        <w:rPr>
          <w:rFonts w:ascii="Arial" w:hAnsi="Arial" w:cs="Arial"/>
          <w:sz w:val="24"/>
          <w:szCs w:val="24"/>
        </w:rPr>
        <w:t xml:space="preserve">, </w:t>
      </w:r>
      <w:r w:rsidRPr="001461C0">
        <w:rPr>
          <w:rFonts w:ascii="Arial" w:hAnsi="Arial" w:cs="Arial"/>
          <w:sz w:val="24"/>
          <w:szCs w:val="24"/>
        </w:rPr>
        <w:t>“Estudio técnico económico de la extracción de los lípidos de las microalgas para la producción de biodiesel”</w:t>
      </w:r>
      <w:r>
        <w:rPr>
          <w:rFonts w:ascii="Arial" w:hAnsi="Arial" w:cs="Arial"/>
          <w:sz w:val="24"/>
          <w:szCs w:val="24"/>
        </w:rPr>
        <w:t xml:space="preserve">, </w:t>
      </w:r>
      <w:r w:rsidRPr="00370B55">
        <w:rPr>
          <w:rFonts w:ascii="Arial" w:hAnsi="Arial" w:cs="Arial"/>
          <w:sz w:val="24"/>
          <w:szCs w:val="24"/>
        </w:rPr>
        <w:t>http://www.iit.upcomillas.es/pfc/resumenes/4c2200f964f8e.pdf</w:t>
      </w:r>
      <w:r>
        <w:rPr>
          <w:rFonts w:ascii="Arial" w:hAnsi="Arial" w:cs="Arial"/>
          <w:sz w:val="24"/>
          <w:szCs w:val="24"/>
        </w:rPr>
        <w:t>, fecha de consulta abril del 2011</w:t>
      </w:r>
    </w:p>
    <w:p w:rsidR="00370B55" w:rsidRDefault="00370B55" w:rsidP="00370B55">
      <w:pPr>
        <w:spacing w:line="480" w:lineRule="auto"/>
        <w:rPr>
          <w:rFonts w:ascii="Arial" w:hAnsi="Arial" w:cs="Arial"/>
          <w:sz w:val="24"/>
          <w:szCs w:val="24"/>
        </w:rPr>
      </w:pPr>
      <w:r w:rsidRPr="00122852">
        <w:rPr>
          <w:rFonts w:ascii="Arial" w:hAnsi="Arial" w:cs="Arial"/>
          <w:sz w:val="24"/>
          <w:szCs w:val="24"/>
        </w:rPr>
        <w:t>[</w:t>
      </w:r>
      <w:r>
        <w:rPr>
          <w:rFonts w:ascii="Arial" w:hAnsi="Arial" w:cs="Arial"/>
          <w:sz w:val="24"/>
          <w:szCs w:val="24"/>
        </w:rPr>
        <w:t>18</w:t>
      </w:r>
      <w:r w:rsidRPr="00122852">
        <w:rPr>
          <w:rFonts w:ascii="Arial" w:hAnsi="Arial" w:cs="Arial"/>
          <w:sz w:val="24"/>
          <w:szCs w:val="24"/>
        </w:rPr>
        <w:t>]</w:t>
      </w:r>
      <w:r>
        <w:rPr>
          <w:rFonts w:ascii="Arial" w:hAnsi="Arial" w:cs="Arial"/>
          <w:sz w:val="24"/>
          <w:szCs w:val="24"/>
        </w:rPr>
        <w:t xml:space="preserve"> López, </w:t>
      </w:r>
      <w:r w:rsidRPr="00210F84">
        <w:rPr>
          <w:rFonts w:ascii="Arial" w:hAnsi="Arial" w:cs="Arial"/>
          <w:sz w:val="24"/>
          <w:szCs w:val="24"/>
        </w:rPr>
        <w:t>Elena, “Estudio y desarrollo de una planta piloto para la obtención de biodiesel</w:t>
      </w:r>
      <w:r>
        <w:rPr>
          <w:rFonts w:ascii="Arial" w:hAnsi="Arial" w:cs="Arial"/>
          <w:sz w:val="24"/>
          <w:szCs w:val="24"/>
        </w:rPr>
        <w:t xml:space="preserve">”, </w:t>
      </w:r>
      <w:r w:rsidRPr="00370B55">
        <w:rPr>
          <w:rFonts w:ascii="Arial" w:hAnsi="Arial" w:cs="Arial"/>
          <w:sz w:val="24"/>
          <w:szCs w:val="24"/>
        </w:rPr>
        <w:t>http://upcommons.upc.edu/pfc/bitstream/2099.1/10147/1/Mem%C3%B2ria.pdf</w:t>
      </w:r>
      <w:r>
        <w:rPr>
          <w:rFonts w:ascii="Arial" w:hAnsi="Arial" w:cs="Arial"/>
          <w:sz w:val="24"/>
          <w:szCs w:val="24"/>
        </w:rPr>
        <w:t>, fecha de consulta mayo del 2011</w:t>
      </w:r>
    </w:p>
    <w:p w:rsidR="00370B55" w:rsidRDefault="00370B55" w:rsidP="00370B55">
      <w:pPr>
        <w:spacing w:line="480" w:lineRule="auto"/>
        <w:rPr>
          <w:rFonts w:ascii="Arial" w:hAnsi="Arial" w:cs="Arial"/>
          <w:sz w:val="24"/>
          <w:szCs w:val="24"/>
        </w:rPr>
      </w:pPr>
      <w:r w:rsidRPr="00122852">
        <w:rPr>
          <w:rFonts w:ascii="Arial" w:hAnsi="Arial" w:cs="Arial"/>
          <w:sz w:val="24"/>
          <w:szCs w:val="24"/>
        </w:rPr>
        <w:t>[</w:t>
      </w:r>
      <w:r>
        <w:rPr>
          <w:rFonts w:ascii="Arial" w:hAnsi="Arial" w:cs="Arial"/>
          <w:sz w:val="24"/>
          <w:szCs w:val="24"/>
        </w:rPr>
        <w:t>19</w:t>
      </w:r>
      <w:r w:rsidRPr="00122852">
        <w:rPr>
          <w:rFonts w:ascii="Arial" w:hAnsi="Arial" w:cs="Arial"/>
          <w:sz w:val="24"/>
          <w:szCs w:val="24"/>
        </w:rPr>
        <w:t>]</w:t>
      </w:r>
      <w:r>
        <w:rPr>
          <w:rFonts w:ascii="Arial" w:hAnsi="Arial" w:cs="Arial"/>
          <w:sz w:val="24"/>
          <w:szCs w:val="24"/>
        </w:rPr>
        <w:t xml:space="preserve"> Loera, Maribel y </w:t>
      </w:r>
      <w:r w:rsidRPr="00B76F90">
        <w:rPr>
          <w:rFonts w:ascii="Arial" w:hAnsi="Arial" w:cs="Arial"/>
          <w:sz w:val="24"/>
          <w:szCs w:val="24"/>
        </w:rPr>
        <w:t>Olguín</w:t>
      </w:r>
      <w:r>
        <w:rPr>
          <w:rFonts w:ascii="Arial" w:hAnsi="Arial" w:cs="Arial"/>
          <w:sz w:val="24"/>
          <w:szCs w:val="24"/>
        </w:rPr>
        <w:t>, Eugenia, “</w:t>
      </w:r>
      <w:r w:rsidRPr="00B76F90">
        <w:rPr>
          <w:rFonts w:ascii="Arial" w:hAnsi="Arial" w:cs="Arial"/>
          <w:sz w:val="24"/>
          <w:szCs w:val="24"/>
        </w:rPr>
        <w:t>Las Microalgas oleaginosas como fuente de biodiesel: retos y oportunidades</w:t>
      </w:r>
      <w:r>
        <w:rPr>
          <w:rFonts w:ascii="Arial" w:hAnsi="Arial" w:cs="Arial"/>
          <w:sz w:val="24"/>
          <w:szCs w:val="24"/>
        </w:rPr>
        <w:t xml:space="preserve">”, </w:t>
      </w:r>
      <w:r w:rsidRPr="00370B55">
        <w:rPr>
          <w:rFonts w:ascii="Arial" w:hAnsi="Arial" w:cs="Arial"/>
          <w:sz w:val="24"/>
          <w:szCs w:val="24"/>
        </w:rPr>
        <w:lastRenderedPageBreak/>
        <w:t>http://www3.inecol.edu.mx/relbaa/images/docs/loera_olguin_2010_revlatinoambiotecnolambalgal_v1n1.pdf</w:t>
      </w:r>
      <w:r>
        <w:rPr>
          <w:rFonts w:ascii="Arial" w:hAnsi="Arial" w:cs="Arial"/>
          <w:sz w:val="24"/>
          <w:szCs w:val="24"/>
        </w:rPr>
        <w:t>, fecha de consulta abril del 2011</w:t>
      </w:r>
    </w:p>
    <w:p w:rsidR="00370B55" w:rsidRDefault="00370B55" w:rsidP="00370B55">
      <w:pPr>
        <w:spacing w:line="480" w:lineRule="auto"/>
        <w:rPr>
          <w:rFonts w:ascii="Arial" w:hAnsi="Arial" w:cs="Arial"/>
          <w:sz w:val="24"/>
          <w:szCs w:val="24"/>
        </w:rPr>
      </w:pPr>
      <w:r w:rsidRPr="00122852">
        <w:rPr>
          <w:rFonts w:ascii="Arial" w:hAnsi="Arial" w:cs="Arial"/>
          <w:sz w:val="24"/>
          <w:szCs w:val="24"/>
        </w:rPr>
        <w:t>[</w:t>
      </w:r>
      <w:r>
        <w:rPr>
          <w:rFonts w:ascii="Arial" w:hAnsi="Arial" w:cs="Arial"/>
          <w:sz w:val="24"/>
          <w:szCs w:val="24"/>
        </w:rPr>
        <w:t>20</w:t>
      </w:r>
      <w:r w:rsidRPr="00122852">
        <w:rPr>
          <w:rFonts w:ascii="Arial" w:hAnsi="Arial" w:cs="Arial"/>
          <w:sz w:val="24"/>
          <w:szCs w:val="24"/>
        </w:rPr>
        <w:t>]</w:t>
      </w:r>
      <w:r>
        <w:rPr>
          <w:rFonts w:ascii="Arial" w:hAnsi="Arial" w:cs="Arial"/>
          <w:sz w:val="24"/>
          <w:szCs w:val="24"/>
        </w:rPr>
        <w:t xml:space="preserve">Guerrero, Maritza y Solera, Paola, </w:t>
      </w:r>
      <w:r w:rsidRPr="00B76F90">
        <w:rPr>
          <w:rFonts w:ascii="Arial" w:hAnsi="Arial" w:cs="Arial"/>
          <w:sz w:val="24"/>
          <w:szCs w:val="24"/>
        </w:rPr>
        <w:t>“Las Algas como fuente deProducción de Biocombustible”</w:t>
      </w:r>
      <w:r>
        <w:rPr>
          <w:rFonts w:ascii="Arial" w:hAnsi="Arial" w:cs="Arial"/>
          <w:sz w:val="24"/>
          <w:szCs w:val="24"/>
        </w:rPr>
        <w:t xml:space="preserve">, </w:t>
      </w:r>
      <w:r w:rsidRPr="00370B55">
        <w:rPr>
          <w:rFonts w:ascii="Arial" w:hAnsi="Arial" w:cs="Arial"/>
          <w:sz w:val="24"/>
          <w:szCs w:val="24"/>
        </w:rPr>
        <w:t>http://www.olade.org/biocombustibles2008/Documents/PONENCIAS%20III%20SEMINARIO%20BIO/SESION%209/2.%20Maritza%20Guerrero-%20ITC%20-%20Costa%20Rica%20-%20Sesi%C3%B3n%209.pdf</w:t>
      </w:r>
      <w:r>
        <w:rPr>
          <w:rFonts w:ascii="Arial" w:hAnsi="Arial" w:cs="Arial"/>
          <w:sz w:val="24"/>
          <w:szCs w:val="24"/>
        </w:rPr>
        <w:t xml:space="preserve">, fecha de consulta abril del 2011, </w:t>
      </w:r>
      <w:r w:rsidRPr="00B76F90">
        <w:rPr>
          <w:rFonts w:ascii="Arial" w:hAnsi="Arial" w:cs="Arial"/>
          <w:sz w:val="24"/>
          <w:szCs w:val="24"/>
        </w:rPr>
        <w:t>INTA</w:t>
      </w:r>
      <w:r>
        <w:rPr>
          <w:rFonts w:ascii="Arial" w:hAnsi="Arial" w:cs="Arial"/>
          <w:sz w:val="24"/>
          <w:szCs w:val="24"/>
        </w:rPr>
        <w:t>, “C</w:t>
      </w:r>
      <w:r w:rsidRPr="00B76F90">
        <w:rPr>
          <w:rFonts w:ascii="Arial" w:hAnsi="Arial" w:cs="Arial"/>
          <w:sz w:val="24"/>
          <w:szCs w:val="24"/>
        </w:rPr>
        <w:t>ompendio de la producción de bioenergía a partir delas algas</w:t>
      </w:r>
      <w:r>
        <w:rPr>
          <w:rFonts w:ascii="Arial" w:hAnsi="Arial" w:cs="Arial"/>
          <w:sz w:val="24"/>
          <w:szCs w:val="24"/>
        </w:rPr>
        <w:t xml:space="preserve">”, </w:t>
      </w:r>
      <w:r w:rsidRPr="00370B55">
        <w:rPr>
          <w:rFonts w:ascii="Arial" w:hAnsi="Arial" w:cs="Arial"/>
          <w:sz w:val="24"/>
          <w:szCs w:val="24"/>
        </w:rPr>
        <w:t>http://www.inta.gov.ar/info/bioenergia/boletines/bc-inf-06-08.pdf</w:t>
      </w:r>
      <w:r>
        <w:rPr>
          <w:rFonts w:ascii="Arial" w:hAnsi="Arial" w:cs="Arial"/>
          <w:sz w:val="24"/>
          <w:szCs w:val="24"/>
        </w:rPr>
        <w:t xml:space="preserve">,Septiembre 20 del </w:t>
      </w:r>
      <w:r w:rsidRPr="00B76F90">
        <w:rPr>
          <w:rFonts w:ascii="Arial" w:hAnsi="Arial" w:cs="Arial"/>
          <w:sz w:val="24"/>
          <w:szCs w:val="24"/>
        </w:rPr>
        <w:t>2008</w:t>
      </w:r>
      <w:r>
        <w:rPr>
          <w:rFonts w:ascii="Arial" w:hAnsi="Arial" w:cs="Arial"/>
          <w:sz w:val="24"/>
          <w:szCs w:val="24"/>
        </w:rPr>
        <w:t>, pág. 7, 8</w:t>
      </w:r>
    </w:p>
    <w:p w:rsidR="00370B55" w:rsidRDefault="00370B55" w:rsidP="00370B55">
      <w:pPr>
        <w:spacing w:line="480" w:lineRule="auto"/>
        <w:rPr>
          <w:rFonts w:ascii="Arial" w:hAnsi="Arial" w:cs="Arial"/>
          <w:sz w:val="24"/>
          <w:szCs w:val="24"/>
        </w:rPr>
      </w:pPr>
      <w:r w:rsidRPr="00122852">
        <w:rPr>
          <w:rFonts w:ascii="Arial" w:hAnsi="Arial" w:cs="Arial"/>
          <w:sz w:val="24"/>
          <w:szCs w:val="24"/>
        </w:rPr>
        <w:t>[</w:t>
      </w:r>
      <w:r>
        <w:rPr>
          <w:rFonts w:ascii="Arial" w:hAnsi="Arial" w:cs="Arial"/>
          <w:sz w:val="24"/>
          <w:szCs w:val="24"/>
        </w:rPr>
        <w:t>21</w:t>
      </w:r>
      <w:r w:rsidRPr="00122852">
        <w:rPr>
          <w:rFonts w:ascii="Arial" w:hAnsi="Arial" w:cs="Arial"/>
          <w:sz w:val="24"/>
          <w:szCs w:val="24"/>
        </w:rPr>
        <w:t>]</w:t>
      </w:r>
      <w:r>
        <w:rPr>
          <w:rFonts w:ascii="Arial" w:hAnsi="Arial" w:cs="Arial"/>
          <w:sz w:val="24"/>
          <w:szCs w:val="24"/>
        </w:rPr>
        <w:t xml:space="preserve"> Ing. González, Ángel</w:t>
      </w:r>
      <w:r w:rsidRPr="00F14C81">
        <w:rPr>
          <w:rFonts w:ascii="Arial" w:hAnsi="Arial" w:cs="Arial"/>
          <w:sz w:val="24"/>
          <w:szCs w:val="24"/>
        </w:rPr>
        <w:t xml:space="preserve">, Dr. </w:t>
      </w:r>
      <w:r>
        <w:rPr>
          <w:rFonts w:ascii="Arial" w:hAnsi="Arial" w:cs="Arial"/>
          <w:sz w:val="24"/>
          <w:szCs w:val="24"/>
        </w:rPr>
        <w:t>Kafarov</w:t>
      </w:r>
      <w:r w:rsidRPr="00F14C81">
        <w:rPr>
          <w:rFonts w:ascii="Arial" w:hAnsi="Arial" w:cs="Arial"/>
          <w:sz w:val="24"/>
          <w:szCs w:val="24"/>
        </w:rPr>
        <w:t>,Viatcheslav</w:t>
      </w:r>
      <w:r>
        <w:rPr>
          <w:rFonts w:ascii="Arial" w:hAnsi="Arial" w:cs="Arial"/>
          <w:sz w:val="24"/>
          <w:szCs w:val="24"/>
        </w:rPr>
        <w:t xml:space="preserve"> y</w:t>
      </w:r>
      <w:r w:rsidRPr="00F14C81">
        <w:rPr>
          <w:rFonts w:ascii="Arial" w:hAnsi="Arial" w:cs="Arial"/>
          <w:sz w:val="24"/>
          <w:szCs w:val="24"/>
        </w:rPr>
        <w:t xml:space="preserve"> Dr. Guzmán</w:t>
      </w:r>
      <w:r>
        <w:rPr>
          <w:rFonts w:ascii="Arial" w:hAnsi="Arial" w:cs="Arial"/>
          <w:sz w:val="24"/>
          <w:szCs w:val="24"/>
        </w:rPr>
        <w:t xml:space="preserve">, </w:t>
      </w:r>
      <w:r w:rsidRPr="00F14C81">
        <w:rPr>
          <w:rFonts w:ascii="Arial" w:hAnsi="Arial" w:cs="Arial"/>
          <w:sz w:val="24"/>
          <w:szCs w:val="24"/>
        </w:rPr>
        <w:t>Alexander</w:t>
      </w:r>
      <w:r>
        <w:rPr>
          <w:rFonts w:ascii="Arial" w:hAnsi="Arial" w:cs="Arial"/>
          <w:sz w:val="24"/>
          <w:szCs w:val="24"/>
        </w:rPr>
        <w:t>, “</w:t>
      </w:r>
      <w:r w:rsidRPr="00F14C81">
        <w:rPr>
          <w:rFonts w:ascii="Arial" w:hAnsi="Arial" w:cs="Arial"/>
          <w:sz w:val="24"/>
          <w:szCs w:val="24"/>
        </w:rPr>
        <w:t xml:space="preserve">Desarrollo de métodos de extracción de aceite en la cadenade producción de biodiesel a partir de </w:t>
      </w:r>
      <w:r>
        <w:rPr>
          <w:rFonts w:ascii="Arial" w:hAnsi="Arial" w:cs="Arial"/>
          <w:sz w:val="24"/>
          <w:szCs w:val="24"/>
        </w:rPr>
        <w:t xml:space="preserve">Microalgas”, </w:t>
      </w:r>
      <w:r w:rsidRPr="00370B55">
        <w:rPr>
          <w:rFonts w:ascii="Arial" w:hAnsi="Arial" w:cs="Arial"/>
          <w:sz w:val="24"/>
          <w:szCs w:val="24"/>
        </w:rPr>
        <w:t>http://www.uac.edu.co/images/stories/publicaciones/revistas_cientificas/prospectiva/volumen-7-no-2/articulo6-v7n2.pdf</w:t>
      </w:r>
      <w:r>
        <w:rPr>
          <w:rFonts w:ascii="Arial" w:hAnsi="Arial" w:cs="Arial"/>
          <w:sz w:val="24"/>
          <w:szCs w:val="24"/>
        </w:rPr>
        <w:t>, Diciembre del 2009</w:t>
      </w:r>
    </w:p>
    <w:p w:rsidR="00370B55" w:rsidRDefault="00370B55" w:rsidP="00370B55">
      <w:pPr>
        <w:spacing w:line="480" w:lineRule="auto"/>
        <w:rPr>
          <w:rFonts w:ascii="Arial" w:hAnsi="Arial" w:cs="Arial"/>
          <w:sz w:val="24"/>
          <w:szCs w:val="24"/>
        </w:rPr>
      </w:pPr>
      <w:r w:rsidRPr="00122852">
        <w:rPr>
          <w:rFonts w:ascii="Arial" w:hAnsi="Arial" w:cs="Arial"/>
          <w:sz w:val="24"/>
          <w:szCs w:val="24"/>
        </w:rPr>
        <w:t>[</w:t>
      </w:r>
      <w:r>
        <w:rPr>
          <w:rFonts w:ascii="Arial" w:hAnsi="Arial" w:cs="Arial"/>
          <w:sz w:val="24"/>
          <w:szCs w:val="24"/>
        </w:rPr>
        <w:t>22</w:t>
      </w:r>
      <w:r w:rsidRPr="00122852">
        <w:rPr>
          <w:rFonts w:ascii="Arial" w:hAnsi="Arial" w:cs="Arial"/>
          <w:sz w:val="24"/>
          <w:szCs w:val="24"/>
        </w:rPr>
        <w:t>]</w:t>
      </w:r>
      <w:r>
        <w:rPr>
          <w:rFonts w:ascii="Arial" w:hAnsi="Arial" w:cs="Arial"/>
          <w:sz w:val="24"/>
          <w:szCs w:val="24"/>
        </w:rPr>
        <w:t xml:space="preserve"> Mendiola, José, “</w:t>
      </w:r>
      <w:r w:rsidRPr="00F14C81">
        <w:rPr>
          <w:rFonts w:ascii="Arial" w:hAnsi="Arial" w:cs="Arial"/>
          <w:sz w:val="24"/>
          <w:szCs w:val="24"/>
        </w:rPr>
        <w:t xml:space="preserve">Extracción de compuestosbioactivos de </w:t>
      </w:r>
      <w:r>
        <w:rPr>
          <w:rFonts w:ascii="Arial" w:hAnsi="Arial" w:cs="Arial"/>
          <w:sz w:val="24"/>
          <w:szCs w:val="24"/>
        </w:rPr>
        <w:t>Microalgas</w:t>
      </w:r>
      <w:r w:rsidRPr="00F14C81">
        <w:rPr>
          <w:rFonts w:ascii="Arial" w:hAnsi="Arial" w:cs="Arial"/>
          <w:sz w:val="24"/>
          <w:szCs w:val="24"/>
        </w:rPr>
        <w:t>mediante fluidos supercríticos</w:t>
      </w:r>
      <w:r>
        <w:rPr>
          <w:rFonts w:ascii="Arial" w:hAnsi="Arial" w:cs="Arial"/>
          <w:sz w:val="24"/>
          <w:szCs w:val="24"/>
        </w:rPr>
        <w:t xml:space="preserve">”, </w:t>
      </w:r>
      <w:r w:rsidRPr="00370B55">
        <w:rPr>
          <w:rFonts w:ascii="Arial" w:hAnsi="Arial" w:cs="Arial"/>
          <w:sz w:val="24"/>
          <w:szCs w:val="24"/>
        </w:rPr>
        <w:t>http://digital.csic.es/handle/10261/6753</w:t>
      </w:r>
      <w:r>
        <w:rPr>
          <w:rFonts w:ascii="Arial" w:hAnsi="Arial" w:cs="Arial"/>
          <w:sz w:val="24"/>
          <w:szCs w:val="24"/>
        </w:rPr>
        <w:t>, Abril del 2008</w:t>
      </w:r>
    </w:p>
    <w:p w:rsidR="00370B55" w:rsidRDefault="00370B55" w:rsidP="00370B55">
      <w:pPr>
        <w:spacing w:line="480" w:lineRule="auto"/>
        <w:rPr>
          <w:rFonts w:ascii="Arial" w:hAnsi="Arial" w:cs="Arial"/>
          <w:sz w:val="24"/>
          <w:szCs w:val="24"/>
        </w:rPr>
      </w:pPr>
      <w:r w:rsidRPr="00122852">
        <w:rPr>
          <w:rFonts w:ascii="Arial" w:hAnsi="Arial" w:cs="Arial"/>
          <w:sz w:val="24"/>
          <w:szCs w:val="24"/>
        </w:rPr>
        <w:t xml:space="preserve"> [</w:t>
      </w:r>
      <w:r>
        <w:rPr>
          <w:rFonts w:ascii="Arial" w:hAnsi="Arial" w:cs="Arial"/>
          <w:sz w:val="24"/>
          <w:szCs w:val="24"/>
        </w:rPr>
        <w:t>23</w:t>
      </w:r>
      <w:r w:rsidRPr="00122852">
        <w:rPr>
          <w:rFonts w:ascii="Arial" w:hAnsi="Arial" w:cs="Arial"/>
          <w:sz w:val="24"/>
          <w:szCs w:val="24"/>
        </w:rPr>
        <w:t>]</w:t>
      </w:r>
      <w:r w:rsidRPr="001461C0">
        <w:rPr>
          <w:rFonts w:ascii="Arial" w:hAnsi="Arial" w:cs="Arial"/>
          <w:sz w:val="24"/>
          <w:szCs w:val="24"/>
        </w:rPr>
        <w:t>Barraza</w:t>
      </w:r>
      <w:r>
        <w:rPr>
          <w:rFonts w:ascii="Arial" w:hAnsi="Arial" w:cs="Arial"/>
          <w:sz w:val="24"/>
          <w:szCs w:val="24"/>
        </w:rPr>
        <w:t xml:space="preserve"> Camila</w:t>
      </w:r>
      <w:r w:rsidRPr="001461C0">
        <w:rPr>
          <w:rFonts w:ascii="Arial" w:hAnsi="Arial" w:cs="Arial"/>
          <w:sz w:val="24"/>
          <w:szCs w:val="24"/>
        </w:rPr>
        <w:t xml:space="preserve">, </w:t>
      </w:r>
      <w:r>
        <w:rPr>
          <w:rFonts w:ascii="Arial" w:hAnsi="Arial" w:cs="Arial"/>
          <w:sz w:val="24"/>
          <w:szCs w:val="24"/>
        </w:rPr>
        <w:t>Collao Vanessa,</w:t>
      </w:r>
      <w:r w:rsidRPr="001461C0">
        <w:rPr>
          <w:rFonts w:ascii="Arial" w:hAnsi="Arial" w:cs="Arial"/>
          <w:sz w:val="24"/>
          <w:szCs w:val="24"/>
        </w:rPr>
        <w:t xml:space="preserve"> Espinoza</w:t>
      </w:r>
      <w:r>
        <w:rPr>
          <w:rFonts w:ascii="Arial" w:hAnsi="Arial" w:cs="Arial"/>
          <w:sz w:val="24"/>
          <w:szCs w:val="24"/>
        </w:rPr>
        <w:t xml:space="preserve"> Camila</w:t>
      </w:r>
      <w:r w:rsidRPr="001461C0">
        <w:rPr>
          <w:rFonts w:ascii="Arial" w:hAnsi="Arial" w:cs="Arial"/>
          <w:sz w:val="24"/>
          <w:szCs w:val="24"/>
        </w:rPr>
        <w:t xml:space="preserve">, </w:t>
      </w:r>
      <w:r>
        <w:rPr>
          <w:rFonts w:ascii="Arial" w:hAnsi="Arial" w:cs="Arial"/>
          <w:sz w:val="24"/>
          <w:szCs w:val="24"/>
        </w:rPr>
        <w:t>Moya Francisco,</w:t>
      </w:r>
      <w:r w:rsidRPr="001461C0">
        <w:rPr>
          <w:rFonts w:ascii="Arial" w:hAnsi="Arial" w:cs="Arial"/>
          <w:sz w:val="24"/>
          <w:szCs w:val="24"/>
        </w:rPr>
        <w:t>Thun</w:t>
      </w:r>
      <w:r>
        <w:rPr>
          <w:rFonts w:ascii="Arial" w:hAnsi="Arial" w:cs="Arial"/>
          <w:sz w:val="24"/>
          <w:szCs w:val="24"/>
        </w:rPr>
        <w:t xml:space="preserve">Gabriel </w:t>
      </w:r>
      <w:r w:rsidRPr="001461C0">
        <w:rPr>
          <w:rFonts w:ascii="Arial" w:hAnsi="Arial" w:cs="Arial"/>
          <w:sz w:val="24"/>
          <w:szCs w:val="24"/>
        </w:rPr>
        <w:t xml:space="preserve">y </w:t>
      </w:r>
      <w:r>
        <w:rPr>
          <w:rFonts w:ascii="Arial" w:hAnsi="Arial" w:cs="Arial"/>
          <w:sz w:val="24"/>
          <w:szCs w:val="24"/>
        </w:rPr>
        <w:t xml:space="preserve">Torres Mauro, </w:t>
      </w:r>
      <w:r w:rsidRPr="001461C0">
        <w:rPr>
          <w:rFonts w:ascii="Arial" w:hAnsi="Arial" w:cs="Arial"/>
          <w:sz w:val="24"/>
          <w:szCs w:val="24"/>
        </w:rPr>
        <w:t>“Producción de Biodiesel a partir de micro algas”</w:t>
      </w:r>
      <w:r>
        <w:rPr>
          <w:rFonts w:ascii="Arial" w:hAnsi="Arial" w:cs="Arial"/>
          <w:sz w:val="24"/>
          <w:szCs w:val="24"/>
        </w:rPr>
        <w:t>,</w:t>
      </w:r>
      <w:r w:rsidRPr="00370B55">
        <w:rPr>
          <w:rFonts w:ascii="Arial" w:hAnsi="Arial" w:cs="Arial"/>
          <w:sz w:val="24"/>
          <w:szCs w:val="24"/>
        </w:rPr>
        <w:t>http://www.monografias.com/trabajos-pdf2/produccion-biodiesel-</w:t>
      </w:r>
      <w:r w:rsidRPr="00370B55">
        <w:rPr>
          <w:rFonts w:ascii="Arial" w:hAnsi="Arial" w:cs="Arial"/>
          <w:sz w:val="24"/>
          <w:szCs w:val="24"/>
        </w:rPr>
        <w:lastRenderedPageBreak/>
        <w:t>microalgas/produccion-biodiesel-microalgas.shtml</w:t>
      </w:r>
      <w:r>
        <w:rPr>
          <w:rFonts w:ascii="Arial" w:hAnsi="Arial" w:cs="Arial"/>
          <w:sz w:val="24"/>
          <w:szCs w:val="24"/>
        </w:rPr>
        <w:t>, fecha de consulta Enero del 2011</w:t>
      </w:r>
    </w:p>
    <w:p w:rsidR="00370B55" w:rsidRDefault="00370B55" w:rsidP="00370B55">
      <w:pPr>
        <w:spacing w:line="480" w:lineRule="auto"/>
        <w:jc w:val="both"/>
        <w:rPr>
          <w:rFonts w:ascii="Arial" w:hAnsi="Arial" w:cs="Arial"/>
          <w:sz w:val="24"/>
          <w:szCs w:val="24"/>
        </w:rPr>
      </w:pPr>
      <w:r w:rsidRPr="00122852">
        <w:rPr>
          <w:rFonts w:ascii="Arial" w:hAnsi="Arial" w:cs="Arial"/>
          <w:sz w:val="24"/>
          <w:szCs w:val="24"/>
        </w:rPr>
        <w:t>[</w:t>
      </w:r>
      <w:r>
        <w:rPr>
          <w:rFonts w:ascii="Arial" w:hAnsi="Arial" w:cs="Arial"/>
          <w:sz w:val="24"/>
          <w:szCs w:val="24"/>
        </w:rPr>
        <w:t>24</w:t>
      </w:r>
      <w:r w:rsidRPr="00122852">
        <w:rPr>
          <w:rFonts w:ascii="Arial" w:hAnsi="Arial" w:cs="Arial"/>
          <w:sz w:val="24"/>
          <w:szCs w:val="24"/>
        </w:rPr>
        <w:t>]</w:t>
      </w:r>
      <w:r w:rsidRPr="0085678F">
        <w:rPr>
          <w:rFonts w:ascii="Arial" w:hAnsi="Arial" w:cs="Arial"/>
          <w:sz w:val="24"/>
          <w:szCs w:val="24"/>
        </w:rPr>
        <w:t>Solís</w:t>
      </w:r>
      <w:r>
        <w:rPr>
          <w:rFonts w:ascii="Arial" w:hAnsi="Arial" w:cs="Arial"/>
          <w:sz w:val="24"/>
          <w:szCs w:val="24"/>
        </w:rPr>
        <w:t xml:space="preserve">, Hugo y </w:t>
      </w:r>
      <w:r w:rsidRPr="0085678F">
        <w:rPr>
          <w:rFonts w:ascii="Arial" w:hAnsi="Arial" w:cs="Arial"/>
          <w:sz w:val="24"/>
          <w:szCs w:val="24"/>
        </w:rPr>
        <w:t>Carrillo</w:t>
      </w:r>
      <w:r>
        <w:rPr>
          <w:rFonts w:ascii="Arial" w:hAnsi="Arial" w:cs="Arial"/>
          <w:sz w:val="24"/>
          <w:szCs w:val="24"/>
        </w:rPr>
        <w:t xml:space="preserve">, Patricio, </w:t>
      </w:r>
      <w:r w:rsidRPr="0085678F">
        <w:rPr>
          <w:rFonts w:ascii="Arial" w:hAnsi="Arial" w:cs="Arial"/>
          <w:sz w:val="24"/>
          <w:szCs w:val="24"/>
        </w:rPr>
        <w:t>“Inventario de Emisiones gaseosas en la Refinería Estatal de Esmeraldas</w:t>
      </w:r>
      <w:r>
        <w:rPr>
          <w:rFonts w:ascii="Arial" w:hAnsi="Arial" w:cs="Arial"/>
          <w:sz w:val="24"/>
          <w:szCs w:val="24"/>
        </w:rPr>
        <w:t xml:space="preserve">”, </w:t>
      </w:r>
      <w:r w:rsidRPr="00370B55">
        <w:rPr>
          <w:rFonts w:ascii="Arial" w:hAnsi="Arial" w:cs="Arial"/>
          <w:sz w:val="24"/>
          <w:szCs w:val="24"/>
        </w:rPr>
        <w:t>http://repositorio.eppetroecuador.ec/handle/20000/87</w:t>
      </w:r>
      <w:r>
        <w:rPr>
          <w:rFonts w:ascii="Arial" w:hAnsi="Arial" w:cs="Arial"/>
          <w:sz w:val="24"/>
          <w:szCs w:val="24"/>
        </w:rPr>
        <w:t>, Febrero del 2011, pág. 1</w:t>
      </w:r>
    </w:p>
    <w:p w:rsidR="00370B55" w:rsidRDefault="00370B55" w:rsidP="00370B55">
      <w:pPr>
        <w:spacing w:line="480" w:lineRule="auto"/>
        <w:rPr>
          <w:rFonts w:ascii="Arial" w:hAnsi="Arial" w:cs="Arial"/>
          <w:sz w:val="24"/>
          <w:szCs w:val="24"/>
        </w:rPr>
      </w:pPr>
      <w:r w:rsidRPr="00122852">
        <w:rPr>
          <w:rFonts w:ascii="Arial" w:hAnsi="Arial" w:cs="Arial"/>
          <w:sz w:val="24"/>
          <w:szCs w:val="24"/>
        </w:rPr>
        <w:t>[</w:t>
      </w:r>
      <w:r>
        <w:rPr>
          <w:rFonts w:ascii="Arial" w:hAnsi="Arial" w:cs="Arial"/>
          <w:sz w:val="24"/>
          <w:szCs w:val="24"/>
        </w:rPr>
        <w:t>25</w:t>
      </w:r>
      <w:r w:rsidRPr="00122852">
        <w:rPr>
          <w:rFonts w:ascii="Arial" w:hAnsi="Arial" w:cs="Arial"/>
          <w:sz w:val="24"/>
          <w:szCs w:val="24"/>
        </w:rPr>
        <w:t>]</w:t>
      </w:r>
      <w:r>
        <w:rPr>
          <w:rFonts w:ascii="Arial" w:hAnsi="Arial" w:cs="Arial"/>
          <w:sz w:val="24"/>
          <w:szCs w:val="24"/>
        </w:rPr>
        <w:t xml:space="preserve">  Andrade, Francisco,</w:t>
      </w:r>
      <w:r w:rsidRPr="00BE55C4">
        <w:rPr>
          <w:rFonts w:ascii="Arial" w:hAnsi="Arial" w:cs="Arial"/>
          <w:sz w:val="24"/>
          <w:szCs w:val="24"/>
        </w:rPr>
        <w:t xml:space="preserve">  “Control  y visualización de las etapas de recepción, filtrado y despacho de combustible de la planta Jet Fuel del terminal El Be</w:t>
      </w:r>
      <w:r>
        <w:rPr>
          <w:rFonts w:ascii="Arial" w:hAnsi="Arial" w:cs="Arial"/>
          <w:sz w:val="24"/>
          <w:szCs w:val="24"/>
        </w:rPr>
        <w:t>aterio de Petrocomercial”, Escuela Politécnica Nacional, Septiembre del 2007, pág. 29</w:t>
      </w:r>
    </w:p>
    <w:p w:rsidR="00370B55" w:rsidRDefault="00370B55" w:rsidP="00370B55">
      <w:pPr>
        <w:spacing w:line="480" w:lineRule="auto"/>
        <w:jc w:val="both"/>
        <w:rPr>
          <w:rFonts w:ascii="Arial" w:hAnsi="Arial" w:cs="Arial"/>
          <w:sz w:val="24"/>
          <w:szCs w:val="24"/>
        </w:rPr>
      </w:pPr>
    </w:p>
    <w:p w:rsidR="00370B55" w:rsidRDefault="00370B55" w:rsidP="00370B55">
      <w:pPr>
        <w:spacing w:line="480" w:lineRule="auto"/>
        <w:jc w:val="both"/>
        <w:rPr>
          <w:rFonts w:ascii="Arial" w:hAnsi="Arial" w:cs="Arial"/>
          <w:sz w:val="24"/>
          <w:szCs w:val="24"/>
        </w:rPr>
      </w:pPr>
      <w:r w:rsidRPr="00122852">
        <w:rPr>
          <w:rFonts w:ascii="Arial" w:hAnsi="Arial" w:cs="Arial"/>
          <w:sz w:val="24"/>
          <w:szCs w:val="24"/>
        </w:rPr>
        <w:t>[</w:t>
      </w:r>
      <w:r>
        <w:rPr>
          <w:rFonts w:ascii="Arial" w:hAnsi="Arial" w:cs="Arial"/>
          <w:sz w:val="24"/>
          <w:szCs w:val="24"/>
        </w:rPr>
        <w:t>26</w:t>
      </w:r>
      <w:r w:rsidRPr="00122852">
        <w:rPr>
          <w:rFonts w:ascii="Arial" w:hAnsi="Arial" w:cs="Arial"/>
          <w:sz w:val="24"/>
          <w:szCs w:val="24"/>
        </w:rPr>
        <w:t>]</w:t>
      </w:r>
      <w:r>
        <w:rPr>
          <w:rFonts w:ascii="Arial" w:hAnsi="Arial" w:cs="Arial"/>
          <w:sz w:val="24"/>
          <w:szCs w:val="24"/>
        </w:rPr>
        <w:t xml:space="preserve">Florez, Santiago, </w:t>
      </w:r>
      <w:r w:rsidRPr="003109F3">
        <w:rPr>
          <w:rFonts w:ascii="Arial" w:hAnsi="Arial" w:cs="Arial"/>
          <w:sz w:val="24"/>
          <w:szCs w:val="24"/>
        </w:rPr>
        <w:t xml:space="preserve">“Efecto de las </w:t>
      </w:r>
      <w:r>
        <w:rPr>
          <w:rFonts w:ascii="Arial" w:hAnsi="Arial" w:cs="Arial"/>
          <w:sz w:val="24"/>
          <w:szCs w:val="24"/>
        </w:rPr>
        <w:t>microalgas</w:t>
      </w:r>
      <w:r w:rsidRPr="003109F3">
        <w:rPr>
          <w:rFonts w:ascii="Arial" w:hAnsi="Arial" w:cs="Arial"/>
          <w:sz w:val="24"/>
          <w:szCs w:val="24"/>
        </w:rPr>
        <w:t>chaetocerosgracilis,</w:t>
      </w:r>
      <w:r>
        <w:rPr>
          <w:rFonts w:ascii="Arial" w:hAnsi="Arial" w:cs="Arial"/>
          <w:sz w:val="24"/>
          <w:szCs w:val="24"/>
        </w:rPr>
        <w:t>Tetraselmissp. e</w:t>
      </w:r>
      <w:r w:rsidRPr="003109F3">
        <w:rPr>
          <w:rFonts w:ascii="Arial" w:hAnsi="Arial" w:cs="Arial"/>
          <w:sz w:val="24"/>
          <w:szCs w:val="24"/>
        </w:rPr>
        <w:t>isochrysis galbana sobre la reproducción</w:t>
      </w:r>
      <w:r>
        <w:rPr>
          <w:rFonts w:ascii="Arial" w:hAnsi="Arial" w:cs="Arial"/>
          <w:sz w:val="24"/>
          <w:szCs w:val="24"/>
        </w:rPr>
        <w:t xml:space="preserve"> y</w:t>
      </w:r>
      <w:r w:rsidRPr="003109F3">
        <w:rPr>
          <w:rFonts w:ascii="Arial" w:hAnsi="Arial" w:cs="Arial"/>
          <w:sz w:val="24"/>
          <w:szCs w:val="24"/>
        </w:rPr>
        <w:t xml:space="preserve"> desarrollo naupliar en copépodos calanoideos marinosTropicales, acartiaspp.”</w:t>
      </w:r>
      <w:r>
        <w:rPr>
          <w:rFonts w:ascii="Arial" w:hAnsi="Arial" w:cs="Arial"/>
          <w:sz w:val="24"/>
          <w:szCs w:val="24"/>
        </w:rPr>
        <w:t xml:space="preserve">, </w:t>
      </w:r>
      <w:r w:rsidRPr="00370B55">
        <w:rPr>
          <w:rFonts w:ascii="Arial" w:hAnsi="Arial" w:cs="Arial"/>
          <w:sz w:val="24"/>
          <w:szCs w:val="24"/>
        </w:rPr>
        <w:t>http://www.dspace.espol.edu.ec/bitstream/123456789/6970/1/Efecto%20de%20las%20Microalgas%20Chaetoceros%20gracilis.pdf</w:t>
      </w:r>
      <w:r>
        <w:rPr>
          <w:rFonts w:ascii="Arial" w:hAnsi="Arial" w:cs="Arial"/>
          <w:sz w:val="24"/>
          <w:szCs w:val="24"/>
        </w:rPr>
        <w:t xml:space="preserve">, fecha de consulta febrero del 2011, Pág.  34 </w:t>
      </w:r>
    </w:p>
    <w:p w:rsidR="00370B55" w:rsidRDefault="00370B55" w:rsidP="00370B55">
      <w:pPr>
        <w:spacing w:line="480" w:lineRule="auto"/>
        <w:rPr>
          <w:rStyle w:val="Hipervnculo"/>
          <w:rFonts w:ascii="Arial" w:hAnsi="Arial" w:cs="Arial"/>
          <w:sz w:val="24"/>
          <w:szCs w:val="24"/>
          <w:lang w:val="es-ES"/>
        </w:rPr>
      </w:pPr>
      <w:r w:rsidRPr="00122852">
        <w:rPr>
          <w:rFonts w:ascii="Arial" w:hAnsi="Arial" w:cs="Arial"/>
          <w:sz w:val="24"/>
          <w:szCs w:val="24"/>
        </w:rPr>
        <w:lastRenderedPageBreak/>
        <w:t xml:space="preserve"> [</w:t>
      </w:r>
      <w:r>
        <w:rPr>
          <w:rFonts w:ascii="Arial" w:hAnsi="Arial" w:cs="Arial"/>
          <w:sz w:val="24"/>
          <w:szCs w:val="24"/>
        </w:rPr>
        <w:t>27</w:t>
      </w:r>
      <w:r w:rsidRPr="00122852">
        <w:rPr>
          <w:rFonts w:ascii="Arial" w:hAnsi="Arial" w:cs="Arial"/>
          <w:sz w:val="24"/>
          <w:szCs w:val="24"/>
        </w:rPr>
        <w:t>]</w:t>
      </w:r>
      <w:r>
        <w:rPr>
          <w:rFonts w:ascii="Arial" w:hAnsi="Arial" w:cs="Arial"/>
          <w:sz w:val="24"/>
          <w:szCs w:val="24"/>
        </w:rPr>
        <w:t xml:space="preserve"> Tecnología para todos, “Granjas para cultivos de Microalgas”, </w:t>
      </w:r>
      <w:r w:rsidRPr="00370B55">
        <w:rPr>
          <w:rFonts w:ascii="Arial" w:hAnsi="Arial" w:cs="Arial"/>
          <w:sz w:val="24"/>
          <w:szCs w:val="24"/>
          <w:lang w:val="es-ES"/>
        </w:rPr>
        <w:t>http://www.tecnologiaparatodos.com.ar/bajar/algas2-2008.pdf</w:t>
      </w:r>
      <w:r w:rsidRPr="00370B55">
        <w:rPr>
          <w:rStyle w:val="Hipervnculo"/>
          <w:rFonts w:ascii="Arial" w:hAnsi="Arial" w:cs="Arial"/>
          <w:color w:val="auto"/>
          <w:sz w:val="24"/>
          <w:szCs w:val="24"/>
          <w:u w:val="none"/>
          <w:lang w:val="es-ES"/>
        </w:rPr>
        <w:t>, fecha de consulta junio del 2011</w:t>
      </w:r>
    </w:p>
    <w:p w:rsidR="00370B55" w:rsidRPr="00370B55" w:rsidRDefault="00370B55" w:rsidP="00370B55">
      <w:pPr>
        <w:spacing w:line="480" w:lineRule="auto"/>
        <w:rPr>
          <w:rFonts w:ascii="Arial" w:hAnsi="Arial" w:cs="Arial"/>
          <w:sz w:val="24"/>
          <w:szCs w:val="24"/>
          <w:lang w:val="es-ES"/>
        </w:rPr>
      </w:pPr>
      <w:r w:rsidRPr="00122852">
        <w:rPr>
          <w:rFonts w:ascii="Arial" w:hAnsi="Arial" w:cs="Arial"/>
          <w:sz w:val="24"/>
          <w:szCs w:val="24"/>
        </w:rPr>
        <w:t>[</w:t>
      </w:r>
      <w:r>
        <w:rPr>
          <w:rFonts w:ascii="Arial" w:hAnsi="Arial" w:cs="Arial"/>
          <w:sz w:val="24"/>
          <w:szCs w:val="24"/>
        </w:rPr>
        <w:t>28</w:t>
      </w:r>
      <w:r w:rsidRPr="00122852">
        <w:rPr>
          <w:rFonts w:ascii="Arial" w:hAnsi="Arial" w:cs="Arial"/>
          <w:sz w:val="24"/>
          <w:szCs w:val="24"/>
        </w:rPr>
        <w:t>]</w:t>
      </w:r>
      <w:r w:rsidRPr="00370B55">
        <w:rPr>
          <w:rStyle w:val="Hipervnculo"/>
          <w:rFonts w:ascii="Arial" w:hAnsi="Arial" w:cs="Arial"/>
          <w:color w:val="auto"/>
          <w:sz w:val="24"/>
          <w:szCs w:val="24"/>
          <w:u w:val="none"/>
          <w:lang w:val="es-ES"/>
        </w:rPr>
        <w:t>Youtube.com, “Cultivando algas marinas en la aldea de Kutuh”,</w:t>
      </w:r>
      <w:r w:rsidRPr="00370B55">
        <w:rPr>
          <w:rFonts w:ascii="Arial" w:hAnsi="Arial" w:cs="Arial"/>
          <w:sz w:val="24"/>
          <w:szCs w:val="24"/>
          <w:lang w:val="es-ES"/>
        </w:rPr>
        <w:t>http://www.youtube.com/watch?v=i-RFNg6cNU4</w:t>
      </w:r>
      <w:r w:rsidRPr="00370B55">
        <w:rPr>
          <w:rStyle w:val="Hipervnculo"/>
          <w:rFonts w:ascii="Arial" w:hAnsi="Arial" w:cs="Arial"/>
          <w:color w:val="auto"/>
          <w:sz w:val="24"/>
          <w:szCs w:val="24"/>
          <w:u w:val="none"/>
          <w:lang w:val="es-ES"/>
        </w:rPr>
        <w:t>, fecha de consulta julio del 2011</w:t>
      </w:r>
    </w:p>
    <w:p w:rsidR="00370B55" w:rsidRPr="00CD4A47" w:rsidRDefault="00370B55" w:rsidP="00370B55">
      <w:pPr>
        <w:spacing w:line="480" w:lineRule="auto"/>
        <w:jc w:val="both"/>
        <w:rPr>
          <w:rFonts w:ascii="Arial" w:hAnsi="Arial" w:cs="Arial"/>
          <w:sz w:val="24"/>
          <w:szCs w:val="24"/>
          <w:lang w:val="es-ES"/>
        </w:rPr>
      </w:pPr>
      <w:r w:rsidRPr="00122852">
        <w:rPr>
          <w:rFonts w:ascii="Arial" w:hAnsi="Arial" w:cs="Arial"/>
          <w:sz w:val="24"/>
          <w:szCs w:val="24"/>
        </w:rPr>
        <w:t>[</w:t>
      </w:r>
      <w:r>
        <w:rPr>
          <w:rFonts w:ascii="Arial" w:hAnsi="Arial" w:cs="Arial"/>
          <w:sz w:val="24"/>
          <w:szCs w:val="24"/>
        </w:rPr>
        <w:t>29</w:t>
      </w:r>
      <w:r w:rsidRPr="00605FEE">
        <w:rPr>
          <w:rFonts w:ascii="Arial" w:hAnsi="Arial" w:cs="Arial"/>
          <w:sz w:val="24"/>
          <w:szCs w:val="24"/>
        </w:rPr>
        <w:t xml:space="preserve">] </w:t>
      </w:r>
      <w:r>
        <w:rPr>
          <w:rFonts w:ascii="Arial" w:hAnsi="Arial" w:cs="Arial"/>
          <w:sz w:val="24"/>
          <w:szCs w:val="24"/>
        </w:rPr>
        <w:t xml:space="preserve">Zona Económica, “Método de análisis de inversiones – TIR VAN”, </w:t>
      </w:r>
      <w:r w:rsidRPr="00370B55">
        <w:rPr>
          <w:rFonts w:ascii="Arial" w:hAnsi="Arial" w:cs="Arial"/>
          <w:sz w:val="24"/>
          <w:szCs w:val="24"/>
          <w:lang w:val="es-ES"/>
        </w:rPr>
        <w:t>http://www.zonaeconomica.com/inversion/metodos</w:t>
      </w:r>
      <w:r>
        <w:rPr>
          <w:rFonts w:ascii="Arial" w:hAnsi="Arial" w:cs="Arial"/>
          <w:sz w:val="24"/>
          <w:szCs w:val="24"/>
          <w:lang w:val="es-ES"/>
        </w:rPr>
        <w:t>, fecha de consulta junio del 2011</w:t>
      </w:r>
    </w:p>
    <w:p w:rsidR="00370B55" w:rsidRPr="00A003CB" w:rsidRDefault="00370B55" w:rsidP="00370B55">
      <w:pPr>
        <w:spacing w:line="480" w:lineRule="auto"/>
        <w:rPr>
          <w:rStyle w:val="Hipervnculo"/>
          <w:rFonts w:ascii="Arial" w:hAnsi="Arial" w:cs="Arial"/>
          <w:sz w:val="24"/>
          <w:szCs w:val="24"/>
        </w:rPr>
      </w:pPr>
      <w:r w:rsidRPr="00605FEE">
        <w:rPr>
          <w:rFonts w:ascii="Arial" w:hAnsi="Arial" w:cs="Arial"/>
          <w:sz w:val="24"/>
          <w:szCs w:val="24"/>
          <w:lang w:val="es-ES"/>
        </w:rPr>
        <w:t>[30]</w:t>
      </w:r>
      <w:r>
        <w:rPr>
          <w:rFonts w:ascii="Arial" w:hAnsi="Arial" w:cs="Arial"/>
          <w:sz w:val="24"/>
          <w:szCs w:val="24"/>
          <w:lang w:val="es-ES"/>
        </w:rPr>
        <w:t xml:space="preserve"> Diario Milenio, “Subieron en 2,3 millones de barriles las reservas de petróleo de EU”, </w:t>
      </w:r>
      <w:r w:rsidRPr="00370B55">
        <w:rPr>
          <w:rFonts w:ascii="Arial" w:hAnsi="Arial" w:cs="Arial"/>
          <w:sz w:val="24"/>
          <w:szCs w:val="24"/>
        </w:rPr>
        <w:t>http://www.milenio.com/cdb/doc/noticias2011/43ce1154b9b35f5df68a76643e06da7d</w:t>
      </w:r>
      <w:r w:rsidRPr="00370B55">
        <w:rPr>
          <w:rStyle w:val="Hipervnculo"/>
          <w:rFonts w:ascii="Arial" w:hAnsi="Arial" w:cs="Arial"/>
          <w:color w:val="auto"/>
          <w:sz w:val="24"/>
          <w:szCs w:val="24"/>
          <w:u w:val="none"/>
        </w:rPr>
        <w:t>, Julio 27 del 2011</w:t>
      </w:r>
    </w:p>
    <w:p w:rsidR="00370B55" w:rsidRPr="00E422CB" w:rsidRDefault="00370B55" w:rsidP="00370B55">
      <w:pPr>
        <w:spacing w:line="480" w:lineRule="auto"/>
        <w:rPr>
          <w:rStyle w:val="Hipervnculo"/>
          <w:rFonts w:ascii="Arial" w:hAnsi="Arial" w:cs="Arial"/>
          <w:sz w:val="24"/>
          <w:szCs w:val="24"/>
        </w:rPr>
      </w:pPr>
      <w:r w:rsidRPr="003D4064">
        <w:rPr>
          <w:rFonts w:ascii="Arial" w:hAnsi="Arial" w:cs="Arial"/>
          <w:sz w:val="24"/>
          <w:szCs w:val="24"/>
        </w:rPr>
        <w:t xml:space="preserve"> [31] </w:t>
      </w:r>
      <w:r>
        <w:rPr>
          <w:rFonts w:ascii="Arial" w:hAnsi="Arial" w:cs="Arial"/>
          <w:sz w:val="24"/>
          <w:szCs w:val="24"/>
        </w:rPr>
        <w:t>Expansión.com,</w:t>
      </w:r>
      <w:r w:rsidRPr="003D4064">
        <w:rPr>
          <w:rFonts w:ascii="Arial" w:hAnsi="Arial" w:cs="Arial"/>
          <w:sz w:val="24"/>
          <w:szCs w:val="24"/>
        </w:rPr>
        <w:t xml:space="preserve"> “El precio del barril</w:t>
      </w:r>
      <w:r>
        <w:rPr>
          <w:rFonts w:ascii="Arial" w:hAnsi="Arial" w:cs="Arial"/>
          <w:sz w:val="24"/>
          <w:szCs w:val="24"/>
        </w:rPr>
        <w:t xml:space="preserve"> OPEP sube y se mantiene por encima de los 113 dólares”, </w:t>
      </w:r>
      <w:r w:rsidRPr="00370B55">
        <w:rPr>
          <w:rFonts w:ascii="Arial" w:hAnsi="Arial" w:cs="Arial"/>
          <w:sz w:val="24"/>
          <w:szCs w:val="24"/>
        </w:rPr>
        <w:t>http://www.expansion.com/agencia/efe/2011/07/27/16373909.html</w:t>
      </w:r>
      <w:r w:rsidRPr="00370B55">
        <w:rPr>
          <w:rStyle w:val="Hipervnculo"/>
          <w:rFonts w:ascii="Arial" w:hAnsi="Arial" w:cs="Arial"/>
          <w:color w:val="auto"/>
          <w:sz w:val="24"/>
          <w:szCs w:val="24"/>
          <w:u w:val="none"/>
        </w:rPr>
        <w:t>, Julio 27 del 2011</w:t>
      </w:r>
    </w:p>
    <w:p w:rsidR="00370B55" w:rsidRPr="00E422CB" w:rsidRDefault="00370B55" w:rsidP="00370B55">
      <w:pPr>
        <w:spacing w:line="480" w:lineRule="auto"/>
        <w:jc w:val="both"/>
      </w:pPr>
    </w:p>
    <w:p w:rsidR="00370B55" w:rsidRPr="003D4064" w:rsidRDefault="00370B55" w:rsidP="00370B55">
      <w:pPr>
        <w:spacing w:line="480" w:lineRule="auto"/>
        <w:jc w:val="both"/>
        <w:rPr>
          <w:rFonts w:ascii="Arial" w:hAnsi="Arial" w:cs="Arial"/>
          <w:sz w:val="24"/>
          <w:szCs w:val="24"/>
        </w:rPr>
      </w:pPr>
    </w:p>
    <w:p w:rsidR="00370B55" w:rsidRPr="003D4064" w:rsidRDefault="00370B55" w:rsidP="00370B55"/>
    <w:p w:rsidR="00DF1557" w:rsidRDefault="00DF1557" w:rsidP="00DF1557">
      <w:pPr>
        <w:autoSpaceDE w:val="0"/>
        <w:autoSpaceDN w:val="0"/>
        <w:adjustRightInd w:val="0"/>
        <w:spacing w:after="0" w:line="240" w:lineRule="auto"/>
        <w:jc w:val="both"/>
        <w:rPr>
          <w:bCs/>
        </w:rPr>
      </w:pPr>
    </w:p>
    <w:p w:rsidR="00DF1557" w:rsidRDefault="00DF1557" w:rsidP="00DF1557">
      <w:pPr>
        <w:autoSpaceDE w:val="0"/>
        <w:autoSpaceDN w:val="0"/>
        <w:adjustRightInd w:val="0"/>
        <w:spacing w:after="0" w:line="240" w:lineRule="auto"/>
        <w:jc w:val="both"/>
        <w:rPr>
          <w:bCs/>
        </w:rPr>
      </w:pPr>
    </w:p>
    <w:p w:rsidR="00DF1557" w:rsidRPr="005D468A" w:rsidRDefault="00DF1557" w:rsidP="00DF1557">
      <w:pPr>
        <w:autoSpaceDE w:val="0"/>
        <w:autoSpaceDN w:val="0"/>
        <w:adjustRightInd w:val="0"/>
        <w:spacing w:after="0" w:line="240" w:lineRule="auto"/>
        <w:jc w:val="both"/>
        <w:rPr>
          <w:bCs/>
        </w:rPr>
      </w:pPr>
    </w:p>
    <w:p w:rsidR="00DF1557" w:rsidRDefault="00DF1557" w:rsidP="00DF1557">
      <w:pPr>
        <w:autoSpaceDE w:val="0"/>
        <w:autoSpaceDN w:val="0"/>
        <w:adjustRightInd w:val="0"/>
        <w:spacing w:after="0" w:line="240" w:lineRule="auto"/>
        <w:jc w:val="both"/>
        <w:rPr>
          <w:bCs/>
        </w:rPr>
      </w:pPr>
    </w:p>
    <w:p w:rsidR="0046377C" w:rsidRPr="00B95734" w:rsidRDefault="0046377C" w:rsidP="006A6A91">
      <w:pPr>
        <w:autoSpaceDE w:val="0"/>
        <w:autoSpaceDN w:val="0"/>
        <w:adjustRightInd w:val="0"/>
        <w:spacing w:after="0" w:line="240" w:lineRule="auto"/>
        <w:rPr>
          <w:rFonts w:ascii="Arial" w:hAnsi="Arial" w:cs="Arial"/>
          <w:sz w:val="24"/>
          <w:szCs w:val="24"/>
        </w:rPr>
      </w:pPr>
    </w:p>
    <w:sectPr w:rsidR="0046377C" w:rsidRPr="00B95734" w:rsidSect="00FD4A63">
      <w:headerReference w:type="default" r:id="rId60"/>
      <w:pgSz w:w="11906" w:h="16838" w:code="9"/>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6607" w:rsidRDefault="001C6607" w:rsidP="00752A2C">
      <w:pPr>
        <w:spacing w:after="0" w:line="240" w:lineRule="auto"/>
      </w:pPr>
      <w:r>
        <w:separator/>
      </w:r>
    </w:p>
  </w:endnote>
  <w:endnote w:type="continuationSeparator" w:id="1">
    <w:p w:rsidR="001C6607" w:rsidRDefault="001C6607" w:rsidP="00752A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TE1FBE3A8t00">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Cambria,Bold">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822" w:rsidRDefault="00BB782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6607" w:rsidRDefault="001C6607" w:rsidP="00752A2C">
      <w:pPr>
        <w:spacing w:after="0" w:line="240" w:lineRule="auto"/>
      </w:pPr>
      <w:r>
        <w:separator/>
      </w:r>
    </w:p>
  </w:footnote>
  <w:footnote w:type="continuationSeparator" w:id="1">
    <w:p w:rsidR="001C6607" w:rsidRDefault="001C6607" w:rsidP="00752A2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822" w:rsidRDefault="00BB7822">
    <w:pPr>
      <w:pStyle w:val="Encabezado"/>
      <w:jc w:val="right"/>
    </w:pPr>
  </w:p>
  <w:p w:rsidR="00BB7822" w:rsidRDefault="00BB7822">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04322"/>
      <w:docPartObj>
        <w:docPartGallery w:val="Page Numbers (Top of Page)"/>
        <w:docPartUnique/>
      </w:docPartObj>
    </w:sdtPr>
    <w:sdtContent>
      <w:p w:rsidR="00BB7822" w:rsidRDefault="00686078">
        <w:pPr>
          <w:pStyle w:val="Encabezado"/>
          <w:jc w:val="right"/>
        </w:pPr>
        <w:r>
          <w:fldChar w:fldCharType="begin"/>
        </w:r>
        <w:r w:rsidR="00BB7822">
          <w:instrText xml:space="preserve"> PAGE   \* MERGEFORMAT </w:instrText>
        </w:r>
        <w:r>
          <w:fldChar w:fldCharType="separate"/>
        </w:r>
        <w:r w:rsidR="000E61D4">
          <w:rPr>
            <w:noProof/>
          </w:rPr>
          <w:t>50</w:t>
        </w:r>
        <w:r>
          <w:rPr>
            <w:noProof/>
          </w:rPr>
          <w:fldChar w:fldCharType="end"/>
        </w:r>
      </w:p>
    </w:sdtContent>
  </w:sdt>
  <w:p w:rsidR="00BB7822" w:rsidRDefault="00BB7822">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822" w:rsidRDefault="00BB7822">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04323"/>
      <w:docPartObj>
        <w:docPartGallery w:val="Page Numbers (Top of Page)"/>
        <w:docPartUnique/>
      </w:docPartObj>
    </w:sdtPr>
    <w:sdtContent>
      <w:p w:rsidR="00BB7822" w:rsidRDefault="00686078">
        <w:pPr>
          <w:pStyle w:val="Encabezado"/>
          <w:jc w:val="right"/>
        </w:pPr>
        <w:r>
          <w:fldChar w:fldCharType="begin"/>
        </w:r>
        <w:r w:rsidR="00BB7822">
          <w:instrText xml:space="preserve"> PAGE   \* MERGEFORMAT </w:instrText>
        </w:r>
        <w:r>
          <w:fldChar w:fldCharType="separate"/>
        </w:r>
        <w:r w:rsidR="000E61D4">
          <w:rPr>
            <w:noProof/>
          </w:rPr>
          <w:t>93</w:t>
        </w:r>
        <w:r>
          <w:rPr>
            <w:noProof/>
          </w:rPr>
          <w:fldChar w:fldCharType="end"/>
        </w:r>
      </w:p>
    </w:sdtContent>
  </w:sdt>
  <w:p w:rsidR="00BB7822" w:rsidRDefault="00BB7822">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822" w:rsidRDefault="00BB7822">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04312"/>
      <w:docPartObj>
        <w:docPartGallery w:val="Page Numbers (Top of Page)"/>
        <w:docPartUnique/>
      </w:docPartObj>
    </w:sdtPr>
    <w:sdtContent>
      <w:p w:rsidR="00BB7822" w:rsidRDefault="00686078">
        <w:pPr>
          <w:pStyle w:val="Encabezado"/>
          <w:jc w:val="right"/>
        </w:pPr>
        <w:r>
          <w:fldChar w:fldCharType="begin"/>
        </w:r>
        <w:r w:rsidR="00BB7822">
          <w:instrText xml:space="preserve"> PAGE   \* MERGEFORMAT </w:instrText>
        </w:r>
        <w:r>
          <w:fldChar w:fldCharType="separate"/>
        </w:r>
        <w:r w:rsidR="000E61D4">
          <w:rPr>
            <w:noProof/>
          </w:rPr>
          <w:t>146</w:t>
        </w:r>
        <w:r>
          <w:rPr>
            <w:noProof/>
          </w:rPr>
          <w:fldChar w:fldCharType="end"/>
        </w:r>
      </w:p>
    </w:sdtContent>
  </w:sdt>
  <w:p w:rsidR="00BB7822" w:rsidRDefault="00BB7822">
    <w:pPr>
      <w:pStyle w:val="Encabezad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822" w:rsidRDefault="00BB7822">
    <w:pPr>
      <w:pStyle w:val="Encabezad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61431"/>
      <w:docPartObj>
        <w:docPartGallery w:val="Page Numbers (Top of Page)"/>
        <w:docPartUnique/>
      </w:docPartObj>
    </w:sdtPr>
    <w:sdtContent>
      <w:p w:rsidR="00BB7822" w:rsidRDefault="00686078">
        <w:pPr>
          <w:pStyle w:val="Encabezado"/>
          <w:jc w:val="right"/>
        </w:pPr>
        <w:r>
          <w:fldChar w:fldCharType="begin"/>
        </w:r>
        <w:r w:rsidR="00BB7822">
          <w:instrText xml:space="preserve"> PAGE   \* MERGEFORMAT </w:instrText>
        </w:r>
        <w:r>
          <w:fldChar w:fldCharType="separate"/>
        </w:r>
        <w:r w:rsidR="000E61D4">
          <w:rPr>
            <w:noProof/>
          </w:rPr>
          <w:t>169</w:t>
        </w:r>
        <w:r>
          <w:rPr>
            <w:noProof/>
          </w:rPr>
          <w:fldChar w:fldCharType="end"/>
        </w:r>
      </w:p>
    </w:sdtContent>
  </w:sdt>
  <w:p w:rsidR="00BB7822" w:rsidRDefault="00BB7822">
    <w:pPr>
      <w:pStyle w:val="Encabezado"/>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822" w:rsidRDefault="00BB7822">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67255"/>
    <w:multiLevelType w:val="hybridMultilevel"/>
    <w:tmpl w:val="D410FA4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05ED0D9E"/>
    <w:multiLevelType w:val="hybridMultilevel"/>
    <w:tmpl w:val="C682E6FE"/>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2">
    <w:nsid w:val="089D28B3"/>
    <w:multiLevelType w:val="multilevel"/>
    <w:tmpl w:val="40A0C3A4"/>
    <w:lvl w:ilvl="0">
      <w:start w:val="2"/>
      <w:numFmt w:val="decimal"/>
      <w:lvlText w:val="%1"/>
      <w:lvlJc w:val="left"/>
      <w:pPr>
        <w:ind w:left="720" w:hanging="720"/>
      </w:pPr>
      <w:rPr>
        <w:rFonts w:hint="default"/>
      </w:rPr>
    </w:lvl>
    <w:lvl w:ilvl="1">
      <w:start w:val="1"/>
      <w:numFmt w:val="decimal"/>
      <w:lvlText w:val="%1.%2"/>
      <w:lvlJc w:val="left"/>
      <w:pPr>
        <w:ind w:left="1080" w:hanging="72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nsid w:val="0B2F2A07"/>
    <w:multiLevelType w:val="multilevel"/>
    <w:tmpl w:val="7EFE4450"/>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B752BF0"/>
    <w:multiLevelType w:val="multilevel"/>
    <w:tmpl w:val="9E94107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CB23579"/>
    <w:multiLevelType w:val="multilevel"/>
    <w:tmpl w:val="9200ACE4"/>
    <w:lvl w:ilvl="0">
      <w:start w:val="2"/>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nsid w:val="123B12B4"/>
    <w:multiLevelType w:val="hybridMultilevel"/>
    <w:tmpl w:val="F75642E4"/>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7">
    <w:nsid w:val="16794682"/>
    <w:multiLevelType w:val="multilevel"/>
    <w:tmpl w:val="94EED4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3"/>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7042163"/>
    <w:multiLevelType w:val="multilevel"/>
    <w:tmpl w:val="0298CB8E"/>
    <w:lvl w:ilvl="0">
      <w:start w:val="2"/>
      <w:numFmt w:val="decimal"/>
      <w:lvlText w:val="%1"/>
      <w:lvlJc w:val="left"/>
      <w:pPr>
        <w:ind w:left="720" w:hanging="720"/>
      </w:pPr>
      <w:rPr>
        <w:rFonts w:hint="default"/>
      </w:rPr>
    </w:lvl>
    <w:lvl w:ilvl="1">
      <w:start w:val="1"/>
      <w:numFmt w:val="decimal"/>
      <w:lvlText w:val="%1.%2"/>
      <w:lvlJc w:val="left"/>
      <w:pPr>
        <w:ind w:left="1080" w:hanging="72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nsid w:val="197F52D8"/>
    <w:multiLevelType w:val="hybridMultilevel"/>
    <w:tmpl w:val="008C5C1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1A5C036D"/>
    <w:multiLevelType w:val="hybridMultilevel"/>
    <w:tmpl w:val="390013CE"/>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1">
    <w:nsid w:val="1BAF480F"/>
    <w:multiLevelType w:val="hybridMultilevel"/>
    <w:tmpl w:val="05001B68"/>
    <w:lvl w:ilvl="0" w:tplc="0C0A0001">
      <w:start w:val="1"/>
      <w:numFmt w:val="bullet"/>
      <w:lvlText w:val=""/>
      <w:lvlJc w:val="left"/>
      <w:pPr>
        <w:ind w:left="2844" w:hanging="360"/>
      </w:pPr>
      <w:rPr>
        <w:rFonts w:ascii="Symbol" w:hAnsi="Symbol" w:hint="default"/>
      </w:rPr>
    </w:lvl>
    <w:lvl w:ilvl="1" w:tplc="0C0A0003">
      <w:start w:val="1"/>
      <w:numFmt w:val="bullet"/>
      <w:lvlText w:val="o"/>
      <w:lvlJc w:val="left"/>
      <w:pPr>
        <w:ind w:left="3564" w:hanging="360"/>
      </w:pPr>
      <w:rPr>
        <w:rFonts w:ascii="Courier New" w:hAnsi="Courier New" w:cs="Courier New" w:hint="default"/>
      </w:rPr>
    </w:lvl>
    <w:lvl w:ilvl="2" w:tplc="0C0A0005" w:tentative="1">
      <w:start w:val="1"/>
      <w:numFmt w:val="bullet"/>
      <w:lvlText w:val=""/>
      <w:lvlJc w:val="left"/>
      <w:pPr>
        <w:ind w:left="4284" w:hanging="360"/>
      </w:pPr>
      <w:rPr>
        <w:rFonts w:ascii="Wingdings" w:hAnsi="Wingdings" w:hint="default"/>
      </w:rPr>
    </w:lvl>
    <w:lvl w:ilvl="3" w:tplc="0C0A0001" w:tentative="1">
      <w:start w:val="1"/>
      <w:numFmt w:val="bullet"/>
      <w:lvlText w:val=""/>
      <w:lvlJc w:val="left"/>
      <w:pPr>
        <w:ind w:left="5004" w:hanging="360"/>
      </w:pPr>
      <w:rPr>
        <w:rFonts w:ascii="Symbol" w:hAnsi="Symbol" w:hint="default"/>
      </w:rPr>
    </w:lvl>
    <w:lvl w:ilvl="4" w:tplc="0C0A0003" w:tentative="1">
      <w:start w:val="1"/>
      <w:numFmt w:val="bullet"/>
      <w:lvlText w:val="o"/>
      <w:lvlJc w:val="left"/>
      <w:pPr>
        <w:ind w:left="5724" w:hanging="360"/>
      </w:pPr>
      <w:rPr>
        <w:rFonts w:ascii="Courier New" w:hAnsi="Courier New" w:cs="Courier New" w:hint="default"/>
      </w:rPr>
    </w:lvl>
    <w:lvl w:ilvl="5" w:tplc="0C0A0005" w:tentative="1">
      <w:start w:val="1"/>
      <w:numFmt w:val="bullet"/>
      <w:lvlText w:val=""/>
      <w:lvlJc w:val="left"/>
      <w:pPr>
        <w:ind w:left="6444" w:hanging="360"/>
      </w:pPr>
      <w:rPr>
        <w:rFonts w:ascii="Wingdings" w:hAnsi="Wingdings" w:hint="default"/>
      </w:rPr>
    </w:lvl>
    <w:lvl w:ilvl="6" w:tplc="0C0A0001" w:tentative="1">
      <w:start w:val="1"/>
      <w:numFmt w:val="bullet"/>
      <w:lvlText w:val=""/>
      <w:lvlJc w:val="left"/>
      <w:pPr>
        <w:ind w:left="7164" w:hanging="360"/>
      </w:pPr>
      <w:rPr>
        <w:rFonts w:ascii="Symbol" w:hAnsi="Symbol" w:hint="default"/>
      </w:rPr>
    </w:lvl>
    <w:lvl w:ilvl="7" w:tplc="0C0A0003" w:tentative="1">
      <w:start w:val="1"/>
      <w:numFmt w:val="bullet"/>
      <w:lvlText w:val="o"/>
      <w:lvlJc w:val="left"/>
      <w:pPr>
        <w:ind w:left="7884" w:hanging="360"/>
      </w:pPr>
      <w:rPr>
        <w:rFonts w:ascii="Courier New" w:hAnsi="Courier New" w:cs="Courier New" w:hint="default"/>
      </w:rPr>
    </w:lvl>
    <w:lvl w:ilvl="8" w:tplc="0C0A0005" w:tentative="1">
      <w:start w:val="1"/>
      <w:numFmt w:val="bullet"/>
      <w:lvlText w:val=""/>
      <w:lvlJc w:val="left"/>
      <w:pPr>
        <w:ind w:left="8604" w:hanging="360"/>
      </w:pPr>
      <w:rPr>
        <w:rFonts w:ascii="Wingdings" w:hAnsi="Wingdings" w:hint="default"/>
      </w:rPr>
    </w:lvl>
  </w:abstractNum>
  <w:abstractNum w:abstractNumId="12">
    <w:nsid w:val="1F6A6B84"/>
    <w:multiLevelType w:val="hybridMultilevel"/>
    <w:tmpl w:val="761EE9CE"/>
    <w:lvl w:ilvl="0" w:tplc="300A000F">
      <w:start w:val="1"/>
      <w:numFmt w:val="decimal"/>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3">
    <w:nsid w:val="20173E5E"/>
    <w:multiLevelType w:val="multilevel"/>
    <w:tmpl w:val="D8FE01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2"/>
      <w:lvlText w:val="%1.%2.%3."/>
      <w:lvlJc w:val="left"/>
      <w:pPr>
        <w:ind w:left="1224" w:hanging="50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EA4084A"/>
    <w:multiLevelType w:val="hybridMultilevel"/>
    <w:tmpl w:val="3C3887D4"/>
    <w:lvl w:ilvl="0" w:tplc="300A0001">
      <w:start w:val="1"/>
      <w:numFmt w:val="bullet"/>
      <w:lvlText w:val=""/>
      <w:lvlJc w:val="left"/>
      <w:pPr>
        <w:ind w:left="1767" w:hanging="360"/>
      </w:pPr>
      <w:rPr>
        <w:rFonts w:ascii="Symbol" w:hAnsi="Symbol" w:hint="default"/>
      </w:rPr>
    </w:lvl>
    <w:lvl w:ilvl="1" w:tplc="300A0003" w:tentative="1">
      <w:start w:val="1"/>
      <w:numFmt w:val="bullet"/>
      <w:lvlText w:val="o"/>
      <w:lvlJc w:val="left"/>
      <w:pPr>
        <w:ind w:left="2487" w:hanging="360"/>
      </w:pPr>
      <w:rPr>
        <w:rFonts w:ascii="Courier New" w:hAnsi="Courier New" w:cs="Courier New" w:hint="default"/>
      </w:rPr>
    </w:lvl>
    <w:lvl w:ilvl="2" w:tplc="300A0005" w:tentative="1">
      <w:start w:val="1"/>
      <w:numFmt w:val="bullet"/>
      <w:lvlText w:val=""/>
      <w:lvlJc w:val="left"/>
      <w:pPr>
        <w:ind w:left="3207" w:hanging="360"/>
      </w:pPr>
      <w:rPr>
        <w:rFonts w:ascii="Wingdings" w:hAnsi="Wingdings" w:hint="default"/>
      </w:rPr>
    </w:lvl>
    <w:lvl w:ilvl="3" w:tplc="300A0001" w:tentative="1">
      <w:start w:val="1"/>
      <w:numFmt w:val="bullet"/>
      <w:lvlText w:val=""/>
      <w:lvlJc w:val="left"/>
      <w:pPr>
        <w:ind w:left="3927" w:hanging="360"/>
      </w:pPr>
      <w:rPr>
        <w:rFonts w:ascii="Symbol" w:hAnsi="Symbol" w:hint="default"/>
      </w:rPr>
    </w:lvl>
    <w:lvl w:ilvl="4" w:tplc="300A0003" w:tentative="1">
      <w:start w:val="1"/>
      <w:numFmt w:val="bullet"/>
      <w:lvlText w:val="o"/>
      <w:lvlJc w:val="left"/>
      <w:pPr>
        <w:ind w:left="4647" w:hanging="360"/>
      </w:pPr>
      <w:rPr>
        <w:rFonts w:ascii="Courier New" w:hAnsi="Courier New" w:cs="Courier New" w:hint="default"/>
      </w:rPr>
    </w:lvl>
    <w:lvl w:ilvl="5" w:tplc="300A0005" w:tentative="1">
      <w:start w:val="1"/>
      <w:numFmt w:val="bullet"/>
      <w:lvlText w:val=""/>
      <w:lvlJc w:val="left"/>
      <w:pPr>
        <w:ind w:left="5367" w:hanging="360"/>
      </w:pPr>
      <w:rPr>
        <w:rFonts w:ascii="Wingdings" w:hAnsi="Wingdings" w:hint="default"/>
      </w:rPr>
    </w:lvl>
    <w:lvl w:ilvl="6" w:tplc="300A0001" w:tentative="1">
      <w:start w:val="1"/>
      <w:numFmt w:val="bullet"/>
      <w:lvlText w:val=""/>
      <w:lvlJc w:val="left"/>
      <w:pPr>
        <w:ind w:left="6087" w:hanging="360"/>
      </w:pPr>
      <w:rPr>
        <w:rFonts w:ascii="Symbol" w:hAnsi="Symbol" w:hint="default"/>
      </w:rPr>
    </w:lvl>
    <w:lvl w:ilvl="7" w:tplc="300A0003" w:tentative="1">
      <w:start w:val="1"/>
      <w:numFmt w:val="bullet"/>
      <w:lvlText w:val="o"/>
      <w:lvlJc w:val="left"/>
      <w:pPr>
        <w:ind w:left="6807" w:hanging="360"/>
      </w:pPr>
      <w:rPr>
        <w:rFonts w:ascii="Courier New" w:hAnsi="Courier New" w:cs="Courier New" w:hint="default"/>
      </w:rPr>
    </w:lvl>
    <w:lvl w:ilvl="8" w:tplc="300A0005" w:tentative="1">
      <w:start w:val="1"/>
      <w:numFmt w:val="bullet"/>
      <w:lvlText w:val=""/>
      <w:lvlJc w:val="left"/>
      <w:pPr>
        <w:ind w:left="7527" w:hanging="360"/>
      </w:pPr>
      <w:rPr>
        <w:rFonts w:ascii="Wingdings" w:hAnsi="Wingdings" w:hint="default"/>
      </w:rPr>
    </w:lvl>
  </w:abstractNum>
  <w:abstractNum w:abstractNumId="15">
    <w:nsid w:val="2FE4799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02F3461"/>
    <w:multiLevelType w:val="multilevel"/>
    <w:tmpl w:val="368C02BE"/>
    <w:lvl w:ilvl="0">
      <w:start w:val="1"/>
      <w:numFmt w:val="decimal"/>
      <w:lvlText w:val="%1"/>
      <w:lvlJc w:val="left"/>
      <w:pPr>
        <w:ind w:left="720" w:hanging="720"/>
      </w:pPr>
      <w:rPr>
        <w:rFonts w:hint="default"/>
      </w:rPr>
    </w:lvl>
    <w:lvl w:ilvl="1">
      <w:start w:val="1"/>
      <w:numFmt w:val="decimal"/>
      <w:lvlText w:val="%1.%2"/>
      <w:lvlJc w:val="left"/>
      <w:pPr>
        <w:ind w:left="1080" w:hanging="72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nsid w:val="33383819"/>
    <w:multiLevelType w:val="multilevel"/>
    <w:tmpl w:val="A46AF7D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35CB626E"/>
    <w:multiLevelType w:val="multilevel"/>
    <w:tmpl w:val="B770CF50"/>
    <w:lvl w:ilvl="0">
      <w:start w:val="1"/>
      <w:numFmt w:val="decimal"/>
      <w:pStyle w:val="1ronnie"/>
      <w:lvlText w:val="%1.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pStyle w:val="2ronni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3D4E2841"/>
    <w:multiLevelType w:val="hybridMultilevel"/>
    <w:tmpl w:val="8C948AB6"/>
    <w:lvl w:ilvl="0" w:tplc="300A000F">
      <w:start w:val="1"/>
      <w:numFmt w:val="decimal"/>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0">
    <w:nsid w:val="3E9F29C1"/>
    <w:multiLevelType w:val="multilevel"/>
    <w:tmpl w:val="F6E8CFB0"/>
    <w:lvl w:ilvl="0">
      <w:start w:val="1"/>
      <w:numFmt w:val="decimal"/>
      <w:lvlText w:val="%1"/>
      <w:lvlJc w:val="left"/>
      <w:pPr>
        <w:ind w:left="720" w:hanging="720"/>
      </w:pPr>
      <w:rPr>
        <w:rFonts w:hint="default"/>
      </w:rPr>
    </w:lvl>
    <w:lvl w:ilvl="1">
      <w:start w:val="1"/>
      <w:numFmt w:val="decimal"/>
      <w:lvlText w:val="%1.%2"/>
      <w:lvlJc w:val="left"/>
      <w:pPr>
        <w:ind w:left="1080" w:hanging="72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nsid w:val="434A2B2B"/>
    <w:multiLevelType w:val="hybridMultilevel"/>
    <w:tmpl w:val="CD667AD8"/>
    <w:lvl w:ilvl="0" w:tplc="300A0001">
      <w:start w:val="1"/>
      <w:numFmt w:val="bullet"/>
      <w:lvlText w:val=""/>
      <w:lvlJc w:val="left"/>
      <w:pPr>
        <w:ind w:left="1815" w:hanging="360"/>
      </w:pPr>
      <w:rPr>
        <w:rFonts w:ascii="Symbol" w:hAnsi="Symbol" w:hint="default"/>
      </w:rPr>
    </w:lvl>
    <w:lvl w:ilvl="1" w:tplc="300A0003" w:tentative="1">
      <w:start w:val="1"/>
      <w:numFmt w:val="bullet"/>
      <w:lvlText w:val="o"/>
      <w:lvlJc w:val="left"/>
      <w:pPr>
        <w:ind w:left="2535" w:hanging="360"/>
      </w:pPr>
      <w:rPr>
        <w:rFonts w:ascii="Courier New" w:hAnsi="Courier New" w:cs="Courier New" w:hint="default"/>
      </w:rPr>
    </w:lvl>
    <w:lvl w:ilvl="2" w:tplc="300A0005" w:tentative="1">
      <w:start w:val="1"/>
      <w:numFmt w:val="bullet"/>
      <w:lvlText w:val=""/>
      <w:lvlJc w:val="left"/>
      <w:pPr>
        <w:ind w:left="3255" w:hanging="360"/>
      </w:pPr>
      <w:rPr>
        <w:rFonts w:ascii="Wingdings" w:hAnsi="Wingdings" w:hint="default"/>
      </w:rPr>
    </w:lvl>
    <w:lvl w:ilvl="3" w:tplc="300A0001" w:tentative="1">
      <w:start w:val="1"/>
      <w:numFmt w:val="bullet"/>
      <w:lvlText w:val=""/>
      <w:lvlJc w:val="left"/>
      <w:pPr>
        <w:ind w:left="3975" w:hanging="360"/>
      </w:pPr>
      <w:rPr>
        <w:rFonts w:ascii="Symbol" w:hAnsi="Symbol" w:hint="default"/>
      </w:rPr>
    </w:lvl>
    <w:lvl w:ilvl="4" w:tplc="300A0003" w:tentative="1">
      <w:start w:val="1"/>
      <w:numFmt w:val="bullet"/>
      <w:lvlText w:val="o"/>
      <w:lvlJc w:val="left"/>
      <w:pPr>
        <w:ind w:left="4695" w:hanging="360"/>
      </w:pPr>
      <w:rPr>
        <w:rFonts w:ascii="Courier New" w:hAnsi="Courier New" w:cs="Courier New" w:hint="default"/>
      </w:rPr>
    </w:lvl>
    <w:lvl w:ilvl="5" w:tplc="300A0005" w:tentative="1">
      <w:start w:val="1"/>
      <w:numFmt w:val="bullet"/>
      <w:lvlText w:val=""/>
      <w:lvlJc w:val="left"/>
      <w:pPr>
        <w:ind w:left="5415" w:hanging="360"/>
      </w:pPr>
      <w:rPr>
        <w:rFonts w:ascii="Wingdings" w:hAnsi="Wingdings" w:hint="default"/>
      </w:rPr>
    </w:lvl>
    <w:lvl w:ilvl="6" w:tplc="300A0001" w:tentative="1">
      <w:start w:val="1"/>
      <w:numFmt w:val="bullet"/>
      <w:lvlText w:val=""/>
      <w:lvlJc w:val="left"/>
      <w:pPr>
        <w:ind w:left="6135" w:hanging="360"/>
      </w:pPr>
      <w:rPr>
        <w:rFonts w:ascii="Symbol" w:hAnsi="Symbol" w:hint="default"/>
      </w:rPr>
    </w:lvl>
    <w:lvl w:ilvl="7" w:tplc="300A0003" w:tentative="1">
      <w:start w:val="1"/>
      <w:numFmt w:val="bullet"/>
      <w:lvlText w:val="o"/>
      <w:lvlJc w:val="left"/>
      <w:pPr>
        <w:ind w:left="6855" w:hanging="360"/>
      </w:pPr>
      <w:rPr>
        <w:rFonts w:ascii="Courier New" w:hAnsi="Courier New" w:cs="Courier New" w:hint="default"/>
      </w:rPr>
    </w:lvl>
    <w:lvl w:ilvl="8" w:tplc="300A0005" w:tentative="1">
      <w:start w:val="1"/>
      <w:numFmt w:val="bullet"/>
      <w:lvlText w:val=""/>
      <w:lvlJc w:val="left"/>
      <w:pPr>
        <w:ind w:left="7575" w:hanging="360"/>
      </w:pPr>
      <w:rPr>
        <w:rFonts w:ascii="Wingdings" w:hAnsi="Wingdings" w:hint="default"/>
      </w:rPr>
    </w:lvl>
  </w:abstractNum>
  <w:abstractNum w:abstractNumId="22">
    <w:nsid w:val="45AA59BB"/>
    <w:multiLevelType w:val="multilevel"/>
    <w:tmpl w:val="6916067E"/>
    <w:lvl w:ilvl="0">
      <w:start w:val="2"/>
      <w:numFmt w:val="decimal"/>
      <w:lvlText w:val="%1"/>
      <w:lvlJc w:val="left"/>
      <w:pPr>
        <w:ind w:left="720" w:hanging="720"/>
      </w:pPr>
      <w:rPr>
        <w:rFonts w:hint="default"/>
      </w:rPr>
    </w:lvl>
    <w:lvl w:ilvl="1">
      <w:start w:val="1"/>
      <w:numFmt w:val="decimal"/>
      <w:lvlText w:val="%1.%2"/>
      <w:lvlJc w:val="left"/>
      <w:pPr>
        <w:ind w:left="1080" w:hanging="72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nsid w:val="47990502"/>
    <w:multiLevelType w:val="hybridMultilevel"/>
    <w:tmpl w:val="41780866"/>
    <w:lvl w:ilvl="0" w:tplc="0C0A0001">
      <w:start w:val="1"/>
      <w:numFmt w:val="bullet"/>
      <w:lvlText w:val=""/>
      <w:lvlJc w:val="left"/>
      <w:pPr>
        <w:ind w:left="2484" w:hanging="360"/>
      </w:pPr>
      <w:rPr>
        <w:rFonts w:ascii="Symbol" w:hAnsi="Symbol" w:hint="default"/>
      </w:rPr>
    </w:lvl>
    <w:lvl w:ilvl="1" w:tplc="0C0A0003" w:tentative="1">
      <w:start w:val="1"/>
      <w:numFmt w:val="bullet"/>
      <w:lvlText w:val="o"/>
      <w:lvlJc w:val="left"/>
      <w:pPr>
        <w:ind w:left="3204" w:hanging="360"/>
      </w:pPr>
      <w:rPr>
        <w:rFonts w:ascii="Courier New" w:hAnsi="Courier New" w:cs="Courier New" w:hint="default"/>
      </w:rPr>
    </w:lvl>
    <w:lvl w:ilvl="2" w:tplc="0C0A0005" w:tentative="1">
      <w:start w:val="1"/>
      <w:numFmt w:val="bullet"/>
      <w:lvlText w:val=""/>
      <w:lvlJc w:val="left"/>
      <w:pPr>
        <w:ind w:left="3924" w:hanging="360"/>
      </w:pPr>
      <w:rPr>
        <w:rFonts w:ascii="Wingdings" w:hAnsi="Wingdings" w:hint="default"/>
      </w:rPr>
    </w:lvl>
    <w:lvl w:ilvl="3" w:tplc="0C0A0001" w:tentative="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cs="Courier New" w:hint="default"/>
      </w:rPr>
    </w:lvl>
    <w:lvl w:ilvl="5" w:tplc="0C0A0005" w:tentative="1">
      <w:start w:val="1"/>
      <w:numFmt w:val="bullet"/>
      <w:lvlText w:val=""/>
      <w:lvlJc w:val="left"/>
      <w:pPr>
        <w:ind w:left="6084" w:hanging="360"/>
      </w:pPr>
      <w:rPr>
        <w:rFonts w:ascii="Wingdings" w:hAnsi="Wingdings"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cs="Courier New" w:hint="default"/>
      </w:rPr>
    </w:lvl>
    <w:lvl w:ilvl="8" w:tplc="0C0A0005" w:tentative="1">
      <w:start w:val="1"/>
      <w:numFmt w:val="bullet"/>
      <w:lvlText w:val=""/>
      <w:lvlJc w:val="left"/>
      <w:pPr>
        <w:ind w:left="8244" w:hanging="360"/>
      </w:pPr>
      <w:rPr>
        <w:rFonts w:ascii="Wingdings" w:hAnsi="Wingdings" w:hint="default"/>
      </w:rPr>
    </w:lvl>
  </w:abstractNum>
  <w:abstractNum w:abstractNumId="24">
    <w:nsid w:val="47AD762B"/>
    <w:multiLevelType w:val="hybridMultilevel"/>
    <w:tmpl w:val="F1B07F5E"/>
    <w:lvl w:ilvl="0" w:tplc="300A0001">
      <w:start w:val="1"/>
      <w:numFmt w:val="bullet"/>
      <w:lvlText w:val=""/>
      <w:lvlJc w:val="left"/>
      <w:pPr>
        <w:ind w:left="2148" w:hanging="360"/>
      </w:pPr>
      <w:rPr>
        <w:rFonts w:ascii="Symbol" w:hAnsi="Symbol" w:hint="default"/>
      </w:rPr>
    </w:lvl>
    <w:lvl w:ilvl="1" w:tplc="300A0003" w:tentative="1">
      <w:start w:val="1"/>
      <w:numFmt w:val="bullet"/>
      <w:lvlText w:val="o"/>
      <w:lvlJc w:val="left"/>
      <w:pPr>
        <w:ind w:left="2868" w:hanging="360"/>
      </w:pPr>
      <w:rPr>
        <w:rFonts w:ascii="Courier New" w:hAnsi="Courier New" w:cs="Courier New" w:hint="default"/>
      </w:rPr>
    </w:lvl>
    <w:lvl w:ilvl="2" w:tplc="300A0005" w:tentative="1">
      <w:start w:val="1"/>
      <w:numFmt w:val="bullet"/>
      <w:lvlText w:val=""/>
      <w:lvlJc w:val="left"/>
      <w:pPr>
        <w:ind w:left="3588" w:hanging="360"/>
      </w:pPr>
      <w:rPr>
        <w:rFonts w:ascii="Wingdings" w:hAnsi="Wingdings" w:hint="default"/>
      </w:rPr>
    </w:lvl>
    <w:lvl w:ilvl="3" w:tplc="300A0001" w:tentative="1">
      <w:start w:val="1"/>
      <w:numFmt w:val="bullet"/>
      <w:lvlText w:val=""/>
      <w:lvlJc w:val="left"/>
      <w:pPr>
        <w:ind w:left="4308" w:hanging="360"/>
      </w:pPr>
      <w:rPr>
        <w:rFonts w:ascii="Symbol" w:hAnsi="Symbol" w:hint="default"/>
      </w:rPr>
    </w:lvl>
    <w:lvl w:ilvl="4" w:tplc="300A0003" w:tentative="1">
      <w:start w:val="1"/>
      <w:numFmt w:val="bullet"/>
      <w:lvlText w:val="o"/>
      <w:lvlJc w:val="left"/>
      <w:pPr>
        <w:ind w:left="5028" w:hanging="360"/>
      </w:pPr>
      <w:rPr>
        <w:rFonts w:ascii="Courier New" w:hAnsi="Courier New" w:cs="Courier New" w:hint="default"/>
      </w:rPr>
    </w:lvl>
    <w:lvl w:ilvl="5" w:tplc="300A0005" w:tentative="1">
      <w:start w:val="1"/>
      <w:numFmt w:val="bullet"/>
      <w:lvlText w:val=""/>
      <w:lvlJc w:val="left"/>
      <w:pPr>
        <w:ind w:left="5748" w:hanging="360"/>
      </w:pPr>
      <w:rPr>
        <w:rFonts w:ascii="Wingdings" w:hAnsi="Wingdings" w:hint="default"/>
      </w:rPr>
    </w:lvl>
    <w:lvl w:ilvl="6" w:tplc="300A0001" w:tentative="1">
      <w:start w:val="1"/>
      <w:numFmt w:val="bullet"/>
      <w:lvlText w:val=""/>
      <w:lvlJc w:val="left"/>
      <w:pPr>
        <w:ind w:left="6468" w:hanging="360"/>
      </w:pPr>
      <w:rPr>
        <w:rFonts w:ascii="Symbol" w:hAnsi="Symbol" w:hint="default"/>
      </w:rPr>
    </w:lvl>
    <w:lvl w:ilvl="7" w:tplc="300A0003" w:tentative="1">
      <w:start w:val="1"/>
      <w:numFmt w:val="bullet"/>
      <w:lvlText w:val="o"/>
      <w:lvlJc w:val="left"/>
      <w:pPr>
        <w:ind w:left="7188" w:hanging="360"/>
      </w:pPr>
      <w:rPr>
        <w:rFonts w:ascii="Courier New" w:hAnsi="Courier New" w:cs="Courier New" w:hint="default"/>
      </w:rPr>
    </w:lvl>
    <w:lvl w:ilvl="8" w:tplc="300A0005" w:tentative="1">
      <w:start w:val="1"/>
      <w:numFmt w:val="bullet"/>
      <w:lvlText w:val=""/>
      <w:lvlJc w:val="left"/>
      <w:pPr>
        <w:ind w:left="7908" w:hanging="360"/>
      </w:pPr>
      <w:rPr>
        <w:rFonts w:ascii="Wingdings" w:hAnsi="Wingdings" w:hint="default"/>
      </w:rPr>
    </w:lvl>
  </w:abstractNum>
  <w:abstractNum w:abstractNumId="25">
    <w:nsid w:val="4D4F275C"/>
    <w:multiLevelType w:val="hybridMultilevel"/>
    <w:tmpl w:val="07C6A8BC"/>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26">
    <w:nsid w:val="527B018A"/>
    <w:multiLevelType w:val="hybridMultilevel"/>
    <w:tmpl w:val="B5AC130A"/>
    <w:lvl w:ilvl="0" w:tplc="15DE3CB8">
      <w:numFmt w:val="bullet"/>
      <w:lvlText w:val="-"/>
      <w:lvlJc w:val="left"/>
      <w:pPr>
        <w:ind w:left="720" w:hanging="360"/>
      </w:pPr>
      <w:rPr>
        <w:rFonts w:ascii="Calibri" w:eastAsiaTheme="minorHAnsi" w:hAnsi="Calibri" w:cs="Calibri"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53AC272D"/>
    <w:multiLevelType w:val="multilevel"/>
    <w:tmpl w:val="3F32C1F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57F75F2A"/>
    <w:multiLevelType w:val="hybridMultilevel"/>
    <w:tmpl w:val="077C7D4A"/>
    <w:lvl w:ilvl="0" w:tplc="300A0001">
      <w:start w:val="1"/>
      <w:numFmt w:val="bullet"/>
      <w:lvlText w:val=""/>
      <w:lvlJc w:val="left"/>
      <w:pPr>
        <w:ind w:left="1776" w:hanging="360"/>
      </w:pPr>
      <w:rPr>
        <w:rFonts w:ascii="Symbol" w:hAnsi="Symbol" w:hint="default"/>
      </w:rPr>
    </w:lvl>
    <w:lvl w:ilvl="1" w:tplc="300A0003" w:tentative="1">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29">
    <w:nsid w:val="59C47BF8"/>
    <w:multiLevelType w:val="hybridMultilevel"/>
    <w:tmpl w:val="A6D6E932"/>
    <w:lvl w:ilvl="0" w:tplc="300A0001">
      <w:start w:val="1"/>
      <w:numFmt w:val="bullet"/>
      <w:lvlText w:val=""/>
      <w:lvlJc w:val="left"/>
      <w:pPr>
        <w:ind w:left="2844" w:hanging="360"/>
      </w:pPr>
      <w:rPr>
        <w:rFonts w:ascii="Symbol" w:hAnsi="Symbol" w:hint="default"/>
      </w:rPr>
    </w:lvl>
    <w:lvl w:ilvl="1" w:tplc="300A0003" w:tentative="1">
      <w:start w:val="1"/>
      <w:numFmt w:val="bullet"/>
      <w:lvlText w:val="o"/>
      <w:lvlJc w:val="left"/>
      <w:pPr>
        <w:ind w:left="3564" w:hanging="360"/>
      </w:pPr>
      <w:rPr>
        <w:rFonts w:ascii="Courier New" w:hAnsi="Courier New" w:cs="Courier New" w:hint="default"/>
      </w:rPr>
    </w:lvl>
    <w:lvl w:ilvl="2" w:tplc="300A0005" w:tentative="1">
      <w:start w:val="1"/>
      <w:numFmt w:val="bullet"/>
      <w:lvlText w:val=""/>
      <w:lvlJc w:val="left"/>
      <w:pPr>
        <w:ind w:left="4284" w:hanging="360"/>
      </w:pPr>
      <w:rPr>
        <w:rFonts w:ascii="Wingdings" w:hAnsi="Wingdings" w:hint="default"/>
      </w:rPr>
    </w:lvl>
    <w:lvl w:ilvl="3" w:tplc="300A0001" w:tentative="1">
      <w:start w:val="1"/>
      <w:numFmt w:val="bullet"/>
      <w:lvlText w:val=""/>
      <w:lvlJc w:val="left"/>
      <w:pPr>
        <w:ind w:left="5004" w:hanging="360"/>
      </w:pPr>
      <w:rPr>
        <w:rFonts w:ascii="Symbol" w:hAnsi="Symbol" w:hint="default"/>
      </w:rPr>
    </w:lvl>
    <w:lvl w:ilvl="4" w:tplc="300A0003" w:tentative="1">
      <w:start w:val="1"/>
      <w:numFmt w:val="bullet"/>
      <w:lvlText w:val="o"/>
      <w:lvlJc w:val="left"/>
      <w:pPr>
        <w:ind w:left="5724" w:hanging="360"/>
      </w:pPr>
      <w:rPr>
        <w:rFonts w:ascii="Courier New" w:hAnsi="Courier New" w:cs="Courier New" w:hint="default"/>
      </w:rPr>
    </w:lvl>
    <w:lvl w:ilvl="5" w:tplc="300A0005" w:tentative="1">
      <w:start w:val="1"/>
      <w:numFmt w:val="bullet"/>
      <w:lvlText w:val=""/>
      <w:lvlJc w:val="left"/>
      <w:pPr>
        <w:ind w:left="6444" w:hanging="360"/>
      </w:pPr>
      <w:rPr>
        <w:rFonts w:ascii="Wingdings" w:hAnsi="Wingdings" w:hint="default"/>
      </w:rPr>
    </w:lvl>
    <w:lvl w:ilvl="6" w:tplc="300A0001" w:tentative="1">
      <w:start w:val="1"/>
      <w:numFmt w:val="bullet"/>
      <w:lvlText w:val=""/>
      <w:lvlJc w:val="left"/>
      <w:pPr>
        <w:ind w:left="7164" w:hanging="360"/>
      </w:pPr>
      <w:rPr>
        <w:rFonts w:ascii="Symbol" w:hAnsi="Symbol" w:hint="default"/>
      </w:rPr>
    </w:lvl>
    <w:lvl w:ilvl="7" w:tplc="300A0003" w:tentative="1">
      <w:start w:val="1"/>
      <w:numFmt w:val="bullet"/>
      <w:lvlText w:val="o"/>
      <w:lvlJc w:val="left"/>
      <w:pPr>
        <w:ind w:left="7884" w:hanging="360"/>
      </w:pPr>
      <w:rPr>
        <w:rFonts w:ascii="Courier New" w:hAnsi="Courier New" w:cs="Courier New" w:hint="default"/>
      </w:rPr>
    </w:lvl>
    <w:lvl w:ilvl="8" w:tplc="300A0005" w:tentative="1">
      <w:start w:val="1"/>
      <w:numFmt w:val="bullet"/>
      <w:lvlText w:val=""/>
      <w:lvlJc w:val="left"/>
      <w:pPr>
        <w:ind w:left="8604" w:hanging="360"/>
      </w:pPr>
      <w:rPr>
        <w:rFonts w:ascii="Wingdings" w:hAnsi="Wingdings" w:hint="default"/>
      </w:rPr>
    </w:lvl>
  </w:abstractNum>
  <w:abstractNum w:abstractNumId="30">
    <w:nsid w:val="5CC822D5"/>
    <w:multiLevelType w:val="multilevel"/>
    <w:tmpl w:val="0E845E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60A02938"/>
    <w:multiLevelType w:val="hybridMultilevel"/>
    <w:tmpl w:val="2AA0ABF8"/>
    <w:lvl w:ilvl="0" w:tplc="0C0A0003">
      <w:start w:val="1"/>
      <w:numFmt w:val="bullet"/>
      <w:lvlText w:val="o"/>
      <w:lvlJc w:val="left"/>
      <w:pPr>
        <w:ind w:left="2844" w:hanging="360"/>
      </w:pPr>
      <w:rPr>
        <w:rFonts w:ascii="Courier New" w:hAnsi="Courier New" w:cs="Courier New" w:hint="default"/>
      </w:rPr>
    </w:lvl>
    <w:lvl w:ilvl="1" w:tplc="0C0A0003" w:tentative="1">
      <w:start w:val="1"/>
      <w:numFmt w:val="bullet"/>
      <w:lvlText w:val="o"/>
      <w:lvlJc w:val="left"/>
      <w:pPr>
        <w:ind w:left="3564" w:hanging="360"/>
      </w:pPr>
      <w:rPr>
        <w:rFonts w:ascii="Courier New" w:hAnsi="Courier New" w:cs="Courier New" w:hint="default"/>
      </w:rPr>
    </w:lvl>
    <w:lvl w:ilvl="2" w:tplc="0C0A0005" w:tentative="1">
      <w:start w:val="1"/>
      <w:numFmt w:val="bullet"/>
      <w:lvlText w:val=""/>
      <w:lvlJc w:val="left"/>
      <w:pPr>
        <w:ind w:left="4284" w:hanging="360"/>
      </w:pPr>
      <w:rPr>
        <w:rFonts w:ascii="Wingdings" w:hAnsi="Wingdings" w:hint="default"/>
      </w:rPr>
    </w:lvl>
    <w:lvl w:ilvl="3" w:tplc="0C0A0001" w:tentative="1">
      <w:start w:val="1"/>
      <w:numFmt w:val="bullet"/>
      <w:lvlText w:val=""/>
      <w:lvlJc w:val="left"/>
      <w:pPr>
        <w:ind w:left="5004" w:hanging="360"/>
      </w:pPr>
      <w:rPr>
        <w:rFonts w:ascii="Symbol" w:hAnsi="Symbol" w:hint="default"/>
      </w:rPr>
    </w:lvl>
    <w:lvl w:ilvl="4" w:tplc="0C0A0003" w:tentative="1">
      <w:start w:val="1"/>
      <w:numFmt w:val="bullet"/>
      <w:lvlText w:val="o"/>
      <w:lvlJc w:val="left"/>
      <w:pPr>
        <w:ind w:left="5724" w:hanging="360"/>
      </w:pPr>
      <w:rPr>
        <w:rFonts w:ascii="Courier New" w:hAnsi="Courier New" w:cs="Courier New" w:hint="default"/>
      </w:rPr>
    </w:lvl>
    <w:lvl w:ilvl="5" w:tplc="0C0A0005" w:tentative="1">
      <w:start w:val="1"/>
      <w:numFmt w:val="bullet"/>
      <w:lvlText w:val=""/>
      <w:lvlJc w:val="left"/>
      <w:pPr>
        <w:ind w:left="6444" w:hanging="360"/>
      </w:pPr>
      <w:rPr>
        <w:rFonts w:ascii="Wingdings" w:hAnsi="Wingdings" w:hint="default"/>
      </w:rPr>
    </w:lvl>
    <w:lvl w:ilvl="6" w:tplc="0C0A0001" w:tentative="1">
      <w:start w:val="1"/>
      <w:numFmt w:val="bullet"/>
      <w:lvlText w:val=""/>
      <w:lvlJc w:val="left"/>
      <w:pPr>
        <w:ind w:left="7164" w:hanging="360"/>
      </w:pPr>
      <w:rPr>
        <w:rFonts w:ascii="Symbol" w:hAnsi="Symbol" w:hint="default"/>
      </w:rPr>
    </w:lvl>
    <w:lvl w:ilvl="7" w:tplc="0C0A0003" w:tentative="1">
      <w:start w:val="1"/>
      <w:numFmt w:val="bullet"/>
      <w:lvlText w:val="o"/>
      <w:lvlJc w:val="left"/>
      <w:pPr>
        <w:ind w:left="7884" w:hanging="360"/>
      </w:pPr>
      <w:rPr>
        <w:rFonts w:ascii="Courier New" w:hAnsi="Courier New" w:cs="Courier New" w:hint="default"/>
      </w:rPr>
    </w:lvl>
    <w:lvl w:ilvl="8" w:tplc="0C0A0005" w:tentative="1">
      <w:start w:val="1"/>
      <w:numFmt w:val="bullet"/>
      <w:lvlText w:val=""/>
      <w:lvlJc w:val="left"/>
      <w:pPr>
        <w:ind w:left="8604" w:hanging="360"/>
      </w:pPr>
      <w:rPr>
        <w:rFonts w:ascii="Wingdings" w:hAnsi="Wingdings" w:hint="default"/>
      </w:rPr>
    </w:lvl>
  </w:abstractNum>
  <w:abstractNum w:abstractNumId="32">
    <w:nsid w:val="619E4200"/>
    <w:multiLevelType w:val="hybridMultilevel"/>
    <w:tmpl w:val="D85E1148"/>
    <w:lvl w:ilvl="0" w:tplc="300A0001">
      <w:start w:val="1"/>
      <w:numFmt w:val="bullet"/>
      <w:lvlText w:val=""/>
      <w:lvlJc w:val="left"/>
      <w:pPr>
        <w:ind w:left="2136" w:hanging="360"/>
      </w:pPr>
      <w:rPr>
        <w:rFonts w:ascii="Symbol" w:hAnsi="Symbol" w:hint="default"/>
      </w:rPr>
    </w:lvl>
    <w:lvl w:ilvl="1" w:tplc="300A0003">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33">
    <w:nsid w:val="67253570"/>
    <w:multiLevelType w:val="hybridMultilevel"/>
    <w:tmpl w:val="20CA4CFA"/>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34">
    <w:nsid w:val="681376EE"/>
    <w:multiLevelType w:val="hybridMultilevel"/>
    <w:tmpl w:val="FD7C2828"/>
    <w:lvl w:ilvl="0" w:tplc="0C0A0001">
      <w:start w:val="1"/>
      <w:numFmt w:val="bullet"/>
      <w:lvlText w:val=""/>
      <w:lvlJc w:val="left"/>
      <w:pPr>
        <w:ind w:left="2844" w:hanging="360"/>
      </w:pPr>
      <w:rPr>
        <w:rFonts w:ascii="Symbol" w:hAnsi="Symbol" w:hint="default"/>
      </w:rPr>
    </w:lvl>
    <w:lvl w:ilvl="1" w:tplc="0C0A0003" w:tentative="1">
      <w:start w:val="1"/>
      <w:numFmt w:val="bullet"/>
      <w:lvlText w:val="o"/>
      <w:lvlJc w:val="left"/>
      <w:pPr>
        <w:ind w:left="3564" w:hanging="360"/>
      </w:pPr>
      <w:rPr>
        <w:rFonts w:ascii="Courier New" w:hAnsi="Courier New" w:cs="Courier New" w:hint="default"/>
      </w:rPr>
    </w:lvl>
    <w:lvl w:ilvl="2" w:tplc="0C0A0005" w:tentative="1">
      <w:start w:val="1"/>
      <w:numFmt w:val="bullet"/>
      <w:lvlText w:val=""/>
      <w:lvlJc w:val="left"/>
      <w:pPr>
        <w:ind w:left="4284" w:hanging="360"/>
      </w:pPr>
      <w:rPr>
        <w:rFonts w:ascii="Wingdings" w:hAnsi="Wingdings" w:hint="default"/>
      </w:rPr>
    </w:lvl>
    <w:lvl w:ilvl="3" w:tplc="0C0A0001" w:tentative="1">
      <w:start w:val="1"/>
      <w:numFmt w:val="bullet"/>
      <w:lvlText w:val=""/>
      <w:lvlJc w:val="left"/>
      <w:pPr>
        <w:ind w:left="5004" w:hanging="360"/>
      </w:pPr>
      <w:rPr>
        <w:rFonts w:ascii="Symbol" w:hAnsi="Symbol" w:hint="default"/>
      </w:rPr>
    </w:lvl>
    <w:lvl w:ilvl="4" w:tplc="0C0A0003" w:tentative="1">
      <w:start w:val="1"/>
      <w:numFmt w:val="bullet"/>
      <w:lvlText w:val="o"/>
      <w:lvlJc w:val="left"/>
      <w:pPr>
        <w:ind w:left="5724" w:hanging="360"/>
      </w:pPr>
      <w:rPr>
        <w:rFonts w:ascii="Courier New" w:hAnsi="Courier New" w:cs="Courier New" w:hint="default"/>
      </w:rPr>
    </w:lvl>
    <w:lvl w:ilvl="5" w:tplc="0C0A0005" w:tentative="1">
      <w:start w:val="1"/>
      <w:numFmt w:val="bullet"/>
      <w:lvlText w:val=""/>
      <w:lvlJc w:val="left"/>
      <w:pPr>
        <w:ind w:left="6444" w:hanging="360"/>
      </w:pPr>
      <w:rPr>
        <w:rFonts w:ascii="Wingdings" w:hAnsi="Wingdings" w:hint="default"/>
      </w:rPr>
    </w:lvl>
    <w:lvl w:ilvl="6" w:tplc="0C0A0001" w:tentative="1">
      <w:start w:val="1"/>
      <w:numFmt w:val="bullet"/>
      <w:lvlText w:val=""/>
      <w:lvlJc w:val="left"/>
      <w:pPr>
        <w:ind w:left="7164" w:hanging="360"/>
      </w:pPr>
      <w:rPr>
        <w:rFonts w:ascii="Symbol" w:hAnsi="Symbol" w:hint="default"/>
      </w:rPr>
    </w:lvl>
    <w:lvl w:ilvl="7" w:tplc="0C0A0003" w:tentative="1">
      <w:start w:val="1"/>
      <w:numFmt w:val="bullet"/>
      <w:lvlText w:val="o"/>
      <w:lvlJc w:val="left"/>
      <w:pPr>
        <w:ind w:left="7884" w:hanging="360"/>
      </w:pPr>
      <w:rPr>
        <w:rFonts w:ascii="Courier New" w:hAnsi="Courier New" w:cs="Courier New" w:hint="default"/>
      </w:rPr>
    </w:lvl>
    <w:lvl w:ilvl="8" w:tplc="0C0A0005" w:tentative="1">
      <w:start w:val="1"/>
      <w:numFmt w:val="bullet"/>
      <w:lvlText w:val=""/>
      <w:lvlJc w:val="left"/>
      <w:pPr>
        <w:ind w:left="8604" w:hanging="360"/>
      </w:pPr>
      <w:rPr>
        <w:rFonts w:ascii="Wingdings" w:hAnsi="Wingdings" w:hint="default"/>
      </w:rPr>
    </w:lvl>
  </w:abstractNum>
  <w:abstractNum w:abstractNumId="35">
    <w:nsid w:val="681F4CC7"/>
    <w:multiLevelType w:val="hybridMultilevel"/>
    <w:tmpl w:val="7504BB12"/>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36">
    <w:nsid w:val="6AC1423B"/>
    <w:multiLevelType w:val="hybridMultilevel"/>
    <w:tmpl w:val="B5D4334A"/>
    <w:lvl w:ilvl="0" w:tplc="300A0001">
      <w:start w:val="1"/>
      <w:numFmt w:val="bullet"/>
      <w:lvlText w:val=""/>
      <w:lvlJc w:val="left"/>
      <w:pPr>
        <w:ind w:left="2216" w:hanging="360"/>
      </w:pPr>
      <w:rPr>
        <w:rFonts w:ascii="Symbol" w:hAnsi="Symbol" w:hint="default"/>
      </w:rPr>
    </w:lvl>
    <w:lvl w:ilvl="1" w:tplc="300A0003" w:tentative="1">
      <w:start w:val="1"/>
      <w:numFmt w:val="bullet"/>
      <w:lvlText w:val="o"/>
      <w:lvlJc w:val="left"/>
      <w:pPr>
        <w:ind w:left="2936" w:hanging="360"/>
      </w:pPr>
      <w:rPr>
        <w:rFonts w:ascii="Courier New" w:hAnsi="Courier New" w:cs="Courier New" w:hint="default"/>
      </w:rPr>
    </w:lvl>
    <w:lvl w:ilvl="2" w:tplc="300A0005" w:tentative="1">
      <w:start w:val="1"/>
      <w:numFmt w:val="bullet"/>
      <w:lvlText w:val=""/>
      <w:lvlJc w:val="left"/>
      <w:pPr>
        <w:ind w:left="3656" w:hanging="360"/>
      </w:pPr>
      <w:rPr>
        <w:rFonts w:ascii="Wingdings" w:hAnsi="Wingdings" w:hint="default"/>
      </w:rPr>
    </w:lvl>
    <w:lvl w:ilvl="3" w:tplc="300A0001" w:tentative="1">
      <w:start w:val="1"/>
      <w:numFmt w:val="bullet"/>
      <w:lvlText w:val=""/>
      <w:lvlJc w:val="left"/>
      <w:pPr>
        <w:ind w:left="4376" w:hanging="360"/>
      </w:pPr>
      <w:rPr>
        <w:rFonts w:ascii="Symbol" w:hAnsi="Symbol" w:hint="default"/>
      </w:rPr>
    </w:lvl>
    <w:lvl w:ilvl="4" w:tplc="300A0003" w:tentative="1">
      <w:start w:val="1"/>
      <w:numFmt w:val="bullet"/>
      <w:lvlText w:val="o"/>
      <w:lvlJc w:val="left"/>
      <w:pPr>
        <w:ind w:left="5096" w:hanging="360"/>
      </w:pPr>
      <w:rPr>
        <w:rFonts w:ascii="Courier New" w:hAnsi="Courier New" w:cs="Courier New" w:hint="default"/>
      </w:rPr>
    </w:lvl>
    <w:lvl w:ilvl="5" w:tplc="300A0005" w:tentative="1">
      <w:start w:val="1"/>
      <w:numFmt w:val="bullet"/>
      <w:lvlText w:val=""/>
      <w:lvlJc w:val="left"/>
      <w:pPr>
        <w:ind w:left="5816" w:hanging="360"/>
      </w:pPr>
      <w:rPr>
        <w:rFonts w:ascii="Wingdings" w:hAnsi="Wingdings" w:hint="default"/>
      </w:rPr>
    </w:lvl>
    <w:lvl w:ilvl="6" w:tplc="300A0001" w:tentative="1">
      <w:start w:val="1"/>
      <w:numFmt w:val="bullet"/>
      <w:lvlText w:val=""/>
      <w:lvlJc w:val="left"/>
      <w:pPr>
        <w:ind w:left="6536" w:hanging="360"/>
      </w:pPr>
      <w:rPr>
        <w:rFonts w:ascii="Symbol" w:hAnsi="Symbol" w:hint="default"/>
      </w:rPr>
    </w:lvl>
    <w:lvl w:ilvl="7" w:tplc="300A0003" w:tentative="1">
      <w:start w:val="1"/>
      <w:numFmt w:val="bullet"/>
      <w:lvlText w:val="o"/>
      <w:lvlJc w:val="left"/>
      <w:pPr>
        <w:ind w:left="7256" w:hanging="360"/>
      </w:pPr>
      <w:rPr>
        <w:rFonts w:ascii="Courier New" w:hAnsi="Courier New" w:cs="Courier New" w:hint="default"/>
      </w:rPr>
    </w:lvl>
    <w:lvl w:ilvl="8" w:tplc="300A0005" w:tentative="1">
      <w:start w:val="1"/>
      <w:numFmt w:val="bullet"/>
      <w:lvlText w:val=""/>
      <w:lvlJc w:val="left"/>
      <w:pPr>
        <w:ind w:left="7976" w:hanging="360"/>
      </w:pPr>
      <w:rPr>
        <w:rFonts w:ascii="Wingdings" w:hAnsi="Wingdings" w:hint="default"/>
      </w:rPr>
    </w:lvl>
  </w:abstractNum>
  <w:abstractNum w:abstractNumId="37">
    <w:nsid w:val="6F2813DA"/>
    <w:multiLevelType w:val="multilevel"/>
    <w:tmpl w:val="8CC03218"/>
    <w:lvl w:ilvl="0">
      <w:start w:val="1"/>
      <w:numFmt w:val="decimal"/>
      <w:lvlText w:val="%1"/>
      <w:lvlJc w:val="left"/>
      <w:pPr>
        <w:ind w:left="525" w:hanging="525"/>
      </w:pPr>
      <w:rPr>
        <w:rFonts w:hint="default"/>
      </w:rPr>
    </w:lvl>
    <w:lvl w:ilvl="1">
      <w:start w:val="2"/>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8">
    <w:nsid w:val="6F4463D8"/>
    <w:multiLevelType w:val="hybridMultilevel"/>
    <w:tmpl w:val="3F749306"/>
    <w:lvl w:ilvl="0" w:tplc="0C0A0001">
      <w:start w:val="1"/>
      <w:numFmt w:val="bullet"/>
      <w:lvlText w:val=""/>
      <w:lvlJc w:val="left"/>
      <w:pPr>
        <w:ind w:left="2844" w:hanging="360"/>
      </w:pPr>
      <w:rPr>
        <w:rFonts w:ascii="Symbol" w:hAnsi="Symbol" w:hint="default"/>
      </w:rPr>
    </w:lvl>
    <w:lvl w:ilvl="1" w:tplc="0C0A0003" w:tentative="1">
      <w:start w:val="1"/>
      <w:numFmt w:val="bullet"/>
      <w:lvlText w:val="o"/>
      <w:lvlJc w:val="left"/>
      <w:pPr>
        <w:ind w:left="3564" w:hanging="360"/>
      </w:pPr>
      <w:rPr>
        <w:rFonts w:ascii="Courier New" w:hAnsi="Courier New" w:cs="Courier New" w:hint="default"/>
      </w:rPr>
    </w:lvl>
    <w:lvl w:ilvl="2" w:tplc="0C0A0005" w:tentative="1">
      <w:start w:val="1"/>
      <w:numFmt w:val="bullet"/>
      <w:lvlText w:val=""/>
      <w:lvlJc w:val="left"/>
      <w:pPr>
        <w:ind w:left="4284" w:hanging="360"/>
      </w:pPr>
      <w:rPr>
        <w:rFonts w:ascii="Wingdings" w:hAnsi="Wingdings" w:hint="default"/>
      </w:rPr>
    </w:lvl>
    <w:lvl w:ilvl="3" w:tplc="0C0A0001" w:tentative="1">
      <w:start w:val="1"/>
      <w:numFmt w:val="bullet"/>
      <w:lvlText w:val=""/>
      <w:lvlJc w:val="left"/>
      <w:pPr>
        <w:ind w:left="5004" w:hanging="360"/>
      </w:pPr>
      <w:rPr>
        <w:rFonts w:ascii="Symbol" w:hAnsi="Symbol" w:hint="default"/>
      </w:rPr>
    </w:lvl>
    <w:lvl w:ilvl="4" w:tplc="0C0A0003" w:tentative="1">
      <w:start w:val="1"/>
      <w:numFmt w:val="bullet"/>
      <w:lvlText w:val="o"/>
      <w:lvlJc w:val="left"/>
      <w:pPr>
        <w:ind w:left="5724" w:hanging="360"/>
      </w:pPr>
      <w:rPr>
        <w:rFonts w:ascii="Courier New" w:hAnsi="Courier New" w:cs="Courier New" w:hint="default"/>
      </w:rPr>
    </w:lvl>
    <w:lvl w:ilvl="5" w:tplc="0C0A0005" w:tentative="1">
      <w:start w:val="1"/>
      <w:numFmt w:val="bullet"/>
      <w:lvlText w:val=""/>
      <w:lvlJc w:val="left"/>
      <w:pPr>
        <w:ind w:left="6444" w:hanging="360"/>
      </w:pPr>
      <w:rPr>
        <w:rFonts w:ascii="Wingdings" w:hAnsi="Wingdings" w:hint="default"/>
      </w:rPr>
    </w:lvl>
    <w:lvl w:ilvl="6" w:tplc="0C0A0001" w:tentative="1">
      <w:start w:val="1"/>
      <w:numFmt w:val="bullet"/>
      <w:lvlText w:val=""/>
      <w:lvlJc w:val="left"/>
      <w:pPr>
        <w:ind w:left="7164" w:hanging="360"/>
      </w:pPr>
      <w:rPr>
        <w:rFonts w:ascii="Symbol" w:hAnsi="Symbol" w:hint="default"/>
      </w:rPr>
    </w:lvl>
    <w:lvl w:ilvl="7" w:tplc="0C0A0003" w:tentative="1">
      <w:start w:val="1"/>
      <w:numFmt w:val="bullet"/>
      <w:lvlText w:val="o"/>
      <w:lvlJc w:val="left"/>
      <w:pPr>
        <w:ind w:left="7884" w:hanging="360"/>
      </w:pPr>
      <w:rPr>
        <w:rFonts w:ascii="Courier New" w:hAnsi="Courier New" w:cs="Courier New" w:hint="default"/>
      </w:rPr>
    </w:lvl>
    <w:lvl w:ilvl="8" w:tplc="0C0A0005" w:tentative="1">
      <w:start w:val="1"/>
      <w:numFmt w:val="bullet"/>
      <w:lvlText w:val=""/>
      <w:lvlJc w:val="left"/>
      <w:pPr>
        <w:ind w:left="8604" w:hanging="360"/>
      </w:pPr>
      <w:rPr>
        <w:rFonts w:ascii="Wingdings" w:hAnsi="Wingdings" w:hint="default"/>
      </w:rPr>
    </w:lvl>
  </w:abstractNum>
  <w:abstractNum w:abstractNumId="39">
    <w:nsid w:val="70DE4B13"/>
    <w:multiLevelType w:val="hybridMultilevel"/>
    <w:tmpl w:val="AC805EFE"/>
    <w:lvl w:ilvl="0" w:tplc="15DE3CB8">
      <w:numFmt w:val="bullet"/>
      <w:lvlText w:val="-"/>
      <w:lvlJc w:val="left"/>
      <w:pPr>
        <w:ind w:left="2844" w:hanging="360"/>
      </w:pPr>
      <w:rPr>
        <w:rFonts w:ascii="Calibri" w:eastAsiaTheme="minorHAnsi" w:hAnsi="Calibri" w:cs="Calibri" w:hint="default"/>
      </w:rPr>
    </w:lvl>
    <w:lvl w:ilvl="1" w:tplc="300A0003" w:tentative="1">
      <w:start w:val="1"/>
      <w:numFmt w:val="bullet"/>
      <w:lvlText w:val="o"/>
      <w:lvlJc w:val="left"/>
      <w:pPr>
        <w:ind w:left="3564" w:hanging="360"/>
      </w:pPr>
      <w:rPr>
        <w:rFonts w:ascii="Courier New" w:hAnsi="Courier New" w:cs="Courier New" w:hint="default"/>
      </w:rPr>
    </w:lvl>
    <w:lvl w:ilvl="2" w:tplc="300A0005" w:tentative="1">
      <w:start w:val="1"/>
      <w:numFmt w:val="bullet"/>
      <w:lvlText w:val=""/>
      <w:lvlJc w:val="left"/>
      <w:pPr>
        <w:ind w:left="4284" w:hanging="360"/>
      </w:pPr>
      <w:rPr>
        <w:rFonts w:ascii="Wingdings" w:hAnsi="Wingdings" w:hint="default"/>
      </w:rPr>
    </w:lvl>
    <w:lvl w:ilvl="3" w:tplc="300A0001" w:tentative="1">
      <w:start w:val="1"/>
      <w:numFmt w:val="bullet"/>
      <w:lvlText w:val=""/>
      <w:lvlJc w:val="left"/>
      <w:pPr>
        <w:ind w:left="5004" w:hanging="360"/>
      </w:pPr>
      <w:rPr>
        <w:rFonts w:ascii="Symbol" w:hAnsi="Symbol" w:hint="default"/>
      </w:rPr>
    </w:lvl>
    <w:lvl w:ilvl="4" w:tplc="300A0003" w:tentative="1">
      <w:start w:val="1"/>
      <w:numFmt w:val="bullet"/>
      <w:lvlText w:val="o"/>
      <w:lvlJc w:val="left"/>
      <w:pPr>
        <w:ind w:left="5724" w:hanging="360"/>
      </w:pPr>
      <w:rPr>
        <w:rFonts w:ascii="Courier New" w:hAnsi="Courier New" w:cs="Courier New" w:hint="default"/>
      </w:rPr>
    </w:lvl>
    <w:lvl w:ilvl="5" w:tplc="300A0005" w:tentative="1">
      <w:start w:val="1"/>
      <w:numFmt w:val="bullet"/>
      <w:lvlText w:val=""/>
      <w:lvlJc w:val="left"/>
      <w:pPr>
        <w:ind w:left="6444" w:hanging="360"/>
      </w:pPr>
      <w:rPr>
        <w:rFonts w:ascii="Wingdings" w:hAnsi="Wingdings" w:hint="default"/>
      </w:rPr>
    </w:lvl>
    <w:lvl w:ilvl="6" w:tplc="300A0001" w:tentative="1">
      <w:start w:val="1"/>
      <w:numFmt w:val="bullet"/>
      <w:lvlText w:val=""/>
      <w:lvlJc w:val="left"/>
      <w:pPr>
        <w:ind w:left="7164" w:hanging="360"/>
      </w:pPr>
      <w:rPr>
        <w:rFonts w:ascii="Symbol" w:hAnsi="Symbol" w:hint="default"/>
      </w:rPr>
    </w:lvl>
    <w:lvl w:ilvl="7" w:tplc="300A0003" w:tentative="1">
      <w:start w:val="1"/>
      <w:numFmt w:val="bullet"/>
      <w:lvlText w:val="o"/>
      <w:lvlJc w:val="left"/>
      <w:pPr>
        <w:ind w:left="7884" w:hanging="360"/>
      </w:pPr>
      <w:rPr>
        <w:rFonts w:ascii="Courier New" w:hAnsi="Courier New" w:cs="Courier New" w:hint="default"/>
      </w:rPr>
    </w:lvl>
    <w:lvl w:ilvl="8" w:tplc="300A0005" w:tentative="1">
      <w:start w:val="1"/>
      <w:numFmt w:val="bullet"/>
      <w:lvlText w:val=""/>
      <w:lvlJc w:val="left"/>
      <w:pPr>
        <w:ind w:left="8604" w:hanging="360"/>
      </w:pPr>
      <w:rPr>
        <w:rFonts w:ascii="Wingdings" w:hAnsi="Wingdings" w:hint="default"/>
      </w:rPr>
    </w:lvl>
  </w:abstractNum>
  <w:abstractNum w:abstractNumId="40">
    <w:nsid w:val="713D0B3E"/>
    <w:multiLevelType w:val="hybridMultilevel"/>
    <w:tmpl w:val="F28EF920"/>
    <w:lvl w:ilvl="0" w:tplc="0C0A0003">
      <w:start w:val="1"/>
      <w:numFmt w:val="bullet"/>
      <w:lvlText w:val="o"/>
      <w:lvlJc w:val="left"/>
      <w:pPr>
        <w:ind w:left="2844" w:hanging="360"/>
      </w:pPr>
      <w:rPr>
        <w:rFonts w:ascii="Courier New" w:hAnsi="Courier New" w:cs="Courier New" w:hint="default"/>
      </w:rPr>
    </w:lvl>
    <w:lvl w:ilvl="1" w:tplc="0C0A0003" w:tentative="1">
      <w:start w:val="1"/>
      <w:numFmt w:val="bullet"/>
      <w:lvlText w:val="o"/>
      <w:lvlJc w:val="left"/>
      <w:pPr>
        <w:ind w:left="3564" w:hanging="360"/>
      </w:pPr>
      <w:rPr>
        <w:rFonts w:ascii="Courier New" w:hAnsi="Courier New" w:cs="Courier New" w:hint="default"/>
      </w:rPr>
    </w:lvl>
    <w:lvl w:ilvl="2" w:tplc="0C0A0005" w:tentative="1">
      <w:start w:val="1"/>
      <w:numFmt w:val="bullet"/>
      <w:lvlText w:val=""/>
      <w:lvlJc w:val="left"/>
      <w:pPr>
        <w:ind w:left="4284" w:hanging="360"/>
      </w:pPr>
      <w:rPr>
        <w:rFonts w:ascii="Wingdings" w:hAnsi="Wingdings" w:hint="default"/>
      </w:rPr>
    </w:lvl>
    <w:lvl w:ilvl="3" w:tplc="0C0A0001" w:tentative="1">
      <w:start w:val="1"/>
      <w:numFmt w:val="bullet"/>
      <w:lvlText w:val=""/>
      <w:lvlJc w:val="left"/>
      <w:pPr>
        <w:ind w:left="5004" w:hanging="360"/>
      </w:pPr>
      <w:rPr>
        <w:rFonts w:ascii="Symbol" w:hAnsi="Symbol" w:hint="default"/>
      </w:rPr>
    </w:lvl>
    <w:lvl w:ilvl="4" w:tplc="0C0A0003" w:tentative="1">
      <w:start w:val="1"/>
      <w:numFmt w:val="bullet"/>
      <w:lvlText w:val="o"/>
      <w:lvlJc w:val="left"/>
      <w:pPr>
        <w:ind w:left="5724" w:hanging="360"/>
      </w:pPr>
      <w:rPr>
        <w:rFonts w:ascii="Courier New" w:hAnsi="Courier New" w:cs="Courier New" w:hint="default"/>
      </w:rPr>
    </w:lvl>
    <w:lvl w:ilvl="5" w:tplc="0C0A0005" w:tentative="1">
      <w:start w:val="1"/>
      <w:numFmt w:val="bullet"/>
      <w:lvlText w:val=""/>
      <w:lvlJc w:val="left"/>
      <w:pPr>
        <w:ind w:left="6444" w:hanging="360"/>
      </w:pPr>
      <w:rPr>
        <w:rFonts w:ascii="Wingdings" w:hAnsi="Wingdings" w:hint="default"/>
      </w:rPr>
    </w:lvl>
    <w:lvl w:ilvl="6" w:tplc="0C0A0001" w:tentative="1">
      <w:start w:val="1"/>
      <w:numFmt w:val="bullet"/>
      <w:lvlText w:val=""/>
      <w:lvlJc w:val="left"/>
      <w:pPr>
        <w:ind w:left="7164" w:hanging="360"/>
      </w:pPr>
      <w:rPr>
        <w:rFonts w:ascii="Symbol" w:hAnsi="Symbol" w:hint="default"/>
      </w:rPr>
    </w:lvl>
    <w:lvl w:ilvl="7" w:tplc="0C0A0003" w:tentative="1">
      <w:start w:val="1"/>
      <w:numFmt w:val="bullet"/>
      <w:lvlText w:val="o"/>
      <w:lvlJc w:val="left"/>
      <w:pPr>
        <w:ind w:left="7884" w:hanging="360"/>
      </w:pPr>
      <w:rPr>
        <w:rFonts w:ascii="Courier New" w:hAnsi="Courier New" w:cs="Courier New" w:hint="default"/>
      </w:rPr>
    </w:lvl>
    <w:lvl w:ilvl="8" w:tplc="0C0A0005" w:tentative="1">
      <w:start w:val="1"/>
      <w:numFmt w:val="bullet"/>
      <w:lvlText w:val=""/>
      <w:lvlJc w:val="left"/>
      <w:pPr>
        <w:ind w:left="8604" w:hanging="360"/>
      </w:pPr>
      <w:rPr>
        <w:rFonts w:ascii="Wingdings" w:hAnsi="Wingdings" w:hint="default"/>
      </w:rPr>
    </w:lvl>
  </w:abstractNum>
  <w:abstractNum w:abstractNumId="41">
    <w:nsid w:val="73736127"/>
    <w:multiLevelType w:val="multilevel"/>
    <w:tmpl w:val="0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2">
    <w:nsid w:val="758534AB"/>
    <w:multiLevelType w:val="multilevel"/>
    <w:tmpl w:val="6458F27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7B1110D8"/>
    <w:multiLevelType w:val="hybridMultilevel"/>
    <w:tmpl w:val="473086B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41"/>
  </w:num>
  <w:num w:numId="2">
    <w:abstractNumId w:val="13"/>
  </w:num>
  <w:num w:numId="3">
    <w:abstractNumId w:val="7"/>
  </w:num>
  <w:num w:numId="4">
    <w:abstractNumId w:val="26"/>
  </w:num>
  <w:num w:numId="5">
    <w:abstractNumId w:val="25"/>
  </w:num>
  <w:num w:numId="6">
    <w:abstractNumId w:val="32"/>
  </w:num>
  <w:num w:numId="7">
    <w:abstractNumId w:val="35"/>
  </w:num>
  <w:num w:numId="8">
    <w:abstractNumId w:val="23"/>
  </w:num>
  <w:num w:numId="9">
    <w:abstractNumId w:val="11"/>
  </w:num>
  <w:num w:numId="10">
    <w:abstractNumId w:val="5"/>
  </w:num>
  <w:num w:numId="11">
    <w:abstractNumId w:val="10"/>
  </w:num>
  <w:num w:numId="12">
    <w:abstractNumId w:val="34"/>
  </w:num>
  <w:num w:numId="13">
    <w:abstractNumId w:val="6"/>
  </w:num>
  <w:num w:numId="14">
    <w:abstractNumId w:val="18"/>
  </w:num>
  <w:num w:numId="15">
    <w:abstractNumId w:val="38"/>
  </w:num>
  <w:num w:numId="16">
    <w:abstractNumId w:val="31"/>
  </w:num>
  <w:num w:numId="17">
    <w:abstractNumId w:val="40"/>
  </w:num>
  <w:num w:numId="18">
    <w:abstractNumId w:val="17"/>
  </w:num>
  <w:num w:numId="19">
    <w:abstractNumId w:val="28"/>
  </w:num>
  <w:num w:numId="20">
    <w:abstractNumId w:val="24"/>
  </w:num>
  <w:num w:numId="21">
    <w:abstractNumId w:val="36"/>
  </w:num>
  <w:num w:numId="22">
    <w:abstractNumId w:val="33"/>
  </w:num>
  <w:num w:numId="23">
    <w:abstractNumId w:val="1"/>
  </w:num>
  <w:num w:numId="24">
    <w:abstractNumId w:val="14"/>
  </w:num>
  <w:num w:numId="25">
    <w:abstractNumId w:val="30"/>
  </w:num>
  <w:num w:numId="26">
    <w:abstractNumId w:val="29"/>
  </w:num>
  <w:num w:numId="27">
    <w:abstractNumId w:val="15"/>
  </w:num>
  <w:num w:numId="28">
    <w:abstractNumId w:val="3"/>
  </w:num>
  <w:num w:numId="29">
    <w:abstractNumId w:val="42"/>
  </w:num>
  <w:num w:numId="30">
    <w:abstractNumId w:val="16"/>
  </w:num>
  <w:num w:numId="31">
    <w:abstractNumId w:val="20"/>
  </w:num>
  <w:num w:numId="32">
    <w:abstractNumId w:val="37"/>
  </w:num>
  <w:num w:numId="33">
    <w:abstractNumId w:val="22"/>
  </w:num>
  <w:num w:numId="34">
    <w:abstractNumId w:val="2"/>
  </w:num>
  <w:num w:numId="35">
    <w:abstractNumId w:val="8"/>
  </w:num>
  <w:num w:numId="36">
    <w:abstractNumId w:val="27"/>
  </w:num>
  <w:num w:numId="37">
    <w:abstractNumId w:val="4"/>
  </w:num>
  <w:num w:numId="38">
    <w:abstractNumId w:val="9"/>
  </w:num>
  <w:num w:numId="39">
    <w:abstractNumId w:val="43"/>
  </w:num>
  <w:num w:numId="40">
    <w:abstractNumId w:val="19"/>
  </w:num>
  <w:num w:numId="41">
    <w:abstractNumId w:val="0"/>
  </w:num>
  <w:num w:numId="42">
    <w:abstractNumId w:val="12"/>
  </w:num>
  <w:num w:numId="43">
    <w:abstractNumId w:val="21"/>
  </w:num>
  <w:num w:numId="44">
    <w:abstractNumId w:val="18"/>
  </w:num>
  <w:num w:numId="45">
    <w:abstractNumId w:val="39"/>
  </w:num>
  <w:num w:numId="46">
    <w:abstractNumId w:val="7"/>
  </w:num>
  <w:num w:numId="47">
    <w:abstractNumId w:val="18"/>
  </w:num>
  <w:num w:numId="48">
    <w:abstractNumId w:val="18"/>
  </w:num>
  <w:num w:numId="49">
    <w:abstractNumId w:val="18"/>
  </w:num>
  <w:num w:numId="50">
    <w:abstractNumId w:val="18"/>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5122"/>
  </w:hdrShapeDefaults>
  <w:footnotePr>
    <w:footnote w:id="0"/>
    <w:footnote w:id="1"/>
  </w:footnotePr>
  <w:endnotePr>
    <w:endnote w:id="0"/>
    <w:endnote w:id="1"/>
  </w:endnotePr>
  <w:compat>
    <w:useFELayout/>
  </w:compat>
  <w:rsids>
    <w:rsidRoot w:val="00D916BE"/>
    <w:rsid w:val="00001DC9"/>
    <w:rsid w:val="00002B2E"/>
    <w:rsid w:val="00007F89"/>
    <w:rsid w:val="000105C3"/>
    <w:rsid w:val="00013F2D"/>
    <w:rsid w:val="00014EB0"/>
    <w:rsid w:val="0002379C"/>
    <w:rsid w:val="00023D8E"/>
    <w:rsid w:val="000242E8"/>
    <w:rsid w:val="000251E9"/>
    <w:rsid w:val="0002770E"/>
    <w:rsid w:val="00031221"/>
    <w:rsid w:val="000333CE"/>
    <w:rsid w:val="00035DBE"/>
    <w:rsid w:val="00040BD7"/>
    <w:rsid w:val="00041106"/>
    <w:rsid w:val="000416A4"/>
    <w:rsid w:val="00041E06"/>
    <w:rsid w:val="00041E91"/>
    <w:rsid w:val="000437D7"/>
    <w:rsid w:val="00043902"/>
    <w:rsid w:val="000444B9"/>
    <w:rsid w:val="00045A80"/>
    <w:rsid w:val="00045F5D"/>
    <w:rsid w:val="00047B52"/>
    <w:rsid w:val="00056B63"/>
    <w:rsid w:val="0006297A"/>
    <w:rsid w:val="00064B25"/>
    <w:rsid w:val="00065E9C"/>
    <w:rsid w:val="00066140"/>
    <w:rsid w:val="00070271"/>
    <w:rsid w:val="000704A1"/>
    <w:rsid w:val="000723F8"/>
    <w:rsid w:val="00072607"/>
    <w:rsid w:val="00083AD5"/>
    <w:rsid w:val="00083CEB"/>
    <w:rsid w:val="00083D0D"/>
    <w:rsid w:val="00083E30"/>
    <w:rsid w:val="000850AE"/>
    <w:rsid w:val="00091C10"/>
    <w:rsid w:val="000932F1"/>
    <w:rsid w:val="000B2F9E"/>
    <w:rsid w:val="000B3CA8"/>
    <w:rsid w:val="000B4C78"/>
    <w:rsid w:val="000B5395"/>
    <w:rsid w:val="000B6D9E"/>
    <w:rsid w:val="000C04AA"/>
    <w:rsid w:val="000C0B04"/>
    <w:rsid w:val="000C4E3A"/>
    <w:rsid w:val="000C55D0"/>
    <w:rsid w:val="000D0948"/>
    <w:rsid w:val="000D3250"/>
    <w:rsid w:val="000D55EE"/>
    <w:rsid w:val="000D6CBF"/>
    <w:rsid w:val="000D787F"/>
    <w:rsid w:val="000D7B4F"/>
    <w:rsid w:val="000E3654"/>
    <w:rsid w:val="000E402B"/>
    <w:rsid w:val="000E478E"/>
    <w:rsid w:val="000E52D9"/>
    <w:rsid w:val="000E61D4"/>
    <w:rsid w:val="000E6FD3"/>
    <w:rsid w:val="000F31B6"/>
    <w:rsid w:val="000F59FF"/>
    <w:rsid w:val="000F75D5"/>
    <w:rsid w:val="00100982"/>
    <w:rsid w:val="001044BE"/>
    <w:rsid w:val="00104935"/>
    <w:rsid w:val="00105F08"/>
    <w:rsid w:val="00106ED3"/>
    <w:rsid w:val="001121D1"/>
    <w:rsid w:val="0011600B"/>
    <w:rsid w:val="001165A0"/>
    <w:rsid w:val="00122852"/>
    <w:rsid w:val="00122FB3"/>
    <w:rsid w:val="00123D35"/>
    <w:rsid w:val="00124D0B"/>
    <w:rsid w:val="0013239E"/>
    <w:rsid w:val="00134A5B"/>
    <w:rsid w:val="001370E4"/>
    <w:rsid w:val="00137966"/>
    <w:rsid w:val="0014051B"/>
    <w:rsid w:val="00142F65"/>
    <w:rsid w:val="001448FC"/>
    <w:rsid w:val="00145597"/>
    <w:rsid w:val="00147749"/>
    <w:rsid w:val="00150549"/>
    <w:rsid w:val="00151B2B"/>
    <w:rsid w:val="00153434"/>
    <w:rsid w:val="00153CC4"/>
    <w:rsid w:val="00153F39"/>
    <w:rsid w:val="001549FA"/>
    <w:rsid w:val="00162900"/>
    <w:rsid w:val="00162985"/>
    <w:rsid w:val="00164AB7"/>
    <w:rsid w:val="00164EE1"/>
    <w:rsid w:val="00166C62"/>
    <w:rsid w:val="00171290"/>
    <w:rsid w:val="00172505"/>
    <w:rsid w:val="00172526"/>
    <w:rsid w:val="00172933"/>
    <w:rsid w:val="001835AA"/>
    <w:rsid w:val="001848A5"/>
    <w:rsid w:val="00185E50"/>
    <w:rsid w:val="00186063"/>
    <w:rsid w:val="0019634D"/>
    <w:rsid w:val="00197B63"/>
    <w:rsid w:val="001A08CA"/>
    <w:rsid w:val="001A28DD"/>
    <w:rsid w:val="001A4FFC"/>
    <w:rsid w:val="001A71D0"/>
    <w:rsid w:val="001B1B50"/>
    <w:rsid w:val="001B2343"/>
    <w:rsid w:val="001B672A"/>
    <w:rsid w:val="001B69CF"/>
    <w:rsid w:val="001B7EC0"/>
    <w:rsid w:val="001C0FD6"/>
    <w:rsid w:val="001C4A7C"/>
    <w:rsid w:val="001C4F61"/>
    <w:rsid w:val="001C6382"/>
    <w:rsid w:val="001C653A"/>
    <w:rsid w:val="001C6607"/>
    <w:rsid w:val="001D03EF"/>
    <w:rsid w:val="001D0D49"/>
    <w:rsid w:val="001D1013"/>
    <w:rsid w:val="001D306A"/>
    <w:rsid w:val="001D385E"/>
    <w:rsid w:val="001D6796"/>
    <w:rsid w:val="001D72C1"/>
    <w:rsid w:val="001D7406"/>
    <w:rsid w:val="001E4C71"/>
    <w:rsid w:val="001E528E"/>
    <w:rsid w:val="001E7BFD"/>
    <w:rsid w:val="001F4A9F"/>
    <w:rsid w:val="001F693F"/>
    <w:rsid w:val="001F6C9A"/>
    <w:rsid w:val="001F787E"/>
    <w:rsid w:val="00201D65"/>
    <w:rsid w:val="002043D4"/>
    <w:rsid w:val="002066F6"/>
    <w:rsid w:val="00207A2C"/>
    <w:rsid w:val="00207D2A"/>
    <w:rsid w:val="00210F84"/>
    <w:rsid w:val="0021212A"/>
    <w:rsid w:val="002160E0"/>
    <w:rsid w:val="0022489F"/>
    <w:rsid w:val="00224FD8"/>
    <w:rsid w:val="002332AB"/>
    <w:rsid w:val="00233688"/>
    <w:rsid w:val="002370FB"/>
    <w:rsid w:val="0024176C"/>
    <w:rsid w:val="00242C0C"/>
    <w:rsid w:val="002450E8"/>
    <w:rsid w:val="002525B5"/>
    <w:rsid w:val="00252874"/>
    <w:rsid w:val="0025335B"/>
    <w:rsid w:val="00253E29"/>
    <w:rsid w:val="0025484C"/>
    <w:rsid w:val="002548A8"/>
    <w:rsid w:val="00255422"/>
    <w:rsid w:val="00260435"/>
    <w:rsid w:val="00261154"/>
    <w:rsid w:val="002612B1"/>
    <w:rsid w:val="0026319F"/>
    <w:rsid w:val="00263CEF"/>
    <w:rsid w:val="002741DB"/>
    <w:rsid w:val="002749C0"/>
    <w:rsid w:val="00274CCC"/>
    <w:rsid w:val="00275EF1"/>
    <w:rsid w:val="00281B1B"/>
    <w:rsid w:val="00283836"/>
    <w:rsid w:val="0028451B"/>
    <w:rsid w:val="0028743D"/>
    <w:rsid w:val="00287634"/>
    <w:rsid w:val="002927B4"/>
    <w:rsid w:val="00297273"/>
    <w:rsid w:val="002A3A60"/>
    <w:rsid w:val="002A58E5"/>
    <w:rsid w:val="002B02C1"/>
    <w:rsid w:val="002B4F95"/>
    <w:rsid w:val="002C1BEF"/>
    <w:rsid w:val="002C2226"/>
    <w:rsid w:val="002C3590"/>
    <w:rsid w:val="002C3DF1"/>
    <w:rsid w:val="002C5995"/>
    <w:rsid w:val="002C5D7E"/>
    <w:rsid w:val="002D36FB"/>
    <w:rsid w:val="002D5AB5"/>
    <w:rsid w:val="002E0B83"/>
    <w:rsid w:val="002E4E28"/>
    <w:rsid w:val="002E5C7F"/>
    <w:rsid w:val="002E633D"/>
    <w:rsid w:val="002E6956"/>
    <w:rsid w:val="002F2130"/>
    <w:rsid w:val="002F28E8"/>
    <w:rsid w:val="002F5B88"/>
    <w:rsid w:val="002F5E27"/>
    <w:rsid w:val="0030448E"/>
    <w:rsid w:val="0030652C"/>
    <w:rsid w:val="00310BF3"/>
    <w:rsid w:val="00312362"/>
    <w:rsid w:val="00314D29"/>
    <w:rsid w:val="00316290"/>
    <w:rsid w:val="003214D4"/>
    <w:rsid w:val="00325503"/>
    <w:rsid w:val="00325F1F"/>
    <w:rsid w:val="00327A04"/>
    <w:rsid w:val="003307F2"/>
    <w:rsid w:val="00334F12"/>
    <w:rsid w:val="00335425"/>
    <w:rsid w:val="00335A98"/>
    <w:rsid w:val="00337BD4"/>
    <w:rsid w:val="00343CF6"/>
    <w:rsid w:val="003442C9"/>
    <w:rsid w:val="00361D28"/>
    <w:rsid w:val="00365309"/>
    <w:rsid w:val="00365CC6"/>
    <w:rsid w:val="0036700B"/>
    <w:rsid w:val="0036768D"/>
    <w:rsid w:val="00370B55"/>
    <w:rsid w:val="00372C16"/>
    <w:rsid w:val="0037341F"/>
    <w:rsid w:val="003748E5"/>
    <w:rsid w:val="00374A30"/>
    <w:rsid w:val="00375D0A"/>
    <w:rsid w:val="00376D59"/>
    <w:rsid w:val="00380948"/>
    <w:rsid w:val="003834BE"/>
    <w:rsid w:val="00384093"/>
    <w:rsid w:val="00384EB0"/>
    <w:rsid w:val="00387733"/>
    <w:rsid w:val="00387D0F"/>
    <w:rsid w:val="00390C3C"/>
    <w:rsid w:val="003A7E3E"/>
    <w:rsid w:val="003B5C96"/>
    <w:rsid w:val="003C06B8"/>
    <w:rsid w:val="003C1669"/>
    <w:rsid w:val="003C250C"/>
    <w:rsid w:val="003C32BC"/>
    <w:rsid w:val="003C4122"/>
    <w:rsid w:val="003C5622"/>
    <w:rsid w:val="003D2AB0"/>
    <w:rsid w:val="003D412D"/>
    <w:rsid w:val="003D52FB"/>
    <w:rsid w:val="003D6139"/>
    <w:rsid w:val="003D6F71"/>
    <w:rsid w:val="003D7AF5"/>
    <w:rsid w:val="003E0220"/>
    <w:rsid w:val="003E2064"/>
    <w:rsid w:val="003E2D21"/>
    <w:rsid w:val="003E479C"/>
    <w:rsid w:val="003E6828"/>
    <w:rsid w:val="003E6840"/>
    <w:rsid w:val="003E6E3A"/>
    <w:rsid w:val="003E7CFC"/>
    <w:rsid w:val="003F0A4C"/>
    <w:rsid w:val="003F0A59"/>
    <w:rsid w:val="003F247A"/>
    <w:rsid w:val="003F3B3B"/>
    <w:rsid w:val="003F6564"/>
    <w:rsid w:val="00400336"/>
    <w:rsid w:val="004061E0"/>
    <w:rsid w:val="00406AE0"/>
    <w:rsid w:val="00411986"/>
    <w:rsid w:val="00412086"/>
    <w:rsid w:val="00413B91"/>
    <w:rsid w:val="00413BE0"/>
    <w:rsid w:val="00416921"/>
    <w:rsid w:val="004204A7"/>
    <w:rsid w:val="0042058D"/>
    <w:rsid w:val="00423875"/>
    <w:rsid w:val="00430FC9"/>
    <w:rsid w:val="00431392"/>
    <w:rsid w:val="00431BBE"/>
    <w:rsid w:val="00434728"/>
    <w:rsid w:val="00442440"/>
    <w:rsid w:val="00442554"/>
    <w:rsid w:val="00444D63"/>
    <w:rsid w:val="00450DD2"/>
    <w:rsid w:val="004512AA"/>
    <w:rsid w:val="00452C2A"/>
    <w:rsid w:val="00454A80"/>
    <w:rsid w:val="00455CC5"/>
    <w:rsid w:val="0045628B"/>
    <w:rsid w:val="0046377C"/>
    <w:rsid w:val="00464133"/>
    <w:rsid w:val="004650A7"/>
    <w:rsid w:val="00467E07"/>
    <w:rsid w:val="00471425"/>
    <w:rsid w:val="004735BF"/>
    <w:rsid w:val="004745E8"/>
    <w:rsid w:val="00476C0A"/>
    <w:rsid w:val="0047704B"/>
    <w:rsid w:val="0048185E"/>
    <w:rsid w:val="00482701"/>
    <w:rsid w:val="00491401"/>
    <w:rsid w:val="00492C2B"/>
    <w:rsid w:val="00493B22"/>
    <w:rsid w:val="00496550"/>
    <w:rsid w:val="0049765E"/>
    <w:rsid w:val="004A1218"/>
    <w:rsid w:val="004A1902"/>
    <w:rsid w:val="004A1E09"/>
    <w:rsid w:val="004A48CD"/>
    <w:rsid w:val="004A5969"/>
    <w:rsid w:val="004A63D5"/>
    <w:rsid w:val="004C2A3B"/>
    <w:rsid w:val="004D608E"/>
    <w:rsid w:val="004E3BE5"/>
    <w:rsid w:val="004E4671"/>
    <w:rsid w:val="004E4A03"/>
    <w:rsid w:val="004E50A9"/>
    <w:rsid w:val="004E5439"/>
    <w:rsid w:val="004E544B"/>
    <w:rsid w:val="004E603A"/>
    <w:rsid w:val="004E6E43"/>
    <w:rsid w:val="004E7E1F"/>
    <w:rsid w:val="004F39D9"/>
    <w:rsid w:val="004F567A"/>
    <w:rsid w:val="004F6921"/>
    <w:rsid w:val="004F7E05"/>
    <w:rsid w:val="00500CED"/>
    <w:rsid w:val="00503A29"/>
    <w:rsid w:val="00503B46"/>
    <w:rsid w:val="00506284"/>
    <w:rsid w:val="005136A3"/>
    <w:rsid w:val="005143B5"/>
    <w:rsid w:val="00516733"/>
    <w:rsid w:val="00516EC8"/>
    <w:rsid w:val="005175D7"/>
    <w:rsid w:val="00522BEB"/>
    <w:rsid w:val="00523189"/>
    <w:rsid w:val="0052391F"/>
    <w:rsid w:val="0053197E"/>
    <w:rsid w:val="00536EC7"/>
    <w:rsid w:val="0053735A"/>
    <w:rsid w:val="00541987"/>
    <w:rsid w:val="00544A40"/>
    <w:rsid w:val="00546184"/>
    <w:rsid w:val="005501B7"/>
    <w:rsid w:val="0055231B"/>
    <w:rsid w:val="005579F1"/>
    <w:rsid w:val="00557AFB"/>
    <w:rsid w:val="00557DC2"/>
    <w:rsid w:val="00565B6B"/>
    <w:rsid w:val="005667F1"/>
    <w:rsid w:val="00572FED"/>
    <w:rsid w:val="005812D5"/>
    <w:rsid w:val="00583D30"/>
    <w:rsid w:val="00584269"/>
    <w:rsid w:val="00592E5B"/>
    <w:rsid w:val="00593EBF"/>
    <w:rsid w:val="005944C8"/>
    <w:rsid w:val="0059752B"/>
    <w:rsid w:val="005A14DD"/>
    <w:rsid w:val="005A39F8"/>
    <w:rsid w:val="005A660D"/>
    <w:rsid w:val="005B3AB6"/>
    <w:rsid w:val="005B6129"/>
    <w:rsid w:val="005B7C2D"/>
    <w:rsid w:val="005C3CDA"/>
    <w:rsid w:val="005C5093"/>
    <w:rsid w:val="005C7BD7"/>
    <w:rsid w:val="005D01FC"/>
    <w:rsid w:val="005D09B1"/>
    <w:rsid w:val="005D14F8"/>
    <w:rsid w:val="005E026A"/>
    <w:rsid w:val="005E0572"/>
    <w:rsid w:val="005E106C"/>
    <w:rsid w:val="005E2E7E"/>
    <w:rsid w:val="005E3273"/>
    <w:rsid w:val="005E5826"/>
    <w:rsid w:val="005E5F33"/>
    <w:rsid w:val="005E72BF"/>
    <w:rsid w:val="005F0D2B"/>
    <w:rsid w:val="005F13F8"/>
    <w:rsid w:val="006009A9"/>
    <w:rsid w:val="00601A99"/>
    <w:rsid w:val="00602600"/>
    <w:rsid w:val="00602AAB"/>
    <w:rsid w:val="00603757"/>
    <w:rsid w:val="0061086F"/>
    <w:rsid w:val="00613949"/>
    <w:rsid w:val="00613B4A"/>
    <w:rsid w:val="006156FB"/>
    <w:rsid w:val="0062309C"/>
    <w:rsid w:val="00623827"/>
    <w:rsid w:val="00626F9A"/>
    <w:rsid w:val="006274EE"/>
    <w:rsid w:val="00627E83"/>
    <w:rsid w:val="00633253"/>
    <w:rsid w:val="006361F2"/>
    <w:rsid w:val="006368FF"/>
    <w:rsid w:val="006411C9"/>
    <w:rsid w:val="00643760"/>
    <w:rsid w:val="00643D04"/>
    <w:rsid w:val="00651167"/>
    <w:rsid w:val="00653F2C"/>
    <w:rsid w:val="00663554"/>
    <w:rsid w:val="00664981"/>
    <w:rsid w:val="006655E6"/>
    <w:rsid w:val="00667078"/>
    <w:rsid w:val="006738AD"/>
    <w:rsid w:val="006752D3"/>
    <w:rsid w:val="00677FC9"/>
    <w:rsid w:val="0068061B"/>
    <w:rsid w:val="006808E0"/>
    <w:rsid w:val="00681238"/>
    <w:rsid w:val="00682161"/>
    <w:rsid w:val="0068268C"/>
    <w:rsid w:val="006830FF"/>
    <w:rsid w:val="006837B1"/>
    <w:rsid w:val="00684B0B"/>
    <w:rsid w:val="00686078"/>
    <w:rsid w:val="0068722C"/>
    <w:rsid w:val="00687A78"/>
    <w:rsid w:val="006924CA"/>
    <w:rsid w:val="006954DA"/>
    <w:rsid w:val="00695D31"/>
    <w:rsid w:val="006961C0"/>
    <w:rsid w:val="006965A2"/>
    <w:rsid w:val="00696619"/>
    <w:rsid w:val="006A1882"/>
    <w:rsid w:val="006A1998"/>
    <w:rsid w:val="006A5226"/>
    <w:rsid w:val="006A6A91"/>
    <w:rsid w:val="006A78AE"/>
    <w:rsid w:val="006B0B75"/>
    <w:rsid w:val="006B15EE"/>
    <w:rsid w:val="006B27B8"/>
    <w:rsid w:val="006B3D7B"/>
    <w:rsid w:val="006B58B4"/>
    <w:rsid w:val="006B6FFC"/>
    <w:rsid w:val="006C0E90"/>
    <w:rsid w:val="006D08E9"/>
    <w:rsid w:val="006D54F6"/>
    <w:rsid w:val="006D5D2A"/>
    <w:rsid w:val="006D70E2"/>
    <w:rsid w:val="006E0ECA"/>
    <w:rsid w:val="006E2475"/>
    <w:rsid w:val="006F2926"/>
    <w:rsid w:val="006F4D81"/>
    <w:rsid w:val="006F50B8"/>
    <w:rsid w:val="006F6979"/>
    <w:rsid w:val="00702CF0"/>
    <w:rsid w:val="0070455D"/>
    <w:rsid w:val="007134C9"/>
    <w:rsid w:val="007139C4"/>
    <w:rsid w:val="00713AD6"/>
    <w:rsid w:val="00716522"/>
    <w:rsid w:val="0071679D"/>
    <w:rsid w:val="00716DA2"/>
    <w:rsid w:val="007177CC"/>
    <w:rsid w:val="00723479"/>
    <w:rsid w:val="00724020"/>
    <w:rsid w:val="00726D6C"/>
    <w:rsid w:val="0073216A"/>
    <w:rsid w:val="007337B4"/>
    <w:rsid w:val="00733EFD"/>
    <w:rsid w:val="00734F7C"/>
    <w:rsid w:val="00735A8D"/>
    <w:rsid w:val="00742628"/>
    <w:rsid w:val="00742814"/>
    <w:rsid w:val="007434E4"/>
    <w:rsid w:val="007443F2"/>
    <w:rsid w:val="007448C6"/>
    <w:rsid w:val="00746B06"/>
    <w:rsid w:val="0074725B"/>
    <w:rsid w:val="007473DF"/>
    <w:rsid w:val="00747EC5"/>
    <w:rsid w:val="00752A2C"/>
    <w:rsid w:val="00752D8E"/>
    <w:rsid w:val="007573C6"/>
    <w:rsid w:val="007651AB"/>
    <w:rsid w:val="0076656F"/>
    <w:rsid w:val="007667E3"/>
    <w:rsid w:val="00766C55"/>
    <w:rsid w:val="007718D3"/>
    <w:rsid w:val="007724CB"/>
    <w:rsid w:val="00781DA8"/>
    <w:rsid w:val="007849BB"/>
    <w:rsid w:val="00790199"/>
    <w:rsid w:val="0079497E"/>
    <w:rsid w:val="007A2722"/>
    <w:rsid w:val="007B1340"/>
    <w:rsid w:val="007B3889"/>
    <w:rsid w:val="007B6777"/>
    <w:rsid w:val="007C09F1"/>
    <w:rsid w:val="007C130B"/>
    <w:rsid w:val="007C2AE3"/>
    <w:rsid w:val="007C3BA9"/>
    <w:rsid w:val="007C3ECD"/>
    <w:rsid w:val="007C51AD"/>
    <w:rsid w:val="007C5A1D"/>
    <w:rsid w:val="007C5EAB"/>
    <w:rsid w:val="007C5F2C"/>
    <w:rsid w:val="007C7629"/>
    <w:rsid w:val="007D1050"/>
    <w:rsid w:val="007D3BE5"/>
    <w:rsid w:val="007D7474"/>
    <w:rsid w:val="007D7E36"/>
    <w:rsid w:val="007E13FE"/>
    <w:rsid w:val="007E1B28"/>
    <w:rsid w:val="007E36C0"/>
    <w:rsid w:val="007E43DF"/>
    <w:rsid w:val="007E4DBA"/>
    <w:rsid w:val="007E63CA"/>
    <w:rsid w:val="007E703F"/>
    <w:rsid w:val="007E79D9"/>
    <w:rsid w:val="007F3C78"/>
    <w:rsid w:val="007F3F85"/>
    <w:rsid w:val="007F7E7E"/>
    <w:rsid w:val="008027D0"/>
    <w:rsid w:val="00817F3A"/>
    <w:rsid w:val="008223B7"/>
    <w:rsid w:val="0082458B"/>
    <w:rsid w:val="008253C0"/>
    <w:rsid w:val="00825EB5"/>
    <w:rsid w:val="00826A70"/>
    <w:rsid w:val="00831909"/>
    <w:rsid w:val="008319C9"/>
    <w:rsid w:val="008358C6"/>
    <w:rsid w:val="00835CDD"/>
    <w:rsid w:val="00836A20"/>
    <w:rsid w:val="00846AF7"/>
    <w:rsid w:val="00847BF5"/>
    <w:rsid w:val="00852C4F"/>
    <w:rsid w:val="0085678F"/>
    <w:rsid w:val="00863B8B"/>
    <w:rsid w:val="008667F1"/>
    <w:rsid w:val="0086771D"/>
    <w:rsid w:val="00872657"/>
    <w:rsid w:val="00874E80"/>
    <w:rsid w:val="00875527"/>
    <w:rsid w:val="00876346"/>
    <w:rsid w:val="00882C5A"/>
    <w:rsid w:val="00885A91"/>
    <w:rsid w:val="008900B2"/>
    <w:rsid w:val="00891908"/>
    <w:rsid w:val="008919F3"/>
    <w:rsid w:val="00891AFA"/>
    <w:rsid w:val="008962A5"/>
    <w:rsid w:val="008A16C8"/>
    <w:rsid w:val="008A28EA"/>
    <w:rsid w:val="008A68A2"/>
    <w:rsid w:val="008B05BE"/>
    <w:rsid w:val="008B1B83"/>
    <w:rsid w:val="008C12CD"/>
    <w:rsid w:val="008C32CA"/>
    <w:rsid w:val="008C3A20"/>
    <w:rsid w:val="008C40CB"/>
    <w:rsid w:val="008C4800"/>
    <w:rsid w:val="008C6AFB"/>
    <w:rsid w:val="008C721D"/>
    <w:rsid w:val="008D1458"/>
    <w:rsid w:val="008D2780"/>
    <w:rsid w:val="008D3359"/>
    <w:rsid w:val="008D35E5"/>
    <w:rsid w:val="008D500B"/>
    <w:rsid w:val="008D5D80"/>
    <w:rsid w:val="008E093F"/>
    <w:rsid w:val="008E37E7"/>
    <w:rsid w:val="008E5D2A"/>
    <w:rsid w:val="008F00C9"/>
    <w:rsid w:val="008F1002"/>
    <w:rsid w:val="008F2944"/>
    <w:rsid w:val="008F2FEB"/>
    <w:rsid w:val="008F50B9"/>
    <w:rsid w:val="008F7913"/>
    <w:rsid w:val="00900B5B"/>
    <w:rsid w:val="00903F0A"/>
    <w:rsid w:val="00913E96"/>
    <w:rsid w:val="00913F66"/>
    <w:rsid w:val="009143DD"/>
    <w:rsid w:val="0091649A"/>
    <w:rsid w:val="00917B7A"/>
    <w:rsid w:val="00920BDE"/>
    <w:rsid w:val="00920CC3"/>
    <w:rsid w:val="00923665"/>
    <w:rsid w:val="00924ED1"/>
    <w:rsid w:val="00925882"/>
    <w:rsid w:val="00925FC3"/>
    <w:rsid w:val="00926E30"/>
    <w:rsid w:val="00933B14"/>
    <w:rsid w:val="00941064"/>
    <w:rsid w:val="009424A0"/>
    <w:rsid w:val="009431D0"/>
    <w:rsid w:val="009501BA"/>
    <w:rsid w:val="00952AEC"/>
    <w:rsid w:val="009538D9"/>
    <w:rsid w:val="009561CA"/>
    <w:rsid w:val="009564A3"/>
    <w:rsid w:val="00957F26"/>
    <w:rsid w:val="00960CAC"/>
    <w:rsid w:val="00962413"/>
    <w:rsid w:val="00963394"/>
    <w:rsid w:val="00964C11"/>
    <w:rsid w:val="00964FF2"/>
    <w:rsid w:val="00965125"/>
    <w:rsid w:val="00965BE4"/>
    <w:rsid w:val="009663CA"/>
    <w:rsid w:val="00966DA9"/>
    <w:rsid w:val="009673F4"/>
    <w:rsid w:val="0096755A"/>
    <w:rsid w:val="00967F48"/>
    <w:rsid w:val="00981285"/>
    <w:rsid w:val="00983716"/>
    <w:rsid w:val="00983D72"/>
    <w:rsid w:val="00986AA8"/>
    <w:rsid w:val="0098799D"/>
    <w:rsid w:val="00987FA6"/>
    <w:rsid w:val="0099283E"/>
    <w:rsid w:val="00992A8C"/>
    <w:rsid w:val="009936FE"/>
    <w:rsid w:val="009948FD"/>
    <w:rsid w:val="00995C0C"/>
    <w:rsid w:val="009A0335"/>
    <w:rsid w:val="009A036A"/>
    <w:rsid w:val="009A1ECF"/>
    <w:rsid w:val="009A2236"/>
    <w:rsid w:val="009A22B3"/>
    <w:rsid w:val="009A2A7A"/>
    <w:rsid w:val="009A2CDD"/>
    <w:rsid w:val="009A34F0"/>
    <w:rsid w:val="009A4C13"/>
    <w:rsid w:val="009A6E60"/>
    <w:rsid w:val="009B04A0"/>
    <w:rsid w:val="009B1332"/>
    <w:rsid w:val="009B3CF0"/>
    <w:rsid w:val="009C082E"/>
    <w:rsid w:val="009C166D"/>
    <w:rsid w:val="009C381E"/>
    <w:rsid w:val="009C4811"/>
    <w:rsid w:val="009C78FA"/>
    <w:rsid w:val="009D076B"/>
    <w:rsid w:val="009D2EB0"/>
    <w:rsid w:val="009D39A0"/>
    <w:rsid w:val="009D3A6B"/>
    <w:rsid w:val="009D4D9C"/>
    <w:rsid w:val="009D594E"/>
    <w:rsid w:val="009E0A3B"/>
    <w:rsid w:val="009E1D5E"/>
    <w:rsid w:val="009E442F"/>
    <w:rsid w:val="009E48B1"/>
    <w:rsid w:val="009E5013"/>
    <w:rsid w:val="009E553D"/>
    <w:rsid w:val="009E5FD4"/>
    <w:rsid w:val="009F1EE1"/>
    <w:rsid w:val="009F3CAA"/>
    <w:rsid w:val="009F4317"/>
    <w:rsid w:val="009F5024"/>
    <w:rsid w:val="009F56B4"/>
    <w:rsid w:val="009F5EDF"/>
    <w:rsid w:val="00A03565"/>
    <w:rsid w:val="00A035CA"/>
    <w:rsid w:val="00A07AE8"/>
    <w:rsid w:val="00A100F6"/>
    <w:rsid w:val="00A124B2"/>
    <w:rsid w:val="00A132EA"/>
    <w:rsid w:val="00A13D71"/>
    <w:rsid w:val="00A20D63"/>
    <w:rsid w:val="00A24805"/>
    <w:rsid w:val="00A24DD6"/>
    <w:rsid w:val="00A257D9"/>
    <w:rsid w:val="00A27AE5"/>
    <w:rsid w:val="00A3046A"/>
    <w:rsid w:val="00A3214D"/>
    <w:rsid w:val="00A321DA"/>
    <w:rsid w:val="00A32FA0"/>
    <w:rsid w:val="00A34D23"/>
    <w:rsid w:val="00A3644D"/>
    <w:rsid w:val="00A36DD9"/>
    <w:rsid w:val="00A400EB"/>
    <w:rsid w:val="00A40787"/>
    <w:rsid w:val="00A43328"/>
    <w:rsid w:val="00A44206"/>
    <w:rsid w:val="00A44C55"/>
    <w:rsid w:val="00A51199"/>
    <w:rsid w:val="00A54FB7"/>
    <w:rsid w:val="00A55D31"/>
    <w:rsid w:val="00A57A16"/>
    <w:rsid w:val="00A6047A"/>
    <w:rsid w:val="00A61177"/>
    <w:rsid w:val="00A65771"/>
    <w:rsid w:val="00A65996"/>
    <w:rsid w:val="00A6797F"/>
    <w:rsid w:val="00A71F8D"/>
    <w:rsid w:val="00A75675"/>
    <w:rsid w:val="00A7580A"/>
    <w:rsid w:val="00A75E7D"/>
    <w:rsid w:val="00A7744D"/>
    <w:rsid w:val="00A77748"/>
    <w:rsid w:val="00A81E84"/>
    <w:rsid w:val="00A81F68"/>
    <w:rsid w:val="00A82820"/>
    <w:rsid w:val="00A83E7F"/>
    <w:rsid w:val="00A94EA3"/>
    <w:rsid w:val="00A97E6A"/>
    <w:rsid w:val="00AA1616"/>
    <w:rsid w:val="00AA1C0C"/>
    <w:rsid w:val="00AA25FF"/>
    <w:rsid w:val="00AA39B9"/>
    <w:rsid w:val="00AA4729"/>
    <w:rsid w:val="00AA6EB6"/>
    <w:rsid w:val="00AB0507"/>
    <w:rsid w:val="00AB100E"/>
    <w:rsid w:val="00AB4484"/>
    <w:rsid w:val="00AB4944"/>
    <w:rsid w:val="00AB5032"/>
    <w:rsid w:val="00AB7D27"/>
    <w:rsid w:val="00AC10F2"/>
    <w:rsid w:val="00AC1B78"/>
    <w:rsid w:val="00AC2CA9"/>
    <w:rsid w:val="00AC317B"/>
    <w:rsid w:val="00AC3733"/>
    <w:rsid w:val="00AC6667"/>
    <w:rsid w:val="00AC7836"/>
    <w:rsid w:val="00AC7E1F"/>
    <w:rsid w:val="00AD0B44"/>
    <w:rsid w:val="00AD0ECB"/>
    <w:rsid w:val="00AD3CDC"/>
    <w:rsid w:val="00AD3E51"/>
    <w:rsid w:val="00AD6964"/>
    <w:rsid w:val="00AE5AF7"/>
    <w:rsid w:val="00AE64D5"/>
    <w:rsid w:val="00AF36C5"/>
    <w:rsid w:val="00AF53C0"/>
    <w:rsid w:val="00B009DC"/>
    <w:rsid w:val="00B031D0"/>
    <w:rsid w:val="00B05219"/>
    <w:rsid w:val="00B14E6C"/>
    <w:rsid w:val="00B15A61"/>
    <w:rsid w:val="00B17232"/>
    <w:rsid w:val="00B20946"/>
    <w:rsid w:val="00B21858"/>
    <w:rsid w:val="00B22E40"/>
    <w:rsid w:val="00B25764"/>
    <w:rsid w:val="00B30C18"/>
    <w:rsid w:val="00B31F64"/>
    <w:rsid w:val="00B32821"/>
    <w:rsid w:val="00B32ACE"/>
    <w:rsid w:val="00B33898"/>
    <w:rsid w:val="00B46ABA"/>
    <w:rsid w:val="00B47E8B"/>
    <w:rsid w:val="00B56B27"/>
    <w:rsid w:val="00B57E49"/>
    <w:rsid w:val="00B60660"/>
    <w:rsid w:val="00B620E7"/>
    <w:rsid w:val="00B6285C"/>
    <w:rsid w:val="00B6488E"/>
    <w:rsid w:val="00B65326"/>
    <w:rsid w:val="00B711B3"/>
    <w:rsid w:val="00B72646"/>
    <w:rsid w:val="00B72679"/>
    <w:rsid w:val="00B730C5"/>
    <w:rsid w:val="00B73B58"/>
    <w:rsid w:val="00B76A27"/>
    <w:rsid w:val="00B80878"/>
    <w:rsid w:val="00B835A0"/>
    <w:rsid w:val="00B84591"/>
    <w:rsid w:val="00B86F9A"/>
    <w:rsid w:val="00B87363"/>
    <w:rsid w:val="00B876C2"/>
    <w:rsid w:val="00B8790B"/>
    <w:rsid w:val="00B9332A"/>
    <w:rsid w:val="00B93D06"/>
    <w:rsid w:val="00B94082"/>
    <w:rsid w:val="00B941A4"/>
    <w:rsid w:val="00B95734"/>
    <w:rsid w:val="00BA30A3"/>
    <w:rsid w:val="00BA31ED"/>
    <w:rsid w:val="00BA4EFA"/>
    <w:rsid w:val="00BA58E0"/>
    <w:rsid w:val="00BA5FEF"/>
    <w:rsid w:val="00BA6985"/>
    <w:rsid w:val="00BA6E9B"/>
    <w:rsid w:val="00BB2C21"/>
    <w:rsid w:val="00BB4EFA"/>
    <w:rsid w:val="00BB7822"/>
    <w:rsid w:val="00BC14DA"/>
    <w:rsid w:val="00BC3578"/>
    <w:rsid w:val="00BC3A08"/>
    <w:rsid w:val="00BC56BD"/>
    <w:rsid w:val="00BC64D4"/>
    <w:rsid w:val="00BC6C9B"/>
    <w:rsid w:val="00BC7FB0"/>
    <w:rsid w:val="00BD0727"/>
    <w:rsid w:val="00BD768F"/>
    <w:rsid w:val="00BD7761"/>
    <w:rsid w:val="00BE0BD4"/>
    <w:rsid w:val="00BE2B21"/>
    <w:rsid w:val="00BE57D7"/>
    <w:rsid w:val="00BE60C5"/>
    <w:rsid w:val="00BE71E3"/>
    <w:rsid w:val="00BF1C72"/>
    <w:rsid w:val="00BF1FEE"/>
    <w:rsid w:val="00BF3A76"/>
    <w:rsid w:val="00BF3D75"/>
    <w:rsid w:val="00BF4D6F"/>
    <w:rsid w:val="00BF544B"/>
    <w:rsid w:val="00BF54A4"/>
    <w:rsid w:val="00BF63D9"/>
    <w:rsid w:val="00C00AA5"/>
    <w:rsid w:val="00C01304"/>
    <w:rsid w:val="00C01788"/>
    <w:rsid w:val="00C04A2E"/>
    <w:rsid w:val="00C04D64"/>
    <w:rsid w:val="00C12878"/>
    <w:rsid w:val="00C129BE"/>
    <w:rsid w:val="00C14D1F"/>
    <w:rsid w:val="00C14F89"/>
    <w:rsid w:val="00C165B0"/>
    <w:rsid w:val="00C22478"/>
    <w:rsid w:val="00C2294E"/>
    <w:rsid w:val="00C31544"/>
    <w:rsid w:val="00C31644"/>
    <w:rsid w:val="00C31DE6"/>
    <w:rsid w:val="00C3247F"/>
    <w:rsid w:val="00C33503"/>
    <w:rsid w:val="00C37370"/>
    <w:rsid w:val="00C40AF2"/>
    <w:rsid w:val="00C42FE8"/>
    <w:rsid w:val="00C4513A"/>
    <w:rsid w:val="00C47E7C"/>
    <w:rsid w:val="00C50514"/>
    <w:rsid w:val="00C541D9"/>
    <w:rsid w:val="00C541EB"/>
    <w:rsid w:val="00C54CD2"/>
    <w:rsid w:val="00C6314F"/>
    <w:rsid w:val="00C73512"/>
    <w:rsid w:val="00C73CE1"/>
    <w:rsid w:val="00C751BB"/>
    <w:rsid w:val="00C77F89"/>
    <w:rsid w:val="00C8146B"/>
    <w:rsid w:val="00C81536"/>
    <w:rsid w:val="00C82942"/>
    <w:rsid w:val="00C843E4"/>
    <w:rsid w:val="00C8596D"/>
    <w:rsid w:val="00C87F68"/>
    <w:rsid w:val="00C91C68"/>
    <w:rsid w:val="00C97178"/>
    <w:rsid w:val="00C97A99"/>
    <w:rsid w:val="00CA121C"/>
    <w:rsid w:val="00CA35A6"/>
    <w:rsid w:val="00CA709E"/>
    <w:rsid w:val="00CA77B3"/>
    <w:rsid w:val="00CB2687"/>
    <w:rsid w:val="00CB31A0"/>
    <w:rsid w:val="00CB4E9B"/>
    <w:rsid w:val="00CB7023"/>
    <w:rsid w:val="00CC2DBE"/>
    <w:rsid w:val="00CC58F1"/>
    <w:rsid w:val="00CC5E4F"/>
    <w:rsid w:val="00CC6DD4"/>
    <w:rsid w:val="00CD6074"/>
    <w:rsid w:val="00CD6BC5"/>
    <w:rsid w:val="00CE169B"/>
    <w:rsid w:val="00CE4E9B"/>
    <w:rsid w:val="00CE6BC5"/>
    <w:rsid w:val="00CF090B"/>
    <w:rsid w:val="00CF5174"/>
    <w:rsid w:val="00D008CB"/>
    <w:rsid w:val="00D03111"/>
    <w:rsid w:val="00D03FED"/>
    <w:rsid w:val="00D04893"/>
    <w:rsid w:val="00D05AB4"/>
    <w:rsid w:val="00D06FB7"/>
    <w:rsid w:val="00D10DD9"/>
    <w:rsid w:val="00D1421C"/>
    <w:rsid w:val="00D15D38"/>
    <w:rsid w:val="00D202DE"/>
    <w:rsid w:val="00D22DF1"/>
    <w:rsid w:val="00D23E0E"/>
    <w:rsid w:val="00D26883"/>
    <w:rsid w:val="00D326D8"/>
    <w:rsid w:val="00D32ABC"/>
    <w:rsid w:val="00D32FD8"/>
    <w:rsid w:val="00D52639"/>
    <w:rsid w:val="00D575A0"/>
    <w:rsid w:val="00D57DAB"/>
    <w:rsid w:val="00D62F75"/>
    <w:rsid w:val="00D66228"/>
    <w:rsid w:val="00D66728"/>
    <w:rsid w:val="00D7791A"/>
    <w:rsid w:val="00D819E5"/>
    <w:rsid w:val="00D8348C"/>
    <w:rsid w:val="00D84224"/>
    <w:rsid w:val="00D85F37"/>
    <w:rsid w:val="00D87626"/>
    <w:rsid w:val="00D87E66"/>
    <w:rsid w:val="00D916BE"/>
    <w:rsid w:val="00D92AC2"/>
    <w:rsid w:val="00D92DF0"/>
    <w:rsid w:val="00D95E0D"/>
    <w:rsid w:val="00DA474F"/>
    <w:rsid w:val="00DA690E"/>
    <w:rsid w:val="00DB4DA0"/>
    <w:rsid w:val="00DC27F9"/>
    <w:rsid w:val="00DC39A0"/>
    <w:rsid w:val="00DC5F50"/>
    <w:rsid w:val="00DC618E"/>
    <w:rsid w:val="00DD1239"/>
    <w:rsid w:val="00DD346E"/>
    <w:rsid w:val="00DD63A5"/>
    <w:rsid w:val="00DE09B5"/>
    <w:rsid w:val="00DE10E3"/>
    <w:rsid w:val="00DE302B"/>
    <w:rsid w:val="00DE523C"/>
    <w:rsid w:val="00DE5DA1"/>
    <w:rsid w:val="00DF1557"/>
    <w:rsid w:val="00DF159E"/>
    <w:rsid w:val="00DF2ABE"/>
    <w:rsid w:val="00DF36DB"/>
    <w:rsid w:val="00DF793E"/>
    <w:rsid w:val="00E01D50"/>
    <w:rsid w:val="00E03679"/>
    <w:rsid w:val="00E06DD2"/>
    <w:rsid w:val="00E07E2C"/>
    <w:rsid w:val="00E1191B"/>
    <w:rsid w:val="00E136EB"/>
    <w:rsid w:val="00E158DC"/>
    <w:rsid w:val="00E207EE"/>
    <w:rsid w:val="00E20B5E"/>
    <w:rsid w:val="00E24A4F"/>
    <w:rsid w:val="00E2767E"/>
    <w:rsid w:val="00E34858"/>
    <w:rsid w:val="00E36BA3"/>
    <w:rsid w:val="00E37024"/>
    <w:rsid w:val="00E43598"/>
    <w:rsid w:val="00E43AB6"/>
    <w:rsid w:val="00E47FCC"/>
    <w:rsid w:val="00E50B89"/>
    <w:rsid w:val="00E5460B"/>
    <w:rsid w:val="00E5608F"/>
    <w:rsid w:val="00E607D2"/>
    <w:rsid w:val="00E63F5F"/>
    <w:rsid w:val="00E64DCF"/>
    <w:rsid w:val="00E65389"/>
    <w:rsid w:val="00E664DA"/>
    <w:rsid w:val="00E664DF"/>
    <w:rsid w:val="00E67EF5"/>
    <w:rsid w:val="00E70090"/>
    <w:rsid w:val="00E71BC2"/>
    <w:rsid w:val="00E71ED5"/>
    <w:rsid w:val="00E747C3"/>
    <w:rsid w:val="00E75E79"/>
    <w:rsid w:val="00E81BA8"/>
    <w:rsid w:val="00E8263B"/>
    <w:rsid w:val="00E83FF0"/>
    <w:rsid w:val="00E845B0"/>
    <w:rsid w:val="00E84DD7"/>
    <w:rsid w:val="00E866F8"/>
    <w:rsid w:val="00E86D14"/>
    <w:rsid w:val="00E87F99"/>
    <w:rsid w:val="00E91EE1"/>
    <w:rsid w:val="00E92E0D"/>
    <w:rsid w:val="00E931F2"/>
    <w:rsid w:val="00E94A01"/>
    <w:rsid w:val="00EA185E"/>
    <w:rsid w:val="00EA3220"/>
    <w:rsid w:val="00EA3805"/>
    <w:rsid w:val="00EA460A"/>
    <w:rsid w:val="00EA4A31"/>
    <w:rsid w:val="00EA61B0"/>
    <w:rsid w:val="00EB0F3B"/>
    <w:rsid w:val="00EB10DA"/>
    <w:rsid w:val="00EB27E7"/>
    <w:rsid w:val="00EB28D5"/>
    <w:rsid w:val="00EB2AEB"/>
    <w:rsid w:val="00EB38C6"/>
    <w:rsid w:val="00EB4010"/>
    <w:rsid w:val="00EB5ABE"/>
    <w:rsid w:val="00EC01F2"/>
    <w:rsid w:val="00EC0EEF"/>
    <w:rsid w:val="00EC369E"/>
    <w:rsid w:val="00EC3CE6"/>
    <w:rsid w:val="00ED4642"/>
    <w:rsid w:val="00ED4D64"/>
    <w:rsid w:val="00ED5153"/>
    <w:rsid w:val="00ED53A5"/>
    <w:rsid w:val="00EE098C"/>
    <w:rsid w:val="00EE338C"/>
    <w:rsid w:val="00EE3CC0"/>
    <w:rsid w:val="00EE3F1C"/>
    <w:rsid w:val="00EE4037"/>
    <w:rsid w:val="00EE5CA3"/>
    <w:rsid w:val="00EE650C"/>
    <w:rsid w:val="00EE6F37"/>
    <w:rsid w:val="00EF2627"/>
    <w:rsid w:val="00EF2808"/>
    <w:rsid w:val="00EF477C"/>
    <w:rsid w:val="00EF4BBD"/>
    <w:rsid w:val="00F006DF"/>
    <w:rsid w:val="00F00DD6"/>
    <w:rsid w:val="00F032BE"/>
    <w:rsid w:val="00F03F2E"/>
    <w:rsid w:val="00F04EBD"/>
    <w:rsid w:val="00F07CFC"/>
    <w:rsid w:val="00F10D1D"/>
    <w:rsid w:val="00F12A11"/>
    <w:rsid w:val="00F13C71"/>
    <w:rsid w:val="00F13CE6"/>
    <w:rsid w:val="00F15F88"/>
    <w:rsid w:val="00F201C1"/>
    <w:rsid w:val="00F21CD0"/>
    <w:rsid w:val="00F229D1"/>
    <w:rsid w:val="00F23976"/>
    <w:rsid w:val="00F2413F"/>
    <w:rsid w:val="00F25A3A"/>
    <w:rsid w:val="00F3108B"/>
    <w:rsid w:val="00F31B31"/>
    <w:rsid w:val="00F31DCD"/>
    <w:rsid w:val="00F3234D"/>
    <w:rsid w:val="00F32F68"/>
    <w:rsid w:val="00F32F8D"/>
    <w:rsid w:val="00F33A15"/>
    <w:rsid w:val="00F36124"/>
    <w:rsid w:val="00F42299"/>
    <w:rsid w:val="00F43B7F"/>
    <w:rsid w:val="00F44432"/>
    <w:rsid w:val="00F5576C"/>
    <w:rsid w:val="00F57BDC"/>
    <w:rsid w:val="00F6052E"/>
    <w:rsid w:val="00F60758"/>
    <w:rsid w:val="00F61A52"/>
    <w:rsid w:val="00F62609"/>
    <w:rsid w:val="00F722CB"/>
    <w:rsid w:val="00F72889"/>
    <w:rsid w:val="00F7579D"/>
    <w:rsid w:val="00F806D5"/>
    <w:rsid w:val="00F8145C"/>
    <w:rsid w:val="00F82BC6"/>
    <w:rsid w:val="00F82F45"/>
    <w:rsid w:val="00F8328C"/>
    <w:rsid w:val="00F84F3C"/>
    <w:rsid w:val="00F87274"/>
    <w:rsid w:val="00F9725B"/>
    <w:rsid w:val="00F97F0D"/>
    <w:rsid w:val="00FA0010"/>
    <w:rsid w:val="00FA09DB"/>
    <w:rsid w:val="00FA4560"/>
    <w:rsid w:val="00FA4A45"/>
    <w:rsid w:val="00FA72B7"/>
    <w:rsid w:val="00FA73DC"/>
    <w:rsid w:val="00FB4179"/>
    <w:rsid w:val="00FB52DE"/>
    <w:rsid w:val="00FC0F74"/>
    <w:rsid w:val="00FC3503"/>
    <w:rsid w:val="00FC37AB"/>
    <w:rsid w:val="00FD16C4"/>
    <w:rsid w:val="00FD413F"/>
    <w:rsid w:val="00FD4A63"/>
    <w:rsid w:val="00FD784A"/>
    <w:rsid w:val="00FE1B59"/>
    <w:rsid w:val="00FE41D2"/>
    <w:rsid w:val="00FE5A55"/>
    <w:rsid w:val="00FF12A6"/>
    <w:rsid w:val="00FF1ABD"/>
    <w:rsid w:val="00FF2EA0"/>
    <w:rsid w:val="00FF5C50"/>
    <w:rsid w:val="00FF692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544B"/>
  </w:style>
  <w:style w:type="paragraph" w:styleId="Ttulo1">
    <w:name w:val="heading 1"/>
    <w:basedOn w:val="Normal"/>
    <w:next w:val="Normal"/>
    <w:link w:val="Ttulo1Car"/>
    <w:uiPriority w:val="9"/>
    <w:qFormat/>
    <w:rsid w:val="00752D8E"/>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863B8B"/>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863B8B"/>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863B8B"/>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863B8B"/>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863B8B"/>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863B8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863B8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863B8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916B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916BE"/>
    <w:rPr>
      <w:rFonts w:ascii="Tahoma" w:hAnsi="Tahoma" w:cs="Tahoma"/>
      <w:sz w:val="16"/>
      <w:szCs w:val="16"/>
    </w:rPr>
  </w:style>
  <w:style w:type="character" w:styleId="Textodelmarcadordeposicin">
    <w:name w:val="Placeholder Text"/>
    <w:basedOn w:val="Fuentedeprrafopredeter"/>
    <w:uiPriority w:val="99"/>
    <w:semiHidden/>
    <w:rsid w:val="00452C2A"/>
    <w:rPr>
      <w:color w:val="808080"/>
    </w:rPr>
  </w:style>
  <w:style w:type="paragraph" w:styleId="Encabezado">
    <w:name w:val="header"/>
    <w:basedOn w:val="Normal"/>
    <w:link w:val="EncabezadoCar"/>
    <w:uiPriority w:val="99"/>
    <w:unhideWhenUsed/>
    <w:rsid w:val="00752A2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52A2C"/>
  </w:style>
  <w:style w:type="paragraph" w:styleId="Piedepgina">
    <w:name w:val="footer"/>
    <w:basedOn w:val="Normal"/>
    <w:link w:val="PiedepginaCar"/>
    <w:uiPriority w:val="99"/>
    <w:unhideWhenUsed/>
    <w:rsid w:val="00752A2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52A2C"/>
  </w:style>
  <w:style w:type="paragraph" w:styleId="Prrafodelista">
    <w:name w:val="List Paragraph"/>
    <w:basedOn w:val="Normal"/>
    <w:link w:val="PrrafodelistaCar"/>
    <w:uiPriority w:val="34"/>
    <w:qFormat/>
    <w:rsid w:val="00224FD8"/>
    <w:pPr>
      <w:ind w:left="720"/>
      <w:contextualSpacing/>
    </w:pPr>
  </w:style>
  <w:style w:type="character" w:customStyle="1" w:styleId="apple-style-span">
    <w:name w:val="apple-style-span"/>
    <w:basedOn w:val="Fuentedeprrafopredeter"/>
    <w:rsid w:val="00A81F68"/>
  </w:style>
  <w:style w:type="character" w:customStyle="1" w:styleId="apple-converted-space">
    <w:name w:val="apple-converted-space"/>
    <w:basedOn w:val="Fuentedeprrafopredeter"/>
    <w:rsid w:val="00A81F68"/>
  </w:style>
  <w:style w:type="paragraph" w:styleId="NormalWeb">
    <w:name w:val="Normal (Web)"/>
    <w:basedOn w:val="Normal"/>
    <w:uiPriority w:val="99"/>
    <w:unhideWhenUsed/>
    <w:rsid w:val="00A81F68"/>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59"/>
    <w:rsid w:val="0055231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1">
    <w:name w:val="Lista clara1"/>
    <w:basedOn w:val="Tablanormal"/>
    <w:uiPriority w:val="61"/>
    <w:rsid w:val="0055231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Ttulo1Car">
    <w:name w:val="Título 1 Car"/>
    <w:basedOn w:val="Fuentedeprrafopredeter"/>
    <w:link w:val="Ttulo1"/>
    <w:uiPriority w:val="9"/>
    <w:rsid w:val="00752D8E"/>
    <w:rPr>
      <w:rFonts w:asciiTheme="majorHAnsi" w:eastAsiaTheme="majorEastAsia" w:hAnsiTheme="majorHAnsi" w:cstheme="majorBidi"/>
      <w:b/>
      <w:bCs/>
      <w:color w:val="365F91" w:themeColor="accent1" w:themeShade="BF"/>
      <w:sz w:val="28"/>
      <w:szCs w:val="28"/>
    </w:rPr>
  </w:style>
  <w:style w:type="paragraph" w:styleId="ndice5">
    <w:name w:val="index 5"/>
    <w:basedOn w:val="Normal"/>
    <w:next w:val="Normal"/>
    <w:autoRedefine/>
    <w:uiPriority w:val="99"/>
    <w:semiHidden/>
    <w:unhideWhenUsed/>
    <w:rsid w:val="00387D0F"/>
    <w:pPr>
      <w:spacing w:after="0" w:line="240" w:lineRule="auto"/>
      <w:ind w:left="1100" w:hanging="220"/>
    </w:pPr>
  </w:style>
  <w:style w:type="paragraph" w:styleId="ndice1">
    <w:name w:val="index 1"/>
    <w:basedOn w:val="Normal"/>
    <w:next w:val="Normal"/>
    <w:autoRedefine/>
    <w:uiPriority w:val="99"/>
    <w:semiHidden/>
    <w:unhideWhenUsed/>
    <w:rsid w:val="000E6FD3"/>
    <w:pPr>
      <w:spacing w:after="0" w:line="240" w:lineRule="auto"/>
      <w:ind w:left="220" w:hanging="220"/>
    </w:pPr>
  </w:style>
  <w:style w:type="paragraph" w:styleId="ndice9">
    <w:name w:val="index 9"/>
    <w:basedOn w:val="Normal"/>
    <w:next w:val="Normal"/>
    <w:autoRedefine/>
    <w:uiPriority w:val="99"/>
    <w:semiHidden/>
    <w:unhideWhenUsed/>
    <w:rsid w:val="00171290"/>
    <w:pPr>
      <w:spacing w:after="0" w:line="240" w:lineRule="auto"/>
      <w:ind w:left="1980" w:hanging="220"/>
    </w:pPr>
  </w:style>
  <w:style w:type="paragraph" w:styleId="TtulodeTDC">
    <w:name w:val="TOC Heading"/>
    <w:basedOn w:val="Ttulo1"/>
    <w:next w:val="Normal"/>
    <w:uiPriority w:val="39"/>
    <w:unhideWhenUsed/>
    <w:qFormat/>
    <w:rsid w:val="00B84591"/>
    <w:pPr>
      <w:outlineLvl w:val="9"/>
    </w:pPr>
  </w:style>
  <w:style w:type="paragraph" w:styleId="TDC1">
    <w:name w:val="toc 1"/>
    <w:basedOn w:val="Normal"/>
    <w:next w:val="Normal"/>
    <w:autoRedefine/>
    <w:uiPriority w:val="39"/>
    <w:unhideWhenUsed/>
    <w:rsid w:val="00B84591"/>
    <w:pPr>
      <w:spacing w:after="100"/>
    </w:pPr>
  </w:style>
  <w:style w:type="character" w:styleId="Hipervnculo">
    <w:name w:val="Hyperlink"/>
    <w:basedOn w:val="Fuentedeprrafopredeter"/>
    <w:uiPriority w:val="99"/>
    <w:unhideWhenUsed/>
    <w:rsid w:val="00B84591"/>
    <w:rPr>
      <w:color w:val="0000FF" w:themeColor="hyperlink"/>
      <w:u w:val="single"/>
    </w:rPr>
  </w:style>
  <w:style w:type="character" w:customStyle="1" w:styleId="Ttulo2Car">
    <w:name w:val="Título 2 Car"/>
    <w:basedOn w:val="Fuentedeprrafopredeter"/>
    <w:link w:val="Ttulo2"/>
    <w:uiPriority w:val="9"/>
    <w:rsid w:val="00863B8B"/>
    <w:rPr>
      <w:rFonts w:asciiTheme="majorHAnsi" w:eastAsiaTheme="majorEastAsia" w:hAnsiTheme="majorHAnsi" w:cstheme="majorBidi"/>
      <w:b/>
      <w:bCs/>
      <w:color w:val="4F81BD" w:themeColor="accent1"/>
      <w:sz w:val="26"/>
      <w:szCs w:val="26"/>
    </w:rPr>
  </w:style>
  <w:style w:type="paragraph" w:styleId="TDC8">
    <w:name w:val="toc 8"/>
    <w:basedOn w:val="Normal"/>
    <w:next w:val="Normal"/>
    <w:autoRedefine/>
    <w:uiPriority w:val="39"/>
    <w:semiHidden/>
    <w:unhideWhenUsed/>
    <w:rsid w:val="00B84591"/>
    <w:pPr>
      <w:spacing w:after="100"/>
      <w:ind w:left="1540"/>
    </w:pPr>
  </w:style>
  <w:style w:type="character" w:customStyle="1" w:styleId="Ttulo3Car">
    <w:name w:val="Título 3 Car"/>
    <w:basedOn w:val="Fuentedeprrafopredeter"/>
    <w:link w:val="Ttulo3"/>
    <w:uiPriority w:val="9"/>
    <w:semiHidden/>
    <w:rsid w:val="00863B8B"/>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863B8B"/>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863B8B"/>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863B8B"/>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863B8B"/>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863B8B"/>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863B8B"/>
    <w:rPr>
      <w:rFonts w:asciiTheme="majorHAnsi" w:eastAsiaTheme="majorEastAsia" w:hAnsiTheme="majorHAnsi" w:cstheme="majorBidi"/>
      <w:i/>
      <w:iCs/>
      <w:color w:val="404040" w:themeColor="text1" w:themeTint="BF"/>
      <w:sz w:val="20"/>
      <w:szCs w:val="20"/>
    </w:rPr>
  </w:style>
  <w:style w:type="paragraph" w:styleId="TDC2">
    <w:name w:val="toc 2"/>
    <w:basedOn w:val="Normal"/>
    <w:next w:val="Normal"/>
    <w:autoRedefine/>
    <w:uiPriority w:val="39"/>
    <w:unhideWhenUsed/>
    <w:rsid w:val="00F6052E"/>
    <w:pPr>
      <w:spacing w:after="100"/>
      <w:ind w:left="220"/>
    </w:pPr>
  </w:style>
  <w:style w:type="character" w:styleId="CitaHTML">
    <w:name w:val="HTML Cite"/>
    <w:basedOn w:val="Fuentedeprrafopredeter"/>
    <w:uiPriority w:val="99"/>
    <w:semiHidden/>
    <w:unhideWhenUsed/>
    <w:rsid w:val="005C3CDA"/>
    <w:rPr>
      <w:i/>
      <w:iCs/>
    </w:rPr>
  </w:style>
  <w:style w:type="character" w:customStyle="1" w:styleId="ecxapple-style-span">
    <w:name w:val="ecxapple-style-span"/>
    <w:rsid w:val="00482701"/>
  </w:style>
  <w:style w:type="paragraph" w:customStyle="1" w:styleId="ecxmsolistparagraph">
    <w:name w:val="ecxmsolistparagraph"/>
    <w:basedOn w:val="Normal"/>
    <w:rsid w:val="004827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
    <w:name w:val="1"/>
    <w:basedOn w:val="Prrafodelista"/>
    <w:link w:val="1Car"/>
    <w:autoRedefine/>
    <w:rsid w:val="002C2226"/>
    <w:pPr>
      <w:spacing w:line="480" w:lineRule="auto"/>
      <w:ind w:left="2126"/>
      <w:contextualSpacing w:val="0"/>
      <w:jc w:val="both"/>
    </w:pPr>
    <w:rPr>
      <w:rFonts w:ascii="Arial" w:hAnsi="Arial" w:cs="Arial"/>
      <w:b/>
      <w:sz w:val="24"/>
      <w:szCs w:val="24"/>
    </w:rPr>
  </w:style>
  <w:style w:type="paragraph" w:customStyle="1" w:styleId="2">
    <w:name w:val="2"/>
    <w:basedOn w:val="Prrafodelista"/>
    <w:link w:val="2Car"/>
    <w:rsid w:val="00766C55"/>
    <w:pPr>
      <w:numPr>
        <w:ilvl w:val="2"/>
        <w:numId w:val="2"/>
      </w:numPr>
    </w:pPr>
    <w:rPr>
      <w:rFonts w:ascii="Arial" w:hAnsi="Arial"/>
      <w:b/>
      <w:sz w:val="24"/>
      <w:szCs w:val="28"/>
    </w:rPr>
  </w:style>
  <w:style w:type="character" w:customStyle="1" w:styleId="PrrafodelistaCar">
    <w:name w:val="Párrafo de lista Car"/>
    <w:basedOn w:val="Fuentedeprrafopredeter"/>
    <w:link w:val="Prrafodelista"/>
    <w:uiPriority w:val="34"/>
    <w:rsid w:val="00E94A01"/>
  </w:style>
  <w:style w:type="character" w:customStyle="1" w:styleId="1Car">
    <w:name w:val="1 Car"/>
    <w:basedOn w:val="PrrafodelistaCar"/>
    <w:link w:val="1"/>
    <w:rsid w:val="002C2226"/>
    <w:rPr>
      <w:rFonts w:ascii="Arial" w:hAnsi="Arial" w:cs="Arial"/>
      <w:b/>
      <w:sz w:val="24"/>
      <w:szCs w:val="24"/>
      <w:lang w:val="es-EC"/>
    </w:rPr>
  </w:style>
  <w:style w:type="paragraph" w:customStyle="1" w:styleId="3">
    <w:name w:val="3"/>
    <w:basedOn w:val="Prrafodelista"/>
    <w:link w:val="3Car"/>
    <w:rsid w:val="00766C55"/>
    <w:pPr>
      <w:numPr>
        <w:ilvl w:val="3"/>
        <w:numId w:val="3"/>
      </w:numPr>
      <w:jc w:val="both"/>
    </w:pPr>
    <w:rPr>
      <w:rFonts w:ascii="Arial" w:hAnsi="Arial"/>
      <w:b/>
      <w:sz w:val="24"/>
    </w:rPr>
  </w:style>
  <w:style w:type="character" w:customStyle="1" w:styleId="2Car">
    <w:name w:val="2 Car"/>
    <w:basedOn w:val="PrrafodelistaCar"/>
    <w:link w:val="2"/>
    <w:rsid w:val="00766C55"/>
    <w:rPr>
      <w:rFonts w:ascii="Arial" w:hAnsi="Arial"/>
      <w:b/>
      <w:sz w:val="24"/>
      <w:szCs w:val="28"/>
    </w:rPr>
  </w:style>
  <w:style w:type="character" w:customStyle="1" w:styleId="3Car">
    <w:name w:val="3 Car"/>
    <w:basedOn w:val="PrrafodelistaCar"/>
    <w:link w:val="3"/>
    <w:rsid w:val="00766C55"/>
    <w:rPr>
      <w:rFonts w:ascii="Arial" w:hAnsi="Arial"/>
      <w:b/>
      <w:sz w:val="24"/>
    </w:rPr>
  </w:style>
  <w:style w:type="table" w:styleId="Listaclara-nfasis3">
    <w:name w:val="Light List Accent 3"/>
    <w:basedOn w:val="Tablanormal"/>
    <w:uiPriority w:val="61"/>
    <w:rsid w:val="001121D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6">
    <w:name w:val="Light List Accent 6"/>
    <w:basedOn w:val="Tablanormal"/>
    <w:uiPriority w:val="61"/>
    <w:rsid w:val="001121D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Sinespaciado">
    <w:name w:val="No Spacing"/>
    <w:uiPriority w:val="1"/>
    <w:qFormat/>
    <w:rsid w:val="001121D1"/>
    <w:pPr>
      <w:spacing w:after="0" w:line="240" w:lineRule="auto"/>
    </w:pPr>
  </w:style>
  <w:style w:type="paragraph" w:customStyle="1" w:styleId="Default">
    <w:name w:val="Default"/>
    <w:rsid w:val="00EC01F2"/>
    <w:pPr>
      <w:autoSpaceDE w:val="0"/>
      <w:autoSpaceDN w:val="0"/>
      <w:adjustRightInd w:val="0"/>
      <w:spacing w:after="0" w:line="240" w:lineRule="auto"/>
    </w:pPr>
    <w:rPr>
      <w:rFonts w:ascii="Times New Roman" w:hAnsi="Times New Roman" w:cs="Times New Roman"/>
      <w:color w:val="000000"/>
      <w:sz w:val="24"/>
      <w:szCs w:val="24"/>
    </w:rPr>
  </w:style>
  <w:style w:type="table" w:styleId="Sombreadoclaro-nfasis2">
    <w:name w:val="Light Shading Accent 2"/>
    <w:basedOn w:val="Tablanormal"/>
    <w:uiPriority w:val="60"/>
    <w:rsid w:val="00836A20"/>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unooooo">
    <w:name w:val="unooooo"/>
    <w:basedOn w:val="1"/>
    <w:link w:val="unoooooCar"/>
    <w:autoRedefine/>
    <w:rsid w:val="0071679D"/>
  </w:style>
  <w:style w:type="character" w:customStyle="1" w:styleId="unoooooCar">
    <w:name w:val="unooooo Car"/>
    <w:basedOn w:val="1Car"/>
    <w:link w:val="unooooo"/>
    <w:rsid w:val="0071679D"/>
    <w:rPr>
      <w:rFonts w:ascii="Arial" w:hAnsi="Arial" w:cs="Arial"/>
      <w:b/>
      <w:sz w:val="24"/>
      <w:szCs w:val="24"/>
      <w:lang w:val="es-EC"/>
    </w:rPr>
  </w:style>
  <w:style w:type="paragraph" w:customStyle="1" w:styleId="1ronnie">
    <w:name w:val="1 ronnie"/>
    <w:basedOn w:val="Prrafodelista"/>
    <w:link w:val="1ronnieCar"/>
    <w:qFormat/>
    <w:rsid w:val="003C4122"/>
    <w:pPr>
      <w:numPr>
        <w:numId w:val="14"/>
      </w:numPr>
    </w:pPr>
    <w:rPr>
      <w:rFonts w:ascii="Arial" w:hAnsi="Arial" w:cs="Arial"/>
      <w:b/>
      <w:sz w:val="24"/>
      <w:szCs w:val="24"/>
    </w:rPr>
  </w:style>
  <w:style w:type="paragraph" w:customStyle="1" w:styleId="2ronnie">
    <w:name w:val="2 ronnie"/>
    <w:basedOn w:val="2"/>
    <w:link w:val="2ronnieCar"/>
    <w:qFormat/>
    <w:rsid w:val="003C4122"/>
    <w:pPr>
      <w:numPr>
        <w:numId w:val="14"/>
      </w:numPr>
    </w:pPr>
  </w:style>
  <w:style w:type="character" w:customStyle="1" w:styleId="1ronnieCar">
    <w:name w:val="1 ronnie Car"/>
    <w:basedOn w:val="PrrafodelistaCar"/>
    <w:link w:val="1ronnie"/>
    <w:rsid w:val="003C4122"/>
    <w:rPr>
      <w:rFonts w:ascii="Arial" w:hAnsi="Arial" w:cs="Arial"/>
      <w:b/>
      <w:sz w:val="24"/>
      <w:szCs w:val="24"/>
    </w:rPr>
  </w:style>
  <w:style w:type="paragraph" w:customStyle="1" w:styleId="3ronnie">
    <w:name w:val="3 ronnie"/>
    <w:basedOn w:val="3"/>
    <w:link w:val="3ronnieCar"/>
    <w:qFormat/>
    <w:rsid w:val="003C4122"/>
  </w:style>
  <w:style w:type="character" w:customStyle="1" w:styleId="2ronnieCar">
    <w:name w:val="2 ronnie Car"/>
    <w:basedOn w:val="2Car"/>
    <w:link w:val="2ronnie"/>
    <w:rsid w:val="003C4122"/>
    <w:rPr>
      <w:rFonts w:ascii="Arial" w:hAnsi="Arial"/>
      <w:b/>
      <w:sz w:val="24"/>
      <w:szCs w:val="28"/>
    </w:rPr>
  </w:style>
  <w:style w:type="character" w:customStyle="1" w:styleId="3ronnieCar">
    <w:name w:val="3 ronnie Car"/>
    <w:basedOn w:val="3Car"/>
    <w:link w:val="3ronnie"/>
    <w:rsid w:val="003C4122"/>
    <w:rPr>
      <w:rFonts w:ascii="Arial" w:hAnsi="Arial"/>
      <w:b/>
      <w:sz w:val="24"/>
    </w:rPr>
  </w:style>
  <w:style w:type="paragraph" w:styleId="TDC3">
    <w:name w:val="toc 3"/>
    <w:basedOn w:val="Normal"/>
    <w:next w:val="Normal"/>
    <w:autoRedefine/>
    <w:uiPriority w:val="39"/>
    <w:unhideWhenUsed/>
    <w:rsid w:val="00E136EB"/>
    <w:pPr>
      <w:spacing w:after="100"/>
      <w:ind w:left="440"/>
    </w:pPr>
  </w:style>
  <w:style w:type="paragraph" w:customStyle="1" w:styleId="tabla1">
    <w:name w:val="tabla1"/>
    <w:basedOn w:val="Normal"/>
    <w:link w:val="tabla1Car"/>
    <w:qFormat/>
    <w:rsid w:val="00FA4A45"/>
    <w:pPr>
      <w:tabs>
        <w:tab w:val="left" w:pos="1701"/>
      </w:tabs>
      <w:autoSpaceDE w:val="0"/>
      <w:autoSpaceDN w:val="0"/>
      <w:adjustRightInd w:val="0"/>
      <w:spacing w:after="0" w:line="480" w:lineRule="auto"/>
      <w:ind w:left="1224"/>
      <w:jc w:val="center"/>
    </w:pPr>
    <w:rPr>
      <w:rFonts w:ascii="Arial" w:hAnsi="Arial" w:cs="Arial"/>
      <w:b/>
      <w:sz w:val="24"/>
      <w:szCs w:val="24"/>
    </w:rPr>
  </w:style>
  <w:style w:type="paragraph" w:customStyle="1" w:styleId="figura1">
    <w:name w:val="figura 1"/>
    <w:basedOn w:val="tabla1"/>
    <w:link w:val="figura1Car"/>
    <w:qFormat/>
    <w:rsid w:val="00EE5CA3"/>
  </w:style>
  <w:style w:type="character" w:customStyle="1" w:styleId="tabla1Car">
    <w:name w:val="tabla1 Car"/>
    <w:basedOn w:val="Fuentedeprrafopredeter"/>
    <w:link w:val="tabla1"/>
    <w:rsid w:val="00FA4A45"/>
    <w:rPr>
      <w:rFonts w:ascii="Arial" w:hAnsi="Arial" w:cs="Arial"/>
      <w:b/>
      <w:sz w:val="24"/>
      <w:szCs w:val="24"/>
      <w:lang w:val="es-EC"/>
    </w:rPr>
  </w:style>
  <w:style w:type="character" w:customStyle="1" w:styleId="figura1Car">
    <w:name w:val="figura 1 Car"/>
    <w:basedOn w:val="tabla1Car"/>
    <w:link w:val="figura1"/>
    <w:rsid w:val="00EE5CA3"/>
    <w:rPr>
      <w:rFonts w:ascii="Arial" w:hAnsi="Arial" w:cs="Arial"/>
      <w:b/>
      <w:sz w:val="24"/>
      <w:szCs w:val="24"/>
      <w:lang w:val="es-EC"/>
    </w:rPr>
  </w:style>
  <w:style w:type="table" w:styleId="Sombreadoclaro-nfasis3">
    <w:name w:val="Light Shading Accent 3"/>
    <w:basedOn w:val="Tablanormal"/>
    <w:uiPriority w:val="60"/>
    <w:rsid w:val="00FD4A6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Sombreadoclaro-nfasis11">
    <w:name w:val="Sombreado claro - Énfasis 11"/>
    <w:basedOn w:val="Tablanormal"/>
    <w:uiPriority w:val="60"/>
    <w:rsid w:val="00FD4A6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ombreadoclaro1">
    <w:name w:val="Sombreado claro1"/>
    <w:basedOn w:val="Tablanormal"/>
    <w:uiPriority w:val="60"/>
    <w:rsid w:val="00FD4A6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nfasis12">
    <w:name w:val="Sombreado claro - Énfasis 12"/>
    <w:basedOn w:val="Tablanormal"/>
    <w:uiPriority w:val="60"/>
    <w:rsid w:val="0002770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media2-nfasis5">
    <w:name w:val="Medium List 2 Accent 5"/>
    <w:basedOn w:val="Tablanormal"/>
    <w:uiPriority w:val="66"/>
    <w:rsid w:val="00BF3A7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character" w:styleId="nfasis">
    <w:name w:val="Emphasis"/>
    <w:basedOn w:val="Fuentedeprrafopredeter"/>
    <w:uiPriority w:val="20"/>
    <w:qFormat/>
    <w:rsid w:val="00AC2CA9"/>
    <w:rPr>
      <w:i/>
      <w:iCs/>
    </w:rPr>
  </w:style>
  <w:style w:type="character" w:styleId="Hipervnculovisitado">
    <w:name w:val="FollowedHyperlink"/>
    <w:basedOn w:val="Fuentedeprrafopredeter"/>
    <w:uiPriority w:val="99"/>
    <w:semiHidden/>
    <w:unhideWhenUsed/>
    <w:rsid w:val="0087552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752D8E"/>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863B8B"/>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863B8B"/>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863B8B"/>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863B8B"/>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863B8B"/>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863B8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863B8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863B8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916B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916BE"/>
    <w:rPr>
      <w:rFonts w:ascii="Tahoma" w:hAnsi="Tahoma" w:cs="Tahoma"/>
      <w:sz w:val="16"/>
      <w:szCs w:val="16"/>
    </w:rPr>
  </w:style>
  <w:style w:type="character" w:styleId="Textodelmarcadordeposicin">
    <w:name w:val="Placeholder Text"/>
    <w:basedOn w:val="Fuentedeprrafopredeter"/>
    <w:uiPriority w:val="99"/>
    <w:semiHidden/>
    <w:rsid w:val="00452C2A"/>
    <w:rPr>
      <w:color w:val="808080"/>
    </w:rPr>
  </w:style>
  <w:style w:type="paragraph" w:styleId="Encabezado">
    <w:name w:val="header"/>
    <w:basedOn w:val="Normal"/>
    <w:link w:val="EncabezadoCar"/>
    <w:uiPriority w:val="99"/>
    <w:unhideWhenUsed/>
    <w:rsid w:val="00752A2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52A2C"/>
  </w:style>
  <w:style w:type="paragraph" w:styleId="Piedepgina">
    <w:name w:val="footer"/>
    <w:basedOn w:val="Normal"/>
    <w:link w:val="PiedepginaCar"/>
    <w:uiPriority w:val="99"/>
    <w:unhideWhenUsed/>
    <w:rsid w:val="00752A2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52A2C"/>
  </w:style>
  <w:style w:type="paragraph" w:styleId="Prrafodelista">
    <w:name w:val="List Paragraph"/>
    <w:basedOn w:val="Normal"/>
    <w:link w:val="PrrafodelistaCar"/>
    <w:uiPriority w:val="34"/>
    <w:qFormat/>
    <w:rsid w:val="00224FD8"/>
    <w:pPr>
      <w:ind w:left="720"/>
      <w:contextualSpacing/>
    </w:pPr>
  </w:style>
  <w:style w:type="character" w:customStyle="1" w:styleId="apple-style-span">
    <w:name w:val="apple-style-span"/>
    <w:basedOn w:val="Fuentedeprrafopredeter"/>
    <w:rsid w:val="00A81F68"/>
  </w:style>
  <w:style w:type="character" w:customStyle="1" w:styleId="apple-converted-space">
    <w:name w:val="apple-converted-space"/>
    <w:basedOn w:val="Fuentedeprrafopredeter"/>
    <w:rsid w:val="00A81F68"/>
  </w:style>
  <w:style w:type="paragraph" w:styleId="NormalWeb">
    <w:name w:val="Normal (Web)"/>
    <w:basedOn w:val="Normal"/>
    <w:uiPriority w:val="99"/>
    <w:unhideWhenUsed/>
    <w:rsid w:val="00A81F68"/>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59"/>
    <w:rsid w:val="0055231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1">
    <w:name w:val="Lista clara1"/>
    <w:basedOn w:val="Tablanormal"/>
    <w:uiPriority w:val="61"/>
    <w:rsid w:val="0055231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Ttulo1Car">
    <w:name w:val="Título 1 Car"/>
    <w:basedOn w:val="Fuentedeprrafopredeter"/>
    <w:link w:val="Ttulo1"/>
    <w:uiPriority w:val="9"/>
    <w:rsid w:val="00752D8E"/>
    <w:rPr>
      <w:rFonts w:asciiTheme="majorHAnsi" w:eastAsiaTheme="majorEastAsia" w:hAnsiTheme="majorHAnsi" w:cstheme="majorBidi"/>
      <w:b/>
      <w:bCs/>
      <w:color w:val="365F91" w:themeColor="accent1" w:themeShade="BF"/>
      <w:sz w:val="28"/>
      <w:szCs w:val="28"/>
    </w:rPr>
  </w:style>
  <w:style w:type="paragraph" w:styleId="ndice5">
    <w:name w:val="index 5"/>
    <w:basedOn w:val="Normal"/>
    <w:next w:val="Normal"/>
    <w:autoRedefine/>
    <w:uiPriority w:val="99"/>
    <w:semiHidden/>
    <w:unhideWhenUsed/>
    <w:rsid w:val="00387D0F"/>
    <w:pPr>
      <w:spacing w:after="0" w:line="240" w:lineRule="auto"/>
      <w:ind w:left="1100" w:hanging="220"/>
    </w:pPr>
  </w:style>
  <w:style w:type="paragraph" w:styleId="ndice1">
    <w:name w:val="index 1"/>
    <w:basedOn w:val="Normal"/>
    <w:next w:val="Normal"/>
    <w:autoRedefine/>
    <w:uiPriority w:val="99"/>
    <w:semiHidden/>
    <w:unhideWhenUsed/>
    <w:rsid w:val="000E6FD3"/>
    <w:pPr>
      <w:spacing w:after="0" w:line="240" w:lineRule="auto"/>
      <w:ind w:left="220" w:hanging="220"/>
    </w:pPr>
  </w:style>
  <w:style w:type="paragraph" w:styleId="ndice9">
    <w:name w:val="index 9"/>
    <w:basedOn w:val="Normal"/>
    <w:next w:val="Normal"/>
    <w:autoRedefine/>
    <w:uiPriority w:val="99"/>
    <w:semiHidden/>
    <w:unhideWhenUsed/>
    <w:rsid w:val="00171290"/>
    <w:pPr>
      <w:spacing w:after="0" w:line="240" w:lineRule="auto"/>
      <w:ind w:left="1980" w:hanging="220"/>
    </w:pPr>
  </w:style>
  <w:style w:type="paragraph" w:styleId="TtulodeTDC">
    <w:name w:val="TOC Heading"/>
    <w:basedOn w:val="Ttulo1"/>
    <w:next w:val="Normal"/>
    <w:uiPriority w:val="39"/>
    <w:unhideWhenUsed/>
    <w:qFormat/>
    <w:rsid w:val="00B84591"/>
    <w:pPr>
      <w:outlineLvl w:val="9"/>
    </w:pPr>
  </w:style>
  <w:style w:type="paragraph" w:styleId="TDC1">
    <w:name w:val="toc 1"/>
    <w:basedOn w:val="Normal"/>
    <w:next w:val="Normal"/>
    <w:autoRedefine/>
    <w:uiPriority w:val="39"/>
    <w:unhideWhenUsed/>
    <w:rsid w:val="00B84591"/>
    <w:pPr>
      <w:spacing w:after="100"/>
    </w:pPr>
  </w:style>
  <w:style w:type="character" w:styleId="Hipervnculo">
    <w:name w:val="Hyperlink"/>
    <w:basedOn w:val="Fuentedeprrafopredeter"/>
    <w:uiPriority w:val="99"/>
    <w:unhideWhenUsed/>
    <w:rsid w:val="00B84591"/>
    <w:rPr>
      <w:color w:val="0000FF" w:themeColor="hyperlink"/>
      <w:u w:val="single"/>
    </w:rPr>
  </w:style>
  <w:style w:type="character" w:customStyle="1" w:styleId="Ttulo2Car">
    <w:name w:val="Título 2 Car"/>
    <w:basedOn w:val="Fuentedeprrafopredeter"/>
    <w:link w:val="Ttulo2"/>
    <w:uiPriority w:val="9"/>
    <w:rsid w:val="00863B8B"/>
    <w:rPr>
      <w:rFonts w:asciiTheme="majorHAnsi" w:eastAsiaTheme="majorEastAsia" w:hAnsiTheme="majorHAnsi" w:cstheme="majorBidi"/>
      <w:b/>
      <w:bCs/>
      <w:color w:val="4F81BD" w:themeColor="accent1"/>
      <w:sz w:val="26"/>
      <w:szCs w:val="26"/>
    </w:rPr>
  </w:style>
  <w:style w:type="paragraph" w:styleId="TDC8">
    <w:name w:val="toc 8"/>
    <w:basedOn w:val="Normal"/>
    <w:next w:val="Normal"/>
    <w:autoRedefine/>
    <w:uiPriority w:val="39"/>
    <w:semiHidden/>
    <w:unhideWhenUsed/>
    <w:rsid w:val="00B84591"/>
    <w:pPr>
      <w:spacing w:after="100"/>
      <w:ind w:left="1540"/>
    </w:pPr>
  </w:style>
  <w:style w:type="character" w:customStyle="1" w:styleId="Ttulo3Car">
    <w:name w:val="Título 3 Car"/>
    <w:basedOn w:val="Fuentedeprrafopredeter"/>
    <w:link w:val="Ttulo3"/>
    <w:uiPriority w:val="9"/>
    <w:semiHidden/>
    <w:rsid w:val="00863B8B"/>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863B8B"/>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863B8B"/>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863B8B"/>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863B8B"/>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863B8B"/>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863B8B"/>
    <w:rPr>
      <w:rFonts w:asciiTheme="majorHAnsi" w:eastAsiaTheme="majorEastAsia" w:hAnsiTheme="majorHAnsi" w:cstheme="majorBidi"/>
      <w:i/>
      <w:iCs/>
      <w:color w:val="404040" w:themeColor="text1" w:themeTint="BF"/>
      <w:sz w:val="20"/>
      <w:szCs w:val="20"/>
    </w:rPr>
  </w:style>
  <w:style w:type="paragraph" w:styleId="TDC2">
    <w:name w:val="toc 2"/>
    <w:basedOn w:val="Normal"/>
    <w:next w:val="Normal"/>
    <w:autoRedefine/>
    <w:uiPriority w:val="39"/>
    <w:unhideWhenUsed/>
    <w:rsid w:val="00F6052E"/>
    <w:pPr>
      <w:spacing w:after="100"/>
      <w:ind w:left="220"/>
    </w:pPr>
  </w:style>
  <w:style w:type="character" w:styleId="CitaHTML">
    <w:name w:val="HTML Cite"/>
    <w:basedOn w:val="Fuentedeprrafopredeter"/>
    <w:uiPriority w:val="99"/>
    <w:semiHidden/>
    <w:unhideWhenUsed/>
    <w:rsid w:val="005C3CDA"/>
    <w:rPr>
      <w:i/>
      <w:iCs/>
    </w:rPr>
  </w:style>
  <w:style w:type="character" w:customStyle="1" w:styleId="ecxapple-style-span">
    <w:name w:val="ecxapple-style-span"/>
    <w:rsid w:val="00482701"/>
  </w:style>
  <w:style w:type="paragraph" w:customStyle="1" w:styleId="ecxmsolistparagraph">
    <w:name w:val="ecxmsolistparagraph"/>
    <w:basedOn w:val="Normal"/>
    <w:rsid w:val="004827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
    <w:name w:val="1"/>
    <w:basedOn w:val="Prrafodelista"/>
    <w:link w:val="1Car"/>
    <w:autoRedefine/>
    <w:rsid w:val="002C2226"/>
    <w:pPr>
      <w:spacing w:line="480" w:lineRule="auto"/>
      <w:ind w:left="2126"/>
      <w:contextualSpacing w:val="0"/>
      <w:jc w:val="both"/>
    </w:pPr>
    <w:rPr>
      <w:rFonts w:ascii="Arial" w:hAnsi="Arial" w:cs="Arial"/>
      <w:b/>
      <w:sz w:val="24"/>
      <w:szCs w:val="24"/>
    </w:rPr>
  </w:style>
  <w:style w:type="paragraph" w:customStyle="1" w:styleId="2">
    <w:name w:val="2"/>
    <w:basedOn w:val="Prrafodelista"/>
    <w:link w:val="2Car"/>
    <w:rsid w:val="00766C55"/>
    <w:pPr>
      <w:numPr>
        <w:ilvl w:val="2"/>
        <w:numId w:val="2"/>
      </w:numPr>
    </w:pPr>
    <w:rPr>
      <w:rFonts w:ascii="Arial" w:hAnsi="Arial"/>
      <w:b/>
      <w:sz w:val="24"/>
      <w:szCs w:val="28"/>
    </w:rPr>
  </w:style>
  <w:style w:type="character" w:customStyle="1" w:styleId="PrrafodelistaCar">
    <w:name w:val="Párrafo de lista Car"/>
    <w:basedOn w:val="Fuentedeprrafopredeter"/>
    <w:link w:val="Prrafodelista"/>
    <w:uiPriority w:val="34"/>
    <w:rsid w:val="00E94A01"/>
  </w:style>
  <w:style w:type="character" w:customStyle="1" w:styleId="1Car">
    <w:name w:val="1 Car"/>
    <w:basedOn w:val="PrrafodelistaCar"/>
    <w:link w:val="1"/>
    <w:rsid w:val="002C2226"/>
    <w:rPr>
      <w:rFonts w:ascii="Arial" w:hAnsi="Arial" w:cs="Arial"/>
      <w:b/>
      <w:sz w:val="24"/>
      <w:szCs w:val="24"/>
      <w:lang w:val="es-EC"/>
    </w:rPr>
  </w:style>
  <w:style w:type="paragraph" w:customStyle="1" w:styleId="3">
    <w:name w:val="3"/>
    <w:basedOn w:val="Prrafodelista"/>
    <w:link w:val="3Car"/>
    <w:rsid w:val="00766C55"/>
    <w:pPr>
      <w:numPr>
        <w:ilvl w:val="3"/>
        <w:numId w:val="3"/>
      </w:numPr>
      <w:jc w:val="both"/>
    </w:pPr>
    <w:rPr>
      <w:rFonts w:ascii="Arial" w:hAnsi="Arial"/>
      <w:b/>
      <w:sz w:val="24"/>
    </w:rPr>
  </w:style>
  <w:style w:type="character" w:customStyle="1" w:styleId="2Car">
    <w:name w:val="2 Car"/>
    <w:basedOn w:val="PrrafodelistaCar"/>
    <w:link w:val="2"/>
    <w:rsid w:val="00766C55"/>
    <w:rPr>
      <w:rFonts w:ascii="Arial" w:hAnsi="Arial"/>
      <w:b/>
      <w:sz w:val="24"/>
      <w:szCs w:val="28"/>
    </w:rPr>
  </w:style>
  <w:style w:type="character" w:customStyle="1" w:styleId="3Car">
    <w:name w:val="3 Car"/>
    <w:basedOn w:val="PrrafodelistaCar"/>
    <w:link w:val="3"/>
    <w:rsid w:val="00766C55"/>
    <w:rPr>
      <w:rFonts w:ascii="Arial" w:hAnsi="Arial"/>
      <w:b/>
      <w:sz w:val="24"/>
    </w:rPr>
  </w:style>
  <w:style w:type="table" w:styleId="Listaclara-nfasis3">
    <w:name w:val="Light List Accent 3"/>
    <w:basedOn w:val="Tablanormal"/>
    <w:uiPriority w:val="61"/>
    <w:rsid w:val="001121D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6">
    <w:name w:val="Light List Accent 6"/>
    <w:basedOn w:val="Tablanormal"/>
    <w:uiPriority w:val="61"/>
    <w:rsid w:val="001121D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Sinespaciado">
    <w:name w:val="No Spacing"/>
    <w:uiPriority w:val="1"/>
    <w:qFormat/>
    <w:rsid w:val="001121D1"/>
    <w:pPr>
      <w:spacing w:after="0" w:line="240" w:lineRule="auto"/>
    </w:pPr>
  </w:style>
  <w:style w:type="paragraph" w:customStyle="1" w:styleId="Default">
    <w:name w:val="Default"/>
    <w:rsid w:val="00EC01F2"/>
    <w:pPr>
      <w:autoSpaceDE w:val="0"/>
      <w:autoSpaceDN w:val="0"/>
      <w:adjustRightInd w:val="0"/>
      <w:spacing w:after="0" w:line="240" w:lineRule="auto"/>
    </w:pPr>
    <w:rPr>
      <w:rFonts w:ascii="Times New Roman" w:hAnsi="Times New Roman" w:cs="Times New Roman"/>
      <w:color w:val="000000"/>
      <w:sz w:val="24"/>
      <w:szCs w:val="24"/>
    </w:rPr>
  </w:style>
  <w:style w:type="table" w:styleId="Sombreadoclaro-nfasis2">
    <w:name w:val="Light Shading Accent 2"/>
    <w:basedOn w:val="Tablanormal"/>
    <w:uiPriority w:val="60"/>
    <w:rsid w:val="00836A20"/>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unooooo">
    <w:name w:val="unooooo"/>
    <w:basedOn w:val="1"/>
    <w:link w:val="unoooooCar"/>
    <w:autoRedefine/>
    <w:rsid w:val="0071679D"/>
  </w:style>
  <w:style w:type="character" w:customStyle="1" w:styleId="unoooooCar">
    <w:name w:val="unooooo Car"/>
    <w:basedOn w:val="1Car"/>
    <w:link w:val="unooooo"/>
    <w:rsid w:val="0071679D"/>
    <w:rPr>
      <w:rFonts w:ascii="Arial" w:hAnsi="Arial" w:cs="Arial"/>
      <w:b/>
      <w:sz w:val="24"/>
      <w:szCs w:val="24"/>
      <w:lang w:val="es-EC"/>
    </w:rPr>
  </w:style>
  <w:style w:type="paragraph" w:customStyle="1" w:styleId="1ronnie">
    <w:name w:val="1 ronnie"/>
    <w:basedOn w:val="Prrafodelista"/>
    <w:link w:val="1ronnieCar"/>
    <w:qFormat/>
    <w:rsid w:val="003C4122"/>
    <w:pPr>
      <w:numPr>
        <w:numId w:val="14"/>
      </w:numPr>
    </w:pPr>
    <w:rPr>
      <w:rFonts w:ascii="Arial" w:hAnsi="Arial" w:cs="Arial"/>
      <w:b/>
      <w:sz w:val="24"/>
      <w:szCs w:val="24"/>
    </w:rPr>
  </w:style>
  <w:style w:type="paragraph" w:customStyle="1" w:styleId="2ronnie">
    <w:name w:val="2 ronnie"/>
    <w:basedOn w:val="2"/>
    <w:link w:val="2ronnieCar"/>
    <w:qFormat/>
    <w:rsid w:val="003C4122"/>
    <w:pPr>
      <w:numPr>
        <w:numId w:val="14"/>
      </w:numPr>
    </w:pPr>
  </w:style>
  <w:style w:type="character" w:customStyle="1" w:styleId="1ronnieCar">
    <w:name w:val="1 ronnie Car"/>
    <w:basedOn w:val="PrrafodelistaCar"/>
    <w:link w:val="1ronnie"/>
    <w:rsid w:val="003C4122"/>
    <w:rPr>
      <w:rFonts w:ascii="Arial" w:hAnsi="Arial" w:cs="Arial"/>
      <w:b/>
      <w:sz w:val="24"/>
      <w:szCs w:val="24"/>
    </w:rPr>
  </w:style>
  <w:style w:type="paragraph" w:customStyle="1" w:styleId="3ronnie">
    <w:name w:val="3 ronnie"/>
    <w:basedOn w:val="3"/>
    <w:link w:val="3ronnieCar"/>
    <w:qFormat/>
    <w:rsid w:val="003C4122"/>
  </w:style>
  <w:style w:type="character" w:customStyle="1" w:styleId="2ronnieCar">
    <w:name w:val="2 ronnie Car"/>
    <w:basedOn w:val="2Car"/>
    <w:link w:val="2ronnie"/>
    <w:rsid w:val="003C4122"/>
    <w:rPr>
      <w:rFonts w:ascii="Arial" w:hAnsi="Arial"/>
      <w:b/>
      <w:sz w:val="24"/>
      <w:szCs w:val="28"/>
    </w:rPr>
  </w:style>
  <w:style w:type="character" w:customStyle="1" w:styleId="3ronnieCar">
    <w:name w:val="3 ronnie Car"/>
    <w:basedOn w:val="3Car"/>
    <w:link w:val="3ronnie"/>
    <w:rsid w:val="003C4122"/>
    <w:rPr>
      <w:rFonts w:ascii="Arial" w:hAnsi="Arial"/>
      <w:b/>
      <w:sz w:val="24"/>
    </w:rPr>
  </w:style>
  <w:style w:type="paragraph" w:styleId="TDC3">
    <w:name w:val="toc 3"/>
    <w:basedOn w:val="Normal"/>
    <w:next w:val="Normal"/>
    <w:autoRedefine/>
    <w:uiPriority w:val="39"/>
    <w:unhideWhenUsed/>
    <w:rsid w:val="00E136EB"/>
    <w:pPr>
      <w:spacing w:after="100"/>
      <w:ind w:left="440"/>
    </w:pPr>
  </w:style>
  <w:style w:type="paragraph" w:customStyle="1" w:styleId="tabla1">
    <w:name w:val="tabla1"/>
    <w:basedOn w:val="Normal"/>
    <w:link w:val="tabla1Car"/>
    <w:qFormat/>
    <w:rsid w:val="00FA4A45"/>
    <w:pPr>
      <w:tabs>
        <w:tab w:val="left" w:pos="1701"/>
      </w:tabs>
      <w:autoSpaceDE w:val="0"/>
      <w:autoSpaceDN w:val="0"/>
      <w:adjustRightInd w:val="0"/>
      <w:spacing w:after="0" w:line="480" w:lineRule="auto"/>
      <w:ind w:left="1224"/>
      <w:jc w:val="center"/>
    </w:pPr>
    <w:rPr>
      <w:rFonts w:ascii="Arial" w:hAnsi="Arial" w:cs="Arial"/>
      <w:b/>
      <w:sz w:val="24"/>
      <w:szCs w:val="24"/>
    </w:rPr>
  </w:style>
  <w:style w:type="paragraph" w:customStyle="1" w:styleId="figura1">
    <w:name w:val="figura 1"/>
    <w:basedOn w:val="tabla1"/>
    <w:link w:val="figura1Car"/>
    <w:qFormat/>
    <w:rsid w:val="00EE5CA3"/>
  </w:style>
  <w:style w:type="character" w:customStyle="1" w:styleId="tabla1Car">
    <w:name w:val="tabla1 Car"/>
    <w:basedOn w:val="Fuentedeprrafopredeter"/>
    <w:link w:val="tabla1"/>
    <w:rsid w:val="00FA4A45"/>
    <w:rPr>
      <w:rFonts w:ascii="Arial" w:hAnsi="Arial" w:cs="Arial"/>
      <w:b/>
      <w:sz w:val="24"/>
      <w:szCs w:val="24"/>
      <w:lang w:val="es-EC"/>
    </w:rPr>
  </w:style>
  <w:style w:type="character" w:customStyle="1" w:styleId="figura1Car">
    <w:name w:val="figura 1 Car"/>
    <w:basedOn w:val="tabla1Car"/>
    <w:link w:val="figura1"/>
    <w:rsid w:val="00EE5CA3"/>
    <w:rPr>
      <w:rFonts w:ascii="Arial" w:hAnsi="Arial" w:cs="Arial"/>
      <w:b/>
      <w:sz w:val="24"/>
      <w:szCs w:val="24"/>
      <w:lang w:val="es-EC"/>
    </w:rPr>
  </w:style>
</w:styles>
</file>

<file path=word/webSettings.xml><?xml version="1.0" encoding="utf-8"?>
<w:webSettings xmlns:r="http://schemas.openxmlformats.org/officeDocument/2006/relationships" xmlns:w="http://schemas.openxmlformats.org/wordprocessingml/2006/main">
  <w:divs>
    <w:div w:id="145169022">
      <w:bodyDiv w:val="1"/>
      <w:marLeft w:val="0"/>
      <w:marRight w:val="0"/>
      <w:marTop w:val="0"/>
      <w:marBottom w:val="0"/>
      <w:divBdr>
        <w:top w:val="none" w:sz="0" w:space="0" w:color="auto"/>
        <w:left w:val="none" w:sz="0" w:space="0" w:color="auto"/>
        <w:bottom w:val="none" w:sz="0" w:space="0" w:color="auto"/>
        <w:right w:val="none" w:sz="0" w:space="0" w:color="auto"/>
      </w:divBdr>
    </w:div>
    <w:div w:id="303320635">
      <w:bodyDiv w:val="1"/>
      <w:marLeft w:val="0"/>
      <w:marRight w:val="0"/>
      <w:marTop w:val="0"/>
      <w:marBottom w:val="0"/>
      <w:divBdr>
        <w:top w:val="none" w:sz="0" w:space="0" w:color="auto"/>
        <w:left w:val="none" w:sz="0" w:space="0" w:color="auto"/>
        <w:bottom w:val="none" w:sz="0" w:space="0" w:color="auto"/>
        <w:right w:val="none" w:sz="0" w:space="0" w:color="auto"/>
      </w:divBdr>
      <w:divsChild>
        <w:div w:id="1310595331">
          <w:marLeft w:val="0"/>
          <w:marRight w:val="0"/>
          <w:marTop w:val="0"/>
          <w:marBottom w:val="0"/>
          <w:divBdr>
            <w:top w:val="none" w:sz="0" w:space="0" w:color="auto"/>
            <w:left w:val="none" w:sz="0" w:space="0" w:color="auto"/>
            <w:bottom w:val="none" w:sz="0" w:space="0" w:color="auto"/>
            <w:right w:val="none" w:sz="0" w:space="0" w:color="auto"/>
          </w:divBdr>
          <w:divsChild>
            <w:div w:id="18771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94941">
      <w:bodyDiv w:val="1"/>
      <w:marLeft w:val="0"/>
      <w:marRight w:val="0"/>
      <w:marTop w:val="0"/>
      <w:marBottom w:val="0"/>
      <w:divBdr>
        <w:top w:val="none" w:sz="0" w:space="0" w:color="auto"/>
        <w:left w:val="none" w:sz="0" w:space="0" w:color="auto"/>
        <w:bottom w:val="none" w:sz="0" w:space="0" w:color="auto"/>
        <w:right w:val="none" w:sz="0" w:space="0" w:color="auto"/>
      </w:divBdr>
    </w:div>
    <w:div w:id="945425653">
      <w:bodyDiv w:val="1"/>
      <w:marLeft w:val="0"/>
      <w:marRight w:val="0"/>
      <w:marTop w:val="0"/>
      <w:marBottom w:val="0"/>
      <w:divBdr>
        <w:top w:val="none" w:sz="0" w:space="0" w:color="auto"/>
        <w:left w:val="none" w:sz="0" w:space="0" w:color="auto"/>
        <w:bottom w:val="none" w:sz="0" w:space="0" w:color="auto"/>
        <w:right w:val="none" w:sz="0" w:space="0" w:color="auto"/>
      </w:divBdr>
    </w:div>
    <w:div w:id="977370903">
      <w:bodyDiv w:val="1"/>
      <w:marLeft w:val="0"/>
      <w:marRight w:val="0"/>
      <w:marTop w:val="0"/>
      <w:marBottom w:val="0"/>
      <w:divBdr>
        <w:top w:val="none" w:sz="0" w:space="0" w:color="auto"/>
        <w:left w:val="none" w:sz="0" w:space="0" w:color="auto"/>
        <w:bottom w:val="none" w:sz="0" w:space="0" w:color="auto"/>
        <w:right w:val="none" w:sz="0" w:space="0" w:color="auto"/>
      </w:divBdr>
    </w:div>
    <w:div w:id="1030836765">
      <w:bodyDiv w:val="1"/>
      <w:marLeft w:val="0"/>
      <w:marRight w:val="0"/>
      <w:marTop w:val="0"/>
      <w:marBottom w:val="0"/>
      <w:divBdr>
        <w:top w:val="none" w:sz="0" w:space="0" w:color="auto"/>
        <w:left w:val="none" w:sz="0" w:space="0" w:color="auto"/>
        <w:bottom w:val="none" w:sz="0" w:space="0" w:color="auto"/>
        <w:right w:val="none" w:sz="0" w:space="0" w:color="auto"/>
      </w:divBdr>
      <w:divsChild>
        <w:div w:id="1981760585">
          <w:marLeft w:val="0"/>
          <w:marRight w:val="0"/>
          <w:marTop w:val="0"/>
          <w:marBottom w:val="0"/>
          <w:divBdr>
            <w:top w:val="none" w:sz="0" w:space="0" w:color="auto"/>
            <w:left w:val="none" w:sz="0" w:space="0" w:color="auto"/>
            <w:bottom w:val="none" w:sz="0" w:space="0" w:color="auto"/>
            <w:right w:val="none" w:sz="0" w:space="0" w:color="auto"/>
          </w:divBdr>
          <w:divsChild>
            <w:div w:id="66222218">
              <w:marLeft w:val="0"/>
              <w:marRight w:val="0"/>
              <w:marTop w:val="0"/>
              <w:marBottom w:val="0"/>
              <w:divBdr>
                <w:top w:val="none" w:sz="0" w:space="0" w:color="auto"/>
                <w:left w:val="none" w:sz="0" w:space="0" w:color="auto"/>
                <w:bottom w:val="none" w:sz="0" w:space="0" w:color="auto"/>
                <w:right w:val="none" w:sz="0" w:space="0" w:color="auto"/>
              </w:divBdr>
              <w:divsChild>
                <w:div w:id="126435773">
                  <w:marLeft w:val="0"/>
                  <w:marRight w:val="0"/>
                  <w:marTop w:val="0"/>
                  <w:marBottom w:val="0"/>
                  <w:divBdr>
                    <w:top w:val="none" w:sz="0" w:space="0" w:color="auto"/>
                    <w:left w:val="none" w:sz="0" w:space="0" w:color="auto"/>
                    <w:bottom w:val="none" w:sz="0" w:space="0" w:color="auto"/>
                    <w:right w:val="none" w:sz="0" w:space="0" w:color="auto"/>
                  </w:divBdr>
                  <w:divsChild>
                    <w:div w:id="1346664023">
                      <w:marLeft w:val="0"/>
                      <w:marRight w:val="0"/>
                      <w:marTop w:val="0"/>
                      <w:marBottom w:val="0"/>
                      <w:divBdr>
                        <w:top w:val="none" w:sz="0" w:space="0" w:color="auto"/>
                        <w:left w:val="none" w:sz="0" w:space="0" w:color="auto"/>
                        <w:bottom w:val="none" w:sz="0" w:space="0" w:color="auto"/>
                        <w:right w:val="none" w:sz="0" w:space="0" w:color="auto"/>
                      </w:divBdr>
                      <w:divsChild>
                        <w:div w:id="159928931">
                          <w:marLeft w:val="0"/>
                          <w:marRight w:val="0"/>
                          <w:marTop w:val="0"/>
                          <w:marBottom w:val="0"/>
                          <w:divBdr>
                            <w:top w:val="none" w:sz="0" w:space="0" w:color="auto"/>
                            <w:left w:val="none" w:sz="0" w:space="0" w:color="auto"/>
                            <w:bottom w:val="none" w:sz="0" w:space="0" w:color="auto"/>
                            <w:right w:val="none" w:sz="0" w:space="0" w:color="auto"/>
                          </w:divBdr>
                          <w:divsChild>
                            <w:div w:id="1742560776">
                              <w:marLeft w:val="0"/>
                              <w:marRight w:val="0"/>
                              <w:marTop w:val="0"/>
                              <w:marBottom w:val="0"/>
                              <w:divBdr>
                                <w:top w:val="none" w:sz="0" w:space="0" w:color="auto"/>
                                <w:left w:val="none" w:sz="0" w:space="0" w:color="auto"/>
                                <w:bottom w:val="none" w:sz="0" w:space="0" w:color="auto"/>
                                <w:right w:val="none" w:sz="0" w:space="0" w:color="auto"/>
                              </w:divBdr>
                              <w:divsChild>
                                <w:div w:id="97722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1044264">
      <w:bodyDiv w:val="1"/>
      <w:marLeft w:val="0"/>
      <w:marRight w:val="0"/>
      <w:marTop w:val="0"/>
      <w:marBottom w:val="0"/>
      <w:divBdr>
        <w:top w:val="none" w:sz="0" w:space="0" w:color="auto"/>
        <w:left w:val="none" w:sz="0" w:space="0" w:color="auto"/>
        <w:bottom w:val="none" w:sz="0" w:space="0" w:color="auto"/>
        <w:right w:val="none" w:sz="0" w:space="0" w:color="auto"/>
      </w:divBdr>
    </w:div>
    <w:div w:id="1188253830">
      <w:bodyDiv w:val="1"/>
      <w:marLeft w:val="0"/>
      <w:marRight w:val="0"/>
      <w:marTop w:val="0"/>
      <w:marBottom w:val="0"/>
      <w:divBdr>
        <w:top w:val="none" w:sz="0" w:space="0" w:color="auto"/>
        <w:left w:val="none" w:sz="0" w:space="0" w:color="auto"/>
        <w:bottom w:val="none" w:sz="0" w:space="0" w:color="auto"/>
        <w:right w:val="none" w:sz="0" w:space="0" w:color="auto"/>
      </w:divBdr>
    </w:div>
    <w:div w:id="1347712167">
      <w:bodyDiv w:val="1"/>
      <w:marLeft w:val="0"/>
      <w:marRight w:val="0"/>
      <w:marTop w:val="0"/>
      <w:marBottom w:val="0"/>
      <w:divBdr>
        <w:top w:val="none" w:sz="0" w:space="0" w:color="auto"/>
        <w:left w:val="none" w:sz="0" w:space="0" w:color="auto"/>
        <w:bottom w:val="none" w:sz="0" w:space="0" w:color="auto"/>
        <w:right w:val="none" w:sz="0" w:space="0" w:color="auto"/>
      </w:divBdr>
    </w:div>
    <w:div w:id="1366518203">
      <w:bodyDiv w:val="1"/>
      <w:marLeft w:val="0"/>
      <w:marRight w:val="0"/>
      <w:marTop w:val="0"/>
      <w:marBottom w:val="0"/>
      <w:divBdr>
        <w:top w:val="none" w:sz="0" w:space="0" w:color="auto"/>
        <w:left w:val="none" w:sz="0" w:space="0" w:color="auto"/>
        <w:bottom w:val="none" w:sz="0" w:space="0" w:color="auto"/>
        <w:right w:val="none" w:sz="0" w:space="0" w:color="auto"/>
      </w:divBdr>
    </w:div>
    <w:div w:id="1648897130">
      <w:bodyDiv w:val="1"/>
      <w:marLeft w:val="0"/>
      <w:marRight w:val="0"/>
      <w:marTop w:val="0"/>
      <w:marBottom w:val="0"/>
      <w:divBdr>
        <w:top w:val="none" w:sz="0" w:space="0" w:color="auto"/>
        <w:left w:val="none" w:sz="0" w:space="0" w:color="auto"/>
        <w:bottom w:val="none" w:sz="0" w:space="0" w:color="auto"/>
        <w:right w:val="none" w:sz="0" w:space="0" w:color="auto"/>
      </w:divBdr>
    </w:div>
    <w:div w:id="1787692663">
      <w:bodyDiv w:val="1"/>
      <w:marLeft w:val="0"/>
      <w:marRight w:val="0"/>
      <w:marTop w:val="0"/>
      <w:marBottom w:val="0"/>
      <w:divBdr>
        <w:top w:val="none" w:sz="0" w:space="0" w:color="auto"/>
        <w:left w:val="none" w:sz="0" w:space="0" w:color="auto"/>
        <w:bottom w:val="none" w:sz="0" w:space="0" w:color="auto"/>
        <w:right w:val="none" w:sz="0" w:space="0" w:color="auto"/>
      </w:divBdr>
    </w:div>
    <w:div w:id="1792355327">
      <w:bodyDiv w:val="1"/>
      <w:marLeft w:val="0"/>
      <w:marRight w:val="0"/>
      <w:marTop w:val="0"/>
      <w:marBottom w:val="0"/>
      <w:divBdr>
        <w:top w:val="none" w:sz="0" w:space="0" w:color="auto"/>
        <w:left w:val="none" w:sz="0" w:space="0" w:color="auto"/>
        <w:bottom w:val="none" w:sz="0" w:space="0" w:color="auto"/>
        <w:right w:val="none" w:sz="0" w:space="0" w:color="auto"/>
      </w:divBdr>
    </w:div>
    <w:div w:id="1949657615">
      <w:bodyDiv w:val="1"/>
      <w:marLeft w:val="0"/>
      <w:marRight w:val="0"/>
      <w:marTop w:val="0"/>
      <w:marBottom w:val="0"/>
      <w:divBdr>
        <w:top w:val="none" w:sz="0" w:space="0" w:color="auto"/>
        <w:left w:val="none" w:sz="0" w:space="0" w:color="auto"/>
        <w:bottom w:val="none" w:sz="0" w:space="0" w:color="auto"/>
        <w:right w:val="none" w:sz="0" w:space="0" w:color="auto"/>
      </w:divBdr>
    </w:div>
    <w:div w:id="1972905914">
      <w:bodyDiv w:val="1"/>
      <w:marLeft w:val="0"/>
      <w:marRight w:val="0"/>
      <w:marTop w:val="0"/>
      <w:marBottom w:val="0"/>
      <w:divBdr>
        <w:top w:val="none" w:sz="0" w:space="0" w:color="auto"/>
        <w:left w:val="none" w:sz="0" w:space="0" w:color="auto"/>
        <w:bottom w:val="none" w:sz="0" w:space="0" w:color="auto"/>
        <w:right w:val="none" w:sz="0" w:space="0" w:color="auto"/>
      </w:divBdr>
    </w:div>
    <w:div w:id="2012563082">
      <w:bodyDiv w:val="1"/>
      <w:marLeft w:val="0"/>
      <w:marRight w:val="0"/>
      <w:marTop w:val="0"/>
      <w:marBottom w:val="0"/>
      <w:divBdr>
        <w:top w:val="none" w:sz="0" w:space="0" w:color="auto"/>
        <w:left w:val="none" w:sz="0" w:space="0" w:color="auto"/>
        <w:bottom w:val="none" w:sz="0" w:space="0" w:color="auto"/>
        <w:right w:val="none" w:sz="0" w:space="0" w:color="auto"/>
      </w:divBdr>
    </w:div>
    <w:div w:id="2125149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image" Target="media/image14.emf"/><Relationship Id="rId39" Type="http://schemas.openxmlformats.org/officeDocument/2006/relationships/image" Target="media/image27.png"/><Relationship Id="rId21" Type="http://schemas.openxmlformats.org/officeDocument/2006/relationships/image" Target="media/image11.jpeg"/><Relationship Id="rId34" Type="http://schemas.openxmlformats.org/officeDocument/2006/relationships/image" Target="media/image22.png"/><Relationship Id="rId42" Type="http://schemas.openxmlformats.org/officeDocument/2006/relationships/footer" Target="footer1.xml"/><Relationship Id="rId47" Type="http://schemas.openxmlformats.org/officeDocument/2006/relationships/image" Target="media/image32.jpeg"/><Relationship Id="rId50" Type="http://schemas.openxmlformats.org/officeDocument/2006/relationships/image" Target="media/image35.png"/><Relationship Id="rId55" Type="http://schemas.openxmlformats.org/officeDocument/2006/relationships/header" Target="header7.xml"/><Relationship Id="rId6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7.jpeg"/><Relationship Id="rId41" Type="http://schemas.openxmlformats.org/officeDocument/2006/relationships/header" Target="header4.xml"/><Relationship Id="rId54" Type="http://schemas.openxmlformats.org/officeDocument/2006/relationships/header" Target="header6.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eader" Target="header2.xml"/><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0.png"/><Relationship Id="rId53" Type="http://schemas.openxmlformats.org/officeDocument/2006/relationships/hyperlink" Target="http://www.youtube.com/watch?v=i-RFNg6cNU4" TargetMode="External"/><Relationship Id="rId58"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4.emf"/><Relationship Id="rId49" Type="http://schemas.openxmlformats.org/officeDocument/2006/relationships/image" Target="media/image34.jpeg"/><Relationship Id="rId57" Type="http://schemas.openxmlformats.org/officeDocument/2006/relationships/image" Target="media/image37.png"/><Relationship Id="rId61" Type="http://schemas.openxmlformats.org/officeDocument/2006/relationships/fontTable" Target="fontTable.xml"/><Relationship Id="rId10" Type="http://schemas.openxmlformats.org/officeDocument/2006/relationships/hyperlink" Target="http://www.biodisol.com/tags/segunda-generacion/" TargetMode="External"/><Relationship Id="rId19" Type="http://schemas.openxmlformats.org/officeDocument/2006/relationships/image" Target="media/image9.emf"/><Relationship Id="rId31" Type="http://schemas.openxmlformats.org/officeDocument/2006/relationships/image" Target="media/image19.jpeg"/><Relationship Id="rId44" Type="http://schemas.openxmlformats.org/officeDocument/2006/relationships/image" Target="media/image29.png"/><Relationship Id="rId52" Type="http://schemas.openxmlformats.org/officeDocument/2006/relationships/hyperlink" Target="http://www.tecnologiaparatodos.com.ar/bajar/algas2-2008.pdf" TargetMode="External"/><Relationship Id="rId60"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emf"/><Relationship Id="rId43" Type="http://schemas.openxmlformats.org/officeDocument/2006/relationships/header" Target="header5.xml"/><Relationship Id="rId48" Type="http://schemas.openxmlformats.org/officeDocument/2006/relationships/image" Target="media/image33.jpeg"/><Relationship Id="rId56" Type="http://schemas.openxmlformats.org/officeDocument/2006/relationships/hyperlink" Target="http://es.wikipedia.org/wiki/Flujo_de_caja" TargetMode="External"/><Relationship Id="rId8" Type="http://schemas.openxmlformats.org/officeDocument/2006/relationships/image" Target="media/image1.pn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header" Target="header3.xml"/><Relationship Id="rId33" Type="http://schemas.openxmlformats.org/officeDocument/2006/relationships/image" Target="media/image21.png"/><Relationship Id="rId38" Type="http://schemas.openxmlformats.org/officeDocument/2006/relationships/image" Target="media/image26.emf"/><Relationship Id="rId46" Type="http://schemas.openxmlformats.org/officeDocument/2006/relationships/image" Target="media/image31.jpeg"/><Relationship Id="rId59" Type="http://schemas.openxmlformats.org/officeDocument/2006/relationships/header" Target="header8.xm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s-EC"/>
          </a:pPr>
          <a:endParaRPr lang="en-US"/>
        </a:p>
      </c:txPr>
    </c:title>
    <c:view3D>
      <c:rotX val="30"/>
      <c:perspective val="30"/>
    </c:view3D>
    <c:plotArea>
      <c:layout/>
      <c:pie3DChart>
        <c:varyColors val="1"/>
        <c:ser>
          <c:idx val="0"/>
          <c:order val="0"/>
          <c:tx>
            <c:strRef>
              <c:f>Hoja1!$B$23</c:f>
              <c:strCache>
                <c:ptCount val="1"/>
                <c:pt idx="0">
                  <c:v>% de producción a nivel mundial </c:v>
                </c:pt>
              </c:strCache>
            </c:strRef>
          </c:tx>
          <c:explosion val="25"/>
          <c:dLbls>
            <c:txPr>
              <a:bodyPr/>
              <a:lstStyle/>
              <a:p>
                <a:pPr>
                  <a:defRPr lang="es-EC"/>
                </a:pPr>
                <a:endParaRPr lang="en-US"/>
              </a:p>
            </c:txPr>
            <c:showPercent val="1"/>
          </c:dLbls>
          <c:cat>
            <c:strRef>
              <c:f>Hoja1!$A$24:$A$28</c:f>
              <c:strCache>
                <c:ptCount val="5"/>
                <c:pt idx="0">
                  <c:v>Alemania</c:v>
                </c:pt>
                <c:pt idx="1">
                  <c:v>Francia</c:v>
                </c:pt>
                <c:pt idx="2">
                  <c:v>Estados Unidos</c:v>
                </c:pt>
                <c:pt idx="3">
                  <c:v>Italia</c:v>
                </c:pt>
                <c:pt idx="4">
                  <c:v>Austria</c:v>
                </c:pt>
              </c:strCache>
            </c:strRef>
          </c:cat>
          <c:val>
            <c:numRef>
              <c:f>Hoja1!$B$24:$B$28</c:f>
              <c:numCache>
                <c:formatCode>General</c:formatCode>
                <c:ptCount val="5"/>
                <c:pt idx="0">
                  <c:v>63</c:v>
                </c:pt>
                <c:pt idx="1">
                  <c:v>17</c:v>
                </c:pt>
                <c:pt idx="2">
                  <c:v>10</c:v>
                </c:pt>
                <c:pt idx="3">
                  <c:v>7</c:v>
                </c:pt>
                <c:pt idx="4">
                  <c:v>3</c:v>
                </c:pt>
              </c:numCache>
            </c:numRef>
          </c:val>
        </c:ser>
        <c:dLbls>
          <c:showPercent val="1"/>
        </c:dLbls>
      </c:pie3DChart>
    </c:plotArea>
    <c:legend>
      <c:legendPos val="r"/>
      <c:txPr>
        <a:bodyPr/>
        <a:lstStyle/>
        <a:p>
          <a:pPr>
            <a:defRPr lang="es-EC"/>
          </a:pPr>
          <a:endParaRPr lang="en-US"/>
        </a:p>
      </c:txPr>
    </c:legend>
    <c:plotVisOnly val="1"/>
    <c:dispBlanksAs val="zero"/>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6F758-0D19-40CA-9F8E-E8C112275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205</Pages>
  <Words>26475</Words>
  <Characters>150910</Characters>
  <Application>Microsoft Office Word</Application>
  <DocSecurity>0</DocSecurity>
  <Lines>1257</Lines>
  <Paragraphs>354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dsfdsf</Company>
  <LinksUpToDate>false</LinksUpToDate>
  <CharactersWithSpaces>177031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dc:creator>
  <cp:lastModifiedBy>OTILIO</cp:lastModifiedBy>
  <cp:revision>5</cp:revision>
  <dcterms:created xsi:type="dcterms:W3CDTF">2011-10-17T03:57:00Z</dcterms:created>
  <dcterms:modified xsi:type="dcterms:W3CDTF">2011-10-28T14:30:00Z</dcterms:modified>
</cp:coreProperties>
</file>