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3EFC" w:rsidRDefault="00633EFC" w:rsidP="009C4A44">
      <w:pPr>
        <w:spacing w:line="480" w:lineRule="auto"/>
        <w:jc w:val="center"/>
        <w:rPr>
          <w:rFonts w:ascii="Arial" w:hAnsi="Arial" w:cs="Arial"/>
          <w:b/>
          <w:sz w:val="32"/>
          <w:szCs w:val="32"/>
        </w:rPr>
      </w:pPr>
      <w:r w:rsidRPr="00B33DB3">
        <w:rPr>
          <w:rFonts w:ascii="Arial" w:hAnsi="Arial" w:cs="Arial"/>
          <w:b/>
          <w:sz w:val="32"/>
          <w:szCs w:val="32"/>
        </w:rPr>
        <w:t>ESCUELA SUPERIOR POLITÉCNICA DEL LITORAL</w:t>
      </w:r>
    </w:p>
    <w:p w:rsidR="00633EFC" w:rsidRDefault="00633EFC" w:rsidP="009C4A44">
      <w:pPr>
        <w:spacing w:line="480" w:lineRule="auto"/>
        <w:jc w:val="center"/>
        <w:rPr>
          <w:rFonts w:ascii="Arial" w:hAnsi="Arial" w:cs="Arial"/>
          <w:b/>
          <w:sz w:val="32"/>
          <w:szCs w:val="32"/>
        </w:rPr>
      </w:pPr>
      <w:r>
        <w:rPr>
          <w:rFonts w:ascii="Arial" w:hAnsi="Arial" w:cs="Arial"/>
          <w:b/>
          <w:noProof/>
          <w:sz w:val="32"/>
          <w:szCs w:val="32"/>
          <w:lang w:val="es-EC" w:eastAsia="es-EC"/>
        </w:rPr>
        <w:drawing>
          <wp:inline distT="0" distB="0" distL="0" distR="0">
            <wp:extent cx="1352550" cy="1257300"/>
            <wp:effectExtent l="1905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r="6579"/>
                    <a:stretch>
                      <a:fillRect/>
                    </a:stretch>
                  </pic:blipFill>
                  <pic:spPr bwMode="auto">
                    <a:xfrm>
                      <a:off x="0" y="0"/>
                      <a:ext cx="1352550" cy="1257300"/>
                    </a:xfrm>
                    <a:prstGeom prst="rect">
                      <a:avLst/>
                    </a:prstGeom>
                    <a:noFill/>
                    <a:ln w="9525">
                      <a:noFill/>
                      <a:miter lim="800000"/>
                      <a:headEnd/>
                      <a:tailEnd/>
                    </a:ln>
                  </pic:spPr>
                </pic:pic>
              </a:graphicData>
            </a:graphic>
          </wp:inline>
        </w:drawing>
      </w:r>
    </w:p>
    <w:p w:rsidR="00633EFC" w:rsidRPr="002969F9" w:rsidRDefault="00633EFC" w:rsidP="009C4A44">
      <w:pPr>
        <w:spacing w:after="0" w:line="480" w:lineRule="auto"/>
        <w:jc w:val="center"/>
        <w:rPr>
          <w:rFonts w:ascii="Arial" w:hAnsi="Arial" w:cs="Arial"/>
          <w:b/>
          <w:sz w:val="32"/>
          <w:szCs w:val="32"/>
        </w:rPr>
      </w:pPr>
      <w:r w:rsidRPr="00B33DB3">
        <w:rPr>
          <w:rFonts w:ascii="Arial" w:hAnsi="Arial" w:cs="Arial"/>
          <w:b/>
          <w:sz w:val="32"/>
          <w:szCs w:val="32"/>
        </w:rPr>
        <w:t>Facultad de Ingeniería en Electricidad y Computación</w:t>
      </w:r>
    </w:p>
    <w:p w:rsidR="00633EFC" w:rsidRDefault="00633EFC" w:rsidP="009C4A44">
      <w:pPr>
        <w:tabs>
          <w:tab w:val="left" w:pos="720"/>
        </w:tabs>
        <w:autoSpaceDE w:val="0"/>
        <w:autoSpaceDN w:val="0"/>
        <w:adjustRightInd w:val="0"/>
        <w:spacing w:after="0" w:line="240" w:lineRule="auto"/>
        <w:ind w:left="277" w:right="18"/>
        <w:jc w:val="center"/>
        <w:rPr>
          <w:rFonts w:ascii="Arial" w:hAnsi="Arial" w:cs="Arial"/>
          <w:sz w:val="32"/>
          <w:szCs w:val="28"/>
        </w:rPr>
      </w:pPr>
      <w:r w:rsidRPr="003A360F">
        <w:rPr>
          <w:rFonts w:ascii="Arial" w:hAnsi="Arial" w:cs="Arial"/>
          <w:sz w:val="32"/>
          <w:szCs w:val="28"/>
        </w:rPr>
        <w:t>“</w:t>
      </w:r>
      <w:r w:rsidRPr="00D046BF">
        <w:rPr>
          <w:bCs/>
          <w:sz w:val="32"/>
          <w:szCs w:val="24"/>
          <w:lang w:val="es-EC" w:eastAsia="es-EC"/>
        </w:rPr>
        <w:t>Diseño de Prácticas de Laboratorio para una Red de Comunicaciones Ópticas utilizando equipos Huawei OSN Optix1500B</w:t>
      </w:r>
      <w:r w:rsidRPr="003A360F">
        <w:rPr>
          <w:rFonts w:ascii="Arial" w:hAnsi="Arial" w:cs="Arial"/>
          <w:sz w:val="32"/>
          <w:szCs w:val="28"/>
        </w:rPr>
        <w:t>”</w:t>
      </w:r>
    </w:p>
    <w:p w:rsidR="00633EFC" w:rsidRDefault="00633EFC" w:rsidP="009C4A44">
      <w:pPr>
        <w:tabs>
          <w:tab w:val="left" w:pos="720"/>
        </w:tabs>
        <w:autoSpaceDE w:val="0"/>
        <w:autoSpaceDN w:val="0"/>
        <w:adjustRightInd w:val="0"/>
        <w:spacing w:after="0" w:line="240" w:lineRule="auto"/>
        <w:ind w:left="277" w:right="18"/>
        <w:jc w:val="center"/>
        <w:rPr>
          <w:rFonts w:ascii="Times New Roman" w:hAnsi="Times New Roman"/>
          <w:b/>
          <w:bCs/>
          <w:sz w:val="32"/>
          <w:szCs w:val="24"/>
          <w:lang w:val="es-EC" w:eastAsia="es-EC"/>
        </w:rPr>
      </w:pPr>
    </w:p>
    <w:p w:rsidR="00C027AF" w:rsidRDefault="00C027AF" w:rsidP="009C4A44">
      <w:pPr>
        <w:tabs>
          <w:tab w:val="left" w:pos="720"/>
        </w:tabs>
        <w:autoSpaceDE w:val="0"/>
        <w:autoSpaceDN w:val="0"/>
        <w:adjustRightInd w:val="0"/>
        <w:spacing w:after="0" w:line="240" w:lineRule="auto"/>
        <w:ind w:left="277" w:right="18"/>
        <w:jc w:val="center"/>
        <w:rPr>
          <w:rFonts w:ascii="Times New Roman" w:hAnsi="Times New Roman"/>
          <w:b/>
          <w:bCs/>
          <w:sz w:val="32"/>
          <w:szCs w:val="24"/>
          <w:lang w:val="es-EC" w:eastAsia="es-EC"/>
        </w:rPr>
      </w:pPr>
    </w:p>
    <w:p w:rsidR="00633EFC" w:rsidRPr="00C027AF" w:rsidRDefault="00633EFC" w:rsidP="00C027AF">
      <w:pPr>
        <w:spacing w:after="0" w:line="240" w:lineRule="auto"/>
        <w:jc w:val="center"/>
        <w:rPr>
          <w:rFonts w:ascii="Arial" w:hAnsi="Arial" w:cs="Arial"/>
          <w:sz w:val="32"/>
          <w:szCs w:val="32"/>
        </w:rPr>
      </w:pPr>
      <w:r w:rsidRPr="00C027AF">
        <w:rPr>
          <w:rFonts w:ascii="Arial" w:hAnsi="Arial" w:cs="Arial"/>
          <w:sz w:val="32"/>
          <w:szCs w:val="32"/>
        </w:rPr>
        <w:t>INFORME DE PROYECTO DE GRADUACIÓN</w:t>
      </w:r>
    </w:p>
    <w:p w:rsidR="00C027AF" w:rsidRDefault="00C027AF" w:rsidP="00C027AF">
      <w:pPr>
        <w:tabs>
          <w:tab w:val="left" w:pos="720"/>
        </w:tabs>
        <w:autoSpaceDE w:val="0"/>
        <w:autoSpaceDN w:val="0"/>
        <w:adjustRightInd w:val="0"/>
        <w:spacing w:after="0" w:line="240" w:lineRule="auto"/>
        <w:ind w:left="277" w:right="18"/>
        <w:jc w:val="center"/>
        <w:rPr>
          <w:rFonts w:ascii="Times New Roman" w:hAnsi="Times New Roman"/>
          <w:b/>
          <w:bCs/>
          <w:sz w:val="32"/>
          <w:szCs w:val="24"/>
          <w:lang w:val="es-EC" w:eastAsia="es-EC"/>
        </w:rPr>
      </w:pPr>
    </w:p>
    <w:p w:rsidR="00633EFC" w:rsidRDefault="00633EFC" w:rsidP="00C027AF">
      <w:pPr>
        <w:spacing w:after="0" w:line="240" w:lineRule="auto"/>
        <w:jc w:val="center"/>
        <w:rPr>
          <w:rFonts w:ascii="Arial" w:hAnsi="Arial" w:cs="Arial"/>
          <w:sz w:val="32"/>
          <w:szCs w:val="32"/>
        </w:rPr>
      </w:pPr>
      <w:r>
        <w:rPr>
          <w:rFonts w:ascii="Arial" w:hAnsi="Arial" w:cs="Arial"/>
          <w:sz w:val="32"/>
          <w:szCs w:val="32"/>
        </w:rPr>
        <w:t>Previo la obtención del t</w:t>
      </w:r>
      <w:r w:rsidRPr="00B33DB3">
        <w:rPr>
          <w:rFonts w:ascii="Arial" w:hAnsi="Arial" w:cs="Arial"/>
          <w:sz w:val="32"/>
          <w:szCs w:val="32"/>
        </w:rPr>
        <w:t>ítulo de:</w:t>
      </w:r>
    </w:p>
    <w:p w:rsidR="00C027AF" w:rsidRDefault="00C027AF" w:rsidP="00C027AF">
      <w:pPr>
        <w:tabs>
          <w:tab w:val="left" w:pos="720"/>
        </w:tabs>
        <w:autoSpaceDE w:val="0"/>
        <w:autoSpaceDN w:val="0"/>
        <w:adjustRightInd w:val="0"/>
        <w:spacing w:after="0" w:line="240" w:lineRule="auto"/>
        <w:ind w:left="277" w:right="18"/>
        <w:jc w:val="center"/>
        <w:rPr>
          <w:rFonts w:ascii="Times New Roman" w:hAnsi="Times New Roman"/>
          <w:b/>
          <w:bCs/>
          <w:sz w:val="32"/>
          <w:szCs w:val="24"/>
          <w:lang w:val="es-EC" w:eastAsia="es-EC"/>
        </w:rPr>
      </w:pPr>
    </w:p>
    <w:p w:rsidR="00633EFC" w:rsidRPr="00C027AF" w:rsidRDefault="00633EFC" w:rsidP="00C027AF">
      <w:pPr>
        <w:spacing w:after="0" w:line="240" w:lineRule="auto"/>
        <w:jc w:val="center"/>
        <w:rPr>
          <w:rFonts w:ascii="Arial" w:hAnsi="Arial" w:cs="Arial"/>
          <w:b/>
          <w:sz w:val="28"/>
          <w:szCs w:val="28"/>
        </w:rPr>
      </w:pPr>
      <w:r w:rsidRPr="00C027AF">
        <w:rPr>
          <w:rFonts w:ascii="Arial" w:hAnsi="Arial" w:cs="Arial"/>
          <w:b/>
          <w:sz w:val="28"/>
          <w:szCs w:val="28"/>
        </w:rPr>
        <w:t>INGENIERO EN ELECTRÓNICA Y TELECOMUNICACIONES</w:t>
      </w:r>
    </w:p>
    <w:p w:rsidR="00C027AF" w:rsidRDefault="00C027AF" w:rsidP="00C027AF">
      <w:pPr>
        <w:tabs>
          <w:tab w:val="left" w:pos="720"/>
        </w:tabs>
        <w:autoSpaceDE w:val="0"/>
        <w:autoSpaceDN w:val="0"/>
        <w:adjustRightInd w:val="0"/>
        <w:spacing w:after="0" w:line="240" w:lineRule="auto"/>
        <w:ind w:left="277" w:right="18"/>
        <w:jc w:val="center"/>
        <w:rPr>
          <w:rFonts w:ascii="Times New Roman" w:hAnsi="Times New Roman"/>
          <w:b/>
          <w:bCs/>
          <w:sz w:val="32"/>
          <w:szCs w:val="24"/>
          <w:lang w:val="es-EC" w:eastAsia="es-EC"/>
        </w:rPr>
      </w:pPr>
    </w:p>
    <w:p w:rsidR="00C027AF" w:rsidRDefault="00C027AF" w:rsidP="00C027AF">
      <w:pPr>
        <w:tabs>
          <w:tab w:val="left" w:pos="720"/>
        </w:tabs>
        <w:autoSpaceDE w:val="0"/>
        <w:autoSpaceDN w:val="0"/>
        <w:adjustRightInd w:val="0"/>
        <w:spacing w:after="0" w:line="240" w:lineRule="auto"/>
        <w:ind w:left="277" w:right="18"/>
        <w:jc w:val="center"/>
        <w:rPr>
          <w:rFonts w:ascii="Times New Roman" w:hAnsi="Times New Roman"/>
          <w:b/>
          <w:bCs/>
          <w:sz w:val="32"/>
          <w:szCs w:val="24"/>
          <w:lang w:val="es-EC" w:eastAsia="es-EC"/>
        </w:rPr>
      </w:pPr>
    </w:p>
    <w:p w:rsidR="00633EFC" w:rsidRDefault="00633EFC" w:rsidP="00C027AF">
      <w:pPr>
        <w:spacing w:after="0" w:line="240" w:lineRule="auto"/>
        <w:jc w:val="center"/>
        <w:rPr>
          <w:rFonts w:ascii="Arial" w:hAnsi="Arial" w:cs="Arial"/>
          <w:sz w:val="30"/>
          <w:szCs w:val="30"/>
        </w:rPr>
      </w:pPr>
      <w:r>
        <w:rPr>
          <w:rFonts w:ascii="Arial" w:hAnsi="Arial" w:cs="Arial"/>
          <w:sz w:val="30"/>
          <w:szCs w:val="30"/>
        </w:rPr>
        <w:t>Presentado</w:t>
      </w:r>
      <w:r w:rsidRPr="007215AF">
        <w:rPr>
          <w:rFonts w:ascii="Arial" w:hAnsi="Arial" w:cs="Arial"/>
          <w:sz w:val="30"/>
          <w:szCs w:val="30"/>
        </w:rPr>
        <w:t xml:space="preserve"> por:</w:t>
      </w:r>
    </w:p>
    <w:p w:rsidR="00C027AF" w:rsidRDefault="00C027AF" w:rsidP="00C027AF">
      <w:pPr>
        <w:tabs>
          <w:tab w:val="left" w:pos="720"/>
        </w:tabs>
        <w:autoSpaceDE w:val="0"/>
        <w:autoSpaceDN w:val="0"/>
        <w:adjustRightInd w:val="0"/>
        <w:spacing w:after="0" w:line="240" w:lineRule="auto"/>
        <w:ind w:left="277" w:right="18"/>
        <w:jc w:val="center"/>
        <w:rPr>
          <w:rFonts w:ascii="Times New Roman" w:hAnsi="Times New Roman"/>
          <w:b/>
          <w:bCs/>
          <w:sz w:val="32"/>
          <w:szCs w:val="24"/>
          <w:lang w:val="es-EC" w:eastAsia="es-EC"/>
        </w:rPr>
      </w:pPr>
    </w:p>
    <w:p w:rsidR="00633EFC" w:rsidRDefault="00633EFC" w:rsidP="009C4A44">
      <w:pPr>
        <w:spacing w:after="0" w:line="480" w:lineRule="auto"/>
        <w:jc w:val="center"/>
        <w:rPr>
          <w:rFonts w:ascii="Arial" w:hAnsi="Arial" w:cs="Arial"/>
          <w:sz w:val="30"/>
          <w:szCs w:val="30"/>
        </w:rPr>
      </w:pPr>
      <w:r>
        <w:rPr>
          <w:rFonts w:ascii="Arial" w:hAnsi="Arial" w:cs="Arial"/>
          <w:sz w:val="30"/>
          <w:szCs w:val="30"/>
        </w:rPr>
        <w:t>Nadia Verónica Molina Navas</w:t>
      </w:r>
    </w:p>
    <w:p w:rsidR="00633EFC" w:rsidRDefault="00633EFC" w:rsidP="00C027AF">
      <w:pPr>
        <w:spacing w:after="0" w:line="240" w:lineRule="auto"/>
        <w:jc w:val="center"/>
        <w:rPr>
          <w:rFonts w:ascii="Arial" w:hAnsi="Arial" w:cs="Arial"/>
          <w:sz w:val="30"/>
          <w:szCs w:val="30"/>
        </w:rPr>
      </w:pPr>
      <w:r>
        <w:rPr>
          <w:rFonts w:ascii="Arial" w:hAnsi="Arial" w:cs="Arial"/>
          <w:sz w:val="30"/>
          <w:szCs w:val="30"/>
        </w:rPr>
        <w:t>Michelle Gabriela Cevallos Yagual</w:t>
      </w:r>
    </w:p>
    <w:p w:rsidR="00C027AF" w:rsidRDefault="00C027AF" w:rsidP="00C027AF">
      <w:pPr>
        <w:tabs>
          <w:tab w:val="left" w:pos="720"/>
        </w:tabs>
        <w:autoSpaceDE w:val="0"/>
        <w:autoSpaceDN w:val="0"/>
        <w:adjustRightInd w:val="0"/>
        <w:spacing w:after="0" w:line="240" w:lineRule="auto"/>
        <w:ind w:left="277" w:right="18"/>
        <w:jc w:val="center"/>
        <w:rPr>
          <w:rFonts w:ascii="Times New Roman" w:hAnsi="Times New Roman"/>
          <w:b/>
          <w:bCs/>
          <w:sz w:val="32"/>
          <w:szCs w:val="24"/>
          <w:lang w:val="es-EC" w:eastAsia="es-EC"/>
        </w:rPr>
      </w:pPr>
    </w:p>
    <w:p w:rsidR="00C027AF" w:rsidRDefault="00C027AF" w:rsidP="00C027AF">
      <w:pPr>
        <w:tabs>
          <w:tab w:val="left" w:pos="720"/>
        </w:tabs>
        <w:autoSpaceDE w:val="0"/>
        <w:autoSpaceDN w:val="0"/>
        <w:adjustRightInd w:val="0"/>
        <w:spacing w:after="0" w:line="240" w:lineRule="auto"/>
        <w:ind w:left="277" w:right="18"/>
        <w:jc w:val="center"/>
        <w:rPr>
          <w:rFonts w:ascii="Times New Roman" w:hAnsi="Times New Roman"/>
          <w:b/>
          <w:bCs/>
          <w:sz w:val="32"/>
          <w:szCs w:val="24"/>
          <w:lang w:val="es-EC" w:eastAsia="es-EC"/>
        </w:rPr>
      </w:pPr>
    </w:p>
    <w:p w:rsidR="00633EFC" w:rsidRDefault="00633EFC" w:rsidP="00C027AF">
      <w:pPr>
        <w:spacing w:after="0" w:line="480" w:lineRule="auto"/>
        <w:jc w:val="center"/>
        <w:rPr>
          <w:rFonts w:ascii="Arial" w:hAnsi="Arial" w:cs="Arial"/>
          <w:sz w:val="28"/>
          <w:szCs w:val="28"/>
        </w:rPr>
      </w:pPr>
      <w:r w:rsidRPr="00277976">
        <w:rPr>
          <w:rFonts w:ascii="Arial" w:hAnsi="Arial" w:cs="Arial"/>
          <w:sz w:val="28"/>
          <w:szCs w:val="28"/>
        </w:rPr>
        <w:t>G</w:t>
      </w:r>
      <w:r>
        <w:rPr>
          <w:rFonts w:ascii="Arial" w:hAnsi="Arial" w:cs="Arial"/>
          <w:sz w:val="28"/>
          <w:szCs w:val="28"/>
        </w:rPr>
        <w:t xml:space="preserve">uayaquil </w:t>
      </w:r>
      <w:r w:rsidR="00C027AF">
        <w:rPr>
          <w:rFonts w:ascii="Arial" w:hAnsi="Arial" w:cs="Arial"/>
          <w:sz w:val="28"/>
          <w:szCs w:val="28"/>
        </w:rPr>
        <w:t>–</w:t>
      </w:r>
      <w:r>
        <w:rPr>
          <w:rFonts w:ascii="Arial" w:hAnsi="Arial" w:cs="Arial"/>
          <w:sz w:val="28"/>
          <w:szCs w:val="28"/>
        </w:rPr>
        <w:t xml:space="preserve"> Ecuador</w:t>
      </w:r>
    </w:p>
    <w:p w:rsidR="00985FCD" w:rsidRDefault="00633EFC" w:rsidP="00985FCD">
      <w:pPr>
        <w:spacing w:after="0" w:line="240" w:lineRule="atLeast"/>
        <w:jc w:val="center"/>
        <w:rPr>
          <w:rFonts w:ascii="Arial" w:hAnsi="Arial" w:cs="Arial"/>
          <w:sz w:val="28"/>
          <w:szCs w:val="28"/>
        </w:rPr>
      </w:pPr>
      <w:r>
        <w:rPr>
          <w:rFonts w:ascii="Arial" w:hAnsi="Arial" w:cs="Arial"/>
          <w:sz w:val="28"/>
          <w:szCs w:val="28"/>
        </w:rPr>
        <w:t>2011</w:t>
      </w:r>
      <w:r w:rsidR="00985FCD">
        <w:rPr>
          <w:rFonts w:ascii="Arial" w:hAnsi="Arial" w:cs="Arial"/>
          <w:sz w:val="28"/>
          <w:szCs w:val="28"/>
        </w:rPr>
        <w:br w:type="page"/>
      </w:r>
    </w:p>
    <w:p w:rsidR="00C86ED5" w:rsidRDefault="00C86ED5" w:rsidP="009C4A44">
      <w:pPr>
        <w:spacing w:after="0" w:line="240" w:lineRule="auto"/>
        <w:jc w:val="center"/>
        <w:rPr>
          <w:rFonts w:ascii="Arial" w:hAnsi="Arial" w:cs="Arial"/>
          <w:sz w:val="24"/>
          <w:szCs w:val="24"/>
        </w:rPr>
      </w:pPr>
    </w:p>
    <w:p w:rsidR="00985FCD" w:rsidRDefault="00985FCD" w:rsidP="009C4A44">
      <w:pPr>
        <w:spacing w:after="0" w:line="240" w:lineRule="auto"/>
        <w:jc w:val="center"/>
        <w:rPr>
          <w:rFonts w:ascii="Arial" w:hAnsi="Arial" w:cs="Arial"/>
          <w:sz w:val="24"/>
          <w:szCs w:val="24"/>
        </w:rPr>
      </w:pPr>
    </w:p>
    <w:p w:rsidR="00985FCD" w:rsidRDefault="00985FCD" w:rsidP="009C4A44">
      <w:pPr>
        <w:spacing w:after="0" w:line="240" w:lineRule="auto"/>
        <w:jc w:val="center"/>
        <w:rPr>
          <w:rFonts w:ascii="Arial" w:hAnsi="Arial" w:cs="Arial"/>
          <w:sz w:val="24"/>
          <w:szCs w:val="24"/>
        </w:rPr>
      </w:pPr>
    </w:p>
    <w:p w:rsidR="00985FCD" w:rsidRDefault="00985FCD" w:rsidP="009C4A44">
      <w:pPr>
        <w:spacing w:after="0" w:line="240" w:lineRule="auto"/>
        <w:jc w:val="center"/>
        <w:rPr>
          <w:rFonts w:ascii="Arial" w:hAnsi="Arial" w:cs="Arial"/>
          <w:sz w:val="24"/>
          <w:szCs w:val="24"/>
        </w:rPr>
      </w:pPr>
    </w:p>
    <w:p w:rsidR="00985FCD" w:rsidRDefault="00985FCD" w:rsidP="009C4A44">
      <w:pPr>
        <w:spacing w:after="0" w:line="240" w:lineRule="auto"/>
        <w:jc w:val="center"/>
        <w:rPr>
          <w:rFonts w:ascii="Arial" w:hAnsi="Arial" w:cs="Arial"/>
          <w:sz w:val="24"/>
          <w:szCs w:val="24"/>
        </w:rPr>
      </w:pPr>
    </w:p>
    <w:p w:rsidR="00985FCD" w:rsidRDefault="00985FCD" w:rsidP="009C4A44">
      <w:pPr>
        <w:spacing w:after="0" w:line="240" w:lineRule="auto"/>
        <w:jc w:val="center"/>
        <w:rPr>
          <w:rFonts w:ascii="Arial" w:hAnsi="Arial" w:cs="Arial"/>
          <w:sz w:val="24"/>
          <w:szCs w:val="24"/>
        </w:rPr>
      </w:pPr>
    </w:p>
    <w:p w:rsidR="00985FCD" w:rsidRPr="008A192F" w:rsidRDefault="00985FCD" w:rsidP="009C4A44">
      <w:pPr>
        <w:spacing w:after="0" w:line="240" w:lineRule="auto"/>
        <w:jc w:val="center"/>
        <w:rPr>
          <w:rFonts w:ascii="Arial" w:hAnsi="Arial" w:cs="Arial"/>
          <w:sz w:val="24"/>
          <w:szCs w:val="24"/>
        </w:rPr>
      </w:pPr>
    </w:p>
    <w:p w:rsidR="008A192F" w:rsidRDefault="008A192F" w:rsidP="0047535D">
      <w:pPr>
        <w:spacing w:after="0" w:line="240" w:lineRule="auto"/>
        <w:jc w:val="center"/>
        <w:rPr>
          <w:rFonts w:ascii="Arial" w:hAnsi="Arial" w:cs="Arial"/>
          <w:b/>
          <w:sz w:val="48"/>
          <w:szCs w:val="48"/>
        </w:rPr>
      </w:pPr>
      <w:r w:rsidRPr="008A192F">
        <w:rPr>
          <w:rFonts w:ascii="Arial" w:hAnsi="Arial" w:cs="Arial"/>
          <w:b/>
          <w:sz w:val="48"/>
          <w:szCs w:val="48"/>
        </w:rPr>
        <w:t>AGRADECIMIENTO</w:t>
      </w:r>
    </w:p>
    <w:p w:rsidR="005B0C8C" w:rsidRDefault="005B0C8C" w:rsidP="002B703D">
      <w:pPr>
        <w:spacing w:after="0" w:line="240" w:lineRule="auto"/>
        <w:ind w:left="2829"/>
        <w:jc w:val="both"/>
        <w:rPr>
          <w:rFonts w:ascii="Arial" w:hAnsi="Arial" w:cs="Arial"/>
          <w:sz w:val="24"/>
          <w:szCs w:val="24"/>
        </w:rPr>
      </w:pPr>
    </w:p>
    <w:p w:rsidR="0047535D" w:rsidRDefault="0047535D" w:rsidP="002B703D">
      <w:pPr>
        <w:spacing w:after="0" w:line="240" w:lineRule="auto"/>
        <w:ind w:left="2829"/>
        <w:jc w:val="both"/>
        <w:rPr>
          <w:rFonts w:ascii="Arial" w:hAnsi="Arial" w:cs="Arial"/>
          <w:sz w:val="24"/>
          <w:szCs w:val="24"/>
        </w:rPr>
      </w:pPr>
    </w:p>
    <w:p w:rsidR="0047535D" w:rsidRDefault="0047535D" w:rsidP="002B703D">
      <w:pPr>
        <w:spacing w:after="0" w:line="240" w:lineRule="auto"/>
        <w:ind w:left="2829"/>
        <w:jc w:val="both"/>
        <w:rPr>
          <w:rFonts w:ascii="Arial" w:hAnsi="Arial" w:cs="Arial"/>
          <w:sz w:val="24"/>
          <w:szCs w:val="24"/>
        </w:rPr>
      </w:pPr>
    </w:p>
    <w:p w:rsidR="00F803D0" w:rsidRDefault="002B703D" w:rsidP="0047535D">
      <w:pPr>
        <w:spacing w:after="0" w:line="240" w:lineRule="auto"/>
        <w:ind w:left="2410"/>
        <w:jc w:val="both"/>
        <w:rPr>
          <w:rFonts w:ascii="Arial" w:hAnsi="Arial" w:cs="Arial"/>
          <w:sz w:val="24"/>
          <w:szCs w:val="24"/>
        </w:rPr>
      </w:pPr>
      <w:r>
        <w:rPr>
          <w:rFonts w:ascii="Arial" w:hAnsi="Arial" w:cs="Arial"/>
          <w:sz w:val="24"/>
          <w:szCs w:val="24"/>
        </w:rPr>
        <w:t>A Dios, porque sin Él ninguna de las cosas en la vida tendrían sentido y porque a Él le pertenecen los conocimientos y habilidades que me prestó para poder desarrollar este proyecto</w:t>
      </w:r>
      <w:r w:rsidR="005B0C8C">
        <w:rPr>
          <w:rFonts w:ascii="Arial" w:hAnsi="Arial" w:cs="Arial"/>
          <w:sz w:val="24"/>
          <w:szCs w:val="24"/>
        </w:rPr>
        <w:t xml:space="preserve">, por su compañía y por los muchos favores recibidos durante toda mi vida y por los que, estoy segura, me seguirá </w:t>
      </w:r>
      <w:r w:rsidR="0047535D">
        <w:rPr>
          <w:rFonts w:ascii="Arial" w:hAnsi="Arial" w:cs="Arial"/>
          <w:sz w:val="24"/>
          <w:szCs w:val="24"/>
        </w:rPr>
        <w:t>otorgando</w:t>
      </w:r>
      <w:r>
        <w:rPr>
          <w:rFonts w:ascii="Arial" w:hAnsi="Arial" w:cs="Arial"/>
          <w:sz w:val="24"/>
          <w:szCs w:val="24"/>
        </w:rPr>
        <w:t xml:space="preserve">. A </w:t>
      </w:r>
      <w:r w:rsidR="00F803D0">
        <w:rPr>
          <w:rFonts w:ascii="Arial" w:hAnsi="Arial" w:cs="Arial"/>
          <w:sz w:val="24"/>
          <w:szCs w:val="24"/>
        </w:rPr>
        <w:t>mi familia y de manera especial a mis padres</w:t>
      </w:r>
      <w:r w:rsidR="005B0C8C">
        <w:rPr>
          <w:rFonts w:ascii="Arial" w:hAnsi="Arial" w:cs="Arial"/>
          <w:sz w:val="24"/>
          <w:szCs w:val="24"/>
        </w:rPr>
        <w:t>,</w:t>
      </w:r>
      <w:r w:rsidR="00F803D0">
        <w:rPr>
          <w:rFonts w:ascii="Arial" w:hAnsi="Arial" w:cs="Arial"/>
          <w:sz w:val="24"/>
          <w:szCs w:val="24"/>
        </w:rPr>
        <w:t xml:space="preserve"> </w:t>
      </w:r>
      <w:r w:rsidR="005B0C8C">
        <w:rPr>
          <w:rFonts w:ascii="Arial" w:hAnsi="Arial" w:cs="Arial"/>
          <w:sz w:val="24"/>
          <w:szCs w:val="24"/>
        </w:rPr>
        <w:t xml:space="preserve">Mariana y Luis, </w:t>
      </w:r>
      <w:r w:rsidR="00F803D0">
        <w:rPr>
          <w:rFonts w:ascii="Arial" w:hAnsi="Arial" w:cs="Arial"/>
          <w:sz w:val="24"/>
          <w:szCs w:val="24"/>
        </w:rPr>
        <w:t>por el esfuerzo que continúan realizando para que sus hijos tengamos lo mejor y seamos personas de bien.</w:t>
      </w:r>
      <w:r w:rsidR="005B0C8C">
        <w:rPr>
          <w:rFonts w:ascii="Arial" w:hAnsi="Arial" w:cs="Arial"/>
          <w:sz w:val="24"/>
          <w:szCs w:val="24"/>
        </w:rPr>
        <w:t xml:space="preserve"> A los muchos profesores </w:t>
      </w:r>
      <w:r w:rsidR="0015226A">
        <w:rPr>
          <w:rFonts w:ascii="Arial" w:hAnsi="Arial" w:cs="Arial"/>
          <w:sz w:val="24"/>
          <w:szCs w:val="24"/>
        </w:rPr>
        <w:t xml:space="preserve">que compartieron generosamente sus conocimientos, a los amigos y a las amigas que además compartieron sus buenos y acertados consejos. </w:t>
      </w:r>
    </w:p>
    <w:p w:rsidR="0047535D" w:rsidRDefault="0047535D" w:rsidP="0047535D">
      <w:pPr>
        <w:spacing w:after="0" w:line="240" w:lineRule="auto"/>
        <w:ind w:left="2410"/>
        <w:jc w:val="both"/>
        <w:rPr>
          <w:rFonts w:ascii="Arial" w:hAnsi="Arial" w:cs="Arial"/>
          <w:sz w:val="24"/>
          <w:szCs w:val="24"/>
        </w:rPr>
      </w:pPr>
      <w:r>
        <w:rPr>
          <w:rFonts w:ascii="Arial" w:hAnsi="Arial" w:cs="Arial"/>
          <w:sz w:val="24"/>
          <w:szCs w:val="24"/>
        </w:rPr>
        <w:t>Dios, Tú sabes mejor que yo a quienes y porqué les estaré eternamente agradecida, te pido les des tu bendición.</w:t>
      </w:r>
    </w:p>
    <w:p w:rsidR="002B703D" w:rsidRDefault="002B703D" w:rsidP="0047535D">
      <w:pPr>
        <w:spacing w:after="0" w:line="240" w:lineRule="auto"/>
        <w:ind w:left="2410"/>
        <w:jc w:val="both"/>
        <w:rPr>
          <w:rFonts w:ascii="Arial" w:hAnsi="Arial" w:cs="Arial"/>
          <w:sz w:val="24"/>
          <w:szCs w:val="24"/>
        </w:rPr>
      </w:pPr>
    </w:p>
    <w:p w:rsidR="0047535D" w:rsidRDefault="0047535D" w:rsidP="00C54420">
      <w:pPr>
        <w:spacing w:after="0" w:line="240" w:lineRule="auto"/>
        <w:ind w:left="2410"/>
        <w:jc w:val="right"/>
        <w:rPr>
          <w:rFonts w:ascii="Arial" w:hAnsi="Arial" w:cs="Arial"/>
          <w:sz w:val="24"/>
          <w:szCs w:val="24"/>
        </w:rPr>
      </w:pPr>
      <w:r>
        <w:rPr>
          <w:rFonts w:ascii="Arial" w:hAnsi="Arial" w:cs="Arial"/>
          <w:sz w:val="24"/>
          <w:szCs w:val="24"/>
        </w:rPr>
        <w:t>Nadia</w:t>
      </w:r>
    </w:p>
    <w:p w:rsidR="0047535D" w:rsidRDefault="0047535D" w:rsidP="0047535D">
      <w:pPr>
        <w:spacing w:after="0" w:line="240" w:lineRule="auto"/>
        <w:ind w:left="2410" w:firstLine="3"/>
        <w:jc w:val="both"/>
        <w:rPr>
          <w:rFonts w:ascii="Arial" w:hAnsi="Arial" w:cs="Arial"/>
          <w:sz w:val="24"/>
          <w:szCs w:val="24"/>
        </w:rPr>
      </w:pPr>
    </w:p>
    <w:p w:rsidR="007568EB" w:rsidRDefault="007568EB" w:rsidP="007568EB">
      <w:pPr>
        <w:spacing w:after="0" w:line="240" w:lineRule="auto"/>
        <w:ind w:left="2410"/>
        <w:jc w:val="both"/>
        <w:rPr>
          <w:rFonts w:ascii="Arial" w:hAnsi="Arial" w:cs="Arial"/>
          <w:sz w:val="24"/>
          <w:szCs w:val="24"/>
        </w:rPr>
      </w:pPr>
      <w:r>
        <w:rPr>
          <w:rFonts w:ascii="Arial" w:hAnsi="Arial" w:cs="Arial"/>
          <w:sz w:val="24"/>
          <w:szCs w:val="24"/>
        </w:rPr>
        <w:t>Quiero expresar mi agradecimiento en primer lugar a Dios por permitirme llegar a este punto de mi</w:t>
      </w:r>
      <w:r w:rsidRPr="00971A88">
        <w:rPr>
          <w:rFonts w:ascii="Arial" w:hAnsi="Arial" w:cs="Arial"/>
          <w:sz w:val="24"/>
          <w:szCs w:val="24"/>
        </w:rPr>
        <w:t xml:space="preserve"> vida y lograr conseguir</w:t>
      </w:r>
      <w:r>
        <w:rPr>
          <w:rFonts w:ascii="Arial" w:hAnsi="Arial" w:cs="Arial"/>
          <w:sz w:val="24"/>
          <w:szCs w:val="24"/>
        </w:rPr>
        <w:t xml:space="preserve"> esta meta, a mis</w:t>
      </w:r>
      <w:r w:rsidRPr="00971A88">
        <w:rPr>
          <w:rFonts w:ascii="Arial" w:hAnsi="Arial" w:cs="Arial"/>
          <w:sz w:val="24"/>
          <w:szCs w:val="24"/>
        </w:rPr>
        <w:t xml:space="preserve"> </w:t>
      </w:r>
      <w:r>
        <w:rPr>
          <w:rFonts w:ascii="Arial" w:hAnsi="Arial" w:cs="Arial"/>
          <w:sz w:val="24"/>
          <w:szCs w:val="24"/>
        </w:rPr>
        <w:t>padres por estar siempre conmigo dándome su cariño y</w:t>
      </w:r>
      <w:r w:rsidRPr="00971A88">
        <w:rPr>
          <w:rFonts w:ascii="Arial" w:hAnsi="Arial" w:cs="Arial"/>
          <w:sz w:val="24"/>
          <w:szCs w:val="24"/>
        </w:rPr>
        <w:t xml:space="preserve"> apo</w:t>
      </w:r>
      <w:r>
        <w:rPr>
          <w:rFonts w:ascii="Arial" w:hAnsi="Arial" w:cs="Arial"/>
          <w:sz w:val="24"/>
          <w:szCs w:val="24"/>
        </w:rPr>
        <w:t xml:space="preserve">yo durante todo el proceso de formación como profesional, a nuestra vocal Msc. Patricia Chávez por sus valiosos consejos, los cuales contribuyeron a mejorar el presente trabajo, y de especial manera </w:t>
      </w:r>
      <w:r w:rsidRPr="00971A88">
        <w:rPr>
          <w:rFonts w:ascii="Arial" w:hAnsi="Arial" w:cs="Arial"/>
          <w:sz w:val="24"/>
          <w:szCs w:val="24"/>
        </w:rPr>
        <w:t xml:space="preserve">a nuestra directora </w:t>
      </w:r>
      <w:r w:rsidR="00CC73AC">
        <w:rPr>
          <w:rFonts w:ascii="Arial" w:hAnsi="Arial" w:cs="Arial"/>
          <w:sz w:val="24"/>
          <w:szCs w:val="24"/>
        </w:rPr>
        <w:t>Msc.</w:t>
      </w:r>
      <w:r w:rsidRPr="00971A88">
        <w:rPr>
          <w:rFonts w:ascii="Arial" w:hAnsi="Arial" w:cs="Arial"/>
          <w:sz w:val="24"/>
          <w:szCs w:val="24"/>
        </w:rPr>
        <w:t xml:space="preserve"> María Antonieta Álvarez por su </w:t>
      </w:r>
      <w:r>
        <w:rPr>
          <w:rFonts w:ascii="Arial" w:hAnsi="Arial" w:cs="Arial"/>
          <w:sz w:val="24"/>
          <w:szCs w:val="24"/>
        </w:rPr>
        <w:t xml:space="preserve">enorme colaboración y dedicación </w:t>
      </w:r>
      <w:r w:rsidRPr="00971A88">
        <w:rPr>
          <w:rFonts w:ascii="Arial" w:hAnsi="Arial" w:cs="Arial"/>
          <w:sz w:val="24"/>
          <w:szCs w:val="24"/>
        </w:rPr>
        <w:t xml:space="preserve">incondicional </w:t>
      </w:r>
      <w:r>
        <w:rPr>
          <w:rFonts w:ascii="Arial" w:hAnsi="Arial" w:cs="Arial"/>
          <w:sz w:val="24"/>
          <w:szCs w:val="24"/>
        </w:rPr>
        <w:t>durante el desarrollo de e</w:t>
      </w:r>
      <w:r w:rsidRPr="00971A88">
        <w:rPr>
          <w:rFonts w:ascii="Arial" w:hAnsi="Arial" w:cs="Arial"/>
          <w:sz w:val="24"/>
          <w:szCs w:val="24"/>
        </w:rPr>
        <w:t>ste proyecto de grado.</w:t>
      </w:r>
    </w:p>
    <w:p w:rsidR="0047535D" w:rsidRDefault="0047535D" w:rsidP="0047535D">
      <w:pPr>
        <w:spacing w:after="0" w:line="240" w:lineRule="auto"/>
        <w:ind w:left="2410"/>
        <w:jc w:val="both"/>
        <w:rPr>
          <w:rFonts w:ascii="Arial" w:hAnsi="Arial" w:cs="Arial"/>
          <w:sz w:val="24"/>
          <w:szCs w:val="24"/>
        </w:rPr>
      </w:pPr>
    </w:p>
    <w:p w:rsidR="00985FCD" w:rsidRDefault="0047535D" w:rsidP="00C54420">
      <w:pPr>
        <w:spacing w:after="0" w:line="240" w:lineRule="auto"/>
        <w:ind w:left="2410" w:firstLine="3"/>
        <w:jc w:val="right"/>
        <w:rPr>
          <w:rFonts w:ascii="Arial" w:hAnsi="Arial" w:cs="Arial"/>
          <w:sz w:val="24"/>
          <w:szCs w:val="24"/>
        </w:rPr>
      </w:pPr>
      <w:r>
        <w:rPr>
          <w:rFonts w:ascii="Arial" w:hAnsi="Arial" w:cs="Arial"/>
          <w:sz w:val="24"/>
          <w:szCs w:val="24"/>
        </w:rPr>
        <w:t>Michelle</w:t>
      </w:r>
      <w:r w:rsidR="00985FCD">
        <w:rPr>
          <w:rFonts w:ascii="Arial" w:hAnsi="Arial" w:cs="Arial"/>
          <w:sz w:val="24"/>
          <w:szCs w:val="24"/>
        </w:rPr>
        <w:br w:type="page"/>
      </w:r>
    </w:p>
    <w:p w:rsidR="0047535D" w:rsidRDefault="0047535D" w:rsidP="0047535D">
      <w:pPr>
        <w:spacing w:after="0" w:line="240" w:lineRule="auto"/>
        <w:jc w:val="center"/>
        <w:rPr>
          <w:rFonts w:ascii="Arial" w:hAnsi="Arial" w:cs="Arial"/>
          <w:sz w:val="24"/>
          <w:szCs w:val="24"/>
        </w:rPr>
      </w:pPr>
    </w:p>
    <w:p w:rsidR="0047535D" w:rsidRDefault="0047535D" w:rsidP="0047535D">
      <w:pPr>
        <w:spacing w:after="0" w:line="240" w:lineRule="auto"/>
        <w:jc w:val="center"/>
        <w:rPr>
          <w:rFonts w:ascii="Arial" w:hAnsi="Arial" w:cs="Arial"/>
          <w:sz w:val="24"/>
          <w:szCs w:val="24"/>
        </w:rPr>
      </w:pPr>
    </w:p>
    <w:p w:rsidR="0047535D" w:rsidRDefault="0047535D" w:rsidP="0047535D">
      <w:pPr>
        <w:spacing w:after="0" w:line="240" w:lineRule="auto"/>
        <w:jc w:val="center"/>
        <w:rPr>
          <w:rFonts w:ascii="Arial" w:hAnsi="Arial" w:cs="Arial"/>
          <w:sz w:val="24"/>
          <w:szCs w:val="24"/>
        </w:rPr>
      </w:pPr>
    </w:p>
    <w:p w:rsidR="0047535D" w:rsidRDefault="0047535D" w:rsidP="0047535D">
      <w:pPr>
        <w:spacing w:after="0" w:line="240" w:lineRule="auto"/>
        <w:jc w:val="center"/>
        <w:rPr>
          <w:rFonts w:ascii="Arial" w:hAnsi="Arial" w:cs="Arial"/>
          <w:sz w:val="24"/>
          <w:szCs w:val="24"/>
        </w:rPr>
      </w:pPr>
    </w:p>
    <w:p w:rsidR="0047535D" w:rsidRDefault="0047535D" w:rsidP="0047535D">
      <w:pPr>
        <w:spacing w:after="0" w:line="240" w:lineRule="auto"/>
        <w:jc w:val="center"/>
        <w:rPr>
          <w:rFonts w:ascii="Arial" w:hAnsi="Arial" w:cs="Arial"/>
          <w:sz w:val="24"/>
          <w:szCs w:val="24"/>
        </w:rPr>
      </w:pPr>
    </w:p>
    <w:p w:rsidR="0047535D" w:rsidRDefault="0047535D" w:rsidP="0047535D">
      <w:pPr>
        <w:spacing w:after="0" w:line="240" w:lineRule="auto"/>
        <w:jc w:val="center"/>
        <w:rPr>
          <w:rFonts w:ascii="Arial" w:hAnsi="Arial" w:cs="Arial"/>
          <w:sz w:val="24"/>
          <w:szCs w:val="24"/>
        </w:rPr>
      </w:pPr>
    </w:p>
    <w:p w:rsidR="0047535D" w:rsidRPr="008A192F" w:rsidRDefault="0047535D" w:rsidP="0047535D">
      <w:pPr>
        <w:spacing w:after="0" w:line="240" w:lineRule="auto"/>
        <w:jc w:val="center"/>
        <w:rPr>
          <w:rFonts w:ascii="Arial" w:hAnsi="Arial" w:cs="Arial"/>
          <w:sz w:val="24"/>
          <w:szCs w:val="24"/>
        </w:rPr>
      </w:pPr>
    </w:p>
    <w:p w:rsidR="0047535D" w:rsidRDefault="0047535D" w:rsidP="0047535D">
      <w:pPr>
        <w:spacing w:after="0" w:line="240" w:lineRule="auto"/>
        <w:jc w:val="center"/>
        <w:rPr>
          <w:rFonts w:ascii="Arial" w:hAnsi="Arial" w:cs="Arial"/>
          <w:b/>
          <w:sz w:val="48"/>
          <w:szCs w:val="48"/>
        </w:rPr>
      </w:pPr>
      <w:r>
        <w:rPr>
          <w:rFonts w:ascii="Arial" w:hAnsi="Arial" w:cs="Arial"/>
          <w:b/>
          <w:sz w:val="48"/>
          <w:szCs w:val="48"/>
        </w:rPr>
        <w:t>DEDICATORIA</w:t>
      </w:r>
    </w:p>
    <w:p w:rsidR="0047535D" w:rsidRDefault="0047535D" w:rsidP="0047535D">
      <w:pPr>
        <w:spacing w:after="0" w:line="240" w:lineRule="auto"/>
        <w:ind w:left="2829"/>
        <w:jc w:val="both"/>
        <w:rPr>
          <w:rFonts w:ascii="Arial" w:hAnsi="Arial" w:cs="Arial"/>
          <w:sz w:val="24"/>
          <w:szCs w:val="24"/>
        </w:rPr>
      </w:pPr>
    </w:p>
    <w:p w:rsidR="0047535D" w:rsidRDefault="0047535D" w:rsidP="0047535D">
      <w:pPr>
        <w:spacing w:after="0" w:line="240" w:lineRule="auto"/>
        <w:ind w:left="2829"/>
        <w:jc w:val="both"/>
        <w:rPr>
          <w:rFonts w:ascii="Arial" w:hAnsi="Arial" w:cs="Arial"/>
          <w:sz w:val="24"/>
          <w:szCs w:val="24"/>
        </w:rPr>
      </w:pPr>
    </w:p>
    <w:p w:rsidR="0047535D" w:rsidRDefault="0047535D" w:rsidP="0047535D">
      <w:pPr>
        <w:spacing w:after="0" w:line="240" w:lineRule="auto"/>
        <w:ind w:left="2829"/>
        <w:jc w:val="both"/>
        <w:rPr>
          <w:rFonts w:ascii="Arial" w:hAnsi="Arial" w:cs="Arial"/>
          <w:sz w:val="24"/>
          <w:szCs w:val="24"/>
        </w:rPr>
      </w:pPr>
    </w:p>
    <w:p w:rsidR="0047535D" w:rsidRDefault="0047535D" w:rsidP="0047535D">
      <w:pPr>
        <w:spacing w:after="0" w:line="240" w:lineRule="auto"/>
        <w:ind w:left="2410"/>
        <w:jc w:val="both"/>
        <w:rPr>
          <w:rFonts w:ascii="Arial" w:hAnsi="Arial" w:cs="Arial"/>
          <w:sz w:val="24"/>
          <w:szCs w:val="24"/>
        </w:rPr>
      </w:pPr>
      <w:r>
        <w:rPr>
          <w:rFonts w:ascii="Arial" w:hAnsi="Arial" w:cs="Arial"/>
          <w:sz w:val="24"/>
          <w:szCs w:val="24"/>
        </w:rPr>
        <w:t xml:space="preserve">Para los alumnos de Ingeniería en Electrónica y Telecomunicaciones de ESPOL con el deseo de contribuir a su formación profesional y </w:t>
      </w:r>
      <w:r w:rsidR="001015CF">
        <w:rPr>
          <w:rFonts w:ascii="Arial" w:hAnsi="Arial" w:cs="Arial"/>
          <w:sz w:val="24"/>
          <w:szCs w:val="24"/>
        </w:rPr>
        <w:t xml:space="preserve">con el afán de que </w:t>
      </w:r>
      <w:r w:rsidR="004E063F">
        <w:rPr>
          <w:rFonts w:ascii="Arial" w:hAnsi="Arial" w:cs="Arial"/>
          <w:sz w:val="24"/>
          <w:szCs w:val="24"/>
        </w:rPr>
        <w:t xml:space="preserve">la </w:t>
      </w:r>
      <w:r w:rsidR="001015CF">
        <w:rPr>
          <w:rFonts w:ascii="Arial" w:hAnsi="Arial" w:cs="Arial"/>
          <w:sz w:val="24"/>
          <w:szCs w:val="24"/>
        </w:rPr>
        <w:t>ejerzan siempre con nobleza, justicia y rectitud.</w:t>
      </w:r>
    </w:p>
    <w:p w:rsidR="0047535D" w:rsidRDefault="0047535D" w:rsidP="0047535D">
      <w:pPr>
        <w:spacing w:after="0" w:line="240" w:lineRule="auto"/>
        <w:ind w:left="2410"/>
        <w:jc w:val="both"/>
        <w:rPr>
          <w:rFonts w:ascii="Arial" w:hAnsi="Arial" w:cs="Arial"/>
          <w:sz w:val="24"/>
          <w:szCs w:val="24"/>
        </w:rPr>
      </w:pPr>
    </w:p>
    <w:p w:rsidR="0047535D" w:rsidRDefault="0047535D" w:rsidP="00D22948">
      <w:pPr>
        <w:spacing w:after="0" w:line="240" w:lineRule="auto"/>
        <w:ind w:left="2410" w:firstLine="3"/>
        <w:jc w:val="right"/>
        <w:rPr>
          <w:rFonts w:ascii="Arial" w:hAnsi="Arial" w:cs="Arial"/>
          <w:sz w:val="24"/>
          <w:szCs w:val="24"/>
        </w:rPr>
      </w:pPr>
      <w:r>
        <w:rPr>
          <w:rFonts w:ascii="Arial" w:hAnsi="Arial" w:cs="Arial"/>
          <w:sz w:val="24"/>
          <w:szCs w:val="24"/>
        </w:rPr>
        <w:t>Nadia</w:t>
      </w:r>
    </w:p>
    <w:p w:rsidR="0047535D" w:rsidRDefault="0047535D" w:rsidP="0047535D">
      <w:pPr>
        <w:spacing w:after="0" w:line="240" w:lineRule="auto"/>
        <w:ind w:left="2410" w:firstLine="3"/>
        <w:jc w:val="both"/>
        <w:rPr>
          <w:rFonts w:ascii="Arial" w:hAnsi="Arial" w:cs="Arial"/>
          <w:sz w:val="24"/>
          <w:szCs w:val="24"/>
        </w:rPr>
      </w:pPr>
    </w:p>
    <w:p w:rsidR="00D22948" w:rsidRDefault="00D22948" w:rsidP="0047535D">
      <w:pPr>
        <w:spacing w:after="0" w:line="240" w:lineRule="auto"/>
        <w:ind w:left="2410" w:firstLine="3"/>
        <w:jc w:val="both"/>
        <w:rPr>
          <w:rFonts w:ascii="Arial" w:hAnsi="Arial" w:cs="Arial"/>
          <w:sz w:val="24"/>
          <w:szCs w:val="24"/>
        </w:rPr>
      </w:pPr>
    </w:p>
    <w:p w:rsidR="00D22948" w:rsidRDefault="00D22948" w:rsidP="0047535D">
      <w:pPr>
        <w:spacing w:after="0" w:line="240" w:lineRule="auto"/>
        <w:ind w:left="2410" w:firstLine="3"/>
        <w:jc w:val="both"/>
        <w:rPr>
          <w:rFonts w:ascii="Arial" w:hAnsi="Arial" w:cs="Arial"/>
          <w:sz w:val="24"/>
          <w:szCs w:val="24"/>
        </w:rPr>
      </w:pPr>
    </w:p>
    <w:p w:rsidR="00D22948" w:rsidRDefault="00D22948" w:rsidP="00D22948">
      <w:pPr>
        <w:spacing w:after="0" w:line="240" w:lineRule="auto"/>
        <w:ind w:left="2410"/>
        <w:jc w:val="both"/>
        <w:rPr>
          <w:rFonts w:ascii="Arial" w:hAnsi="Arial" w:cs="Arial"/>
          <w:sz w:val="24"/>
          <w:szCs w:val="24"/>
        </w:rPr>
      </w:pPr>
      <w:r>
        <w:rPr>
          <w:rFonts w:ascii="Arial" w:hAnsi="Arial" w:cs="Arial"/>
          <w:sz w:val="24"/>
          <w:szCs w:val="24"/>
        </w:rPr>
        <w:t>Para las personas que siempre consideraron valioso nuestro trabajo y creyeron en nuestra capacidad animándonos a no desistir.</w:t>
      </w:r>
    </w:p>
    <w:p w:rsidR="00D22948" w:rsidRDefault="00D22948" w:rsidP="00D22948">
      <w:pPr>
        <w:spacing w:after="0" w:line="240" w:lineRule="auto"/>
        <w:ind w:left="4820" w:firstLine="3"/>
        <w:jc w:val="both"/>
        <w:rPr>
          <w:rFonts w:ascii="Arial" w:hAnsi="Arial" w:cs="Arial"/>
          <w:sz w:val="24"/>
          <w:szCs w:val="24"/>
        </w:rPr>
      </w:pPr>
    </w:p>
    <w:p w:rsidR="00D22948" w:rsidRDefault="00D22948" w:rsidP="00D22948">
      <w:pPr>
        <w:spacing w:after="0" w:line="240" w:lineRule="auto"/>
        <w:ind w:left="2410"/>
        <w:jc w:val="right"/>
        <w:rPr>
          <w:rFonts w:ascii="Arial" w:hAnsi="Arial" w:cs="Arial"/>
          <w:sz w:val="24"/>
          <w:szCs w:val="24"/>
        </w:rPr>
      </w:pPr>
      <w:r>
        <w:rPr>
          <w:rFonts w:ascii="Arial" w:hAnsi="Arial" w:cs="Arial"/>
          <w:sz w:val="24"/>
          <w:szCs w:val="24"/>
        </w:rPr>
        <w:t>Michelle</w:t>
      </w:r>
    </w:p>
    <w:p w:rsidR="00D22948" w:rsidRDefault="00D22948" w:rsidP="0047535D">
      <w:pPr>
        <w:spacing w:after="0" w:line="240" w:lineRule="auto"/>
        <w:ind w:left="2410" w:firstLine="3"/>
        <w:jc w:val="both"/>
        <w:rPr>
          <w:rFonts w:ascii="Arial" w:hAnsi="Arial" w:cs="Arial"/>
          <w:sz w:val="24"/>
          <w:szCs w:val="24"/>
        </w:rPr>
      </w:pPr>
    </w:p>
    <w:p w:rsidR="0047535D" w:rsidRDefault="0047535D" w:rsidP="0047535D">
      <w:pPr>
        <w:spacing w:after="0" w:line="240" w:lineRule="auto"/>
        <w:ind w:left="2410" w:firstLine="3"/>
        <w:jc w:val="both"/>
        <w:rPr>
          <w:rFonts w:ascii="Arial" w:hAnsi="Arial" w:cs="Arial"/>
          <w:sz w:val="24"/>
          <w:szCs w:val="24"/>
        </w:rPr>
      </w:pPr>
      <w:r>
        <w:rPr>
          <w:rFonts w:ascii="Arial" w:hAnsi="Arial" w:cs="Arial"/>
          <w:sz w:val="24"/>
          <w:szCs w:val="24"/>
        </w:rPr>
        <w:br w:type="page"/>
      </w:r>
    </w:p>
    <w:p w:rsidR="008A192F" w:rsidRPr="008A192F" w:rsidRDefault="008A192F" w:rsidP="00073FFF">
      <w:pPr>
        <w:spacing w:after="0" w:line="240" w:lineRule="auto"/>
        <w:jc w:val="center"/>
        <w:rPr>
          <w:rFonts w:ascii="Arial" w:hAnsi="Arial" w:cs="Arial"/>
          <w:sz w:val="24"/>
          <w:szCs w:val="24"/>
        </w:rPr>
      </w:pPr>
    </w:p>
    <w:p w:rsidR="00C86ED5" w:rsidRDefault="00C86ED5" w:rsidP="00073FFF">
      <w:pPr>
        <w:spacing w:after="0" w:line="240" w:lineRule="auto"/>
        <w:jc w:val="center"/>
        <w:rPr>
          <w:rFonts w:ascii="Arial" w:hAnsi="Arial" w:cs="Arial"/>
          <w:sz w:val="24"/>
          <w:szCs w:val="24"/>
        </w:rPr>
      </w:pPr>
    </w:p>
    <w:p w:rsidR="00985FCD" w:rsidRDefault="00985FCD" w:rsidP="00073FFF">
      <w:pPr>
        <w:spacing w:after="0" w:line="240" w:lineRule="auto"/>
        <w:jc w:val="center"/>
        <w:rPr>
          <w:rFonts w:ascii="Arial" w:hAnsi="Arial" w:cs="Arial"/>
          <w:sz w:val="24"/>
          <w:szCs w:val="24"/>
        </w:rPr>
      </w:pPr>
    </w:p>
    <w:p w:rsidR="00985FCD" w:rsidRDefault="00985FCD" w:rsidP="00073FFF">
      <w:pPr>
        <w:spacing w:after="0" w:line="240" w:lineRule="auto"/>
        <w:jc w:val="center"/>
        <w:rPr>
          <w:rFonts w:ascii="Arial" w:hAnsi="Arial" w:cs="Arial"/>
          <w:sz w:val="24"/>
          <w:szCs w:val="24"/>
        </w:rPr>
      </w:pPr>
    </w:p>
    <w:p w:rsidR="00985FCD" w:rsidRDefault="00985FCD" w:rsidP="00073FFF">
      <w:pPr>
        <w:spacing w:after="0" w:line="240" w:lineRule="auto"/>
        <w:jc w:val="center"/>
        <w:rPr>
          <w:rFonts w:ascii="Arial" w:hAnsi="Arial" w:cs="Arial"/>
          <w:sz w:val="24"/>
          <w:szCs w:val="24"/>
        </w:rPr>
      </w:pPr>
    </w:p>
    <w:p w:rsidR="00985FCD" w:rsidRPr="008A192F" w:rsidRDefault="00985FCD" w:rsidP="00073FFF">
      <w:pPr>
        <w:spacing w:after="0" w:line="240" w:lineRule="auto"/>
        <w:jc w:val="center"/>
        <w:rPr>
          <w:rFonts w:ascii="Arial" w:hAnsi="Arial" w:cs="Arial"/>
          <w:sz w:val="24"/>
          <w:szCs w:val="24"/>
        </w:rPr>
      </w:pPr>
    </w:p>
    <w:p w:rsidR="008A192F" w:rsidRPr="00C86ED5" w:rsidRDefault="008A192F" w:rsidP="00073FFF">
      <w:pPr>
        <w:spacing w:after="0" w:line="240" w:lineRule="auto"/>
        <w:jc w:val="center"/>
        <w:rPr>
          <w:rFonts w:ascii="Arial" w:hAnsi="Arial" w:cs="Arial"/>
          <w:b/>
          <w:sz w:val="48"/>
          <w:szCs w:val="48"/>
          <w:lang w:val="es-EC"/>
        </w:rPr>
      </w:pPr>
      <w:r w:rsidRPr="008A192F">
        <w:rPr>
          <w:rFonts w:ascii="Arial" w:hAnsi="Arial" w:cs="Arial"/>
          <w:b/>
          <w:sz w:val="48"/>
          <w:szCs w:val="48"/>
        </w:rPr>
        <w:t xml:space="preserve">TRIBUNAL DE </w:t>
      </w:r>
      <w:r w:rsidR="00E61875">
        <w:rPr>
          <w:rFonts w:ascii="Arial" w:hAnsi="Arial" w:cs="Arial"/>
          <w:b/>
          <w:sz w:val="48"/>
          <w:szCs w:val="48"/>
        </w:rPr>
        <w:t>SUSTENTACIÓN</w:t>
      </w:r>
    </w:p>
    <w:p w:rsidR="008A192F" w:rsidRDefault="008A192F" w:rsidP="00073FFF">
      <w:pPr>
        <w:autoSpaceDE w:val="0"/>
        <w:autoSpaceDN w:val="0"/>
        <w:adjustRightInd w:val="0"/>
        <w:spacing w:after="0" w:line="240" w:lineRule="auto"/>
        <w:jc w:val="center"/>
        <w:rPr>
          <w:rFonts w:ascii="Arial" w:hAnsi="Arial" w:cs="Arial"/>
          <w:sz w:val="20"/>
          <w:szCs w:val="20"/>
        </w:rPr>
      </w:pPr>
    </w:p>
    <w:p w:rsidR="008A192F" w:rsidRDefault="008A192F" w:rsidP="00073FFF">
      <w:pPr>
        <w:autoSpaceDE w:val="0"/>
        <w:autoSpaceDN w:val="0"/>
        <w:adjustRightInd w:val="0"/>
        <w:spacing w:after="0" w:line="240" w:lineRule="auto"/>
        <w:jc w:val="center"/>
        <w:rPr>
          <w:rFonts w:ascii="Arial" w:hAnsi="Arial" w:cs="Arial"/>
          <w:sz w:val="20"/>
          <w:szCs w:val="20"/>
        </w:rPr>
      </w:pPr>
    </w:p>
    <w:p w:rsidR="008A192F" w:rsidRDefault="008A192F" w:rsidP="00073FFF">
      <w:pPr>
        <w:autoSpaceDE w:val="0"/>
        <w:autoSpaceDN w:val="0"/>
        <w:adjustRightInd w:val="0"/>
        <w:spacing w:after="0" w:line="240" w:lineRule="auto"/>
        <w:jc w:val="center"/>
        <w:rPr>
          <w:rFonts w:ascii="Arial" w:hAnsi="Arial" w:cs="Arial"/>
          <w:sz w:val="20"/>
          <w:szCs w:val="20"/>
        </w:rPr>
      </w:pPr>
    </w:p>
    <w:p w:rsidR="008A192F" w:rsidRDefault="008A192F" w:rsidP="00073FFF">
      <w:pPr>
        <w:autoSpaceDE w:val="0"/>
        <w:autoSpaceDN w:val="0"/>
        <w:adjustRightInd w:val="0"/>
        <w:spacing w:after="0" w:line="240" w:lineRule="auto"/>
        <w:jc w:val="center"/>
        <w:rPr>
          <w:rFonts w:ascii="Arial" w:hAnsi="Arial" w:cs="Arial"/>
          <w:sz w:val="20"/>
          <w:szCs w:val="20"/>
        </w:rPr>
      </w:pPr>
    </w:p>
    <w:p w:rsidR="00BE2AAF" w:rsidRDefault="00BE2AAF" w:rsidP="00073FFF">
      <w:pPr>
        <w:autoSpaceDE w:val="0"/>
        <w:autoSpaceDN w:val="0"/>
        <w:adjustRightInd w:val="0"/>
        <w:spacing w:after="0" w:line="240" w:lineRule="auto"/>
        <w:jc w:val="center"/>
        <w:rPr>
          <w:rFonts w:ascii="Arial" w:hAnsi="Arial" w:cs="Arial"/>
          <w:sz w:val="20"/>
          <w:szCs w:val="20"/>
        </w:rPr>
      </w:pPr>
    </w:p>
    <w:p w:rsidR="00BE2AAF" w:rsidRDefault="00BE2AAF" w:rsidP="00073FFF">
      <w:pPr>
        <w:autoSpaceDE w:val="0"/>
        <w:autoSpaceDN w:val="0"/>
        <w:adjustRightInd w:val="0"/>
        <w:spacing w:after="0" w:line="240" w:lineRule="auto"/>
        <w:jc w:val="center"/>
        <w:rPr>
          <w:rFonts w:ascii="Arial" w:hAnsi="Arial" w:cs="Arial"/>
          <w:sz w:val="20"/>
          <w:szCs w:val="20"/>
        </w:rPr>
      </w:pPr>
    </w:p>
    <w:p w:rsidR="008A192F" w:rsidRDefault="008A192F" w:rsidP="00073FFF">
      <w:pPr>
        <w:autoSpaceDE w:val="0"/>
        <w:autoSpaceDN w:val="0"/>
        <w:adjustRightInd w:val="0"/>
        <w:spacing w:after="0" w:line="240" w:lineRule="auto"/>
        <w:jc w:val="center"/>
        <w:rPr>
          <w:rFonts w:ascii="Arial" w:hAnsi="Arial" w:cs="Arial"/>
          <w:sz w:val="20"/>
          <w:szCs w:val="20"/>
        </w:rPr>
      </w:pPr>
    </w:p>
    <w:p w:rsidR="008A192F" w:rsidRDefault="008A192F" w:rsidP="00073FFF">
      <w:pPr>
        <w:autoSpaceDE w:val="0"/>
        <w:autoSpaceDN w:val="0"/>
        <w:adjustRightInd w:val="0"/>
        <w:spacing w:after="0" w:line="240" w:lineRule="auto"/>
        <w:jc w:val="center"/>
        <w:rPr>
          <w:rFonts w:ascii="Arial" w:hAnsi="Arial" w:cs="Arial"/>
          <w:sz w:val="20"/>
          <w:szCs w:val="20"/>
        </w:rPr>
      </w:pPr>
    </w:p>
    <w:p w:rsidR="008A192F" w:rsidRPr="008A192F" w:rsidRDefault="008A192F" w:rsidP="00073FFF">
      <w:pPr>
        <w:autoSpaceDE w:val="0"/>
        <w:autoSpaceDN w:val="0"/>
        <w:adjustRightInd w:val="0"/>
        <w:spacing w:after="0" w:line="240" w:lineRule="auto"/>
        <w:jc w:val="center"/>
        <w:rPr>
          <w:rFonts w:ascii="Arial" w:hAnsi="Arial" w:cs="Arial"/>
          <w:sz w:val="20"/>
          <w:szCs w:val="20"/>
        </w:rPr>
      </w:pPr>
    </w:p>
    <w:p w:rsidR="008A192F" w:rsidRPr="008A192F" w:rsidRDefault="008A192F" w:rsidP="00073FFF">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t>____________________________</w:t>
      </w:r>
    </w:p>
    <w:p w:rsidR="008A192F" w:rsidRPr="008A192F" w:rsidRDefault="008F6BD0" w:rsidP="00073FFF">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t>Msc</w:t>
      </w:r>
      <w:r w:rsidR="008A192F" w:rsidRPr="008A192F">
        <w:rPr>
          <w:rFonts w:ascii="Arial" w:hAnsi="Arial" w:cs="Arial"/>
          <w:sz w:val="24"/>
          <w:szCs w:val="24"/>
        </w:rPr>
        <w:t>. Jorge Aragundi</w:t>
      </w:r>
      <w:r>
        <w:rPr>
          <w:rFonts w:ascii="Arial" w:hAnsi="Arial" w:cs="Arial"/>
          <w:sz w:val="24"/>
          <w:szCs w:val="24"/>
        </w:rPr>
        <w:t xml:space="preserve"> Rodríguez</w:t>
      </w:r>
    </w:p>
    <w:p w:rsidR="008A192F" w:rsidRDefault="008A192F" w:rsidP="00073FFF">
      <w:pPr>
        <w:autoSpaceDE w:val="0"/>
        <w:autoSpaceDN w:val="0"/>
        <w:adjustRightInd w:val="0"/>
        <w:spacing w:after="0" w:line="240" w:lineRule="auto"/>
        <w:jc w:val="center"/>
        <w:rPr>
          <w:rFonts w:ascii="Arial" w:hAnsi="Arial" w:cs="Arial"/>
          <w:lang w:val="es-EC"/>
        </w:rPr>
      </w:pPr>
      <w:r>
        <w:rPr>
          <w:rFonts w:ascii="Arial" w:hAnsi="Arial" w:cs="Arial"/>
          <w:sz w:val="24"/>
          <w:szCs w:val="24"/>
          <w:lang w:val="es-EC"/>
        </w:rPr>
        <w:t>SUB-DECANO FIEC</w:t>
      </w:r>
    </w:p>
    <w:p w:rsidR="008A192F" w:rsidRDefault="008A192F" w:rsidP="00073FFF">
      <w:pPr>
        <w:autoSpaceDE w:val="0"/>
        <w:autoSpaceDN w:val="0"/>
        <w:adjustRightInd w:val="0"/>
        <w:spacing w:after="0" w:line="240" w:lineRule="auto"/>
        <w:jc w:val="center"/>
        <w:rPr>
          <w:rFonts w:ascii="Arial" w:hAnsi="Arial" w:cs="Arial"/>
          <w:sz w:val="20"/>
          <w:szCs w:val="20"/>
          <w:lang w:val="es-EC"/>
        </w:rPr>
      </w:pPr>
    </w:p>
    <w:p w:rsidR="008A192F" w:rsidRDefault="008A192F" w:rsidP="00073FFF">
      <w:pPr>
        <w:autoSpaceDE w:val="0"/>
        <w:autoSpaceDN w:val="0"/>
        <w:adjustRightInd w:val="0"/>
        <w:spacing w:after="0" w:line="240" w:lineRule="auto"/>
        <w:jc w:val="center"/>
        <w:rPr>
          <w:rFonts w:ascii="Arial" w:hAnsi="Arial" w:cs="Arial"/>
          <w:sz w:val="20"/>
          <w:szCs w:val="20"/>
          <w:lang w:val="es-EC"/>
        </w:rPr>
      </w:pPr>
    </w:p>
    <w:p w:rsidR="008A192F" w:rsidRDefault="008A192F" w:rsidP="00073FFF">
      <w:pPr>
        <w:autoSpaceDE w:val="0"/>
        <w:autoSpaceDN w:val="0"/>
        <w:adjustRightInd w:val="0"/>
        <w:spacing w:after="0" w:line="240" w:lineRule="auto"/>
        <w:jc w:val="center"/>
        <w:rPr>
          <w:rFonts w:ascii="Arial" w:hAnsi="Arial" w:cs="Arial"/>
          <w:sz w:val="20"/>
          <w:szCs w:val="20"/>
          <w:lang w:val="es-EC"/>
        </w:rPr>
      </w:pPr>
    </w:p>
    <w:p w:rsidR="008A192F" w:rsidRDefault="008A192F" w:rsidP="00073FFF">
      <w:pPr>
        <w:autoSpaceDE w:val="0"/>
        <w:autoSpaceDN w:val="0"/>
        <w:adjustRightInd w:val="0"/>
        <w:spacing w:after="0" w:line="240" w:lineRule="auto"/>
        <w:jc w:val="center"/>
        <w:rPr>
          <w:rFonts w:ascii="Arial" w:hAnsi="Arial" w:cs="Arial"/>
          <w:sz w:val="20"/>
          <w:szCs w:val="20"/>
          <w:lang w:val="es-EC"/>
        </w:rPr>
      </w:pPr>
    </w:p>
    <w:p w:rsidR="008A192F" w:rsidRDefault="008A192F" w:rsidP="00073FFF">
      <w:pPr>
        <w:autoSpaceDE w:val="0"/>
        <w:autoSpaceDN w:val="0"/>
        <w:adjustRightInd w:val="0"/>
        <w:spacing w:after="0" w:line="240" w:lineRule="auto"/>
        <w:jc w:val="center"/>
        <w:rPr>
          <w:rFonts w:ascii="Arial" w:hAnsi="Arial" w:cs="Arial"/>
          <w:sz w:val="20"/>
          <w:szCs w:val="20"/>
          <w:lang w:val="es-EC"/>
        </w:rPr>
      </w:pPr>
    </w:p>
    <w:p w:rsidR="008A192F" w:rsidRDefault="008A192F" w:rsidP="00073FFF">
      <w:pPr>
        <w:autoSpaceDE w:val="0"/>
        <w:autoSpaceDN w:val="0"/>
        <w:adjustRightInd w:val="0"/>
        <w:spacing w:after="0" w:line="240" w:lineRule="auto"/>
        <w:jc w:val="center"/>
        <w:rPr>
          <w:rFonts w:ascii="Arial" w:hAnsi="Arial" w:cs="Arial"/>
          <w:sz w:val="20"/>
          <w:szCs w:val="20"/>
          <w:lang w:val="es-EC"/>
        </w:rPr>
      </w:pPr>
    </w:p>
    <w:p w:rsidR="00BE2AAF" w:rsidRDefault="00BE2AAF" w:rsidP="00073FFF">
      <w:pPr>
        <w:autoSpaceDE w:val="0"/>
        <w:autoSpaceDN w:val="0"/>
        <w:adjustRightInd w:val="0"/>
        <w:spacing w:after="0" w:line="240" w:lineRule="auto"/>
        <w:jc w:val="center"/>
        <w:rPr>
          <w:rFonts w:ascii="Arial" w:hAnsi="Arial" w:cs="Arial"/>
          <w:sz w:val="20"/>
          <w:szCs w:val="20"/>
          <w:lang w:val="es-EC"/>
        </w:rPr>
      </w:pPr>
    </w:p>
    <w:p w:rsidR="00BE2AAF" w:rsidRDefault="00BE2AAF" w:rsidP="00073FFF">
      <w:pPr>
        <w:autoSpaceDE w:val="0"/>
        <w:autoSpaceDN w:val="0"/>
        <w:adjustRightInd w:val="0"/>
        <w:spacing w:after="0" w:line="240" w:lineRule="auto"/>
        <w:jc w:val="center"/>
        <w:rPr>
          <w:rFonts w:ascii="Arial" w:hAnsi="Arial" w:cs="Arial"/>
          <w:sz w:val="20"/>
          <w:szCs w:val="20"/>
          <w:lang w:val="es-EC"/>
        </w:rPr>
      </w:pPr>
    </w:p>
    <w:p w:rsidR="008A192F" w:rsidRPr="008A192F" w:rsidRDefault="008A192F" w:rsidP="00073FFF">
      <w:pPr>
        <w:autoSpaceDE w:val="0"/>
        <w:autoSpaceDN w:val="0"/>
        <w:adjustRightInd w:val="0"/>
        <w:spacing w:after="0" w:line="240" w:lineRule="auto"/>
        <w:jc w:val="center"/>
        <w:rPr>
          <w:rFonts w:ascii="Arial" w:hAnsi="Arial" w:cs="Arial"/>
          <w:sz w:val="20"/>
          <w:szCs w:val="20"/>
          <w:lang w:val="es-EC"/>
        </w:rPr>
      </w:pPr>
    </w:p>
    <w:p w:rsidR="008A192F" w:rsidRPr="008A192F" w:rsidRDefault="008A192F" w:rsidP="00073FFF">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t>____________________________</w:t>
      </w:r>
    </w:p>
    <w:p w:rsidR="008A192F" w:rsidRPr="008A192F" w:rsidRDefault="008F6BD0" w:rsidP="00073FFF">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t>Msc</w:t>
      </w:r>
      <w:r w:rsidR="008A192F" w:rsidRPr="008A192F">
        <w:rPr>
          <w:rFonts w:ascii="Arial" w:hAnsi="Arial" w:cs="Arial"/>
          <w:sz w:val="24"/>
          <w:szCs w:val="24"/>
        </w:rPr>
        <w:t>. María Antonieta Álvarez</w:t>
      </w:r>
      <w:r>
        <w:rPr>
          <w:rFonts w:ascii="Arial" w:hAnsi="Arial" w:cs="Arial"/>
          <w:sz w:val="24"/>
          <w:szCs w:val="24"/>
        </w:rPr>
        <w:t xml:space="preserve"> Villanueva</w:t>
      </w:r>
    </w:p>
    <w:p w:rsidR="008A192F" w:rsidRPr="008A192F" w:rsidRDefault="008A192F" w:rsidP="00073FFF">
      <w:pPr>
        <w:autoSpaceDE w:val="0"/>
        <w:autoSpaceDN w:val="0"/>
        <w:adjustRightInd w:val="0"/>
        <w:spacing w:after="0" w:line="240" w:lineRule="auto"/>
        <w:jc w:val="center"/>
        <w:rPr>
          <w:rFonts w:ascii="Arial" w:hAnsi="Arial" w:cs="Arial"/>
          <w:sz w:val="24"/>
          <w:szCs w:val="24"/>
          <w:lang w:val="es-EC"/>
        </w:rPr>
      </w:pPr>
      <w:r w:rsidRPr="008A192F">
        <w:rPr>
          <w:rFonts w:ascii="Arial" w:hAnsi="Arial" w:cs="Arial"/>
          <w:sz w:val="24"/>
          <w:szCs w:val="24"/>
        </w:rPr>
        <w:t xml:space="preserve">DIRECTORA DE </w:t>
      </w:r>
      <w:r w:rsidR="00073FFF">
        <w:rPr>
          <w:rFonts w:ascii="Arial" w:hAnsi="Arial" w:cs="Arial"/>
          <w:sz w:val="24"/>
          <w:szCs w:val="24"/>
        </w:rPr>
        <w:t>PROYECTO</w:t>
      </w:r>
    </w:p>
    <w:p w:rsidR="008A192F" w:rsidRDefault="008A192F" w:rsidP="00073FFF">
      <w:pPr>
        <w:autoSpaceDE w:val="0"/>
        <w:autoSpaceDN w:val="0"/>
        <w:adjustRightInd w:val="0"/>
        <w:spacing w:after="0" w:line="240" w:lineRule="auto"/>
        <w:jc w:val="center"/>
        <w:rPr>
          <w:rFonts w:ascii="Arial" w:hAnsi="Arial" w:cs="Arial"/>
          <w:sz w:val="20"/>
          <w:szCs w:val="20"/>
        </w:rPr>
      </w:pPr>
    </w:p>
    <w:p w:rsidR="008A192F" w:rsidRDefault="008A192F" w:rsidP="00073FFF">
      <w:pPr>
        <w:autoSpaceDE w:val="0"/>
        <w:autoSpaceDN w:val="0"/>
        <w:adjustRightInd w:val="0"/>
        <w:spacing w:after="0" w:line="240" w:lineRule="auto"/>
        <w:jc w:val="center"/>
        <w:rPr>
          <w:rFonts w:ascii="Arial" w:hAnsi="Arial" w:cs="Arial"/>
          <w:sz w:val="20"/>
          <w:szCs w:val="20"/>
        </w:rPr>
      </w:pPr>
    </w:p>
    <w:p w:rsidR="008A192F" w:rsidRDefault="008A192F" w:rsidP="00073FFF">
      <w:pPr>
        <w:autoSpaceDE w:val="0"/>
        <w:autoSpaceDN w:val="0"/>
        <w:adjustRightInd w:val="0"/>
        <w:spacing w:after="0" w:line="240" w:lineRule="auto"/>
        <w:jc w:val="center"/>
        <w:rPr>
          <w:rFonts w:ascii="Arial" w:hAnsi="Arial" w:cs="Arial"/>
          <w:sz w:val="20"/>
          <w:szCs w:val="20"/>
        </w:rPr>
      </w:pPr>
    </w:p>
    <w:p w:rsidR="00BE2AAF" w:rsidRDefault="00BE2AAF" w:rsidP="00073FFF">
      <w:pPr>
        <w:autoSpaceDE w:val="0"/>
        <w:autoSpaceDN w:val="0"/>
        <w:adjustRightInd w:val="0"/>
        <w:spacing w:after="0" w:line="240" w:lineRule="auto"/>
        <w:jc w:val="center"/>
        <w:rPr>
          <w:rFonts w:ascii="Arial" w:hAnsi="Arial" w:cs="Arial"/>
          <w:sz w:val="20"/>
          <w:szCs w:val="20"/>
        </w:rPr>
      </w:pPr>
    </w:p>
    <w:p w:rsidR="00BE2AAF" w:rsidRDefault="00BE2AAF" w:rsidP="00073FFF">
      <w:pPr>
        <w:autoSpaceDE w:val="0"/>
        <w:autoSpaceDN w:val="0"/>
        <w:adjustRightInd w:val="0"/>
        <w:spacing w:after="0" w:line="240" w:lineRule="auto"/>
        <w:jc w:val="center"/>
        <w:rPr>
          <w:rFonts w:ascii="Arial" w:hAnsi="Arial" w:cs="Arial"/>
          <w:sz w:val="20"/>
          <w:szCs w:val="20"/>
        </w:rPr>
      </w:pPr>
    </w:p>
    <w:p w:rsidR="008A192F" w:rsidRDefault="008A192F" w:rsidP="00073FFF">
      <w:pPr>
        <w:autoSpaceDE w:val="0"/>
        <w:autoSpaceDN w:val="0"/>
        <w:adjustRightInd w:val="0"/>
        <w:spacing w:after="0" w:line="240" w:lineRule="auto"/>
        <w:jc w:val="center"/>
        <w:rPr>
          <w:rFonts w:ascii="Arial" w:hAnsi="Arial" w:cs="Arial"/>
          <w:sz w:val="20"/>
          <w:szCs w:val="20"/>
        </w:rPr>
      </w:pPr>
    </w:p>
    <w:p w:rsidR="008A192F" w:rsidRDefault="008A192F" w:rsidP="00073FFF">
      <w:pPr>
        <w:autoSpaceDE w:val="0"/>
        <w:autoSpaceDN w:val="0"/>
        <w:adjustRightInd w:val="0"/>
        <w:spacing w:after="0" w:line="240" w:lineRule="auto"/>
        <w:jc w:val="center"/>
        <w:rPr>
          <w:rFonts w:ascii="Arial" w:hAnsi="Arial" w:cs="Arial"/>
          <w:sz w:val="20"/>
          <w:szCs w:val="20"/>
        </w:rPr>
      </w:pPr>
    </w:p>
    <w:p w:rsidR="008A192F" w:rsidRDefault="008A192F" w:rsidP="00073FFF">
      <w:pPr>
        <w:autoSpaceDE w:val="0"/>
        <w:autoSpaceDN w:val="0"/>
        <w:adjustRightInd w:val="0"/>
        <w:spacing w:after="0" w:line="240" w:lineRule="auto"/>
        <w:jc w:val="center"/>
        <w:rPr>
          <w:rFonts w:ascii="Arial" w:hAnsi="Arial" w:cs="Arial"/>
          <w:sz w:val="20"/>
          <w:szCs w:val="20"/>
        </w:rPr>
      </w:pPr>
    </w:p>
    <w:p w:rsidR="008A192F" w:rsidRPr="008A192F" w:rsidRDefault="008A192F" w:rsidP="00073FFF">
      <w:pPr>
        <w:autoSpaceDE w:val="0"/>
        <w:autoSpaceDN w:val="0"/>
        <w:adjustRightInd w:val="0"/>
        <w:spacing w:after="0" w:line="240" w:lineRule="auto"/>
        <w:jc w:val="center"/>
        <w:rPr>
          <w:rFonts w:ascii="Arial" w:hAnsi="Arial" w:cs="Arial"/>
          <w:sz w:val="20"/>
          <w:szCs w:val="20"/>
        </w:rPr>
      </w:pPr>
    </w:p>
    <w:p w:rsidR="008A192F" w:rsidRPr="008A192F" w:rsidRDefault="008A192F" w:rsidP="00073FFF">
      <w:pPr>
        <w:autoSpaceDE w:val="0"/>
        <w:autoSpaceDN w:val="0"/>
        <w:adjustRightInd w:val="0"/>
        <w:spacing w:after="0" w:line="240" w:lineRule="auto"/>
        <w:jc w:val="center"/>
        <w:rPr>
          <w:rFonts w:ascii="Arial" w:hAnsi="Arial" w:cs="Arial"/>
          <w:sz w:val="24"/>
          <w:szCs w:val="24"/>
          <w:lang w:val="es-EC"/>
        </w:rPr>
      </w:pPr>
      <w:r>
        <w:rPr>
          <w:rFonts w:ascii="Arial" w:hAnsi="Arial" w:cs="Arial"/>
          <w:sz w:val="24"/>
          <w:szCs w:val="24"/>
        </w:rPr>
        <w:t>____________________________</w:t>
      </w:r>
    </w:p>
    <w:p w:rsidR="008A192F" w:rsidRPr="00C31377" w:rsidRDefault="008F6BD0" w:rsidP="00073FFF">
      <w:pPr>
        <w:autoSpaceDE w:val="0"/>
        <w:autoSpaceDN w:val="0"/>
        <w:adjustRightInd w:val="0"/>
        <w:spacing w:after="0" w:line="240" w:lineRule="auto"/>
        <w:jc w:val="center"/>
        <w:rPr>
          <w:rFonts w:ascii="Arial" w:hAnsi="Arial" w:cs="Arial"/>
          <w:sz w:val="24"/>
          <w:szCs w:val="24"/>
          <w:lang w:val="es-EC"/>
        </w:rPr>
      </w:pPr>
      <w:r>
        <w:rPr>
          <w:rFonts w:ascii="Arial" w:hAnsi="Arial" w:cs="Arial"/>
          <w:sz w:val="24"/>
          <w:szCs w:val="24"/>
          <w:lang w:val="es-EC"/>
        </w:rPr>
        <w:t>Msc</w:t>
      </w:r>
      <w:r w:rsidR="008A192F" w:rsidRPr="00C31377">
        <w:rPr>
          <w:rFonts w:ascii="Arial" w:hAnsi="Arial" w:cs="Arial"/>
          <w:sz w:val="24"/>
          <w:szCs w:val="24"/>
          <w:lang w:val="es-EC"/>
        </w:rPr>
        <w:t>.</w:t>
      </w:r>
      <w:r w:rsidR="00073FFF" w:rsidRPr="00C31377">
        <w:rPr>
          <w:rFonts w:ascii="Arial" w:hAnsi="Arial" w:cs="Arial"/>
          <w:sz w:val="24"/>
          <w:szCs w:val="24"/>
          <w:lang w:val="es-EC"/>
        </w:rPr>
        <w:t xml:space="preserve"> </w:t>
      </w:r>
      <w:r w:rsidR="00A861EB">
        <w:rPr>
          <w:rFonts w:ascii="Arial" w:hAnsi="Arial" w:cs="Arial"/>
          <w:sz w:val="24"/>
          <w:szCs w:val="24"/>
          <w:lang w:val="es-EC"/>
        </w:rPr>
        <w:t>Patricia Chávez</w:t>
      </w:r>
      <w:r w:rsidR="00BE2AAF">
        <w:rPr>
          <w:rFonts w:ascii="Arial" w:hAnsi="Arial" w:cs="Arial"/>
          <w:sz w:val="24"/>
          <w:szCs w:val="24"/>
          <w:lang w:val="es-EC"/>
        </w:rPr>
        <w:t xml:space="preserve"> Burbano</w:t>
      </w:r>
    </w:p>
    <w:p w:rsidR="008A192F" w:rsidRPr="00C31377" w:rsidRDefault="008A192F" w:rsidP="00073FFF">
      <w:pPr>
        <w:spacing w:after="0" w:line="240" w:lineRule="auto"/>
        <w:jc w:val="center"/>
        <w:rPr>
          <w:rFonts w:ascii="Arial" w:hAnsi="Arial" w:cs="Arial"/>
          <w:sz w:val="24"/>
          <w:szCs w:val="24"/>
          <w:lang w:val="es-EC"/>
        </w:rPr>
      </w:pPr>
      <w:r w:rsidRPr="00C31377">
        <w:rPr>
          <w:rFonts w:ascii="Arial" w:hAnsi="Arial" w:cs="Arial"/>
          <w:sz w:val="24"/>
          <w:szCs w:val="24"/>
          <w:lang w:val="es-EC"/>
        </w:rPr>
        <w:t>VOCAL PRINCIPAL</w:t>
      </w:r>
    </w:p>
    <w:p w:rsidR="008A192F" w:rsidRPr="00C31377" w:rsidRDefault="008A192F" w:rsidP="00073FFF">
      <w:pPr>
        <w:spacing w:after="0" w:line="240" w:lineRule="auto"/>
        <w:jc w:val="center"/>
        <w:rPr>
          <w:rFonts w:ascii="Arial" w:hAnsi="Arial" w:cs="Arial"/>
          <w:b/>
          <w:sz w:val="20"/>
          <w:szCs w:val="20"/>
          <w:lang w:val="es-EC"/>
        </w:rPr>
      </w:pPr>
    </w:p>
    <w:p w:rsidR="00985FCD" w:rsidRPr="00BE2AAF" w:rsidRDefault="00985FCD" w:rsidP="00073FFF">
      <w:pPr>
        <w:spacing w:after="0" w:line="240" w:lineRule="auto"/>
        <w:jc w:val="center"/>
        <w:rPr>
          <w:rFonts w:ascii="Arial" w:hAnsi="Arial" w:cs="Arial"/>
          <w:sz w:val="24"/>
          <w:szCs w:val="24"/>
          <w:lang w:val="es-EC"/>
        </w:rPr>
      </w:pPr>
    </w:p>
    <w:p w:rsidR="00985FCD" w:rsidRDefault="00985FCD" w:rsidP="00073FFF">
      <w:pPr>
        <w:spacing w:after="0" w:line="240" w:lineRule="auto"/>
        <w:jc w:val="center"/>
        <w:rPr>
          <w:rFonts w:ascii="Arial" w:hAnsi="Arial" w:cs="Arial"/>
          <w:sz w:val="24"/>
          <w:szCs w:val="24"/>
        </w:rPr>
      </w:pPr>
    </w:p>
    <w:p w:rsidR="00985FCD" w:rsidRDefault="00985FCD" w:rsidP="00073FFF">
      <w:pPr>
        <w:spacing w:after="0" w:line="240" w:lineRule="auto"/>
        <w:jc w:val="center"/>
        <w:rPr>
          <w:rFonts w:ascii="Arial" w:hAnsi="Arial" w:cs="Arial"/>
          <w:sz w:val="24"/>
          <w:szCs w:val="24"/>
        </w:rPr>
      </w:pPr>
    </w:p>
    <w:p w:rsidR="00985FCD" w:rsidRDefault="00985FCD">
      <w:pPr>
        <w:spacing w:after="0" w:line="240" w:lineRule="atLeast"/>
        <w:rPr>
          <w:rFonts w:ascii="Arial" w:hAnsi="Arial" w:cs="Arial"/>
          <w:sz w:val="24"/>
          <w:szCs w:val="24"/>
        </w:rPr>
      </w:pPr>
      <w:r>
        <w:rPr>
          <w:rFonts w:ascii="Arial" w:hAnsi="Arial" w:cs="Arial"/>
          <w:sz w:val="24"/>
          <w:szCs w:val="24"/>
        </w:rPr>
        <w:br w:type="page"/>
      </w:r>
    </w:p>
    <w:p w:rsidR="00985FCD" w:rsidRDefault="00985FCD" w:rsidP="00073FFF">
      <w:pPr>
        <w:spacing w:after="0" w:line="240" w:lineRule="auto"/>
        <w:jc w:val="center"/>
        <w:rPr>
          <w:rFonts w:ascii="Arial" w:hAnsi="Arial" w:cs="Arial"/>
          <w:sz w:val="24"/>
          <w:szCs w:val="24"/>
        </w:rPr>
      </w:pPr>
    </w:p>
    <w:p w:rsidR="00985FCD" w:rsidRDefault="00985FCD" w:rsidP="00073FFF">
      <w:pPr>
        <w:spacing w:after="0" w:line="240" w:lineRule="auto"/>
        <w:jc w:val="center"/>
        <w:rPr>
          <w:rFonts w:ascii="Arial" w:hAnsi="Arial" w:cs="Arial"/>
          <w:sz w:val="24"/>
          <w:szCs w:val="24"/>
        </w:rPr>
      </w:pPr>
    </w:p>
    <w:p w:rsidR="00985FCD" w:rsidRDefault="00985FCD" w:rsidP="00073FFF">
      <w:pPr>
        <w:spacing w:after="0" w:line="240" w:lineRule="auto"/>
        <w:jc w:val="center"/>
        <w:rPr>
          <w:rFonts w:ascii="Arial" w:hAnsi="Arial" w:cs="Arial"/>
          <w:sz w:val="24"/>
          <w:szCs w:val="24"/>
        </w:rPr>
      </w:pPr>
    </w:p>
    <w:p w:rsidR="00985FCD" w:rsidRDefault="00985FCD" w:rsidP="00073FFF">
      <w:pPr>
        <w:spacing w:after="0" w:line="240" w:lineRule="auto"/>
        <w:jc w:val="center"/>
        <w:rPr>
          <w:rFonts w:ascii="Arial" w:hAnsi="Arial" w:cs="Arial"/>
          <w:sz w:val="24"/>
          <w:szCs w:val="24"/>
        </w:rPr>
      </w:pPr>
    </w:p>
    <w:p w:rsidR="00985FCD" w:rsidRDefault="00985FCD" w:rsidP="00073FFF">
      <w:pPr>
        <w:spacing w:after="0" w:line="240" w:lineRule="auto"/>
        <w:jc w:val="center"/>
        <w:rPr>
          <w:rFonts w:ascii="Arial" w:hAnsi="Arial" w:cs="Arial"/>
          <w:sz w:val="24"/>
          <w:szCs w:val="24"/>
        </w:rPr>
      </w:pPr>
    </w:p>
    <w:p w:rsidR="00985FCD" w:rsidRDefault="00985FCD" w:rsidP="00073FFF">
      <w:pPr>
        <w:spacing w:after="0" w:line="240" w:lineRule="auto"/>
        <w:jc w:val="center"/>
        <w:rPr>
          <w:rFonts w:ascii="Arial" w:hAnsi="Arial" w:cs="Arial"/>
          <w:sz w:val="24"/>
          <w:szCs w:val="24"/>
        </w:rPr>
      </w:pPr>
    </w:p>
    <w:p w:rsidR="008A192F" w:rsidRDefault="008A192F" w:rsidP="00073FFF">
      <w:pPr>
        <w:spacing w:after="0" w:line="240" w:lineRule="auto"/>
        <w:jc w:val="center"/>
        <w:rPr>
          <w:rFonts w:ascii="Arial" w:hAnsi="Arial" w:cs="Arial"/>
          <w:sz w:val="24"/>
          <w:szCs w:val="24"/>
        </w:rPr>
      </w:pPr>
      <w:r w:rsidRPr="008A192F">
        <w:rPr>
          <w:rFonts w:ascii="Arial" w:hAnsi="Arial" w:cs="Arial"/>
          <w:b/>
          <w:sz w:val="48"/>
          <w:szCs w:val="48"/>
        </w:rPr>
        <w:t>DECLARACIÓN EXPRESA</w:t>
      </w:r>
    </w:p>
    <w:p w:rsidR="00985FCD" w:rsidRDefault="00985FCD" w:rsidP="00985FCD">
      <w:pPr>
        <w:spacing w:after="0" w:line="240" w:lineRule="auto"/>
        <w:jc w:val="center"/>
        <w:rPr>
          <w:rFonts w:ascii="Arial" w:hAnsi="Arial" w:cs="Arial"/>
          <w:sz w:val="24"/>
          <w:szCs w:val="24"/>
        </w:rPr>
      </w:pPr>
    </w:p>
    <w:p w:rsidR="00985FCD" w:rsidRDefault="00985FCD" w:rsidP="00985FCD">
      <w:pPr>
        <w:spacing w:after="0" w:line="240" w:lineRule="auto"/>
        <w:jc w:val="center"/>
        <w:rPr>
          <w:rFonts w:ascii="Arial" w:hAnsi="Arial" w:cs="Arial"/>
          <w:sz w:val="24"/>
          <w:szCs w:val="24"/>
        </w:rPr>
      </w:pPr>
    </w:p>
    <w:p w:rsidR="00985FCD" w:rsidRDefault="00985FCD" w:rsidP="00985FCD">
      <w:pPr>
        <w:spacing w:after="0" w:line="240" w:lineRule="auto"/>
        <w:jc w:val="center"/>
        <w:rPr>
          <w:rFonts w:ascii="Arial" w:hAnsi="Arial" w:cs="Arial"/>
          <w:sz w:val="24"/>
          <w:szCs w:val="24"/>
        </w:rPr>
      </w:pPr>
    </w:p>
    <w:p w:rsidR="000D618B" w:rsidRDefault="000D618B" w:rsidP="00C86ED5">
      <w:pPr>
        <w:spacing w:after="0" w:line="240" w:lineRule="auto"/>
        <w:jc w:val="both"/>
        <w:rPr>
          <w:rFonts w:ascii="Arial" w:hAnsi="Arial" w:cs="Arial"/>
          <w:sz w:val="24"/>
          <w:szCs w:val="24"/>
        </w:rPr>
      </w:pPr>
      <w:r w:rsidRPr="000D618B">
        <w:rPr>
          <w:rFonts w:ascii="Arial" w:hAnsi="Arial" w:cs="Arial"/>
          <w:sz w:val="24"/>
          <w:szCs w:val="24"/>
        </w:rPr>
        <w:t>"La responsabilidad del contenido de este informe de proyecto de graduación, nos corresponde exclusivamente; y el patrimonio intelectual del mismo a la Escuela Superior Politécnica del Litoral".</w:t>
      </w:r>
    </w:p>
    <w:p w:rsidR="000D618B" w:rsidRDefault="000D618B" w:rsidP="00073FFF">
      <w:pPr>
        <w:spacing w:after="0" w:line="240" w:lineRule="auto"/>
        <w:jc w:val="center"/>
        <w:rPr>
          <w:rFonts w:ascii="Arial" w:hAnsi="Arial" w:cs="Arial"/>
          <w:sz w:val="24"/>
          <w:szCs w:val="24"/>
        </w:rPr>
      </w:pPr>
    </w:p>
    <w:p w:rsidR="000D618B" w:rsidRDefault="000D618B" w:rsidP="00073FFF">
      <w:pPr>
        <w:spacing w:after="0" w:line="240" w:lineRule="auto"/>
        <w:jc w:val="center"/>
        <w:rPr>
          <w:rFonts w:ascii="Arial" w:hAnsi="Arial" w:cs="Arial"/>
          <w:sz w:val="24"/>
          <w:szCs w:val="24"/>
        </w:rPr>
      </w:pPr>
    </w:p>
    <w:p w:rsidR="000D618B" w:rsidRDefault="000D618B" w:rsidP="00073FFF">
      <w:pPr>
        <w:spacing w:after="0" w:line="240" w:lineRule="auto"/>
        <w:jc w:val="center"/>
        <w:rPr>
          <w:rFonts w:ascii="Arial" w:hAnsi="Arial" w:cs="Arial"/>
          <w:sz w:val="24"/>
          <w:szCs w:val="24"/>
        </w:rPr>
      </w:pPr>
    </w:p>
    <w:p w:rsidR="000D618B" w:rsidRDefault="000D618B" w:rsidP="00C86ED5">
      <w:pPr>
        <w:spacing w:after="0" w:line="240" w:lineRule="auto"/>
        <w:jc w:val="both"/>
        <w:rPr>
          <w:rFonts w:ascii="Arial" w:hAnsi="Arial" w:cs="Arial"/>
          <w:sz w:val="24"/>
          <w:szCs w:val="24"/>
        </w:rPr>
      </w:pPr>
      <w:r w:rsidRPr="000D618B">
        <w:rPr>
          <w:rFonts w:ascii="Arial" w:hAnsi="Arial" w:cs="Arial"/>
          <w:sz w:val="24"/>
          <w:szCs w:val="24"/>
        </w:rPr>
        <w:t>(Reglamento de Graduación de la ESPOL)</w:t>
      </w:r>
    </w:p>
    <w:p w:rsidR="000D618B" w:rsidRDefault="000D618B" w:rsidP="00C86ED5">
      <w:pPr>
        <w:spacing w:after="0" w:line="240" w:lineRule="auto"/>
        <w:jc w:val="right"/>
        <w:rPr>
          <w:rFonts w:ascii="Arial" w:hAnsi="Arial" w:cs="Arial"/>
          <w:sz w:val="24"/>
          <w:szCs w:val="24"/>
        </w:rPr>
      </w:pPr>
    </w:p>
    <w:p w:rsidR="000D618B" w:rsidRDefault="000D618B" w:rsidP="00C86ED5">
      <w:pPr>
        <w:spacing w:after="0" w:line="240" w:lineRule="auto"/>
        <w:jc w:val="right"/>
        <w:rPr>
          <w:rFonts w:ascii="Arial" w:hAnsi="Arial" w:cs="Arial"/>
          <w:sz w:val="24"/>
          <w:szCs w:val="24"/>
        </w:rPr>
      </w:pPr>
    </w:p>
    <w:p w:rsidR="000D618B" w:rsidRDefault="000D618B" w:rsidP="00C86ED5">
      <w:pPr>
        <w:spacing w:after="0" w:line="240" w:lineRule="auto"/>
        <w:jc w:val="right"/>
        <w:rPr>
          <w:rFonts w:ascii="Arial" w:hAnsi="Arial" w:cs="Arial"/>
          <w:sz w:val="24"/>
          <w:szCs w:val="24"/>
        </w:rPr>
      </w:pPr>
    </w:p>
    <w:p w:rsidR="000D618B" w:rsidRDefault="000D618B" w:rsidP="00C86ED5">
      <w:pPr>
        <w:spacing w:after="0" w:line="240" w:lineRule="auto"/>
        <w:jc w:val="right"/>
        <w:rPr>
          <w:rFonts w:ascii="Arial" w:hAnsi="Arial" w:cs="Arial"/>
          <w:sz w:val="24"/>
          <w:szCs w:val="24"/>
        </w:rPr>
      </w:pPr>
    </w:p>
    <w:p w:rsidR="000D618B" w:rsidRDefault="000D618B" w:rsidP="00C86ED5">
      <w:pPr>
        <w:spacing w:after="0" w:line="240" w:lineRule="auto"/>
        <w:jc w:val="right"/>
        <w:rPr>
          <w:rFonts w:ascii="Arial" w:hAnsi="Arial" w:cs="Arial"/>
          <w:sz w:val="24"/>
          <w:szCs w:val="24"/>
        </w:rPr>
      </w:pPr>
    </w:p>
    <w:p w:rsidR="000D618B" w:rsidRDefault="000D618B" w:rsidP="00C86ED5">
      <w:pPr>
        <w:spacing w:after="0" w:line="240" w:lineRule="auto"/>
        <w:jc w:val="right"/>
        <w:rPr>
          <w:rFonts w:ascii="Arial" w:hAnsi="Arial" w:cs="Arial"/>
          <w:sz w:val="24"/>
          <w:szCs w:val="24"/>
        </w:rPr>
      </w:pPr>
    </w:p>
    <w:p w:rsidR="000D618B" w:rsidRPr="008A192F" w:rsidRDefault="000D618B" w:rsidP="00C86ED5">
      <w:pPr>
        <w:autoSpaceDE w:val="0"/>
        <w:autoSpaceDN w:val="0"/>
        <w:adjustRightInd w:val="0"/>
        <w:spacing w:after="0" w:line="240" w:lineRule="auto"/>
        <w:jc w:val="right"/>
        <w:rPr>
          <w:rFonts w:ascii="Arial" w:hAnsi="Arial" w:cs="Arial"/>
          <w:sz w:val="24"/>
          <w:szCs w:val="24"/>
        </w:rPr>
      </w:pPr>
      <w:r>
        <w:rPr>
          <w:rFonts w:ascii="Arial" w:hAnsi="Arial" w:cs="Arial"/>
          <w:sz w:val="24"/>
          <w:szCs w:val="24"/>
        </w:rPr>
        <w:t>____________________________</w:t>
      </w:r>
    </w:p>
    <w:p w:rsidR="000D618B" w:rsidRDefault="000D618B" w:rsidP="00C86ED5">
      <w:pPr>
        <w:spacing w:after="0" w:line="240" w:lineRule="auto"/>
        <w:jc w:val="right"/>
        <w:rPr>
          <w:rFonts w:ascii="Arial" w:hAnsi="Arial" w:cs="Arial"/>
          <w:sz w:val="24"/>
          <w:szCs w:val="24"/>
          <w:lang w:val="es-EC"/>
        </w:rPr>
      </w:pPr>
      <w:r>
        <w:rPr>
          <w:rFonts w:ascii="Arial" w:hAnsi="Arial" w:cs="Arial"/>
          <w:sz w:val="24"/>
          <w:szCs w:val="24"/>
        </w:rPr>
        <w:t>Nadia Ver</w:t>
      </w:r>
      <w:r w:rsidR="00570207">
        <w:rPr>
          <w:rFonts w:ascii="Arial" w:hAnsi="Arial" w:cs="Arial"/>
          <w:sz w:val="24"/>
          <w:szCs w:val="24"/>
          <w:lang w:val="es-EC"/>
        </w:rPr>
        <w:t>ónica</w:t>
      </w:r>
      <w:r>
        <w:rPr>
          <w:rFonts w:ascii="Arial" w:hAnsi="Arial" w:cs="Arial"/>
          <w:sz w:val="24"/>
          <w:szCs w:val="24"/>
          <w:lang w:val="es-EC"/>
        </w:rPr>
        <w:t xml:space="preserve"> Molina Navas</w:t>
      </w:r>
    </w:p>
    <w:p w:rsidR="000D618B" w:rsidRDefault="000D618B" w:rsidP="00C86ED5">
      <w:pPr>
        <w:spacing w:after="0" w:line="240" w:lineRule="auto"/>
        <w:jc w:val="right"/>
        <w:rPr>
          <w:rFonts w:ascii="Arial" w:hAnsi="Arial" w:cs="Arial"/>
          <w:sz w:val="24"/>
          <w:szCs w:val="24"/>
        </w:rPr>
      </w:pPr>
    </w:p>
    <w:p w:rsidR="000D618B" w:rsidRDefault="000D618B" w:rsidP="00C86ED5">
      <w:pPr>
        <w:spacing w:after="0" w:line="240" w:lineRule="auto"/>
        <w:jc w:val="right"/>
        <w:rPr>
          <w:rFonts w:ascii="Arial" w:hAnsi="Arial" w:cs="Arial"/>
          <w:sz w:val="24"/>
          <w:szCs w:val="24"/>
        </w:rPr>
      </w:pPr>
    </w:p>
    <w:p w:rsidR="000D618B" w:rsidRDefault="000D618B" w:rsidP="00C86ED5">
      <w:pPr>
        <w:spacing w:after="0" w:line="240" w:lineRule="auto"/>
        <w:jc w:val="right"/>
        <w:rPr>
          <w:rFonts w:ascii="Arial" w:hAnsi="Arial" w:cs="Arial"/>
          <w:sz w:val="24"/>
          <w:szCs w:val="24"/>
        </w:rPr>
      </w:pPr>
    </w:p>
    <w:p w:rsidR="000D618B" w:rsidRDefault="000D618B" w:rsidP="00C86ED5">
      <w:pPr>
        <w:spacing w:after="0" w:line="240" w:lineRule="auto"/>
        <w:jc w:val="right"/>
        <w:rPr>
          <w:rFonts w:ascii="Arial" w:hAnsi="Arial" w:cs="Arial"/>
          <w:sz w:val="24"/>
          <w:szCs w:val="24"/>
        </w:rPr>
      </w:pPr>
    </w:p>
    <w:p w:rsidR="000D618B" w:rsidRDefault="000D618B" w:rsidP="00C86ED5">
      <w:pPr>
        <w:spacing w:after="0" w:line="240" w:lineRule="auto"/>
        <w:jc w:val="right"/>
        <w:rPr>
          <w:rFonts w:ascii="Arial" w:hAnsi="Arial" w:cs="Arial"/>
          <w:sz w:val="24"/>
          <w:szCs w:val="24"/>
        </w:rPr>
      </w:pPr>
    </w:p>
    <w:p w:rsidR="000D618B" w:rsidRDefault="000D618B" w:rsidP="00C86ED5">
      <w:pPr>
        <w:spacing w:after="0" w:line="240" w:lineRule="auto"/>
        <w:jc w:val="right"/>
        <w:rPr>
          <w:rFonts w:ascii="Arial" w:hAnsi="Arial" w:cs="Arial"/>
          <w:sz w:val="24"/>
          <w:szCs w:val="24"/>
        </w:rPr>
      </w:pPr>
    </w:p>
    <w:p w:rsidR="000D618B" w:rsidRPr="008A192F" w:rsidRDefault="000D618B" w:rsidP="00C86ED5">
      <w:pPr>
        <w:autoSpaceDE w:val="0"/>
        <w:autoSpaceDN w:val="0"/>
        <w:adjustRightInd w:val="0"/>
        <w:spacing w:after="0" w:line="240" w:lineRule="auto"/>
        <w:jc w:val="right"/>
        <w:rPr>
          <w:rFonts w:ascii="Arial" w:hAnsi="Arial" w:cs="Arial"/>
          <w:sz w:val="24"/>
          <w:szCs w:val="24"/>
        </w:rPr>
      </w:pPr>
      <w:r>
        <w:rPr>
          <w:rFonts w:ascii="Arial" w:hAnsi="Arial" w:cs="Arial"/>
          <w:sz w:val="24"/>
          <w:szCs w:val="24"/>
        </w:rPr>
        <w:t>____________________________</w:t>
      </w:r>
    </w:p>
    <w:p w:rsidR="000D618B" w:rsidRDefault="000D618B" w:rsidP="00C86ED5">
      <w:pPr>
        <w:spacing w:after="0" w:line="240" w:lineRule="auto"/>
        <w:jc w:val="right"/>
        <w:rPr>
          <w:rFonts w:ascii="Arial" w:hAnsi="Arial" w:cs="Arial"/>
          <w:sz w:val="24"/>
          <w:szCs w:val="24"/>
          <w:lang w:val="es-EC"/>
        </w:rPr>
      </w:pPr>
      <w:r>
        <w:rPr>
          <w:rFonts w:ascii="Arial" w:hAnsi="Arial" w:cs="Arial"/>
          <w:sz w:val="24"/>
          <w:szCs w:val="24"/>
        </w:rPr>
        <w:t>Michelle Gabriela Cevallos Yagual</w:t>
      </w:r>
    </w:p>
    <w:p w:rsidR="000D618B" w:rsidRDefault="000D618B" w:rsidP="00C86ED5">
      <w:pPr>
        <w:spacing w:after="0" w:line="240" w:lineRule="auto"/>
        <w:jc w:val="right"/>
        <w:rPr>
          <w:rFonts w:ascii="Arial" w:hAnsi="Arial" w:cs="Arial"/>
          <w:sz w:val="24"/>
          <w:szCs w:val="24"/>
          <w:lang w:val="es-EC"/>
        </w:rPr>
      </w:pPr>
    </w:p>
    <w:p w:rsidR="00A35618" w:rsidRDefault="00A35618" w:rsidP="00073FFF">
      <w:pPr>
        <w:spacing w:after="0" w:line="240" w:lineRule="auto"/>
        <w:jc w:val="center"/>
        <w:rPr>
          <w:rFonts w:ascii="Arial" w:hAnsi="Arial" w:cs="Arial"/>
          <w:sz w:val="24"/>
          <w:szCs w:val="24"/>
          <w:lang w:val="es-EC"/>
        </w:rPr>
      </w:pPr>
    </w:p>
    <w:p w:rsidR="00A35618" w:rsidRDefault="00A35618" w:rsidP="00073FFF">
      <w:pPr>
        <w:spacing w:after="0" w:line="240" w:lineRule="auto"/>
        <w:jc w:val="center"/>
        <w:rPr>
          <w:rFonts w:ascii="Arial" w:hAnsi="Arial" w:cs="Arial"/>
          <w:sz w:val="24"/>
          <w:szCs w:val="24"/>
          <w:lang w:val="es-EC"/>
        </w:rPr>
      </w:pPr>
    </w:p>
    <w:p w:rsidR="00A35618" w:rsidRDefault="00A35618" w:rsidP="00073FFF">
      <w:pPr>
        <w:spacing w:after="0" w:line="240" w:lineRule="auto"/>
        <w:jc w:val="center"/>
        <w:rPr>
          <w:rFonts w:ascii="Arial" w:hAnsi="Arial" w:cs="Arial"/>
          <w:sz w:val="24"/>
          <w:szCs w:val="24"/>
          <w:lang w:val="es-EC"/>
        </w:rPr>
      </w:pPr>
    </w:p>
    <w:p w:rsidR="00A35618" w:rsidRDefault="00A35618" w:rsidP="00073FFF">
      <w:pPr>
        <w:spacing w:after="0" w:line="240" w:lineRule="auto"/>
        <w:jc w:val="center"/>
        <w:rPr>
          <w:rFonts w:ascii="Arial" w:hAnsi="Arial" w:cs="Arial"/>
          <w:sz w:val="24"/>
          <w:szCs w:val="24"/>
          <w:lang w:val="es-EC"/>
        </w:rPr>
      </w:pPr>
    </w:p>
    <w:p w:rsidR="00A35618" w:rsidRDefault="00A35618" w:rsidP="00073FFF">
      <w:pPr>
        <w:spacing w:after="0" w:line="240" w:lineRule="auto"/>
        <w:jc w:val="center"/>
        <w:rPr>
          <w:rFonts w:ascii="Arial" w:hAnsi="Arial" w:cs="Arial"/>
          <w:sz w:val="24"/>
          <w:szCs w:val="24"/>
          <w:lang w:val="es-EC"/>
        </w:rPr>
      </w:pPr>
    </w:p>
    <w:p w:rsidR="00A35618" w:rsidRDefault="00A35618" w:rsidP="00073FFF">
      <w:pPr>
        <w:spacing w:after="0" w:line="240" w:lineRule="auto"/>
        <w:jc w:val="center"/>
        <w:rPr>
          <w:rFonts w:ascii="Arial" w:hAnsi="Arial" w:cs="Arial"/>
          <w:sz w:val="24"/>
          <w:szCs w:val="24"/>
          <w:lang w:val="es-EC"/>
        </w:rPr>
      </w:pPr>
    </w:p>
    <w:p w:rsidR="00985FCD" w:rsidRDefault="00985FCD">
      <w:pPr>
        <w:spacing w:after="0" w:line="240" w:lineRule="atLeast"/>
        <w:rPr>
          <w:rFonts w:ascii="Arial" w:hAnsi="Arial" w:cs="Arial"/>
          <w:sz w:val="24"/>
          <w:szCs w:val="24"/>
          <w:lang w:val="es-EC"/>
        </w:rPr>
      </w:pPr>
      <w:r>
        <w:rPr>
          <w:rFonts w:ascii="Arial" w:hAnsi="Arial" w:cs="Arial"/>
          <w:sz w:val="24"/>
          <w:szCs w:val="24"/>
          <w:lang w:val="es-EC"/>
        </w:rPr>
        <w:br w:type="page"/>
      </w:r>
    </w:p>
    <w:p w:rsidR="00A35618" w:rsidRPr="00A35618" w:rsidRDefault="00A35618" w:rsidP="00073FFF">
      <w:pPr>
        <w:spacing w:after="0" w:line="240" w:lineRule="auto"/>
        <w:jc w:val="center"/>
        <w:rPr>
          <w:rFonts w:ascii="Arial" w:hAnsi="Arial" w:cs="Arial"/>
          <w:b/>
          <w:sz w:val="28"/>
          <w:szCs w:val="28"/>
          <w:lang w:val="es-EC"/>
        </w:rPr>
      </w:pPr>
      <w:r w:rsidRPr="00A35618">
        <w:rPr>
          <w:rFonts w:ascii="Arial" w:hAnsi="Arial" w:cs="Arial"/>
          <w:b/>
          <w:sz w:val="28"/>
          <w:szCs w:val="28"/>
          <w:lang w:val="es-EC"/>
        </w:rPr>
        <w:lastRenderedPageBreak/>
        <w:t>RESUMEN</w:t>
      </w:r>
    </w:p>
    <w:p w:rsidR="00073FFF" w:rsidRDefault="00073FFF" w:rsidP="00232A86">
      <w:pPr>
        <w:spacing w:after="0" w:line="240" w:lineRule="auto"/>
        <w:jc w:val="both"/>
        <w:rPr>
          <w:rFonts w:ascii="Arial" w:hAnsi="Arial" w:cs="Arial"/>
          <w:sz w:val="24"/>
          <w:szCs w:val="24"/>
          <w:lang w:val="es-EC"/>
        </w:rPr>
      </w:pPr>
    </w:p>
    <w:p w:rsidR="00232A86" w:rsidRDefault="00232A86" w:rsidP="00232A86">
      <w:pPr>
        <w:spacing w:after="0" w:line="240" w:lineRule="auto"/>
        <w:jc w:val="both"/>
        <w:rPr>
          <w:rFonts w:ascii="Arial" w:hAnsi="Arial" w:cs="Arial"/>
          <w:sz w:val="24"/>
          <w:szCs w:val="24"/>
          <w:lang w:val="es-EC"/>
        </w:rPr>
      </w:pPr>
    </w:p>
    <w:p w:rsidR="00073FFF" w:rsidRDefault="00073FFF" w:rsidP="00232A86">
      <w:pPr>
        <w:spacing w:after="0" w:line="240" w:lineRule="auto"/>
        <w:jc w:val="both"/>
        <w:rPr>
          <w:rFonts w:ascii="Arial" w:hAnsi="Arial" w:cs="Arial"/>
          <w:sz w:val="24"/>
          <w:szCs w:val="24"/>
          <w:lang w:val="es-EC"/>
        </w:rPr>
      </w:pPr>
    </w:p>
    <w:p w:rsidR="00A35618" w:rsidRDefault="003D12E9" w:rsidP="00D03A38">
      <w:pPr>
        <w:spacing w:after="0" w:line="480" w:lineRule="auto"/>
        <w:jc w:val="both"/>
        <w:rPr>
          <w:rFonts w:ascii="Arial" w:hAnsi="Arial" w:cs="Arial"/>
          <w:sz w:val="24"/>
          <w:szCs w:val="24"/>
          <w:lang w:val="es-EC"/>
        </w:rPr>
      </w:pPr>
      <w:r w:rsidRPr="00971A88">
        <w:rPr>
          <w:rFonts w:ascii="Arial" w:hAnsi="Arial" w:cs="Arial"/>
          <w:sz w:val="24"/>
          <w:szCs w:val="24"/>
          <w:lang w:val="es-EC"/>
        </w:rPr>
        <w:t xml:space="preserve">El presente trabajo </w:t>
      </w:r>
      <w:r>
        <w:rPr>
          <w:rFonts w:ascii="Arial" w:hAnsi="Arial" w:cs="Arial"/>
          <w:sz w:val="24"/>
          <w:szCs w:val="24"/>
          <w:lang w:val="es-EC"/>
        </w:rPr>
        <w:t xml:space="preserve">se fundamenta en la </w:t>
      </w:r>
      <w:r w:rsidRPr="00971A88">
        <w:rPr>
          <w:rFonts w:ascii="Arial" w:hAnsi="Arial" w:cs="Arial"/>
          <w:sz w:val="24"/>
          <w:szCs w:val="24"/>
          <w:lang w:val="es-EC"/>
        </w:rPr>
        <w:t xml:space="preserve">creación de prácticas de laboratorio orientadas a la enseñanza y/o investigación principalmente de estudiantes que estén interesados en sistemas de comunicaciones de transporte óptico. Estas prácticas se enfocan en dar a conocer los aspectos fundamentales del funcionamiento y gestión de la red de transporte SDH que se encuentra constituida principalmente por fibra óptica, motivo de su gran velocidad y alta confiabilidad. </w:t>
      </w:r>
      <w:r>
        <w:rPr>
          <w:rFonts w:ascii="Arial" w:hAnsi="Arial" w:cs="Arial"/>
          <w:sz w:val="24"/>
          <w:szCs w:val="24"/>
          <w:lang w:val="es-EC"/>
        </w:rPr>
        <w:t xml:space="preserve">Los tres primeros capítulos exponen los conceptos </w:t>
      </w:r>
      <w:r w:rsidRPr="00971A88">
        <w:rPr>
          <w:rFonts w:ascii="Arial" w:hAnsi="Arial" w:cs="Arial"/>
          <w:sz w:val="24"/>
          <w:szCs w:val="24"/>
          <w:lang w:val="es-EC"/>
        </w:rPr>
        <w:t>asociados a las redes de transporte SDH</w:t>
      </w:r>
      <w:r>
        <w:rPr>
          <w:rFonts w:ascii="Arial" w:hAnsi="Arial" w:cs="Arial"/>
          <w:sz w:val="24"/>
          <w:szCs w:val="24"/>
          <w:lang w:val="es-EC"/>
        </w:rPr>
        <w:t xml:space="preserve"> abarcando temas fundamentales como la estructura de la trama SDH, velocidades de transmisión, multiplexación SDH y mecanismos de protección de redes, conocimientos necesarios para una correcta interpretación de las prácticas a desarrollarse. El capítulo cuatro trata de la estructura física y especificaciones técnicas del OSN Optix 1500B, equipo a utilizarse durante el procedimiento de las prácticas. Finalmente el capítulo cinco se enfoca en la descripción de l</w:t>
      </w:r>
      <w:r w:rsidRPr="00971A88">
        <w:rPr>
          <w:rFonts w:ascii="Arial" w:hAnsi="Arial" w:cs="Arial"/>
          <w:sz w:val="24"/>
          <w:szCs w:val="24"/>
          <w:lang w:val="es-EC"/>
        </w:rPr>
        <w:t xml:space="preserve">as prácticas </w:t>
      </w:r>
      <w:r>
        <w:rPr>
          <w:rFonts w:ascii="Arial" w:hAnsi="Arial" w:cs="Arial"/>
          <w:sz w:val="24"/>
          <w:szCs w:val="24"/>
          <w:lang w:val="es-EC"/>
        </w:rPr>
        <w:t xml:space="preserve">de laboratorio, las cuales </w:t>
      </w:r>
      <w:r w:rsidRPr="00971A88">
        <w:rPr>
          <w:rFonts w:ascii="Arial" w:hAnsi="Arial" w:cs="Arial"/>
          <w:sz w:val="24"/>
          <w:szCs w:val="24"/>
          <w:lang w:val="es-EC"/>
        </w:rPr>
        <w:t>presentan el desarrollo de varios escenarios con casos frecuentes d</w:t>
      </w:r>
      <w:r>
        <w:rPr>
          <w:rFonts w:ascii="Arial" w:hAnsi="Arial" w:cs="Arial"/>
          <w:sz w:val="24"/>
          <w:szCs w:val="24"/>
          <w:lang w:val="es-EC"/>
        </w:rPr>
        <w:t>e configuración y administración</w:t>
      </w:r>
      <w:r w:rsidRPr="00971A88">
        <w:rPr>
          <w:rFonts w:ascii="Arial" w:hAnsi="Arial" w:cs="Arial"/>
          <w:sz w:val="24"/>
          <w:szCs w:val="24"/>
          <w:lang w:val="es-EC"/>
        </w:rPr>
        <w:t xml:space="preserve"> de la red, utilizando para ello los equipos H</w:t>
      </w:r>
      <w:r w:rsidR="00631DF6">
        <w:rPr>
          <w:rFonts w:ascii="Arial" w:hAnsi="Arial" w:cs="Arial"/>
          <w:sz w:val="24"/>
          <w:szCs w:val="24"/>
          <w:lang w:val="es-EC"/>
        </w:rPr>
        <w:t>uawei OSN Optix 1500B.</w:t>
      </w:r>
    </w:p>
    <w:p w:rsidR="00A35618" w:rsidRDefault="00A35618" w:rsidP="00D03A38">
      <w:pPr>
        <w:spacing w:after="0" w:line="240" w:lineRule="auto"/>
        <w:jc w:val="both"/>
        <w:rPr>
          <w:rFonts w:ascii="Arial" w:hAnsi="Arial" w:cs="Arial"/>
          <w:sz w:val="24"/>
          <w:szCs w:val="24"/>
          <w:lang w:val="es-EC"/>
        </w:rPr>
      </w:pPr>
    </w:p>
    <w:p w:rsidR="00A35618" w:rsidRDefault="00A35618" w:rsidP="00D03A38">
      <w:pPr>
        <w:spacing w:after="0" w:line="240" w:lineRule="auto"/>
        <w:jc w:val="both"/>
        <w:rPr>
          <w:rFonts w:ascii="Arial" w:hAnsi="Arial" w:cs="Arial"/>
          <w:sz w:val="24"/>
          <w:szCs w:val="24"/>
          <w:lang w:val="es-EC"/>
        </w:rPr>
      </w:pPr>
    </w:p>
    <w:p w:rsidR="00511D9F" w:rsidRDefault="00511D9F" w:rsidP="00D03A38">
      <w:pPr>
        <w:spacing w:after="0" w:line="240" w:lineRule="atLeast"/>
        <w:jc w:val="both"/>
        <w:rPr>
          <w:rFonts w:ascii="Arial" w:hAnsi="Arial" w:cs="Arial"/>
          <w:b/>
          <w:sz w:val="28"/>
          <w:szCs w:val="28"/>
          <w:lang w:val="es-EC"/>
        </w:rPr>
      </w:pPr>
      <w:r>
        <w:rPr>
          <w:rFonts w:ascii="Arial" w:hAnsi="Arial" w:cs="Arial"/>
          <w:b/>
          <w:sz w:val="28"/>
          <w:szCs w:val="28"/>
          <w:lang w:val="es-EC"/>
        </w:rPr>
        <w:br w:type="page"/>
      </w:r>
    </w:p>
    <w:p w:rsidR="00A35618" w:rsidRPr="00C06726" w:rsidRDefault="00A35618" w:rsidP="00964F7C">
      <w:pPr>
        <w:spacing w:after="0" w:line="240" w:lineRule="auto"/>
        <w:jc w:val="center"/>
        <w:rPr>
          <w:rFonts w:ascii="Arial" w:hAnsi="Arial" w:cs="Arial"/>
          <w:b/>
          <w:sz w:val="28"/>
          <w:szCs w:val="28"/>
          <w:lang w:val="es-EC"/>
        </w:rPr>
      </w:pPr>
      <w:r w:rsidRPr="00C06726">
        <w:rPr>
          <w:rFonts w:ascii="Arial" w:hAnsi="Arial" w:cs="Arial"/>
          <w:b/>
          <w:sz w:val="28"/>
          <w:szCs w:val="28"/>
          <w:lang w:val="es-EC"/>
        </w:rPr>
        <w:lastRenderedPageBreak/>
        <w:t>ÍNDICE GENERAL</w:t>
      </w:r>
    </w:p>
    <w:p w:rsidR="00232A86" w:rsidRDefault="00232A86" w:rsidP="00232A86">
      <w:pPr>
        <w:spacing w:after="0" w:line="240" w:lineRule="auto"/>
        <w:jc w:val="both"/>
        <w:rPr>
          <w:rFonts w:ascii="Arial" w:hAnsi="Arial" w:cs="Arial"/>
          <w:sz w:val="24"/>
          <w:szCs w:val="24"/>
          <w:lang w:val="es-EC"/>
        </w:rPr>
      </w:pPr>
    </w:p>
    <w:p w:rsidR="00232A86" w:rsidRDefault="00232A86" w:rsidP="00232A86">
      <w:pPr>
        <w:spacing w:after="0" w:line="240" w:lineRule="auto"/>
        <w:jc w:val="both"/>
        <w:rPr>
          <w:rFonts w:ascii="Arial" w:hAnsi="Arial" w:cs="Arial"/>
          <w:sz w:val="24"/>
          <w:szCs w:val="24"/>
          <w:lang w:val="es-EC"/>
        </w:rPr>
      </w:pPr>
    </w:p>
    <w:p w:rsidR="00D72094" w:rsidRDefault="00D72094" w:rsidP="00232A86">
      <w:pPr>
        <w:spacing w:after="0" w:line="240" w:lineRule="auto"/>
        <w:jc w:val="both"/>
        <w:rPr>
          <w:rFonts w:ascii="Arial" w:hAnsi="Arial" w:cs="Arial"/>
          <w:sz w:val="24"/>
          <w:szCs w:val="24"/>
          <w:lang w:val="es-EC"/>
        </w:rPr>
      </w:pPr>
    </w:p>
    <w:p w:rsidR="001E73D1" w:rsidRDefault="00341CB7">
      <w:pPr>
        <w:pStyle w:val="TDC1"/>
        <w:tabs>
          <w:tab w:val="left" w:pos="440"/>
          <w:tab w:val="right" w:leader="dot" w:pos="8268"/>
        </w:tabs>
        <w:rPr>
          <w:rFonts w:asciiTheme="minorHAnsi" w:eastAsiaTheme="minorEastAsia" w:hAnsiTheme="minorHAnsi" w:cstheme="minorBidi"/>
          <w:b w:val="0"/>
          <w:bCs w:val="0"/>
          <w:caps w:val="0"/>
          <w:noProof/>
          <w:sz w:val="22"/>
          <w:szCs w:val="22"/>
          <w:lang w:val="es-EC" w:eastAsia="es-EC"/>
        </w:rPr>
      </w:pPr>
      <w:r w:rsidRPr="00341CB7">
        <w:rPr>
          <w:rFonts w:ascii="Arial" w:hAnsi="Arial" w:cs="Arial"/>
          <w:szCs w:val="24"/>
          <w:lang w:val="es-EC"/>
        </w:rPr>
        <w:fldChar w:fldCharType="begin"/>
      </w:r>
      <w:r w:rsidR="004A06FE">
        <w:rPr>
          <w:rFonts w:ascii="Arial" w:hAnsi="Arial" w:cs="Arial"/>
          <w:szCs w:val="24"/>
          <w:lang w:val="es-EC"/>
        </w:rPr>
        <w:instrText xml:space="preserve"> TOC \o "1-4" \h \z \u </w:instrText>
      </w:r>
      <w:r w:rsidRPr="00341CB7">
        <w:rPr>
          <w:rFonts w:ascii="Arial" w:hAnsi="Arial" w:cs="Arial"/>
          <w:szCs w:val="24"/>
          <w:lang w:val="es-EC"/>
        </w:rPr>
        <w:fldChar w:fldCharType="separate"/>
      </w:r>
      <w:hyperlink w:anchor="_Toc303097239" w:history="1">
        <w:r w:rsidR="001E73D1" w:rsidRPr="008C6F2D">
          <w:rPr>
            <w:rStyle w:val="Hipervnculo"/>
            <w:rFonts w:ascii="Arial Narrow" w:hAnsi="Arial Narrow" w:cs="Arial"/>
            <w:noProof/>
          </w:rPr>
          <w:t>1.</w:t>
        </w:r>
        <w:r w:rsidR="001E73D1">
          <w:rPr>
            <w:rFonts w:asciiTheme="minorHAnsi" w:eastAsiaTheme="minorEastAsia" w:hAnsiTheme="minorHAnsi" w:cstheme="minorBidi"/>
            <w:b w:val="0"/>
            <w:bCs w:val="0"/>
            <w:caps w:val="0"/>
            <w:noProof/>
            <w:sz w:val="22"/>
            <w:szCs w:val="22"/>
            <w:lang w:val="es-EC" w:eastAsia="es-EC"/>
          </w:rPr>
          <w:tab/>
        </w:r>
        <w:r w:rsidR="001E73D1" w:rsidRPr="008C6F2D">
          <w:rPr>
            <w:rStyle w:val="Hipervnculo"/>
            <w:rFonts w:ascii="Arial Narrow" w:hAnsi="Arial Narrow" w:cs="Arial"/>
            <w:noProof/>
          </w:rPr>
          <w:t>FUNDAMENTOS TEÓRICOS DE SDH.</w:t>
        </w:r>
        <w:r w:rsidR="001E73D1">
          <w:rPr>
            <w:noProof/>
            <w:webHidden/>
          </w:rPr>
          <w:tab/>
        </w:r>
        <w:r w:rsidR="001E73D1">
          <w:rPr>
            <w:noProof/>
            <w:webHidden/>
          </w:rPr>
          <w:fldChar w:fldCharType="begin"/>
        </w:r>
        <w:r w:rsidR="001E73D1">
          <w:rPr>
            <w:noProof/>
            <w:webHidden/>
          </w:rPr>
          <w:instrText xml:space="preserve"> PAGEREF _Toc303097239 \h </w:instrText>
        </w:r>
        <w:r w:rsidR="001E73D1">
          <w:rPr>
            <w:noProof/>
            <w:webHidden/>
          </w:rPr>
        </w:r>
        <w:r w:rsidR="001E73D1">
          <w:rPr>
            <w:noProof/>
            <w:webHidden/>
          </w:rPr>
          <w:fldChar w:fldCharType="separate"/>
        </w:r>
        <w:r w:rsidR="00CC7850">
          <w:rPr>
            <w:noProof/>
            <w:webHidden/>
          </w:rPr>
          <w:t>1</w:t>
        </w:r>
        <w:r w:rsidR="001E73D1">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40" w:history="1">
        <w:r w:rsidRPr="008C6F2D">
          <w:rPr>
            <w:rStyle w:val="Hipervnculo"/>
            <w:rFonts w:ascii="Arial" w:hAnsi="Arial" w:cs="Arial"/>
            <w:b/>
            <w:noProof/>
          </w:rPr>
          <w:t>1.1.</w:t>
        </w:r>
        <w:r>
          <w:rPr>
            <w:rFonts w:eastAsiaTheme="minorEastAsia" w:cstheme="minorBidi"/>
            <w:smallCaps w:val="0"/>
            <w:noProof/>
            <w:sz w:val="22"/>
            <w:szCs w:val="22"/>
            <w:lang w:val="es-EC" w:eastAsia="es-EC"/>
          </w:rPr>
          <w:tab/>
        </w:r>
        <w:r w:rsidRPr="008C6F2D">
          <w:rPr>
            <w:rStyle w:val="Hipervnculo"/>
            <w:rFonts w:ascii="Arial" w:hAnsi="Arial" w:cs="Arial"/>
            <w:b/>
            <w:noProof/>
          </w:rPr>
          <w:t>ELEMENTOS DE UNA RED SDH</w:t>
        </w:r>
        <w:r>
          <w:rPr>
            <w:noProof/>
            <w:webHidden/>
          </w:rPr>
          <w:tab/>
        </w:r>
        <w:r>
          <w:rPr>
            <w:noProof/>
            <w:webHidden/>
          </w:rPr>
          <w:fldChar w:fldCharType="begin"/>
        </w:r>
        <w:r>
          <w:rPr>
            <w:noProof/>
            <w:webHidden/>
          </w:rPr>
          <w:instrText xml:space="preserve"> PAGEREF _Toc303097240 \h </w:instrText>
        </w:r>
        <w:r>
          <w:rPr>
            <w:noProof/>
            <w:webHidden/>
          </w:rPr>
        </w:r>
        <w:r>
          <w:rPr>
            <w:noProof/>
            <w:webHidden/>
          </w:rPr>
          <w:fldChar w:fldCharType="separate"/>
        </w:r>
        <w:r w:rsidR="00CC7850">
          <w:rPr>
            <w:noProof/>
            <w:webHidden/>
          </w:rPr>
          <w:t>2</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41" w:history="1">
        <w:r w:rsidRPr="008C6F2D">
          <w:rPr>
            <w:rStyle w:val="Hipervnculo"/>
            <w:rFonts w:ascii="Arial" w:hAnsi="Arial" w:cs="Arial"/>
            <w:b/>
            <w:noProof/>
          </w:rPr>
          <w:t>1.2.</w:t>
        </w:r>
        <w:r>
          <w:rPr>
            <w:rFonts w:eastAsiaTheme="minorEastAsia" w:cstheme="minorBidi"/>
            <w:smallCaps w:val="0"/>
            <w:noProof/>
            <w:sz w:val="22"/>
            <w:szCs w:val="22"/>
            <w:lang w:val="es-EC" w:eastAsia="es-EC"/>
          </w:rPr>
          <w:tab/>
        </w:r>
        <w:r w:rsidRPr="008C6F2D">
          <w:rPr>
            <w:rStyle w:val="Hipervnculo"/>
            <w:rFonts w:ascii="Arial" w:hAnsi="Arial" w:cs="Arial"/>
            <w:b/>
            <w:noProof/>
          </w:rPr>
          <w:t>TOPOLOGÍAS DE LA RED</w:t>
        </w:r>
        <w:r>
          <w:rPr>
            <w:noProof/>
            <w:webHidden/>
          </w:rPr>
          <w:tab/>
        </w:r>
        <w:r>
          <w:rPr>
            <w:noProof/>
            <w:webHidden/>
          </w:rPr>
          <w:fldChar w:fldCharType="begin"/>
        </w:r>
        <w:r>
          <w:rPr>
            <w:noProof/>
            <w:webHidden/>
          </w:rPr>
          <w:instrText xml:space="preserve"> PAGEREF _Toc303097241 \h </w:instrText>
        </w:r>
        <w:r>
          <w:rPr>
            <w:noProof/>
            <w:webHidden/>
          </w:rPr>
        </w:r>
        <w:r>
          <w:rPr>
            <w:noProof/>
            <w:webHidden/>
          </w:rPr>
          <w:fldChar w:fldCharType="separate"/>
        </w:r>
        <w:r w:rsidR="00CC7850">
          <w:rPr>
            <w:noProof/>
            <w:webHidden/>
          </w:rPr>
          <w:t>6</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42" w:history="1">
        <w:r w:rsidRPr="008C6F2D">
          <w:rPr>
            <w:rStyle w:val="Hipervnculo"/>
            <w:rFonts w:ascii="Arial" w:hAnsi="Arial" w:cs="Arial"/>
            <w:b/>
            <w:noProof/>
          </w:rPr>
          <w:t>1.3.</w:t>
        </w:r>
        <w:r>
          <w:rPr>
            <w:rFonts w:eastAsiaTheme="minorEastAsia" w:cstheme="minorBidi"/>
            <w:smallCaps w:val="0"/>
            <w:noProof/>
            <w:sz w:val="22"/>
            <w:szCs w:val="22"/>
            <w:lang w:val="es-EC" w:eastAsia="es-EC"/>
          </w:rPr>
          <w:tab/>
        </w:r>
        <w:r w:rsidRPr="008C6F2D">
          <w:rPr>
            <w:rStyle w:val="Hipervnculo"/>
            <w:rFonts w:ascii="Arial" w:hAnsi="Arial" w:cs="Arial"/>
            <w:b/>
            <w:noProof/>
          </w:rPr>
          <w:t>VELOCIDADES DE TRANSMISIÓN DE LA RED</w:t>
        </w:r>
        <w:r>
          <w:rPr>
            <w:noProof/>
            <w:webHidden/>
          </w:rPr>
          <w:tab/>
        </w:r>
        <w:r>
          <w:rPr>
            <w:noProof/>
            <w:webHidden/>
          </w:rPr>
          <w:fldChar w:fldCharType="begin"/>
        </w:r>
        <w:r>
          <w:rPr>
            <w:noProof/>
            <w:webHidden/>
          </w:rPr>
          <w:instrText xml:space="preserve"> PAGEREF _Toc303097242 \h </w:instrText>
        </w:r>
        <w:r>
          <w:rPr>
            <w:noProof/>
            <w:webHidden/>
          </w:rPr>
        </w:r>
        <w:r>
          <w:rPr>
            <w:noProof/>
            <w:webHidden/>
          </w:rPr>
          <w:fldChar w:fldCharType="separate"/>
        </w:r>
        <w:r w:rsidR="00CC7850">
          <w:rPr>
            <w:noProof/>
            <w:webHidden/>
          </w:rPr>
          <w:t>13</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43" w:history="1">
        <w:r w:rsidRPr="008C6F2D">
          <w:rPr>
            <w:rStyle w:val="Hipervnculo"/>
            <w:rFonts w:ascii="Arial" w:hAnsi="Arial" w:cs="Arial"/>
            <w:b/>
            <w:noProof/>
          </w:rPr>
          <w:t>1.4.</w:t>
        </w:r>
        <w:r>
          <w:rPr>
            <w:rFonts w:eastAsiaTheme="minorEastAsia" w:cstheme="minorBidi"/>
            <w:smallCaps w:val="0"/>
            <w:noProof/>
            <w:sz w:val="22"/>
            <w:szCs w:val="22"/>
            <w:lang w:val="es-EC" w:eastAsia="es-EC"/>
          </w:rPr>
          <w:tab/>
        </w:r>
        <w:r w:rsidRPr="008C6F2D">
          <w:rPr>
            <w:rStyle w:val="Hipervnculo"/>
            <w:rFonts w:ascii="Arial" w:hAnsi="Arial" w:cs="Arial"/>
            <w:b/>
            <w:noProof/>
          </w:rPr>
          <w:t>ESTRUCTURA DE LA TRAMA BÁSICA (STM-1)</w:t>
        </w:r>
        <w:r>
          <w:rPr>
            <w:noProof/>
            <w:webHidden/>
          </w:rPr>
          <w:tab/>
        </w:r>
        <w:r>
          <w:rPr>
            <w:noProof/>
            <w:webHidden/>
          </w:rPr>
          <w:fldChar w:fldCharType="begin"/>
        </w:r>
        <w:r>
          <w:rPr>
            <w:noProof/>
            <w:webHidden/>
          </w:rPr>
          <w:instrText xml:space="preserve"> PAGEREF _Toc303097243 \h </w:instrText>
        </w:r>
        <w:r>
          <w:rPr>
            <w:noProof/>
            <w:webHidden/>
          </w:rPr>
        </w:r>
        <w:r>
          <w:rPr>
            <w:noProof/>
            <w:webHidden/>
          </w:rPr>
          <w:fldChar w:fldCharType="separate"/>
        </w:r>
        <w:r w:rsidR="00CC7850">
          <w:rPr>
            <w:noProof/>
            <w:webHidden/>
          </w:rPr>
          <w:t>14</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44" w:history="1">
        <w:r w:rsidRPr="008C6F2D">
          <w:rPr>
            <w:rStyle w:val="Hipervnculo"/>
            <w:rFonts w:ascii="Arial" w:hAnsi="Arial" w:cs="Arial"/>
            <w:b/>
            <w:noProof/>
            <w:lang w:val="es-EC"/>
          </w:rPr>
          <w:t>1.4.1.</w:t>
        </w:r>
        <w:r>
          <w:rPr>
            <w:rFonts w:eastAsiaTheme="minorEastAsia" w:cstheme="minorBidi"/>
            <w:i w:val="0"/>
            <w:iCs w:val="0"/>
            <w:noProof/>
            <w:sz w:val="22"/>
            <w:szCs w:val="22"/>
            <w:lang w:val="es-EC" w:eastAsia="es-EC"/>
          </w:rPr>
          <w:tab/>
        </w:r>
        <w:r w:rsidRPr="008C6F2D">
          <w:rPr>
            <w:rStyle w:val="Hipervnculo"/>
            <w:rFonts w:ascii="Arial" w:hAnsi="Arial" w:cs="Arial"/>
            <w:b/>
            <w:noProof/>
            <w:lang w:val="es-EC"/>
          </w:rPr>
          <w:t>SOH (SECTION OVERHEAD)</w:t>
        </w:r>
        <w:r>
          <w:rPr>
            <w:noProof/>
            <w:webHidden/>
          </w:rPr>
          <w:tab/>
        </w:r>
        <w:r>
          <w:rPr>
            <w:noProof/>
            <w:webHidden/>
          </w:rPr>
          <w:fldChar w:fldCharType="begin"/>
        </w:r>
        <w:r>
          <w:rPr>
            <w:noProof/>
            <w:webHidden/>
          </w:rPr>
          <w:instrText xml:space="preserve"> PAGEREF _Toc303097244 \h </w:instrText>
        </w:r>
        <w:r>
          <w:rPr>
            <w:noProof/>
            <w:webHidden/>
          </w:rPr>
        </w:r>
        <w:r>
          <w:rPr>
            <w:noProof/>
            <w:webHidden/>
          </w:rPr>
          <w:fldChar w:fldCharType="separate"/>
        </w:r>
        <w:r w:rsidR="00CC7850">
          <w:rPr>
            <w:noProof/>
            <w:webHidden/>
          </w:rPr>
          <w:t>16</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45" w:history="1">
        <w:r w:rsidRPr="008C6F2D">
          <w:rPr>
            <w:rStyle w:val="Hipervnculo"/>
            <w:rFonts w:ascii="Arial" w:hAnsi="Arial" w:cs="Arial"/>
            <w:b/>
            <w:noProof/>
          </w:rPr>
          <w:t>1.4.2.</w:t>
        </w:r>
        <w:r>
          <w:rPr>
            <w:rFonts w:eastAsiaTheme="minorEastAsia" w:cstheme="minorBidi"/>
            <w:i w:val="0"/>
            <w:iCs w:val="0"/>
            <w:noProof/>
            <w:sz w:val="22"/>
            <w:szCs w:val="22"/>
            <w:lang w:val="es-EC" w:eastAsia="es-EC"/>
          </w:rPr>
          <w:tab/>
        </w:r>
        <w:r w:rsidRPr="008C6F2D">
          <w:rPr>
            <w:rStyle w:val="Hipervnculo"/>
            <w:rFonts w:ascii="Arial" w:hAnsi="Arial" w:cs="Arial"/>
            <w:b/>
            <w:noProof/>
          </w:rPr>
          <w:t>PUNTEROS</w:t>
        </w:r>
        <w:r>
          <w:rPr>
            <w:noProof/>
            <w:webHidden/>
          </w:rPr>
          <w:tab/>
        </w:r>
        <w:r>
          <w:rPr>
            <w:noProof/>
            <w:webHidden/>
          </w:rPr>
          <w:fldChar w:fldCharType="begin"/>
        </w:r>
        <w:r>
          <w:rPr>
            <w:noProof/>
            <w:webHidden/>
          </w:rPr>
          <w:instrText xml:space="preserve"> PAGEREF _Toc303097245 \h </w:instrText>
        </w:r>
        <w:r>
          <w:rPr>
            <w:noProof/>
            <w:webHidden/>
          </w:rPr>
        </w:r>
        <w:r>
          <w:rPr>
            <w:noProof/>
            <w:webHidden/>
          </w:rPr>
          <w:fldChar w:fldCharType="separate"/>
        </w:r>
        <w:r w:rsidR="00CC7850">
          <w:rPr>
            <w:noProof/>
            <w:webHidden/>
          </w:rPr>
          <w:t>18</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46" w:history="1">
        <w:r w:rsidRPr="008C6F2D">
          <w:rPr>
            <w:rStyle w:val="Hipervnculo"/>
            <w:rFonts w:ascii="Arial" w:hAnsi="Arial" w:cs="Arial"/>
            <w:b/>
            <w:noProof/>
          </w:rPr>
          <w:t>1.4.3.</w:t>
        </w:r>
        <w:r>
          <w:rPr>
            <w:rFonts w:eastAsiaTheme="minorEastAsia" w:cstheme="minorBidi"/>
            <w:i w:val="0"/>
            <w:iCs w:val="0"/>
            <w:noProof/>
            <w:sz w:val="22"/>
            <w:szCs w:val="22"/>
            <w:lang w:val="es-EC" w:eastAsia="es-EC"/>
          </w:rPr>
          <w:tab/>
        </w:r>
        <w:r w:rsidRPr="008C6F2D">
          <w:rPr>
            <w:rStyle w:val="Hipervnculo"/>
            <w:rFonts w:ascii="Arial" w:hAnsi="Arial" w:cs="Arial"/>
            <w:b/>
            <w:noProof/>
          </w:rPr>
          <w:t>CARGA DE INFORMACIÓN</w:t>
        </w:r>
        <w:r>
          <w:rPr>
            <w:noProof/>
            <w:webHidden/>
          </w:rPr>
          <w:tab/>
        </w:r>
        <w:r>
          <w:rPr>
            <w:noProof/>
            <w:webHidden/>
          </w:rPr>
          <w:fldChar w:fldCharType="begin"/>
        </w:r>
        <w:r>
          <w:rPr>
            <w:noProof/>
            <w:webHidden/>
          </w:rPr>
          <w:instrText xml:space="preserve"> PAGEREF _Toc303097246 \h </w:instrText>
        </w:r>
        <w:r>
          <w:rPr>
            <w:noProof/>
            <w:webHidden/>
          </w:rPr>
        </w:r>
        <w:r>
          <w:rPr>
            <w:noProof/>
            <w:webHidden/>
          </w:rPr>
          <w:fldChar w:fldCharType="separate"/>
        </w:r>
        <w:r w:rsidR="00CC7850">
          <w:rPr>
            <w:noProof/>
            <w:webHidden/>
          </w:rPr>
          <w:t>20</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47" w:history="1">
        <w:r w:rsidRPr="008C6F2D">
          <w:rPr>
            <w:rStyle w:val="Hipervnculo"/>
            <w:rFonts w:ascii="Arial" w:hAnsi="Arial" w:cs="Arial"/>
            <w:b/>
            <w:noProof/>
          </w:rPr>
          <w:t>1.4.4.</w:t>
        </w:r>
        <w:r>
          <w:rPr>
            <w:rFonts w:eastAsiaTheme="minorEastAsia" w:cstheme="minorBidi"/>
            <w:i w:val="0"/>
            <w:iCs w:val="0"/>
            <w:noProof/>
            <w:sz w:val="22"/>
            <w:szCs w:val="22"/>
            <w:lang w:val="es-EC" w:eastAsia="es-EC"/>
          </w:rPr>
          <w:tab/>
        </w:r>
        <w:r w:rsidRPr="008C6F2D">
          <w:rPr>
            <w:rStyle w:val="Hipervnculo"/>
            <w:rFonts w:ascii="Arial" w:hAnsi="Arial" w:cs="Arial"/>
            <w:b/>
            <w:noProof/>
          </w:rPr>
          <w:t>POH (PATH OVERHEAD)</w:t>
        </w:r>
        <w:r>
          <w:rPr>
            <w:noProof/>
            <w:webHidden/>
          </w:rPr>
          <w:tab/>
        </w:r>
        <w:r>
          <w:rPr>
            <w:noProof/>
            <w:webHidden/>
          </w:rPr>
          <w:fldChar w:fldCharType="begin"/>
        </w:r>
        <w:r>
          <w:rPr>
            <w:noProof/>
            <w:webHidden/>
          </w:rPr>
          <w:instrText xml:space="preserve"> PAGEREF _Toc303097247 \h </w:instrText>
        </w:r>
        <w:r>
          <w:rPr>
            <w:noProof/>
            <w:webHidden/>
          </w:rPr>
        </w:r>
        <w:r>
          <w:rPr>
            <w:noProof/>
            <w:webHidden/>
          </w:rPr>
          <w:fldChar w:fldCharType="separate"/>
        </w:r>
        <w:r w:rsidR="00CC7850">
          <w:rPr>
            <w:noProof/>
            <w:webHidden/>
          </w:rPr>
          <w:t>20</w:t>
        </w:r>
        <w:r>
          <w:rPr>
            <w:noProof/>
            <w:webHidden/>
          </w:rPr>
          <w:fldChar w:fldCharType="end"/>
        </w:r>
      </w:hyperlink>
    </w:p>
    <w:p w:rsidR="001E73D1" w:rsidRDefault="001E73D1">
      <w:pPr>
        <w:pStyle w:val="TDC1"/>
        <w:tabs>
          <w:tab w:val="left" w:pos="440"/>
          <w:tab w:val="right" w:leader="dot" w:pos="8268"/>
        </w:tabs>
        <w:rPr>
          <w:rFonts w:asciiTheme="minorHAnsi" w:eastAsiaTheme="minorEastAsia" w:hAnsiTheme="minorHAnsi" w:cstheme="minorBidi"/>
          <w:b w:val="0"/>
          <w:bCs w:val="0"/>
          <w:caps w:val="0"/>
          <w:noProof/>
          <w:sz w:val="22"/>
          <w:szCs w:val="22"/>
          <w:lang w:val="es-EC" w:eastAsia="es-EC"/>
        </w:rPr>
      </w:pPr>
      <w:hyperlink w:anchor="_Toc303097248" w:history="1">
        <w:r w:rsidRPr="008C6F2D">
          <w:rPr>
            <w:rStyle w:val="Hipervnculo"/>
            <w:rFonts w:ascii="Arial Narrow" w:hAnsi="Arial Narrow" w:cs="Arial"/>
            <w:noProof/>
          </w:rPr>
          <w:t>2.</w:t>
        </w:r>
        <w:r>
          <w:rPr>
            <w:rFonts w:asciiTheme="minorHAnsi" w:eastAsiaTheme="minorEastAsia" w:hAnsiTheme="minorHAnsi" w:cstheme="minorBidi"/>
            <w:b w:val="0"/>
            <w:bCs w:val="0"/>
            <w:caps w:val="0"/>
            <w:noProof/>
            <w:sz w:val="22"/>
            <w:szCs w:val="22"/>
            <w:lang w:val="es-EC" w:eastAsia="es-EC"/>
          </w:rPr>
          <w:tab/>
        </w:r>
        <w:r w:rsidRPr="008C6F2D">
          <w:rPr>
            <w:rStyle w:val="Hipervnculo"/>
            <w:rFonts w:ascii="Arial Narrow" w:hAnsi="Arial Narrow" w:cs="Arial"/>
            <w:noProof/>
          </w:rPr>
          <w:t>MULTIPLEXACIÓN EN UNA RED SDH</w:t>
        </w:r>
        <w:r>
          <w:rPr>
            <w:noProof/>
            <w:webHidden/>
          </w:rPr>
          <w:tab/>
        </w:r>
        <w:r>
          <w:rPr>
            <w:noProof/>
            <w:webHidden/>
          </w:rPr>
          <w:fldChar w:fldCharType="begin"/>
        </w:r>
        <w:r>
          <w:rPr>
            <w:noProof/>
            <w:webHidden/>
          </w:rPr>
          <w:instrText xml:space="preserve"> PAGEREF _Toc303097248 \h </w:instrText>
        </w:r>
        <w:r>
          <w:rPr>
            <w:noProof/>
            <w:webHidden/>
          </w:rPr>
        </w:r>
        <w:r>
          <w:rPr>
            <w:noProof/>
            <w:webHidden/>
          </w:rPr>
          <w:fldChar w:fldCharType="separate"/>
        </w:r>
        <w:r w:rsidR="00CC7850">
          <w:rPr>
            <w:noProof/>
            <w:webHidden/>
          </w:rPr>
          <w:t>22</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49" w:history="1">
        <w:r w:rsidRPr="008C6F2D">
          <w:rPr>
            <w:rStyle w:val="Hipervnculo"/>
            <w:rFonts w:ascii="Arial" w:hAnsi="Arial" w:cs="Arial"/>
            <w:b/>
            <w:noProof/>
          </w:rPr>
          <w:t>2.1.</w:t>
        </w:r>
        <w:r>
          <w:rPr>
            <w:rFonts w:eastAsiaTheme="minorEastAsia" w:cstheme="minorBidi"/>
            <w:smallCaps w:val="0"/>
            <w:noProof/>
            <w:sz w:val="22"/>
            <w:szCs w:val="22"/>
            <w:lang w:val="es-EC" w:eastAsia="es-EC"/>
          </w:rPr>
          <w:tab/>
        </w:r>
        <w:r w:rsidRPr="008C6F2D">
          <w:rPr>
            <w:rStyle w:val="Hipervnculo"/>
            <w:rFonts w:ascii="Arial" w:hAnsi="Arial" w:cs="Arial"/>
            <w:b/>
            <w:noProof/>
          </w:rPr>
          <w:t>TRAMAS STM-N</w:t>
        </w:r>
        <w:r>
          <w:rPr>
            <w:noProof/>
            <w:webHidden/>
          </w:rPr>
          <w:tab/>
        </w:r>
        <w:r>
          <w:rPr>
            <w:noProof/>
            <w:webHidden/>
          </w:rPr>
          <w:fldChar w:fldCharType="begin"/>
        </w:r>
        <w:r>
          <w:rPr>
            <w:noProof/>
            <w:webHidden/>
          </w:rPr>
          <w:instrText xml:space="preserve"> PAGEREF _Toc303097249 \h </w:instrText>
        </w:r>
        <w:r>
          <w:rPr>
            <w:noProof/>
            <w:webHidden/>
          </w:rPr>
        </w:r>
        <w:r>
          <w:rPr>
            <w:noProof/>
            <w:webHidden/>
          </w:rPr>
          <w:fldChar w:fldCharType="separate"/>
        </w:r>
        <w:r w:rsidR="00CC7850">
          <w:rPr>
            <w:noProof/>
            <w:webHidden/>
          </w:rPr>
          <w:t>23</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50" w:history="1">
        <w:r w:rsidRPr="008C6F2D">
          <w:rPr>
            <w:rStyle w:val="Hipervnculo"/>
            <w:rFonts w:ascii="Arial" w:hAnsi="Arial" w:cs="Arial"/>
            <w:b/>
            <w:noProof/>
          </w:rPr>
          <w:t>2.2.</w:t>
        </w:r>
        <w:r>
          <w:rPr>
            <w:rFonts w:eastAsiaTheme="minorEastAsia" w:cstheme="minorBidi"/>
            <w:smallCaps w:val="0"/>
            <w:noProof/>
            <w:sz w:val="22"/>
            <w:szCs w:val="22"/>
            <w:lang w:val="es-EC" w:eastAsia="es-EC"/>
          </w:rPr>
          <w:tab/>
        </w:r>
        <w:r w:rsidRPr="008C6F2D">
          <w:rPr>
            <w:rStyle w:val="Hipervnculo"/>
            <w:rFonts w:ascii="Arial" w:hAnsi="Arial" w:cs="Arial"/>
            <w:b/>
            <w:noProof/>
          </w:rPr>
          <w:t>SEÑALES PDH A SDH</w:t>
        </w:r>
        <w:r>
          <w:rPr>
            <w:noProof/>
            <w:webHidden/>
          </w:rPr>
          <w:tab/>
        </w:r>
        <w:r>
          <w:rPr>
            <w:noProof/>
            <w:webHidden/>
          </w:rPr>
          <w:fldChar w:fldCharType="begin"/>
        </w:r>
        <w:r>
          <w:rPr>
            <w:noProof/>
            <w:webHidden/>
          </w:rPr>
          <w:instrText xml:space="preserve"> PAGEREF _Toc303097250 \h </w:instrText>
        </w:r>
        <w:r>
          <w:rPr>
            <w:noProof/>
            <w:webHidden/>
          </w:rPr>
        </w:r>
        <w:r>
          <w:rPr>
            <w:noProof/>
            <w:webHidden/>
          </w:rPr>
          <w:fldChar w:fldCharType="separate"/>
        </w:r>
        <w:r w:rsidR="00CC7850">
          <w:rPr>
            <w:noProof/>
            <w:webHidden/>
          </w:rPr>
          <w:t>30</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51" w:history="1">
        <w:r w:rsidRPr="008C6F2D">
          <w:rPr>
            <w:rStyle w:val="Hipervnculo"/>
            <w:rFonts w:ascii="Arial" w:hAnsi="Arial" w:cs="Arial"/>
            <w:b/>
            <w:noProof/>
            <w:lang w:val="es-EC"/>
          </w:rPr>
          <w:t>2.2.1.</w:t>
        </w:r>
        <w:r>
          <w:rPr>
            <w:rFonts w:eastAsiaTheme="minorEastAsia" w:cstheme="minorBidi"/>
            <w:i w:val="0"/>
            <w:iCs w:val="0"/>
            <w:noProof/>
            <w:sz w:val="22"/>
            <w:szCs w:val="22"/>
            <w:lang w:val="es-EC" w:eastAsia="es-EC"/>
          </w:rPr>
          <w:tab/>
        </w:r>
        <w:r w:rsidRPr="008C6F2D">
          <w:rPr>
            <w:rStyle w:val="Hipervnculo"/>
            <w:rFonts w:ascii="Arial" w:hAnsi="Arial" w:cs="Arial"/>
            <w:b/>
            <w:noProof/>
            <w:lang w:val="es-EC"/>
          </w:rPr>
          <w:t>SEÑALES DE 140 Mbps A STM-1</w:t>
        </w:r>
        <w:r>
          <w:rPr>
            <w:noProof/>
            <w:webHidden/>
          </w:rPr>
          <w:tab/>
        </w:r>
        <w:r>
          <w:rPr>
            <w:noProof/>
            <w:webHidden/>
          </w:rPr>
          <w:fldChar w:fldCharType="begin"/>
        </w:r>
        <w:r>
          <w:rPr>
            <w:noProof/>
            <w:webHidden/>
          </w:rPr>
          <w:instrText xml:space="preserve"> PAGEREF _Toc303097251 \h </w:instrText>
        </w:r>
        <w:r>
          <w:rPr>
            <w:noProof/>
            <w:webHidden/>
          </w:rPr>
        </w:r>
        <w:r>
          <w:rPr>
            <w:noProof/>
            <w:webHidden/>
          </w:rPr>
          <w:fldChar w:fldCharType="separate"/>
        </w:r>
        <w:r w:rsidR="00CC7850">
          <w:rPr>
            <w:noProof/>
            <w:webHidden/>
          </w:rPr>
          <w:t>30</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52" w:history="1">
        <w:r w:rsidRPr="008C6F2D">
          <w:rPr>
            <w:rStyle w:val="Hipervnculo"/>
            <w:rFonts w:ascii="Arial" w:hAnsi="Arial" w:cs="Arial"/>
            <w:b/>
            <w:noProof/>
            <w:lang w:val="es-EC"/>
          </w:rPr>
          <w:t>2.2.2.</w:t>
        </w:r>
        <w:r>
          <w:rPr>
            <w:rFonts w:eastAsiaTheme="minorEastAsia" w:cstheme="minorBidi"/>
            <w:i w:val="0"/>
            <w:iCs w:val="0"/>
            <w:noProof/>
            <w:sz w:val="22"/>
            <w:szCs w:val="22"/>
            <w:lang w:val="es-EC" w:eastAsia="es-EC"/>
          </w:rPr>
          <w:tab/>
        </w:r>
        <w:r w:rsidRPr="008C6F2D">
          <w:rPr>
            <w:rStyle w:val="Hipervnculo"/>
            <w:rFonts w:ascii="Arial" w:hAnsi="Arial" w:cs="Arial"/>
            <w:b/>
            <w:noProof/>
            <w:lang w:val="es-EC"/>
          </w:rPr>
          <w:t>SEÑALES DE 34 Mbps A STM-1</w:t>
        </w:r>
        <w:r>
          <w:rPr>
            <w:noProof/>
            <w:webHidden/>
          </w:rPr>
          <w:tab/>
        </w:r>
        <w:r>
          <w:rPr>
            <w:noProof/>
            <w:webHidden/>
          </w:rPr>
          <w:fldChar w:fldCharType="begin"/>
        </w:r>
        <w:r>
          <w:rPr>
            <w:noProof/>
            <w:webHidden/>
          </w:rPr>
          <w:instrText xml:space="preserve"> PAGEREF _Toc303097252 \h </w:instrText>
        </w:r>
        <w:r>
          <w:rPr>
            <w:noProof/>
            <w:webHidden/>
          </w:rPr>
        </w:r>
        <w:r>
          <w:rPr>
            <w:noProof/>
            <w:webHidden/>
          </w:rPr>
          <w:fldChar w:fldCharType="separate"/>
        </w:r>
        <w:r w:rsidR="00CC7850">
          <w:rPr>
            <w:noProof/>
            <w:webHidden/>
          </w:rPr>
          <w:t>32</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53" w:history="1">
        <w:r w:rsidRPr="008C6F2D">
          <w:rPr>
            <w:rStyle w:val="Hipervnculo"/>
            <w:rFonts w:ascii="Arial" w:hAnsi="Arial" w:cs="Arial"/>
            <w:b/>
            <w:noProof/>
            <w:lang w:val="es-EC"/>
          </w:rPr>
          <w:t>2.2.3.</w:t>
        </w:r>
        <w:r>
          <w:rPr>
            <w:rFonts w:eastAsiaTheme="minorEastAsia" w:cstheme="minorBidi"/>
            <w:i w:val="0"/>
            <w:iCs w:val="0"/>
            <w:noProof/>
            <w:sz w:val="22"/>
            <w:szCs w:val="22"/>
            <w:lang w:val="es-EC" w:eastAsia="es-EC"/>
          </w:rPr>
          <w:tab/>
        </w:r>
        <w:r w:rsidRPr="008C6F2D">
          <w:rPr>
            <w:rStyle w:val="Hipervnculo"/>
            <w:rFonts w:ascii="Arial" w:hAnsi="Arial" w:cs="Arial"/>
            <w:b/>
            <w:noProof/>
            <w:lang w:val="es-EC"/>
          </w:rPr>
          <w:t>SEÑALES DE 2Mbps A STM-1</w:t>
        </w:r>
        <w:r>
          <w:rPr>
            <w:noProof/>
            <w:webHidden/>
          </w:rPr>
          <w:tab/>
        </w:r>
        <w:r>
          <w:rPr>
            <w:noProof/>
            <w:webHidden/>
          </w:rPr>
          <w:fldChar w:fldCharType="begin"/>
        </w:r>
        <w:r>
          <w:rPr>
            <w:noProof/>
            <w:webHidden/>
          </w:rPr>
          <w:instrText xml:space="preserve"> PAGEREF _Toc303097253 \h </w:instrText>
        </w:r>
        <w:r>
          <w:rPr>
            <w:noProof/>
            <w:webHidden/>
          </w:rPr>
        </w:r>
        <w:r>
          <w:rPr>
            <w:noProof/>
            <w:webHidden/>
          </w:rPr>
          <w:fldChar w:fldCharType="separate"/>
        </w:r>
        <w:r w:rsidR="00CC7850">
          <w:rPr>
            <w:noProof/>
            <w:webHidden/>
          </w:rPr>
          <w:t>34</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54" w:history="1">
        <w:r w:rsidRPr="008C6F2D">
          <w:rPr>
            <w:rStyle w:val="Hipervnculo"/>
            <w:rFonts w:ascii="Arial" w:hAnsi="Arial" w:cs="Arial"/>
            <w:b/>
            <w:noProof/>
          </w:rPr>
          <w:t>2.3.</w:t>
        </w:r>
        <w:r>
          <w:rPr>
            <w:rFonts w:eastAsiaTheme="minorEastAsia" w:cstheme="minorBidi"/>
            <w:smallCaps w:val="0"/>
            <w:noProof/>
            <w:sz w:val="22"/>
            <w:szCs w:val="22"/>
            <w:lang w:val="es-EC" w:eastAsia="es-EC"/>
          </w:rPr>
          <w:tab/>
        </w:r>
        <w:r w:rsidRPr="008C6F2D">
          <w:rPr>
            <w:rStyle w:val="Hipervnculo"/>
            <w:rFonts w:ascii="Arial" w:hAnsi="Arial" w:cs="Arial"/>
            <w:b/>
            <w:bCs/>
            <w:noProof/>
          </w:rPr>
          <w:t>ELEMENTOS DE LA MULTIPLEXACIÓN</w:t>
        </w:r>
        <w:r>
          <w:rPr>
            <w:noProof/>
            <w:webHidden/>
          </w:rPr>
          <w:tab/>
        </w:r>
        <w:r>
          <w:rPr>
            <w:noProof/>
            <w:webHidden/>
          </w:rPr>
          <w:fldChar w:fldCharType="begin"/>
        </w:r>
        <w:r>
          <w:rPr>
            <w:noProof/>
            <w:webHidden/>
          </w:rPr>
          <w:instrText xml:space="preserve"> PAGEREF _Toc303097254 \h </w:instrText>
        </w:r>
        <w:r>
          <w:rPr>
            <w:noProof/>
            <w:webHidden/>
          </w:rPr>
        </w:r>
        <w:r>
          <w:rPr>
            <w:noProof/>
            <w:webHidden/>
          </w:rPr>
          <w:fldChar w:fldCharType="separate"/>
        </w:r>
        <w:r w:rsidR="00CC7850">
          <w:rPr>
            <w:noProof/>
            <w:webHidden/>
          </w:rPr>
          <w:t>38</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55" w:history="1">
        <w:r w:rsidRPr="008C6F2D">
          <w:rPr>
            <w:rStyle w:val="Hipervnculo"/>
            <w:rFonts w:ascii="Arial" w:hAnsi="Arial" w:cs="Arial"/>
            <w:b/>
            <w:noProof/>
          </w:rPr>
          <w:t>2.3.1.</w:t>
        </w:r>
        <w:r>
          <w:rPr>
            <w:rFonts w:eastAsiaTheme="minorEastAsia" w:cstheme="minorBidi"/>
            <w:i w:val="0"/>
            <w:iCs w:val="0"/>
            <w:noProof/>
            <w:sz w:val="22"/>
            <w:szCs w:val="22"/>
            <w:lang w:val="es-EC" w:eastAsia="es-EC"/>
          </w:rPr>
          <w:tab/>
        </w:r>
        <w:r w:rsidRPr="008C6F2D">
          <w:rPr>
            <w:rStyle w:val="Hipervnculo"/>
            <w:rFonts w:ascii="Arial" w:hAnsi="Arial" w:cs="Arial"/>
            <w:b/>
            <w:noProof/>
          </w:rPr>
          <w:t>CONTENEDOR</w:t>
        </w:r>
        <w:r>
          <w:rPr>
            <w:noProof/>
            <w:webHidden/>
          </w:rPr>
          <w:tab/>
        </w:r>
        <w:r>
          <w:rPr>
            <w:noProof/>
            <w:webHidden/>
          </w:rPr>
          <w:fldChar w:fldCharType="begin"/>
        </w:r>
        <w:r>
          <w:rPr>
            <w:noProof/>
            <w:webHidden/>
          </w:rPr>
          <w:instrText xml:space="preserve"> PAGEREF _Toc303097255 \h </w:instrText>
        </w:r>
        <w:r>
          <w:rPr>
            <w:noProof/>
            <w:webHidden/>
          </w:rPr>
        </w:r>
        <w:r>
          <w:rPr>
            <w:noProof/>
            <w:webHidden/>
          </w:rPr>
          <w:fldChar w:fldCharType="separate"/>
        </w:r>
        <w:r w:rsidR="00CC7850">
          <w:rPr>
            <w:noProof/>
            <w:webHidden/>
          </w:rPr>
          <w:t>39</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56" w:history="1">
        <w:r w:rsidRPr="008C6F2D">
          <w:rPr>
            <w:rStyle w:val="Hipervnculo"/>
            <w:rFonts w:ascii="Arial" w:hAnsi="Arial" w:cs="Arial"/>
            <w:b/>
            <w:noProof/>
          </w:rPr>
          <w:t>2.3.2.</w:t>
        </w:r>
        <w:r>
          <w:rPr>
            <w:rFonts w:eastAsiaTheme="minorEastAsia" w:cstheme="minorBidi"/>
            <w:i w:val="0"/>
            <w:iCs w:val="0"/>
            <w:noProof/>
            <w:sz w:val="22"/>
            <w:szCs w:val="22"/>
            <w:lang w:val="es-EC" w:eastAsia="es-EC"/>
          </w:rPr>
          <w:tab/>
        </w:r>
        <w:r w:rsidRPr="008C6F2D">
          <w:rPr>
            <w:rStyle w:val="Hipervnculo"/>
            <w:rFonts w:ascii="Arial" w:hAnsi="Arial" w:cs="Arial"/>
            <w:b/>
            <w:noProof/>
          </w:rPr>
          <w:t>CONTENEDOR VIRTUAL</w:t>
        </w:r>
        <w:r>
          <w:rPr>
            <w:noProof/>
            <w:webHidden/>
          </w:rPr>
          <w:tab/>
        </w:r>
        <w:r>
          <w:rPr>
            <w:noProof/>
            <w:webHidden/>
          </w:rPr>
          <w:fldChar w:fldCharType="begin"/>
        </w:r>
        <w:r>
          <w:rPr>
            <w:noProof/>
            <w:webHidden/>
          </w:rPr>
          <w:instrText xml:space="preserve"> PAGEREF _Toc303097256 \h </w:instrText>
        </w:r>
        <w:r>
          <w:rPr>
            <w:noProof/>
            <w:webHidden/>
          </w:rPr>
        </w:r>
        <w:r>
          <w:rPr>
            <w:noProof/>
            <w:webHidden/>
          </w:rPr>
          <w:fldChar w:fldCharType="separate"/>
        </w:r>
        <w:r w:rsidR="00CC7850">
          <w:rPr>
            <w:noProof/>
            <w:webHidden/>
          </w:rPr>
          <w:t>40</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57" w:history="1">
        <w:r w:rsidRPr="008C6F2D">
          <w:rPr>
            <w:rStyle w:val="Hipervnculo"/>
            <w:rFonts w:ascii="Arial" w:hAnsi="Arial" w:cs="Arial"/>
            <w:b/>
            <w:noProof/>
          </w:rPr>
          <w:t>2.3.3.</w:t>
        </w:r>
        <w:r>
          <w:rPr>
            <w:rFonts w:eastAsiaTheme="minorEastAsia" w:cstheme="minorBidi"/>
            <w:i w:val="0"/>
            <w:iCs w:val="0"/>
            <w:noProof/>
            <w:sz w:val="22"/>
            <w:szCs w:val="22"/>
            <w:lang w:val="es-EC" w:eastAsia="es-EC"/>
          </w:rPr>
          <w:tab/>
        </w:r>
        <w:r w:rsidRPr="008C6F2D">
          <w:rPr>
            <w:rStyle w:val="Hipervnculo"/>
            <w:rFonts w:ascii="Arial" w:hAnsi="Arial" w:cs="Arial"/>
            <w:b/>
            <w:noProof/>
          </w:rPr>
          <w:t>UNIDADES TRIBUTARIAS</w:t>
        </w:r>
        <w:r>
          <w:rPr>
            <w:noProof/>
            <w:webHidden/>
          </w:rPr>
          <w:tab/>
        </w:r>
        <w:r>
          <w:rPr>
            <w:noProof/>
            <w:webHidden/>
          </w:rPr>
          <w:fldChar w:fldCharType="begin"/>
        </w:r>
        <w:r>
          <w:rPr>
            <w:noProof/>
            <w:webHidden/>
          </w:rPr>
          <w:instrText xml:space="preserve"> PAGEREF _Toc303097257 \h </w:instrText>
        </w:r>
        <w:r>
          <w:rPr>
            <w:noProof/>
            <w:webHidden/>
          </w:rPr>
        </w:r>
        <w:r>
          <w:rPr>
            <w:noProof/>
            <w:webHidden/>
          </w:rPr>
          <w:fldChar w:fldCharType="separate"/>
        </w:r>
        <w:r w:rsidR="00CC7850">
          <w:rPr>
            <w:noProof/>
            <w:webHidden/>
          </w:rPr>
          <w:t>41</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58" w:history="1">
        <w:r w:rsidRPr="008C6F2D">
          <w:rPr>
            <w:rStyle w:val="Hipervnculo"/>
            <w:rFonts w:ascii="Arial" w:hAnsi="Arial" w:cs="Arial"/>
            <w:b/>
            <w:noProof/>
          </w:rPr>
          <w:t>2.3.4.</w:t>
        </w:r>
        <w:r>
          <w:rPr>
            <w:rFonts w:eastAsiaTheme="minorEastAsia" w:cstheme="minorBidi"/>
            <w:i w:val="0"/>
            <w:iCs w:val="0"/>
            <w:noProof/>
            <w:sz w:val="22"/>
            <w:szCs w:val="22"/>
            <w:lang w:val="es-EC" w:eastAsia="es-EC"/>
          </w:rPr>
          <w:tab/>
        </w:r>
        <w:r w:rsidRPr="008C6F2D">
          <w:rPr>
            <w:rStyle w:val="Hipervnculo"/>
            <w:rFonts w:ascii="Arial" w:hAnsi="Arial" w:cs="Arial"/>
            <w:b/>
            <w:noProof/>
          </w:rPr>
          <w:t>UNIDADES ADMINISTRATIVAS</w:t>
        </w:r>
        <w:r>
          <w:rPr>
            <w:noProof/>
            <w:webHidden/>
          </w:rPr>
          <w:tab/>
        </w:r>
        <w:r>
          <w:rPr>
            <w:noProof/>
            <w:webHidden/>
          </w:rPr>
          <w:fldChar w:fldCharType="begin"/>
        </w:r>
        <w:r>
          <w:rPr>
            <w:noProof/>
            <w:webHidden/>
          </w:rPr>
          <w:instrText xml:space="preserve"> PAGEREF _Toc303097258 \h </w:instrText>
        </w:r>
        <w:r>
          <w:rPr>
            <w:noProof/>
            <w:webHidden/>
          </w:rPr>
        </w:r>
        <w:r>
          <w:rPr>
            <w:noProof/>
            <w:webHidden/>
          </w:rPr>
          <w:fldChar w:fldCharType="separate"/>
        </w:r>
        <w:r w:rsidR="00CC7850">
          <w:rPr>
            <w:noProof/>
            <w:webHidden/>
          </w:rPr>
          <w:t>42</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59" w:history="1">
        <w:r w:rsidRPr="008C6F2D">
          <w:rPr>
            <w:rStyle w:val="Hipervnculo"/>
            <w:rFonts w:ascii="Arial" w:hAnsi="Arial" w:cs="Arial"/>
            <w:b/>
            <w:noProof/>
          </w:rPr>
          <w:t>2.3.5.</w:t>
        </w:r>
        <w:r>
          <w:rPr>
            <w:rFonts w:eastAsiaTheme="minorEastAsia" w:cstheme="minorBidi"/>
            <w:i w:val="0"/>
            <w:iCs w:val="0"/>
            <w:noProof/>
            <w:sz w:val="22"/>
            <w:szCs w:val="22"/>
            <w:lang w:val="es-EC" w:eastAsia="es-EC"/>
          </w:rPr>
          <w:tab/>
        </w:r>
        <w:r w:rsidRPr="008C6F2D">
          <w:rPr>
            <w:rStyle w:val="Hipervnculo"/>
            <w:rFonts w:ascii="Arial" w:hAnsi="Arial" w:cs="Arial"/>
            <w:b/>
            <w:noProof/>
          </w:rPr>
          <w:t>GRUPO DE UNIDAD TRIBUTARIA</w:t>
        </w:r>
        <w:r>
          <w:rPr>
            <w:noProof/>
            <w:webHidden/>
          </w:rPr>
          <w:tab/>
        </w:r>
        <w:r>
          <w:rPr>
            <w:noProof/>
            <w:webHidden/>
          </w:rPr>
          <w:fldChar w:fldCharType="begin"/>
        </w:r>
        <w:r>
          <w:rPr>
            <w:noProof/>
            <w:webHidden/>
          </w:rPr>
          <w:instrText xml:space="preserve"> PAGEREF _Toc303097259 \h </w:instrText>
        </w:r>
        <w:r>
          <w:rPr>
            <w:noProof/>
            <w:webHidden/>
          </w:rPr>
        </w:r>
        <w:r>
          <w:rPr>
            <w:noProof/>
            <w:webHidden/>
          </w:rPr>
          <w:fldChar w:fldCharType="separate"/>
        </w:r>
        <w:r w:rsidR="00CC7850">
          <w:rPr>
            <w:noProof/>
            <w:webHidden/>
          </w:rPr>
          <w:t>42</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60" w:history="1">
        <w:r w:rsidRPr="008C6F2D">
          <w:rPr>
            <w:rStyle w:val="Hipervnculo"/>
            <w:rFonts w:ascii="Arial" w:hAnsi="Arial" w:cs="Arial"/>
            <w:b/>
            <w:noProof/>
          </w:rPr>
          <w:t>2.3.6.</w:t>
        </w:r>
        <w:r>
          <w:rPr>
            <w:rFonts w:eastAsiaTheme="minorEastAsia" w:cstheme="minorBidi"/>
            <w:i w:val="0"/>
            <w:iCs w:val="0"/>
            <w:noProof/>
            <w:sz w:val="22"/>
            <w:szCs w:val="22"/>
            <w:lang w:val="es-EC" w:eastAsia="es-EC"/>
          </w:rPr>
          <w:tab/>
        </w:r>
        <w:r w:rsidRPr="008C6F2D">
          <w:rPr>
            <w:rStyle w:val="Hipervnculo"/>
            <w:rFonts w:ascii="Arial" w:hAnsi="Arial" w:cs="Arial"/>
            <w:b/>
            <w:noProof/>
          </w:rPr>
          <w:t>GRUPO DE UNIDAD ADMINISTRATIVA</w:t>
        </w:r>
        <w:r>
          <w:rPr>
            <w:noProof/>
            <w:webHidden/>
          </w:rPr>
          <w:tab/>
        </w:r>
        <w:r>
          <w:rPr>
            <w:noProof/>
            <w:webHidden/>
          </w:rPr>
          <w:fldChar w:fldCharType="begin"/>
        </w:r>
        <w:r>
          <w:rPr>
            <w:noProof/>
            <w:webHidden/>
          </w:rPr>
          <w:instrText xml:space="preserve"> PAGEREF _Toc303097260 \h </w:instrText>
        </w:r>
        <w:r>
          <w:rPr>
            <w:noProof/>
            <w:webHidden/>
          </w:rPr>
        </w:r>
        <w:r>
          <w:rPr>
            <w:noProof/>
            <w:webHidden/>
          </w:rPr>
          <w:fldChar w:fldCharType="separate"/>
        </w:r>
        <w:r w:rsidR="00CC7850">
          <w:rPr>
            <w:noProof/>
            <w:webHidden/>
          </w:rPr>
          <w:t>43</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61" w:history="1">
        <w:r w:rsidRPr="008C6F2D">
          <w:rPr>
            <w:rStyle w:val="Hipervnculo"/>
            <w:rFonts w:ascii="Arial" w:hAnsi="Arial" w:cs="Arial"/>
            <w:b/>
            <w:caps/>
            <w:noProof/>
          </w:rPr>
          <w:t>2.4.</w:t>
        </w:r>
        <w:r>
          <w:rPr>
            <w:rFonts w:eastAsiaTheme="minorEastAsia" w:cstheme="minorBidi"/>
            <w:smallCaps w:val="0"/>
            <w:noProof/>
            <w:sz w:val="22"/>
            <w:szCs w:val="22"/>
            <w:lang w:val="es-EC" w:eastAsia="es-EC"/>
          </w:rPr>
          <w:tab/>
        </w:r>
        <w:r w:rsidRPr="008C6F2D">
          <w:rPr>
            <w:rStyle w:val="Hipervnculo"/>
            <w:rFonts w:ascii="Arial" w:hAnsi="Arial" w:cs="Arial"/>
            <w:b/>
            <w:caps/>
            <w:noProof/>
          </w:rPr>
          <w:t>Proceso de multiplexación sdh realizado por las tarjetas del equipo osN optix 1500b</w:t>
        </w:r>
        <w:r>
          <w:rPr>
            <w:noProof/>
            <w:webHidden/>
          </w:rPr>
          <w:tab/>
        </w:r>
        <w:r>
          <w:rPr>
            <w:noProof/>
            <w:webHidden/>
          </w:rPr>
          <w:fldChar w:fldCharType="begin"/>
        </w:r>
        <w:r>
          <w:rPr>
            <w:noProof/>
            <w:webHidden/>
          </w:rPr>
          <w:instrText xml:space="preserve"> PAGEREF _Toc303097261 \h </w:instrText>
        </w:r>
        <w:r>
          <w:rPr>
            <w:noProof/>
            <w:webHidden/>
          </w:rPr>
        </w:r>
        <w:r>
          <w:rPr>
            <w:noProof/>
            <w:webHidden/>
          </w:rPr>
          <w:fldChar w:fldCharType="separate"/>
        </w:r>
        <w:r w:rsidR="00CC7850">
          <w:rPr>
            <w:noProof/>
            <w:webHidden/>
          </w:rPr>
          <w:t>43</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62" w:history="1">
        <w:r w:rsidRPr="008C6F2D">
          <w:rPr>
            <w:rStyle w:val="Hipervnculo"/>
            <w:rFonts w:ascii="Arial" w:hAnsi="Arial" w:cs="Arial"/>
            <w:b/>
            <w:noProof/>
          </w:rPr>
          <w:t>2.4.1.</w:t>
        </w:r>
        <w:r>
          <w:rPr>
            <w:rFonts w:eastAsiaTheme="minorEastAsia" w:cstheme="minorBidi"/>
            <w:i w:val="0"/>
            <w:iCs w:val="0"/>
            <w:noProof/>
            <w:sz w:val="22"/>
            <w:szCs w:val="22"/>
            <w:lang w:val="es-EC" w:eastAsia="es-EC"/>
          </w:rPr>
          <w:tab/>
        </w:r>
        <w:r w:rsidRPr="008C6F2D">
          <w:rPr>
            <w:rStyle w:val="Hipervnculo"/>
            <w:rFonts w:ascii="Arial" w:hAnsi="Arial" w:cs="Arial"/>
            <w:b/>
            <w:noProof/>
          </w:rPr>
          <w:t>MULTIPLEXACIÓN SDH REALIZADA POR LA TARJETA N1SLD4</w:t>
        </w:r>
        <w:r>
          <w:rPr>
            <w:noProof/>
            <w:webHidden/>
          </w:rPr>
          <w:tab/>
        </w:r>
        <w:r>
          <w:rPr>
            <w:noProof/>
            <w:webHidden/>
          </w:rPr>
          <w:fldChar w:fldCharType="begin"/>
        </w:r>
        <w:r>
          <w:rPr>
            <w:noProof/>
            <w:webHidden/>
          </w:rPr>
          <w:instrText xml:space="preserve"> PAGEREF _Toc303097262 \h </w:instrText>
        </w:r>
        <w:r>
          <w:rPr>
            <w:noProof/>
            <w:webHidden/>
          </w:rPr>
        </w:r>
        <w:r>
          <w:rPr>
            <w:noProof/>
            <w:webHidden/>
          </w:rPr>
          <w:fldChar w:fldCharType="separate"/>
        </w:r>
        <w:r w:rsidR="00CC7850">
          <w:rPr>
            <w:noProof/>
            <w:webHidden/>
          </w:rPr>
          <w:t>44</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63" w:history="1">
        <w:r w:rsidRPr="008C6F2D">
          <w:rPr>
            <w:rStyle w:val="Hipervnculo"/>
            <w:rFonts w:ascii="Arial" w:hAnsi="Arial" w:cs="Arial"/>
            <w:b/>
            <w:noProof/>
          </w:rPr>
          <w:t>2.4.2.</w:t>
        </w:r>
        <w:r>
          <w:rPr>
            <w:rFonts w:eastAsiaTheme="minorEastAsia" w:cstheme="minorBidi"/>
            <w:i w:val="0"/>
            <w:iCs w:val="0"/>
            <w:noProof/>
            <w:sz w:val="22"/>
            <w:szCs w:val="22"/>
            <w:lang w:val="es-EC" w:eastAsia="es-EC"/>
          </w:rPr>
          <w:tab/>
        </w:r>
        <w:r w:rsidRPr="008C6F2D">
          <w:rPr>
            <w:rStyle w:val="Hipervnculo"/>
            <w:rFonts w:ascii="Arial" w:hAnsi="Arial" w:cs="Arial"/>
            <w:b/>
            <w:noProof/>
          </w:rPr>
          <w:t>MULTIPLEXACIÓN SDH REALIZADA POR LA TARJETA R1SL1</w:t>
        </w:r>
        <w:r>
          <w:rPr>
            <w:noProof/>
            <w:webHidden/>
          </w:rPr>
          <w:tab/>
        </w:r>
        <w:r>
          <w:rPr>
            <w:noProof/>
            <w:webHidden/>
          </w:rPr>
          <w:fldChar w:fldCharType="begin"/>
        </w:r>
        <w:r>
          <w:rPr>
            <w:noProof/>
            <w:webHidden/>
          </w:rPr>
          <w:instrText xml:space="preserve"> PAGEREF _Toc303097263 \h </w:instrText>
        </w:r>
        <w:r>
          <w:rPr>
            <w:noProof/>
            <w:webHidden/>
          </w:rPr>
        </w:r>
        <w:r>
          <w:rPr>
            <w:noProof/>
            <w:webHidden/>
          </w:rPr>
          <w:fldChar w:fldCharType="separate"/>
        </w:r>
        <w:r w:rsidR="00CC7850">
          <w:rPr>
            <w:noProof/>
            <w:webHidden/>
          </w:rPr>
          <w:t>45</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64" w:history="1">
        <w:r w:rsidRPr="008C6F2D">
          <w:rPr>
            <w:rStyle w:val="Hipervnculo"/>
            <w:rFonts w:ascii="Arial" w:hAnsi="Arial" w:cs="Arial"/>
            <w:b/>
            <w:noProof/>
          </w:rPr>
          <w:t>2.4.3.</w:t>
        </w:r>
        <w:r>
          <w:rPr>
            <w:rFonts w:eastAsiaTheme="minorEastAsia" w:cstheme="minorBidi"/>
            <w:i w:val="0"/>
            <w:iCs w:val="0"/>
            <w:noProof/>
            <w:sz w:val="22"/>
            <w:szCs w:val="22"/>
            <w:lang w:val="es-EC" w:eastAsia="es-EC"/>
          </w:rPr>
          <w:tab/>
        </w:r>
        <w:r w:rsidRPr="008C6F2D">
          <w:rPr>
            <w:rStyle w:val="Hipervnculo"/>
            <w:rFonts w:ascii="Arial" w:hAnsi="Arial" w:cs="Arial"/>
            <w:b/>
            <w:noProof/>
          </w:rPr>
          <w:t>MULTIPLEXACIÓN SDH REALIZADA POR LA TARJETA N1PQ1B</w:t>
        </w:r>
        <w:r>
          <w:rPr>
            <w:noProof/>
            <w:webHidden/>
          </w:rPr>
          <w:tab/>
        </w:r>
        <w:r>
          <w:rPr>
            <w:noProof/>
            <w:webHidden/>
          </w:rPr>
          <w:fldChar w:fldCharType="begin"/>
        </w:r>
        <w:r>
          <w:rPr>
            <w:noProof/>
            <w:webHidden/>
          </w:rPr>
          <w:instrText xml:space="preserve"> PAGEREF _Toc303097264 \h </w:instrText>
        </w:r>
        <w:r>
          <w:rPr>
            <w:noProof/>
            <w:webHidden/>
          </w:rPr>
        </w:r>
        <w:r>
          <w:rPr>
            <w:noProof/>
            <w:webHidden/>
          </w:rPr>
          <w:fldChar w:fldCharType="separate"/>
        </w:r>
        <w:r w:rsidR="00CC7850">
          <w:rPr>
            <w:noProof/>
            <w:webHidden/>
          </w:rPr>
          <w:t>46</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65" w:history="1">
        <w:r w:rsidRPr="008C6F2D">
          <w:rPr>
            <w:rStyle w:val="Hipervnculo"/>
            <w:rFonts w:ascii="Arial" w:hAnsi="Arial" w:cs="Arial"/>
            <w:b/>
            <w:noProof/>
          </w:rPr>
          <w:t>2.4.4.</w:t>
        </w:r>
        <w:r>
          <w:rPr>
            <w:rFonts w:eastAsiaTheme="minorEastAsia" w:cstheme="minorBidi"/>
            <w:i w:val="0"/>
            <w:iCs w:val="0"/>
            <w:noProof/>
            <w:sz w:val="22"/>
            <w:szCs w:val="22"/>
            <w:lang w:val="es-EC" w:eastAsia="es-EC"/>
          </w:rPr>
          <w:tab/>
        </w:r>
        <w:r w:rsidRPr="008C6F2D">
          <w:rPr>
            <w:rStyle w:val="Hipervnculo"/>
            <w:rFonts w:ascii="Arial" w:hAnsi="Arial" w:cs="Arial"/>
            <w:b/>
            <w:noProof/>
          </w:rPr>
          <w:t>MULTIPLEXACIÓN REALIZADA POR LA TARJETA N1PL3A</w:t>
        </w:r>
        <w:r>
          <w:rPr>
            <w:noProof/>
            <w:webHidden/>
          </w:rPr>
          <w:tab/>
        </w:r>
        <w:r>
          <w:rPr>
            <w:noProof/>
            <w:webHidden/>
          </w:rPr>
          <w:fldChar w:fldCharType="begin"/>
        </w:r>
        <w:r>
          <w:rPr>
            <w:noProof/>
            <w:webHidden/>
          </w:rPr>
          <w:instrText xml:space="preserve"> PAGEREF _Toc303097265 \h </w:instrText>
        </w:r>
        <w:r>
          <w:rPr>
            <w:noProof/>
            <w:webHidden/>
          </w:rPr>
        </w:r>
        <w:r>
          <w:rPr>
            <w:noProof/>
            <w:webHidden/>
          </w:rPr>
          <w:fldChar w:fldCharType="separate"/>
        </w:r>
        <w:r w:rsidR="00CC7850">
          <w:rPr>
            <w:noProof/>
            <w:webHidden/>
          </w:rPr>
          <w:t>47</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66" w:history="1">
        <w:r w:rsidRPr="008C6F2D">
          <w:rPr>
            <w:rStyle w:val="Hipervnculo"/>
            <w:rFonts w:ascii="Arial" w:hAnsi="Arial" w:cs="Arial"/>
            <w:b/>
            <w:noProof/>
          </w:rPr>
          <w:t>2.4.5.</w:t>
        </w:r>
        <w:r>
          <w:rPr>
            <w:rFonts w:eastAsiaTheme="minorEastAsia" w:cstheme="minorBidi"/>
            <w:i w:val="0"/>
            <w:iCs w:val="0"/>
            <w:noProof/>
            <w:sz w:val="22"/>
            <w:szCs w:val="22"/>
            <w:lang w:val="es-EC" w:eastAsia="es-EC"/>
          </w:rPr>
          <w:tab/>
        </w:r>
        <w:r w:rsidRPr="008C6F2D">
          <w:rPr>
            <w:rStyle w:val="Hipervnculo"/>
            <w:rFonts w:ascii="Arial" w:hAnsi="Arial" w:cs="Arial"/>
            <w:b/>
            <w:noProof/>
          </w:rPr>
          <w:t>MULTIPLEXACIÓN SDH REALIZADA POR LA TARJETA R1EFT4.</w:t>
        </w:r>
        <w:r>
          <w:rPr>
            <w:noProof/>
            <w:webHidden/>
          </w:rPr>
          <w:tab/>
        </w:r>
        <w:r>
          <w:rPr>
            <w:noProof/>
            <w:webHidden/>
          </w:rPr>
          <w:fldChar w:fldCharType="begin"/>
        </w:r>
        <w:r>
          <w:rPr>
            <w:noProof/>
            <w:webHidden/>
          </w:rPr>
          <w:instrText xml:space="preserve"> PAGEREF _Toc303097266 \h </w:instrText>
        </w:r>
        <w:r>
          <w:rPr>
            <w:noProof/>
            <w:webHidden/>
          </w:rPr>
        </w:r>
        <w:r>
          <w:rPr>
            <w:noProof/>
            <w:webHidden/>
          </w:rPr>
          <w:fldChar w:fldCharType="separate"/>
        </w:r>
        <w:r w:rsidR="00CC7850">
          <w:rPr>
            <w:noProof/>
            <w:webHidden/>
          </w:rPr>
          <w:t>48</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67" w:history="1">
        <w:r w:rsidRPr="008C6F2D">
          <w:rPr>
            <w:rStyle w:val="Hipervnculo"/>
            <w:rFonts w:ascii="Arial" w:hAnsi="Arial" w:cs="Arial"/>
            <w:b/>
            <w:noProof/>
          </w:rPr>
          <w:t>2.4.6.</w:t>
        </w:r>
        <w:r>
          <w:rPr>
            <w:rFonts w:eastAsiaTheme="minorEastAsia" w:cstheme="minorBidi"/>
            <w:i w:val="0"/>
            <w:iCs w:val="0"/>
            <w:noProof/>
            <w:sz w:val="22"/>
            <w:szCs w:val="22"/>
            <w:lang w:val="es-EC" w:eastAsia="es-EC"/>
          </w:rPr>
          <w:tab/>
        </w:r>
        <w:r w:rsidRPr="008C6F2D">
          <w:rPr>
            <w:rStyle w:val="Hipervnculo"/>
            <w:rFonts w:ascii="Arial" w:hAnsi="Arial" w:cs="Arial"/>
            <w:b/>
            <w:noProof/>
          </w:rPr>
          <w:t>MULTIPLEXACIÓN SDH REALIZADA POR LA TARJETA N1EGT2</w:t>
        </w:r>
        <w:r>
          <w:rPr>
            <w:noProof/>
            <w:webHidden/>
          </w:rPr>
          <w:tab/>
        </w:r>
        <w:r>
          <w:rPr>
            <w:noProof/>
            <w:webHidden/>
          </w:rPr>
          <w:fldChar w:fldCharType="begin"/>
        </w:r>
        <w:r>
          <w:rPr>
            <w:noProof/>
            <w:webHidden/>
          </w:rPr>
          <w:instrText xml:space="preserve"> PAGEREF _Toc303097267 \h </w:instrText>
        </w:r>
        <w:r>
          <w:rPr>
            <w:noProof/>
            <w:webHidden/>
          </w:rPr>
        </w:r>
        <w:r>
          <w:rPr>
            <w:noProof/>
            <w:webHidden/>
          </w:rPr>
          <w:fldChar w:fldCharType="separate"/>
        </w:r>
        <w:r w:rsidR="00CC7850">
          <w:rPr>
            <w:noProof/>
            <w:webHidden/>
          </w:rPr>
          <w:t>50</w:t>
        </w:r>
        <w:r>
          <w:rPr>
            <w:noProof/>
            <w:webHidden/>
          </w:rPr>
          <w:fldChar w:fldCharType="end"/>
        </w:r>
      </w:hyperlink>
    </w:p>
    <w:p w:rsidR="001E73D1" w:rsidRDefault="001E73D1">
      <w:pPr>
        <w:pStyle w:val="TDC1"/>
        <w:tabs>
          <w:tab w:val="left" w:pos="440"/>
          <w:tab w:val="right" w:leader="dot" w:pos="8268"/>
        </w:tabs>
        <w:rPr>
          <w:rFonts w:asciiTheme="minorHAnsi" w:eastAsiaTheme="minorEastAsia" w:hAnsiTheme="minorHAnsi" w:cstheme="minorBidi"/>
          <w:b w:val="0"/>
          <w:bCs w:val="0"/>
          <w:caps w:val="0"/>
          <w:noProof/>
          <w:sz w:val="22"/>
          <w:szCs w:val="22"/>
          <w:lang w:val="es-EC" w:eastAsia="es-EC"/>
        </w:rPr>
      </w:pPr>
      <w:hyperlink w:anchor="_Toc303097268" w:history="1">
        <w:r w:rsidRPr="008C6F2D">
          <w:rPr>
            <w:rStyle w:val="Hipervnculo"/>
            <w:rFonts w:ascii="Arial Narrow" w:hAnsi="Arial Narrow" w:cs="Arial"/>
            <w:noProof/>
          </w:rPr>
          <w:t>3.</w:t>
        </w:r>
        <w:r>
          <w:rPr>
            <w:rFonts w:asciiTheme="minorHAnsi" w:eastAsiaTheme="minorEastAsia" w:hAnsiTheme="minorHAnsi" w:cstheme="minorBidi"/>
            <w:b w:val="0"/>
            <w:bCs w:val="0"/>
            <w:caps w:val="0"/>
            <w:noProof/>
            <w:sz w:val="22"/>
            <w:szCs w:val="22"/>
            <w:lang w:val="es-EC" w:eastAsia="es-EC"/>
          </w:rPr>
          <w:tab/>
        </w:r>
        <w:r w:rsidRPr="008C6F2D">
          <w:rPr>
            <w:rStyle w:val="Hipervnculo"/>
            <w:rFonts w:ascii="Arial Narrow" w:hAnsi="Arial Narrow" w:cs="Arial"/>
            <w:noProof/>
          </w:rPr>
          <w:t>MECANISMOS DE PROTECCIÓN DE REDES SDH</w:t>
        </w:r>
        <w:r>
          <w:rPr>
            <w:noProof/>
            <w:webHidden/>
          </w:rPr>
          <w:tab/>
        </w:r>
        <w:r>
          <w:rPr>
            <w:noProof/>
            <w:webHidden/>
          </w:rPr>
          <w:fldChar w:fldCharType="begin"/>
        </w:r>
        <w:r>
          <w:rPr>
            <w:noProof/>
            <w:webHidden/>
          </w:rPr>
          <w:instrText xml:space="preserve"> PAGEREF _Toc303097268 \h </w:instrText>
        </w:r>
        <w:r>
          <w:rPr>
            <w:noProof/>
            <w:webHidden/>
          </w:rPr>
        </w:r>
        <w:r>
          <w:rPr>
            <w:noProof/>
            <w:webHidden/>
          </w:rPr>
          <w:fldChar w:fldCharType="separate"/>
        </w:r>
        <w:r w:rsidR="00CC7850">
          <w:rPr>
            <w:noProof/>
            <w:webHidden/>
          </w:rPr>
          <w:t>52</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69" w:history="1">
        <w:r w:rsidRPr="008C6F2D">
          <w:rPr>
            <w:rStyle w:val="Hipervnculo"/>
            <w:rFonts w:ascii="Arial" w:hAnsi="Arial" w:cs="Arial"/>
            <w:b/>
            <w:noProof/>
          </w:rPr>
          <w:t>3.1.</w:t>
        </w:r>
        <w:r>
          <w:rPr>
            <w:rFonts w:eastAsiaTheme="minorEastAsia" w:cstheme="minorBidi"/>
            <w:smallCaps w:val="0"/>
            <w:noProof/>
            <w:sz w:val="22"/>
            <w:szCs w:val="22"/>
            <w:lang w:val="es-EC" w:eastAsia="es-EC"/>
          </w:rPr>
          <w:tab/>
        </w:r>
        <w:r w:rsidRPr="008C6F2D">
          <w:rPr>
            <w:rStyle w:val="Hipervnculo"/>
            <w:rFonts w:ascii="Arial" w:hAnsi="Arial" w:cs="Arial"/>
            <w:b/>
            <w:noProof/>
          </w:rPr>
          <w:t>PROTECCIÓN LINEAL</w:t>
        </w:r>
        <w:r>
          <w:rPr>
            <w:noProof/>
            <w:webHidden/>
          </w:rPr>
          <w:tab/>
        </w:r>
        <w:r>
          <w:rPr>
            <w:noProof/>
            <w:webHidden/>
          </w:rPr>
          <w:fldChar w:fldCharType="begin"/>
        </w:r>
        <w:r>
          <w:rPr>
            <w:noProof/>
            <w:webHidden/>
          </w:rPr>
          <w:instrText xml:space="preserve"> PAGEREF _Toc303097269 \h </w:instrText>
        </w:r>
        <w:r>
          <w:rPr>
            <w:noProof/>
            <w:webHidden/>
          </w:rPr>
        </w:r>
        <w:r>
          <w:rPr>
            <w:noProof/>
            <w:webHidden/>
          </w:rPr>
          <w:fldChar w:fldCharType="separate"/>
        </w:r>
        <w:r w:rsidR="00CC7850">
          <w:rPr>
            <w:noProof/>
            <w:webHidden/>
          </w:rPr>
          <w:t>53</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70" w:history="1">
        <w:r w:rsidRPr="008C6F2D">
          <w:rPr>
            <w:rStyle w:val="Hipervnculo"/>
            <w:rFonts w:ascii="Arial" w:hAnsi="Arial" w:cs="Arial"/>
            <w:b/>
            <w:noProof/>
          </w:rPr>
          <w:t>3.1.1.</w:t>
        </w:r>
        <w:r>
          <w:rPr>
            <w:rFonts w:eastAsiaTheme="minorEastAsia" w:cstheme="minorBidi"/>
            <w:i w:val="0"/>
            <w:iCs w:val="0"/>
            <w:noProof/>
            <w:sz w:val="22"/>
            <w:szCs w:val="22"/>
            <w:lang w:val="es-EC" w:eastAsia="es-EC"/>
          </w:rPr>
          <w:tab/>
        </w:r>
        <w:r w:rsidRPr="008C6F2D">
          <w:rPr>
            <w:rStyle w:val="Hipervnculo"/>
            <w:rFonts w:ascii="Arial" w:hAnsi="Arial" w:cs="Arial"/>
            <w:b/>
            <w:noProof/>
          </w:rPr>
          <w:t>PROTECCIÓN 1+1</w:t>
        </w:r>
        <w:r>
          <w:rPr>
            <w:noProof/>
            <w:webHidden/>
          </w:rPr>
          <w:tab/>
        </w:r>
        <w:r>
          <w:rPr>
            <w:noProof/>
            <w:webHidden/>
          </w:rPr>
          <w:fldChar w:fldCharType="begin"/>
        </w:r>
        <w:r>
          <w:rPr>
            <w:noProof/>
            <w:webHidden/>
          </w:rPr>
          <w:instrText xml:space="preserve"> PAGEREF _Toc303097270 \h </w:instrText>
        </w:r>
        <w:r>
          <w:rPr>
            <w:noProof/>
            <w:webHidden/>
          </w:rPr>
        </w:r>
        <w:r>
          <w:rPr>
            <w:noProof/>
            <w:webHidden/>
          </w:rPr>
          <w:fldChar w:fldCharType="separate"/>
        </w:r>
        <w:r w:rsidR="00CC7850">
          <w:rPr>
            <w:noProof/>
            <w:webHidden/>
          </w:rPr>
          <w:t>55</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71" w:history="1">
        <w:r w:rsidRPr="008C6F2D">
          <w:rPr>
            <w:rStyle w:val="Hipervnculo"/>
            <w:rFonts w:ascii="Arial" w:hAnsi="Arial" w:cs="Arial"/>
            <w:b/>
            <w:noProof/>
          </w:rPr>
          <w:t>3.1.2.</w:t>
        </w:r>
        <w:r>
          <w:rPr>
            <w:rFonts w:eastAsiaTheme="minorEastAsia" w:cstheme="minorBidi"/>
            <w:i w:val="0"/>
            <w:iCs w:val="0"/>
            <w:noProof/>
            <w:sz w:val="22"/>
            <w:szCs w:val="22"/>
            <w:lang w:val="es-EC" w:eastAsia="es-EC"/>
          </w:rPr>
          <w:tab/>
        </w:r>
        <w:r w:rsidRPr="008C6F2D">
          <w:rPr>
            <w:rStyle w:val="Hipervnculo"/>
            <w:rFonts w:ascii="Arial" w:hAnsi="Arial" w:cs="Arial"/>
            <w:b/>
            <w:noProof/>
          </w:rPr>
          <w:t>PROTECCIÓN 1:N</w:t>
        </w:r>
        <w:r>
          <w:rPr>
            <w:noProof/>
            <w:webHidden/>
          </w:rPr>
          <w:tab/>
        </w:r>
        <w:r>
          <w:rPr>
            <w:noProof/>
            <w:webHidden/>
          </w:rPr>
          <w:fldChar w:fldCharType="begin"/>
        </w:r>
        <w:r>
          <w:rPr>
            <w:noProof/>
            <w:webHidden/>
          </w:rPr>
          <w:instrText xml:space="preserve"> PAGEREF _Toc303097271 \h </w:instrText>
        </w:r>
        <w:r>
          <w:rPr>
            <w:noProof/>
            <w:webHidden/>
          </w:rPr>
        </w:r>
        <w:r>
          <w:rPr>
            <w:noProof/>
            <w:webHidden/>
          </w:rPr>
          <w:fldChar w:fldCharType="separate"/>
        </w:r>
        <w:r w:rsidR="00CC7850">
          <w:rPr>
            <w:noProof/>
            <w:webHidden/>
          </w:rPr>
          <w:t>56</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72" w:history="1">
        <w:r w:rsidRPr="008C6F2D">
          <w:rPr>
            <w:rStyle w:val="Hipervnculo"/>
            <w:rFonts w:ascii="Arial" w:hAnsi="Arial" w:cs="Arial"/>
            <w:b/>
            <w:noProof/>
          </w:rPr>
          <w:t>3.2.</w:t>
        </w:r>
        <w:r>
          <w:rPr>
            <w:rFonts w:eastAsiaTheme="minorEastAsia" w:cstheme="minorBidi"/>
            <w:smallCaps w:val="0"/>
            <w:noProof/>
            <w:sz w:val="22"/>
            <w:szCs w:val="22"/>
            <w:lang w:val="es-EC" w:eastAsia="es-EC"/>
          </w:rPr>
          <w:tab/>
        </w:r>
        <w:r w:rsidRPr="008C6F2D">
          <w:rPr>
            <w:rStyle w:val="Hipervnculo"/>
            <w:rFonts w:ascii="Arial" w:hAnsi="Arial" w:cs="Arial"/>
            <w:b/>
            <w:noProof/>
          </w:rPr>
          <w:t>PROTECCIÓN ANILLO</w:t>
        </w:r>
        <w:r>
          <w:rPr>
            <w:noProof/>
            <w:webHidden/>
          </w:rPr>
          <w:tab/>
        </w:r>
        <w:r>
          <w:rPr>
            <w:noProof/>
            <w:webHidden/>
          </w:rPr>
          <w:fldChar w:fldCharType="begin"/>
        </w:r>
        <w:r>
          <w:rPr>
            <w:noProof/>
            <w:webHidden/>
          </w:rPr>
          <w:instrText xml:space="preserve"> PAGEREF _Toc303097272 \h </w:instrText>
        </w:r>
        <w:r>
          <w:rPr>
            <w:noProof/>
            <w:webHidden/>
          </w:rPr>
        </w:r>
        <w:r>
          <w:rPr>
            <w:noProof/>
            <w:webHidden/>
          </w:rPr>
          <w:fldChar w:fldCharType="separate"/>
        </w:r>
        <w:r w:rsidR="00CC7850">
          <w:rPr>
            <w:noProof/>
            <w:webHidden/>
          </w:rPr>
          <w:t>59</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73" w:history="1">
        <w:r w:rsidRPr="008C6F2D">
          <w:rPr>
            <w:rStyle w:val="Hipervnculo"/>
            <w:rFonts w:ascii="Arial" w:hAnsi="Arial" w:cs="Arial"/>
            <w:b/>
            <w:noProof/>
          </w:rPr>
          <w:t>3.2.1.</w:t>
        </w:r>
        <w:r>
          <w:rPr>
            <w:rFonts w:eastAsiaTheme="minorEastAsia" w:cstheme="minorBidi"/>
            <w:i w:val="0"/>
            <w:iCs w:val="0"/>
            <w:noProof/>
            <w:sz w:val="22"/>
            <w:szCs w:val="22"/>
            <w:lang w:val="es-EC" w:eastAsia="es-EC"/>
          </w:rPr>
          <w:tab/>
        </w:r>
        <w:r w:rsidRPr="008C6F2D">
          <w:rPr>
            <w:rStyle w:val="Hipervnculo"/>
            <w:rFonts w:ascii="Arial" w:hAnsi="Arial" w:cs="Arial"/>
            <w:b/>
            <w:noProof/>
          </w:rPr>
          <w:t>ANILLO DE PROTECCIÓN DE RUTA O ANILLO PP</w:t>
        </w:r>
        <w:r>
          <w:rPr>
            <w:noProof/>
            <w:webHidden/>
          </w:rPr>
          <w:tab/>
        </w:r>
        <w:r>
          <w:rPr>
            <w:noProof/>
            <w:webHidden/>
          </w:rPr>
          <w:fldChar w:fldCharType="begin"/>
        </w:r>
        <w:r>
          <w:rPr>
            <w:noProof/>
            <w:webHidden/>
          </w:rPr>
          <w:instrText xml:space="preserve"> PAGEREF _Toc303097273 \h </w:instrText>
        </w:r>
        <w:r>
          <w:rPr>
            <w:noProof/>
            <w:webHidden/>
          </w:rPr>
        </w:r>
        <w:r>
          <w:rPr>
            <w:noProof/>
            <w:webHidden/>
          </w:rPr>
          <w:fldChar w:fldCharType="separate"/>
        </w:r>
        <w:r w:rsidR="00CC7850">
          <w:rPr>
            <w:noProof/>
            <w:webHidden/>
          </w:rPr>
          <w:t>60</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274" w:history="1">
        <w:r w:rsidRPr="008C6F2D">
          <w:rPr>
            <w:rStyle w:val="Hipervnculo"/>
            <w:rFonts w:ascii="Arial" w:hAnsi="Arial" w:cs="Arial"/>
            <w:b/>
            <w:noProof/>
          </w:rPr>
          <w:t>3.2.1.1.</w:t>
        </w:r>
        <w:r>
          <w:rPr>
            <w:rFonts w:eastAsiaTheme="minorEastAsia" w:cstheme="minorBidi"/>
            <w:noProof/>
            <w:sz w:val="22"/>
            <w:szCs w:val="22"/>
            <w:lang w:val="es-EC" w:eastAsia="es-EC"/>
          </w:rPr>
          <w:tab/>
        </w:r>
        <w:r w:rsidRPr="008C6F2D">
          <w:rPr>
            <w:rStyle w:val="Hipervnculo"/>
            <w:rFonts w:ascii="Arial" w:hAnsi="Arial" w:cs="Arial"/>
            <w:b/>
            <w:noProof/>
          </w:rPr>
          <w:t>ANILLO PP UNIDIRECCIONAL (ANILLO DE PROTECCIÓN DE CAMINO DIVERSAMENTE ENRUTADO)</w:t>
        </w:r>
        <w:r>
          <w:rPr>
            <w:noProof/>
            <w:webHidden/>
          </w:rPr>
          <w:tab/>
        </w:r>
        <w:r>
          <w:rPr>
            <w:noProof/>
            <w:webHidden/>
          </w:rPr>
          <w:fldChar w:fldCharType="begin"/>
        </w:r>
        <w:r>
          <w:rPr>
            <w:noProof/>
            <w:webHidden/>
          </w:rPr>
          <w:instrText xml:space="preserve"> PAGEREF _Toc303097274 \h </w:instrText>
        </w:r>
        <w:r>
          <w:rPr>
            <w:noProof/>
            <w:webHidden/>
          </w:rPr>
        </w:r>
        <w:r>
          <w:rPr>
            <w:noProof/>
            <w:webHidden/>
          </w:rPr>
          <w:fldChar w:fldCharType="separate"/>
        </w:r>
        <w:r w:rsidR="00CC7850">
          <w:rPr>
            <w:noProof/>
            <w:webHidden/>
          </w:rPr>
          <w:t>60</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275" w:history="1">
        <w:r w:rsidRPr="008C6F2D">
          <w:rPr>
            <w:rStyle w:val="Hipervnculo"/>
            <w:rFonts w:ascii="Arial" w:hAnsi="Arial" w:cs="Arial"/>
            <w:b/>
            <w:noProof/>
          </w:rPr>
          <w:t>3.2.1.2.</w:t>
        </w:r>
        <w:r>
          <w:rPr>
            <w:rFonts w:eastAsiaTheme="minorEastAsia" w:cstheme="minorBidi"/>
            <w:noProof/>
            <w:sz w:val="22"/>
            <w:szCs w:val="22"/>
            <w:lang w:val="es-EC" w:eastAsia="es-EC"/>
          </w:rPr>
          <w:tab/>
        </w:r>
        <w:r w:rsidRPr="008C6F2D">
          <w:rPr>
            <w:rStyle w:val="Hipervnculo"/>
            <w:rFonts w:ascii="Arial" w:hAnsi="Arial" w:cs="Arial"/>
            <w:b/>
            <w:noProof/>
          </w:rPr>
          <w:t>ANILLO PP BIDIRECCIONAL (ANILLO DE PROTECCIÓN DE CAMINO UNIFORMEMENTE ENRUTADO)</w:t>
        </w:r>
        <w:r>
          <w:rPr>
            <w:noProof/>
            <w:webHidden/>
          </w:rPr>
          <w:tab/>
        </w:r>
        <w:r>
          <w:rPr>
            <w:noProof/>
            <w:webHidden/>
          </w:rPr>
          <w:fldChar w:fldCharType="begin"/>
        </w:r>
        <w:r>
          <w:rPr>
            <w:noProof/>
            <w:webHidden/>
          </w:rPr>
          <w:instrText xml:space="preserve"> PAGEREF _Toc303097275 \h </w:instrText>
        </w:r>
        <w:r>
          <w:rPr>
            <w:noProof/>
            <w:webHidden/>
          </w:rPr>
        </w:r>
        <w:r>
          <w:rPr>
            <w:noProof/>
            <w:webHidden/>
          </w:rPr>
          <w:fldChar w:fldCharType="separate"/>
        </w:r>
        <w:r w:rsidR="00CC7850">
          <w:rPr>
            <w:noProof/>
            <w:webHidden/>
          </w:rPr>
          <w:t>64</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76" w:history="1">
        <w:r w:rsidRPr="008C6F2D">
          <w:rPr>
            <w:rStyle w:val="Hipervnculo"/>
            <w:rFonts w:ascii="Arial" w:hAnsi="Arial" w:cs="Arial"/>
            <w:b/>
            <w:noProof/>
          </w:rPr>
          <w:t>3.2.2.</w:t>
        </w:r>
        <w:r>
          <w:rPr>
            <w:rFonts w:eastAsiaTheme="minorEastAsia" w:cstheme="minorBidi"/>
            <w:i w:val="0"/>
            <w:iCs w:val="0"/>
            <w:noProof/>
            <w:sz w:val="22"/>
            <w:szCs w:val="22"/>
            <w:lang w:val="es-EC" w:eastAsia="es-EC"/>
          </w:rPr>
          <w:tab/>
        </w:r>
        <w:r w:rsidRPr="008C6F2D">
          <w:rPr>
            <w:rStyle w:val="Hipervnculo"/>
            <w:rFonts w:ascii="Arial" w:hAnsi="Arial" w:cs="Arial"/>
            <w:b/>
            <w:caps/>
            <w:noProof/>
          </w:rPr>
          <w:t>anillo de protecc</w:t>
        </w:r>
        <w:r w:rsidRPr="008C6F2D">
          <w:rPr>
            <w:rStyle w:val="Hipervnculo"/>
            <w:rFonts w:ascii="Arial" w:hAnsi="Arial" w:cs="Arial"/>
            <w:b/>
            <w:caps/>
            <w:noProof/>
            <w:lang w:val="es-EC"/>
          </w:rPr>
          <w:t xml:space="preserve">ión de sección múltiple o anillos </w:t>
        </w:r>
        <w:r w:rsidRPr="008C6F2D">
          <w:rPr>
            <w:rStyle w:val="Hipervnculo"/>
            <w:rFonts w:ascii="Arial" w:hAnsi="Arial" w:cs="Arial"/>
            <w:b/>
            <w:caps/>
            <w:noProof/>
          </w:rPr>
          <w:t>MSP</w:t>
        </w:r>
        <w:r>
          <w:rPr>
            <w:noProof/>
            <w:webHidden/>
          </w:rPr>
          <w:tab/>
        </w:r>
        <w:r>
          <w:rPr>
            <w:noProof/>
            <w:webHidden/>
          </w:rPr>
          <w:fldChar w:fldCharType="begin"/>
        </w:r>
        <w:r>
          <w:rPr>
            <w:noProof/>
            <w:webHidden/>
          </w:rPr>
          <w:instrText xml:space="preserve"> PAGEREF _Toc303097276 \h </w:instrText>
        </w:r>
        <w:r>
          <w:rPr>
            <w:noProof/>
            <w:webHidden/>
          </w:rPr>
        </w:r>
        <w:r>
          <w:rPr>
            <w:noProof/>
            <w:webHidden/>
          </w:rPr>
          <w:fldChar w:fldCharType="separate"/>
        </w:r>
        <w:r w:rsidR="00CC7850">
          <w:rPr>
            <w:noProof/>
            <w:webHidden/>
          </w:rPr>
          <w:t>65</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277" w:history="1">
        <w:r w:rsidRPr="008C6F2D">
          <w:rPr>
            <w:rStyle w:val="Hipervnculo"/>
            <w:rFonts w:ascii="Arial" w:hAnsi="Arial" w:cs="Arial"/>
            <w:b/>
            <w:noProof/>
          </w:rPr>
          <w:t>3.2.2.1.</w:t>
        </w:r>
        <w:r>
          <w:rPr>
            <w:rFonts w:eastAsiaTheme="minorEastAsia" w:cstheme="minorBidi"/>
            <w:noProof/>
            <w:sz w:val="22"/>
            <w:szCs w:val="22"/>
            <w:lang w:val="es-EC" w:eastAsia="es-EC"/>
          </w:rPr>
          <w:tab/>
        </w:r>
        <w:r w:rsidRPr="008C6F2D">
          <w:rPr>
            <w:rStyle w:val="Hipervnculo"/>
            <w:rFonts w:ascii="Arial" w:hAnsi="Arial" w:cs="Arial"/>
            <w:b/>
            <w:noProof/>
          </w:rPr>
          <w:t>ANILLO MSP UNIDIRECCIONAL DE PROTECCIÓN DEDICADA</w:t>
        </w:r>
        <w:r>
          <w:rPr>
            <w:noProof/>
            <w:webHidden/>
          </w:rPr>
          <w:tab/>
        </w:r>
        <w:r>
          <w:rPr>
            <w:noProof/>
            <w:webHidden/>
          </w:rPr>
          <w:fldChar w:fldCharType="begin"/>
        </w:r>
        <w:r>
          <w:rPr>
            <w:noProof/>
            <w:webHidden/>
          </w:rPr>
          <w:instrText xml:space="preserve"> PAGEREF _Toc303097277 \h </w:instrText>
        </w:r>
        <w:r>
          <w:rPr>
            <w:noProof/>
            <w:webHidden/>
          </w:rPr>
        </w:r>
        <w:r>
          <w:rPr>
            <w:noProof/>
            <w:webHidden/>
          </w:rPr>
          <w:fldChar w:fldCharType="separate"/>
        </w:r>
        <w:r w:rsidR="00CC7850">
          <w:rPr>
            <w:noProof/>
            <w:webHidden/>
          </w:rPr>
          <w:t>65</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278" w:history="1">
        <w:r w:rsidRPr="008C6F2D">
          <w:rPr>
            <w:rStyle w:val="Hipervnculo"/>
            <w:rFonts w:ascii="Arial" w:hAnsi="Arial" w:cs="Arial"/>
            <w:b/>
            <w:noProof/>
          </w:rPr>
          <w:t>3.2.2.2.</w:t>
        </w:r>
        <w:r>
          <w:rPr>
            <w:rFonts w:eastAsiaTheme="minorEastAsia" w:cstheme="minorBidi"/>
            <w:noProof/>
            <w:sz w:val="22"/>
            <w:szCs w:val="22"/>
            <w:lang w:val="es-EC" w:eastAsia="es-EC"/>
          </w:rPr>
          <w:tab/>
        </w:r>
        <w:r w:rsidRPr="008C6F2D">
          <w:rPr>
            <w:rStyle w:val="Hipervnculo"/>
            <w:rFonts w:ascii="Arial" w:hAnsi="Arial" w:cs="Arial"/>
            <w:b/>
            <w:noProof/>
          </w:rPr>
          <w:t>ANILLO MSP BIDIRECCIONAL DE PROTECCIÓN COMPARTIDA.</w:t>
        </w:r>
        <w:r>
          <w:rPr>
            <w:noProof/>
            <w:webHidden/>
          </w:rPr>
          <w:tab/>
        </w:r>
        <w:r>
          <w:rPr>
            <w:noProof/>
            <w:webHidden/>
          </w:rPr>
          <w:fldChar w:fldCharType="begin"/>
        </w:r>
        <w:r>
          <w:rPr>
            <w:noProof/>
            <w:webHidden/>
          </w:rPr>
          <w:instrText xml:space="preserve"> PAGEREF _Toc303097278 \h </w:instrText>
        </w:r>
        <w:r>
          <w:rPr>
            <w:noProof/>
            <w:webHidden/>
          </w:rPr>
        </w:r>
        <w:r>
          <w:rPr>
            <w:noProof/>
            <w:webHidden/>
          </w:rPr>
          <w:fldChar w:fldCharType="separate"/>
        </w:r>
        <w:r w:rsidR="00CC7850">
          <w:rPr>
            <w:noProof/>
            <w:webHidden/>
          </w:rPr>
          <w:t>66</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79" w:history="1">
        <w:r w:rsidRPr="008C6F2D">
          <w:rPr>
            <w:rStyle w:val="Hipervnculo"/>
            <w:rFonts w:ascii="Arial" w:hAnsi="Arial" w:cs="Arial"/>
            <w:b/>
            <w:noProof/>
          </w:rPr>
          <w:t>3.3.</w:t>
        </w:r>
        <w:r>
          <w:rPr>
            <w:rFonts w:eastAsiaTheme="minorEastAsia" w:cstheme="minorBidi"/>
            <w:smallCaps w:val="0"/>
            <w:noProof/>
            <w:sz w:val="22"/>
            <w:szCs w:val="22"/>
            <w:lang w:val="es-EC" w:eastAsia="es-EC"/>
          </w:rPr>
          <w:tab/>
        </w:r>
        <w:r w:rsidRPr="008C6F2D">
          <w:rPr>
            <w:rStyle w:val="Hipervnculo"/>
            <w:rFonts w:ascii="Arial" w:hAnsi="Arial" w:cs="Arial"/>
            <w:b/>
            <w:noProof/>
          </w:rPr>
          <w:t>PROTECCIÓN DE LA CONEXIÓN DE SUBRED O PROTECCIÓN SNCP</w:t>
        </w:r>
        <w:r>
          <w:rPr>
            <w:noProof/>
            <w:webHidden/>
          </w:rPr>
          <w:tab/>
        </w:r>
        <w:r>
          <w:rPr>
            <w:noProof/>
            <w:webHidden/>
          </w:rPr>
          <w:fldChar w:fldCharType="begin"/>
        </w:r>
        <w:r>
          <w:rPr>
            <w:noProof/>
            <w:webHidden/>
          </w:rPr>
          <w:instrText xml:space="preserve"> PAGEREF _Toc303097279 \h </w:instrText>
        </w:r>
        <w:r>
          <w:rPr>
            <w:noProof/>
            <w:webHidden/>
          </w:rPr>
        </w:r>
        <w:r>
          <w:rPr>
            <w:noProof/>
            <w:webHidden/>
          </w:rPr>
          <w:fldChar w:fldCharType="separate"/>
        </w:r>
        <w:r w:rsidR="00CC7850">
          <w:rPr>
            <w:noProof/>
            <w:webHidden/>
          </w:rPr>
          <w:t>76</w:t>
        </w:r>
        <w:r>
          <w:rPr>
            <w:noProof/>
            <w:webHidden/>
          </w:rPr>
          <w:fldChar w:fldCharType="end"/>
        </w:r>
      </w:hyperlink>
    </w:p>
    <w:p w:rsidR="001E73D1" w:rsidRDefault="001E73D1">
      <w:pPr>
        <w:pStyle w:val="TDC1"/>
        <w:tabs>
          <w:tab w:val="left" w:pos="440"/>
          <w:tab w:val="right" w:leader="dot" w:pos="8268"/>
        </w:tabs>
        <w:rPr>
          <w:rFonts w:asciiTheme="minorHAnsi" w:eastAsiaTheme="minorEastAsia" w:hAnsiTheme="minorHAnsi" w:cstheme="minorBidi"/>
          <w:b w:val="0"/>
          <w:bCs w:val="0"/>
          <w:caps w:val="0"/>
          <w:noProof/>
          <w:sz w:val="22"/>
          <w:szCs w:val="22"/>
          <w:lang w:val="es-EC" w:eastAsia="es-EC"/>
        </w:rPr>
      </w:pPr>
      <w:hyperlink w:anchor="_Toc303097280" w:history="1">
        <w:r w:rsidRPr="008C6F2D">
          <w:rPr>
            <w:rStyle w:val="Hipervnculo"/>
            <w:rFonts w:ascii="Arial Narrow" w:hAnsi="Arial Narrow" w:cs="Arial"/>
            <w:noProof/>
          </w:rPr>
          <w:t>4.</w:t>
        </w:r>
        <w:r>
          <w:rPr>
            <w:rFonts w:asciiTheme="minorHAnsi" w:eastAsiaTheme="minorEastAsia" w:hAnsiTheme="minorHAnsi" w:cstheme="minorBidi"/>
            <w:b w:val="0"/>
            <w:bCs w:val="0"/>
            <w:caps w:val="0"/>
            <w:noProof/>
            <w:sz w:val="22"/>
            <w:szCs w:val="22"/>
            <w:lang w:val="es-EC" w:eastAsia="es-EC"/>
          </w:rPr>
          <w:tab/>
        </w:r>
        <w:r w:rsidRPr="008C6F2D">
          <w:rPr>
            <w:rStyle w:val="Hipervnculo"/>
            <w:rFonts w:ascii="Arial Narrow" w:hAnsi="Arial Narrow" w:cs="Arial"/>
            <w:noProof/>
          </w:rPr>
          <w:t>CARACTERÍSTICAS TÉCNICAS DEL EQUIPO OPTIX OSN 1500B</w:t>
        </w:r>
        <w:r>
          <w:rPr>
            <w:noProof/>
            <w:webHidden/>
          </w:rPr>
          <w:tab/>
        </w:r>
        <w:r>
          <w:rPr>
            <w:noProof/>
            <w:webHidden/>
          </w:rPr>
          <w:fldChar w:fldCharType="begin"/>
        </w:r>
        <w:r>
          <w:rPr>
            <w:noProof/>
            <w:webHidden/>
          </w:rPr>
          <w:instrText xml:space="preserve"> PAGEREF _Toc303097280 \h </w:instrText>
        </w:r>
        <w:r>
          <w:rPr>
            <w:noProof/>
            <w:webHidden/>
          </w:rPr>
        </w:r>
        <w:r>
          <w:rPr>
            <w:noProof/>
            <w:webHidden/>
          </w:rPr>
          <w:fldChar w:fldCharType="separate"/>
        </w:r>
        <w:r w:rsidR="00CC7850">
          <w:rPr>
            <w:noProof/>
            <w:webHidden/>
          </w:rPr>
          <w:t>82</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81" w:history="1">
        <w:r w:rsidRPr="008C6F2D">
          <w:rPr>
            <w:rStyle w:val="Hipervnculo"/>
            <w:rFonts w:ascii="Arial" w:hAnsi="Arial" w:cs="Arial"/>
            <w:b/>
            <w:noProof/>
          </w:rPr>
          <w:t>4.1.</w:t>
        </w:r>
        <w:r>
          <w:rPr>
            <w:rFonts w:eastAsiaTheme="minorEastAsia" w:cstheme="minorBidi"/>
            <w:smallCaps w:val="0"/>
            <w:noProof/>
            <w:sz w:val="22"/>
            <w:szCs w:val="22"/>
            <w:lang w:val="es-EC" w:eastAsia="es-EC"/>
          </w:rPr>
          <w:tab/>
        </w:r>
        <w:r w:rsidRPr="008C6F2D">
          <w:rPr>
            <w:rStyle w:val="Hipervnculo"/>
            <w:rFonts w:ascii="Arial" w:hAnsi="Arial" w:cs="Arial"/>
            <w:b/>
            <w:noProof/>
          </w:rPr>
          <w:t>ARQUITECTURA DEL EQUIPO</w:t>
        </w:r>
        <w:r>
          <w:rPr>
            <w:noProof/>
            <w:webHidden/>
          </w:rPr>
          <w:tab/>
        </w:r>
        <w:r>
          <w:rPr>
            <w:noProof/>
            <w:webHidden/>
          </w:rPr>
          <w:fldChar w:fldCharType="begin"/>
        </w:r>
        <w:r>
          <w:rPr>
            <w:noProof/>
            <w:webHidden/>
          </w:rPr>
          <w:instrText xml:space="preserve"> PAGEREF _Toc303097281 \h </w:instrText>
        </w:r>
        <w:r>
          <w:rPr>
            <w:noProof/>
            <w:webHidden/>
          </w:rPr>
        </w:r>
        <w:r>
          <w:rPr>
            <w:noProof/>
            <w:webHidden/>
          </w:rPr>
          <w:fldChar w:fldCharType="separate"/>
        </w:r>
        <w:r w:rsidR="00CC7850">
          <w:rPr>
            <w:noProof/>
            <w:webHidden/>
          </w:rPr>
          <w:t>82</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82" w:history="1">
        <w:r w:rsidRPr="008C6F2D">
          <w:rPr>
            <w:rStyle w:val="Hipervnculo"/>
            <w:rFonts w:ascii="Arial" w:hAnsi="Arial" w:cs="Arial"/>
            <w:b/>
            <w:noProof/>
          </w:rPr>
          <w:t>4.2.</w:t>
        </w:r>
        <w:r>
          <w:rPr>
            <w:rFonts w:eastAsiaTheme="minorEastAsia" w:cstheme="minorBidi"/>
            <w:smallCaps w:val="0"/>
            <w:noProof/>
            <w:sz w:val="22"/>
            <w:szCs w:val="22"/>
            <w:lang w:val="es-EC" w:eastAsia="es-EC"/>
          </w:rPr>
          <w:tab/>
        </w:r>
        <w:r w:rsidRPr="008C6F2D">
          <w:rPr>
            <w:rStyle w:val="Hipervnculo"/>
            <w:rFonts w:ascii="Arial" w:hAnsi="Arial" w:cs="Arial"/>
            <w:b/>
            <w:noProof/>
          </w:rPr>
          <w:t>TARJETAS</w:t>
        </w:r>
        <w:r>
          <w:rPr>
            <w:noProof/>
            <w:webHidden/>
          </w:rPr>
          <w:tab/>
        </w:r>
        <w:r>
          <w:rPr>
            <w:noProof/>
            <w:webHidden/>
          </w:rPr>
          <w:fldChar w:fldCharType="begin"/>
        </w:r>
        <w:r>
          <w:rPr>
            <w:noProof/>
            <w:webHidden/>
          </w:rPr>
          <w:instrText xml:space="preserve"> PAGEREF _Toc303097282 \h </w:instrText>
        </w:r>
        <w:r>
          <w:rPr>
            <w:noProof/>
            <w:webHidden/>
          </w:rPr>
        </w:r>
        <w:r>
          <w:rPr>
            <w:noProof/>
            <w:webHidden/>
          </w:rPr>
          <w:fldChar w:fldCharType="separate"/>
        </w:r>
        <w:r w:rsidR="00CC7850">
          <w:rPr>
            <w:noProof/>
            <w:webHidden/>
          </w:rPr>
          <w:t>88</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83" w:history="1">
        <w:r w:rsidRPr="008C6F2D">
          <w:rPr>
            <w:rStyle w:val="Hipervnculo"/>
            <w:rFonts w:ascii="Arial" w:hAnsi="Arial" w:cs="Arial"/>
            <w:b/>
            <w:noProof/>
          </w:rPr>
          <w:t>4.2.1.</w:t>
        </w:r>
        <w:r>
          <w:rPr>
            <w:rFonts w:eastAsiaTheme="minorEastAsia" w:cstheme="minorBidi"/>
            <w:i w:val="0"/>
            <w:iCs w:val="0"/>
            <w:noProof/>
            <w:sz w:val="22"/>
            <w:szCs w:val="22"/>
            <w:lang w:val="es-EC" w:eastAsia="es-EC"/>
          </w:rPr>
          <w:tab/>
        </w:r>
        <w:r w:rsidRPr="008C6F2D">
          <w:rPr>
            <w:rStyle w:val="Hipervnculo"/>
            <w:rFonts w:ascii="Arial" w:hAnsi="Arial" w:cs="Arial"/>
            <w:b/>
            <w:noProof/>
          </w:rPr>
          <w:t>TARJETAS DE PROCESAMIENTO SDH</w:t>
        </w:r>
        <w:r>
          <w:rPr>
            <w:noProof/>
            <w:webHidden/>
          </w:rPr>
          <w:tab/>
        </w:r>
        <w:r>
          <w:rPr>
            <w:noProof/>
            <w:webHidden/>
          </w:rPr>
          <w:fldChar w:fldCharType="begin"/>
        </w:r>
        <w:r>
          <w:rPr>
            <w:noProof/>
            <w:webHidden/>
          </w:rPr>
          <w:instrText xml:space="preserve"> PAGEREF _Toc303097283 \h </w:instrText>
        </w:r>
        <w:r>
          <w:rPr>
            <w:noProof/>
            <w:webHidden/>
          </w:rPr>
        </w:r>
        <w:r>
          <w:rPr>
            <w:noProof/>
            <w:webHidden/>
          </w:rPr>
          <w:fldChar w:fldCharType="separate"/>
        </w:r>
        <w:r w:rsidR="00CC7850">
          <w:rPr>
            <w:noProof/>
            <w:webHidden/>
          </w:rPr>
          <w:t>92</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84" w:history="1">
        <w:r w:rsidRPr="008C6F2D">
          <w:rPr>
            <w:rStyle w:val="Hipervnculo"/>
            <w:rFonts w:ascii="Arial" w:hAnsi="Arial" w:cs="Arial"/>
            <w:b/>
            <w:noProof/>
          </w:rPr>
          <w:t>4.2.2.</w:t>
        </w:r>
        <w:r>
          <w:rPr>
            <w:rFonts w:eastAsiaTheme="minorEastAsia" w:cstheme="minorBidi"/>
            <w:i w:val="0"/>
            <w:iCs w:val="0"/>
            <w:noProof/>
            <w:sz w:val="22"/>
            <w:szCs w:val="22"/>
            <w:lang w:val="es-EC" w:eastAsia="es-EC"/>
          </w:rPr>
          <w:tab/>
        </w:r>
        <w:r w:rsidRPr="008C6F2D">
          <w:rPr>
            <w:rStyle w:val="Hipervnculo"/>
            <w:rFonts w:ascii="Arial" w:hAnsi="Arial" w:cs="Arial"/>
            <w:b/>
            <w:noProof/>
          </w:rPr>
          <w:t>TARJETAS DE PROCESAMIENTO PDH</w:t>
        </w:r>
        <w:r>
          <w:rPr>
            <w:noProof/>
            <w:webHidden/>
          </w:rPr>
          <w:tab/>
        </w:r>
        <w:r>
          <w:rPr>
            <w:noProof/>
            <w:webHidden/>
          </w:rPr>
          <w:fldChar w:fldCharType="begin"/>
        </w:r>
        <w:r>
          <w:rPr>
            <w:noProof/>
            <w:webHidden/>
          </w:rPr>
          <w:instrText xml:space="preserve"> PAGEREF _Toc303097284 \h </w:instrText>
        </w:r>
        <w:r>
          <w:rPr>
            <w:noProof/>
            <w:webHidden/>
          </w:rPr>
        </w:r>
        <w:r>
          <w:rPr>
            <w:noProof/>
            <w:webHidden/>
          </w:rPr>
          <w:fldChar w:fldCharType="separate"/>
        </w:r>
        <w:r w:rsidR="00CC7850">
          <w:rPr>
            <w:noProof/>
            <w:webHidden/>
          </w:rPr>
          <w:t>98</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85" w:history="1">
        <w:r w:rsidRPr="008C6F2D">
          <w:rPr>
            <w:rStyle w:val="Hipervnculo"/>
            <w:rFonts w:ascii="Arial" w:hAnsi="Arial" w:cs="Arial"/>
            <w:b/>
            <w:noProof/>
          </w:rPr>
          <w:t>4.2.3.</w:t>
        </w:r>
        <w:r>
          <w:rPr>
            <w:rFonts w:eastAsiaTheme="minorEastAsia" w:cstheme="minorBidi"/>
            <w:i w:val="0"/>
            <w:iCs w:val="0"/>
            <w:noProof/>
            <w:sz w:val="22"/>
            <w:szCs w:val="22"/>
            <w:lang w:val="es-EC" w:eastAsia="es-EC"/>
          </w:rPr>
          <w:tab/>
        </w:r>
        <w:r w:rsidRPr="008C6F2D">
          <w:rPr>
            <w:rStyle w:val="Hipervnculo"/>
            <w:rFonts w:ascii="Arial" w:hAnsi="Arial" w:cs="Arial"/>
            <w:b/>
            <w:noProof/>
          </w:rPr>
          <w:t>TARJETAS DE PROCESAMIENTO DE DATOS</w:t>
        </w:r>
        <w:r>
          <w:rPr>
            <w:noProof/>
            <w:webHidden/>
          </w:rPr>
          <w:tab/>
        </w:r>
        <w:r>
          <w:rPr>
            <w:noProof/>
            <w:webHidden/>
          </w:rPr>
          <w:fldChar w:fldCharType="begin"/>
        </w:r>
        <w:r>
          <w:rPr>
            <w:noProof/>
            <w:webHidden/>
          </w:rPr>
          <w:instrText xml:space="preserve"> PAGEREF _Toc303097285 \h </w:instrText>
        </w:r>
        <w:r>
          <w:rPr>
            <w:noProof/>
            <w:webHidden/>
          </w:rPr>
        </w:r>
        <w:r>
          <w:rPr>
            <w:noProof/>
            <w:webHidden/>
          </w:rPr>
          <w:fldChar w:fldCharType="separate"/>
        </w:r>
        <w:r w:rsidR="00CC7850">
          <w:rPr>
            <w:noProof/>
            <w:webHidden/>
          </w:rPr>
          <w:t>103</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86" w:history="1">
        <w:r w:rsidRPr="008C6F2D">
          <w:rPr>
            <w:rStyle w:val="Hipervnculo"/>
            <w:rFonts w:ascii="Arial" w:hAnsi="Arial" w:cs="Arial"/>
            <w:b/>
            <w:noProof/>
          </w:rPr>
          <w:t>4.2.4.</w:t>
        </w:r>
        <w:r>
          <w:rPr>
            <w:rFonts w:eastAsiaTheme="minorEastAsia" w:cstheme="minorBidi"/>
            <w:i w:val="0"/>
            <w:iCs w:val="0"/>
            <w:noProof/>
            <w:sz w:val="22"/>
            <w:szCs w:val="22"/>
            <w:lang w:val="es-EC" w:eastAsia="es-EC"/>
          </w:rPr>
          <w:tab/>
        </w:r>
        <w:r w:rsidRPr="008C6F2D">
          <w:rPr>
            <w:rStyle w:val="Hipervnculo"/>
            <w:rFonts w:ascii="Arial" w:hAnsi="Arial" w:cs="Arial"/>
            <w:b/>
            <w:noProof/>
          </w:rPr>
          <w:t>TARJETAS DE INTERFAZ Y CONMUTACIÓN</w:t>
        </w:r>
        <w:r>
          <w:rPr>
            <w:noProof/>
            <w:webHidden/>
          </w:rPr>
          <w:tab/>
        </w:r>
        <w:r>
          <w:rPr>
            <w:noProof/>
            <w:webHidden/>
          </w:rPr>
          <w:fldChar w:fldCharType="begin"/>
        </w:r>
        <w:r>
          <w:rPr>
            <w:noProof/>
            <w:webHidden/>
          </w:rPr>
          <w:instrText xml:space="preserve"> PAGEREF _Toc303097286 \h </w:instrText>
        </w:r>
        <w:r>
          <w:rPr>
            <w:noProof/>
            <w:webHidden/>
          </w:rPr>
        </w:r>
        <w:r>
          <w:rPr>
            <w:noProof/>
            <w:webHidden/>
          </w:rPr>
          <w:fldChar w:fldCharType="separate"/>
        </w:r>
        <w:r w:rsidR="00CC7850">
          <w:rPr>
            <w:noProof/>
            <w:webHidden/>
          </w:rPr>
          <w:t>108</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87" w:history="1">
        <w:r w:rsidRPr="008C6F2D">
          <w:rPr>
            <w:rStyle w:val="Hipervnculo"/>
            <w:rFonts w:ascii="Arial" w:hAnsi="Arial" w:cs="Arial"/>
            <w:b/>
            <w:noProof/>
          </w:rPr>
          <w:t>4.2.5.</w:t>
        </w:r>
        <w:r>
          <w:rPr>
            <w:rFonts w:eastAsiaTheme="minorEastAsia" w:cstheme="minorBidi"/>
            <w:i w:val="0"/>
            <w:iCs w:val="0"/>
            <w:noProof/>
            <w:sz w:val="22"/>
            <w:szCs w:val="22"/>
            <w:lang w:val="es-EC" w:eastAsia="es-EC"/>
          </w:rPr>
          <w:tab/>
        </w:r>
        <w:r w:rsidRPr="008C6F2D">
          <w:rPr>
            <w:rStyle w:val="Hipervnculo"/>
            <w:rFonts w:ascii="Arial" w:hAnsi="Arial" w:cs="Arial"/>
            <w:b/>
            <w:noProof/>
          </w:rPr>
          <w:t>TARJETAS CROSS-CONECTORAS Y SCC</w:t>
        </w:r>
        <w:r>
          <w:rPr>
            <w:noProof/>
            <w:webHidden/>
          </w:rPr>
          <w:tab/>
        </w:r>
        <w:r>
          <w:rPr>
            <w:noProof/>
            <w:webHidden/>
          </w:rPr>
          <w:fldChar w:fldCharType="begin"/>
        </w:r>
        <w:r>
          <w:rPr>
            <w:noProof/>
            <w:webHidden/>
          </w:rPr>
          <w:instrText xml:space="preserve"> PAGEREF _Toc303097287 \h </w:instrText>
        </w:r>
        <w:r>
          <w:rPr>
            <w:noProof/>
            <w:webHidden/>
          </w:rPr>
        </w:r>
        <w:r>
          <w:rPr>
            <w:noProof/>
            <w:webHidden/>
          </w:rPr>
          <w:fldChar w:fldCharType="separate"/>
        </w:r>
        <w:r w:rsidR="00CC7850">
          <w:rPr>
            <w:noProof/>
            <w:webHidden/>
          </w:rPr>
          <w:t>109</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88" w:history="1">
        <w:r w:rsidRPr="008C6F2D">
          <w:rPr>
            <w:rStyle w:val="Hipervnculo"/>
            <w:rFonts w:ascii="Arial" w:hAnsi="Arial" w:cs="Arial"/>
            <w:b/>
            <w:noProof/>
          </w:rPr>
          <w:t>4.2.6.</w:t>
        </w:r>
        <w:r>
          <w:rPr>
            <w:rFonts w:eastAsiaTheme="minorEastAsia" w:cstheme="minorBidi"/>
            <w:i w:val="0"/>
            <w:iCs w:val="0"/>
            <w:noProof/>
            <w:sz w:val="22"/>
            <w:szCs w:val="22"/>
            <w:lang w:val="es-EC" w:eastAsia="es-EC"/>
          </w:rPr>
          <w:tab/>
        </w:r>
        <w:r w:rsidRPr="008C6F2D">
          <w:rPr>
            <w:rStyle w:val="Hipervnculo"/>
            <w:rFonts w:ascii="Arial" w:hAnsi="Arial" w:cs="Arial"/>
            <w:b/>
            <w:noProof/>
          </w:rPr>
          <w:t>TARJETAS AUXILIARES</w:t>
        </w:r>
        <w:r>
          <w:rPr>
            <w:noProof/>
            <w:webHidden/>
          </w:rPr>
          <w:tab/>
        </w:r>
        <w:r>
          <w:rPr>
            <w:noProof/>
            <w:webHidden/>
          </w:rPr>
          <w:fldChar w:fldCharType="begin"/>
        </w:r>
        <w:r>
          <w:rPr>
            <w:noProof/>
            <w:webHidden/>
          </w:rPr>
          <w:instrText xml:space="preserve"> PAGEREF _Toc303097288 \h </w:instrText>
        </w:r>
        <w:r>
          <w:rPr>
            <w:noProof/>
            <w:webHidden/>
          </w:rPr>
        </w:r>
        <w:r>
          <w:rPr>
            <w:noProof/>
            <w:webHidden/>
          </w:rPr>
          <w:fldChar w:fldCharType="separate"/>
        </w:r>
        <w:r w:rsidR="00CC7850">
          <w:rPr>
            <w:noProof/>
            <w:webHidden/>
          </w:rPr>
          <w:t>113</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89" w:history="1">
        <w:r w:rsidRPr="008C6F2D">
          <w:rPr>
            <w:rStyle w:val="Hipervnculo"/>
            <w:rFonts w:ascii="Arial" w:hAnsi="Arial" w:cs="Arial"/>
            <w:b/>
            <w:noProof/>
          </w:rPr>
          <w:t>4.3.</w:t>
        </w:r>
        <w:r>
          <w:rPr>
            <w:rFonts w:eastAsiaTheme="minorEastAsia" w:cstheme="minorBidi"/>
            <w:smallCaps w:val="0"/>
            <w:noProof/>
            <w:sz w:val="22"/>
            <w:szCs w:val="22"/>
            <w:lang w:val="es-EC" w:eastAsia="es-EC"/>
          </w:rPr>
          <w:tab/>
        </w:r>
        <w:r w:rsidRPr="008C6F2D">
          <w:rPr>
            <w:rStyle w:val="Hipervnculo"/>
            <w:rFonts w:ascii="Arial" w:hAnsi="Arial" w:cs="Arial"/>
            <w:b/>
            <w:noProof/>
          </w:rPr>
          <w:t>CABLES Y CONECTORES</w:t>
        </w:r>
        <w:r>
          <w:rPr>
            <w:noProof/>
            <w:webHidden/>
          </w:rPr>
          <w:tab/>
        </w:r>
        <w:r>
          <w:rPr>
            <w:noProof/>
            <w:webHidden/>
          </w:rPr>
          <w:fldChar w:fldCharType="begin"/>
        </w:r>
        <w:r>
          <w:rPr>
            <w:noProof/>
            <w:webHidden/>
          </w:rPr>
          <w:instrText xml:space="preserve"> PAGEREF _Toc303097289 \h </w:instrText>
        </w:r>
        <w:r>
          <w:rPr>
            <w:noProof/>
            <w:webHidden/>
          </w:rPr>
        </w:r>
        <w:r>
          <w:rPr>
            <w:noProof/>
            <w:webHidden/>
          </w:rPr>
          <w:fldChar w:fldCharType="separate"/>
        </w:r>
        <w:r w:rsidR="00CC7850">
          <w:rPr>
            <w:noProof/>
            <w:webHidden/>
          </w:rPr>
          <w:t>116</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90" w:history="1">
        <w:r w:rsidRPr="008C6F2D">
          <w:rPr>
            <w:rStyle w:val="Hipervnculo"/>
            <w:rFonts w:ascii="Arial" w:hAnsi="Arial" w:cs="Arial"/>
            <w:b/>
            <w:noProof/>
          </w:rPr>
          <w:t>4.3.1.</w:t>
        </w:r>
        <w:r>
          <w:rPr>
            <w:rFonts w:eastAsiaTheme="minorEastAsia" w:cstheme="minorBidi"/>
            <w:i w:val="0"/>
            <w:iCs w:val="0"/>
            <w:noProof/>
            <w:sz w:val="22"/>
            <w:szCs w:val="22"/>
            <w:lang w:val="es-EC" w:eastAsia="es-EC"/>
          </w:rPr>
          <w:tab/>
        </w:r>
        <w:r w:rsidRPr="008C6F2D">
          <w:rPr>
            <w:rStyle w:val="Hipervnculo"/>
            <w:rFonts w:ascii="Arial" w:hAnsi="Arial" w:cs="Arial"/>
            <w:b/>
            <w:noProof/>
          </w:rPr>
          <w:t xml:space="preserve">CABLES DE FIBRA </w:t>
        </w:r>
        <w:r w:rsidRPr="008C6F2D">
          <w:rPr>
            <w:rStyle w:val="Hipervnculo"/>
            <w:rFonts w:ascii="Arial" w:hAnsi="Arial" w:cs="Arial"/>
            <w:b/>
            <w:noProof/>
            <w:lang w:val="es-EC"/>
          </w:rPr>
          <w:t>ÓPTICA</w:t>
        </w:r>
        <w:r>
          <w:rPr>
            <w:noProof/>
            <w:webHidden/>
          </w:rPr>
          <w:tab/>
        </w:r>
        <w:r>
          <w:rPr>
            <w:noProof/>
            <w:webHidden/>
          </w:rPr>
          <w:fldChar w:fldCharType="begin"/>
        </w:r>
        <w:r>
          <w:rPr>
            <w:noProof/>
            <w:webHidden/>
          </w:rPr>
          <w:instrText xml:space="preserve"> PAGEREF _Toc303097290 \h </w:instrText>
        </w:r>
        <w:r>
          <w:rPr>
            <w:noProof/>
            <w:webHidden/>
          </w:rPr>
        </w:r>
        <w:r>
          <w:rPr>
            <w:noProof/>
            <w:webHidden/>
          </w:rPr>
          <w:fldChar w:fldCharType="separate"/>
        </w:r>
        <w:r w:rsidR="00CC7850">
          <w:rPr>
            <w:noProof/>
            <w:webHidden/>
          </w:rPr>
          <w:t>117</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91" w:history="1">
        <w:r w:rsidRPr="008C6F2D">
          <w:rPr>
            <w:rStyle w:val="Hipervnculo"/>
            <w:rFonts w:ascii="Arial" w:hAnsi="Arial" w:cs="Arial"/>
            <w:b/>
            <w:noProof/>
          </w:rPr>
          <w:t>4.3.2.</w:t>
        </w:r>
        <w:r>
          <w:rPr>
            <w:rFonts w:eastAsiaTheme="minorEastAsia" w:cstheme="minorBidi"/>
            <w:i w:val="0"/>
            <w:iCs w:val="0"/>
            <w:noProof/>
            <w:sz w:val="22"/>
            <w:szCs w:val="22"/>
            <w:lang w:val="es-EC" w:eastAsia="es-EC"/>
          </w:rPr>
          <w:tab/>
        </w:r>
        <w:r w:rsidRPr="008C6F2D">
          <w:rPr>
            <w:rStyle w:val="Hipervnculo"/>
            <w:rFonts w:ascii="Arial" w:hAnsi="Arial" w:cs="Arial"/>
            <w:b/>
            <w:noProof/>
          </w:rPr>
          <w:t>CABLES DE COBRE</w:t>
        </w:r>
        <w:r>
          <w:rPr>
            <w:noProof/>
            <w:webHidden/>
          </w:rPr>
          <w:tab/>
        </w:r>
        <w:r>
          <w:rPr>
            <w:noProof/>
            <w:webHidden/>
          </w:rPr>
          <w:fldChar w:fldCharType="begin"/>
        </w:r>
        <w:r>
          <w:rPr>
            <w:noProof/>
            <w:webHidden/>
          </w:rPr>
          <w:instrText xml:space="preserve"> PAGEREF _Toc303097291 \h </w:instrText>
        </w:r>
        <w:r>
          <w:rPr>
            <w:noProof/>
            <w:webHidden/>
          </w:rPr>
        </w:r>
        <w:r>
          <w:rPr>
            <w:noProof/>
            <w:webHidden/>
          </w:rPr>
          <w:fldChar w:fldCharType="separate"/>
        </w:r>
        <w:r w:rsidR="00CC7850">
          <w:rPr>
            <w:noProof/>
            <w:webHidden/>
          </w:rPr>
          <w:t>122</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92" w:history="1">
        <w:r w:rsidRPr="008C6F2D">
          <w:rPr>
            <w:rStyle w:val="Hipervnculo"/>
            <w:rFonts w:ascii="Arial" w:hAnsi="Arial" w:cs="Arial"/>
            <w:b/>
            <w:noProof/>
          </w:rPr>
          <w:t>4.3.3.</w:t>
        </w:r>
        <w:r>
          <w:rPr>
            <w:rFonts w:eastAsiaTheme="minorEastAsia" w:cstheme="minorBidi"/>
            <w:i w:val="0"/>
            <w:iCs w:val="0"/>
            <w:noProof/>
            <w:sz w:val="22"/>
            <w:szCs w:val="22"/>
            <w:lang w:val="es-EC" w:eastAsia="es-EC"/>
          </w:rPr>
          <w:tab/>
        </w:r>
        <w:r w:rsidRPr="008C6F2D">
          <w:rPr>
            <w:rStyle w:val="Hipervnculo"/>
            <w:rFonts w:ascii="Arial" w:hAnsi="Arial" w:cs="Arial"/>
            <w:b/>
            <w:noProof/>
          </w:rPr>
          <w:t>CONECTORES, ADAPTADORES Y ATENUADORES PARA CABLE DE FIBRA ÓPTICA</w:t>
        </w:r>
        <w:r>
          <w:rPr>
            <w:noProof/>
            <w:webHidden/>
          </w:rPr>
          <w:tab/>
        </w:r>
        <w:r>
          <w:rPr>
            <w:noProof/>
            <w:webHidden/>
          </w:rPr>
          <w:fldChar w:fldCharType="begin"/>
        </w:r>
        <w:r>
          <w:rPr>
            <w:noProof/>
            <w:webHidden/>
          </w:rPr>
          <w:instrText xml:space="preserve"> PAGEREF _Toc303097292 \h </w:instrText>
        </w:r>
        <w:r>
          <w:rPr>
            <w:noProof/>
            <w:webHidden/>
          </w:rPr>
        </w:r>
        <w:r>
          <w:rPr>
            <w:noProof/>
            <w:webHidden/>
          </w:rPr>
          <w:fldChar w:fldCharType="separate"/>
        </w:r>
        <w:r w:rsidR="00CC7850">
          <w:rPr>
            <w:noProof/>
            <w:webHidden/>
          </w:rPr>
          <w:t>126</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93" w:history="1">
        <w:r w:rsidRPr="008C6F2D">
          <w:rPr>
            <w:rStyle w:val="Hipervnculo"/>
            <w:rFonts w:ascii="Arial" w:hAnsi="Arial" w:cs="Arial"/>
            <w:b/>
            <w:noProof/>
          </w:rPr>
          <w:t>4.3.4.</w:t>
        </w:r>
        <w:r>
          <w:rPr>
            <w:rFonts w:eastAsiaTheme="minorEastAsia" w:cstheme="minorBidi"/>
            <w:i w:val="0"/>
            <w:iCs w:val="0"/>
            <w:noProof/>
            <w:sz w:val="22"/>
            <w:szCs w:val="22"/>
            <w:lang w:val="es-EC" w:eastAsia="es-EC"/>
          </w:rPr>
          <w:tab/>
        </w:r>
        <w:r w:rsidRPr="008C6F2D">
          <w:rPr>
            <w:rStyle w:val="Hipervnculo"/>
            <w:rFonts w:ascii="Arial" w:hAnsi="Arial" w:cs="Arial"/>
            <w:b/>
            <w:noProof/>
          </w:rPr>
          <w:t>CONECTORES Y ADAPTADORES PARA CABLES DE COBRE</w:t>
        </w:r>
        <w:r>
          <w:rPr>
            <w:noProof/>
            <w:webHidden/>
          </w:rPr>
          <w:tab/>
        </w:r>
        <w:r>
          <w:rPr>
            <w:noProof/>
            <w:webHidden/>
          </w:rPr>
          <w:fldChar w:fldCharType="begin"/>
        </w:r>
        <w:r>
          <w:rPr>
            <w:noProof/>
            <w:webHidden/>
          </w:rPr>
          <w:instrText xml:space="preserve"> PAGEREF _Toc303097293 \h </w:instrText>
        </w:r>
        <w:r>
          <w:rPr>
            <w:noProof/>
            <w:webHidden/>
          </w:rPr>
        </w:r>
        <w:r>
          <w:rPr>
            <w:noProof/>
            <w:webHidden/>
          </w:rPr>
          <w:fldChar w:fldCharType="separate"/>
        </w:r>
        <w:r w:rsidR="00CC7850">
          <w:rPr>
            <w:noProof/>
            <w:webHidden/>
          </w:rPr>
          <w:t>130</w:t>
        </w:r>
        <w:r>
          <w:rPr>
            <w:noProof/>
            <w:webHidden/>
          </w:rPr>
          <w:fldChar w:fldCharType="end"/>
        </w:r>
      </w:hyperlink>
    </w:p>
    <w:p w:rsidR="001E73D1" w:rsidRDefault="001E73D1">
      <w:pPr>
        <w:pStyle w:val="TDC1"/>
        <w:tabs>
          <w:tab w:val="left" w:pos="440"/>
          <w:tab w:val="right" w:leader="dot" w:pos="8268"/>
        </w:tabs>
        <w:rPr>
          <w:rFonts w:asciiTheme="minorHAnsi" w:eastAsiaTheme="minorEastAsia" w:hAnsiTheme="minorHAnsi" w:cstheme="minorBidi"/>
          <w:b w:val="0"/>
          <w:bCs w:val="0"/>
          <w:caps w:val="0"/>
          <w:noProof/>
          <w:sz w:val="22"/>
          <w:szCs w:val="22"/>
          <w:lang w:val="es-EC" w:eastAsia="es-EC"/>
        </w:rPr>
      </w:pPr>
      <w:hyperlink w:anchor="_Toc303097294" w:history="1">
        <w:r w:rsidRPr="008C6F2D">
          <w:rPr>
            <w:rStyle w:val="Hipervnculo"/>
            <w:rFonts w:ascii="Arial Narrow" w:hAnsi="Arial Narrow" w:cs="Arial"/>
            <w:noProof/>
          </w:rPr>
          <w:t>5.</w:t>
        </w:r>
        <w:r>
          <w:rPr>
            <w:rFonts w:asciiTheme="minorHAnsi" w:eastAsiaTheme="minorEastAsia" w:hAnsiTheme="minorHAnsi" w:cstheme="minorBidi"/>
            <w:b w:val="0"/>
            <w:bCs w:val="0"/>
            <w:caps w:val="0"/>
            <w:noProof/>
            <w:sz w:val="22"/>
            <w:szCs w:val="22"/>
            <w:lang w:val="es-EC" w:eastAsia="es-EC"/>
          </w:rPr>
          <w:tab/>
        </w:r>
        <w:r w:rsidRPr="008C6F2D">
          <w:rPr>
            <w:rStyle w:val="Hipervnculo"/>
            <w:rFonts w:ascii="Arial Narrow" w:hAnsi="Arial Narrow" w:cs="Arial"/>
            <w:noProof/>
          </w:rPr>
          <w:t>PRÁCTICAS DE CONFIGURACIÓN DE LOS EQUIPOS OPTIX OSN 1500B</w:t>
        </w:r>
        <w:r>
          <w:rPr>
            <w:noProof/>
            <w:webHidden/>
          </w:rPr>
          <w:tab/>
        </w:r>
        <w:r>
          <w:rPr>
            <w:noProof/>
            <w:webHidden/>
          </w:rPr>
          <w:fldChar w:fldCharType="begin"/>
        </w:r>
        <w:r>
          <w:rPr>
            <w:noProof/>
            <w:webHidden/>
          </w:rPr>
          <w:instrText xml:space="preserve"> PAGEREF _Toc303097294 \h </w:instrText>
        </w:r>
        <w:r>
          <w:rPr>
            <w:noProof/>
            <w:webHidden/>
          </w:rPr>
        </w:r>
        <w:r>
          <w:rPr>
            <w:noProof/>
            <w:webHidden/>
          </w:rPr>
          <w:fldChar w:fldCharType="separate"/>
        </w:r>
        <w:r w:rsidR="00CC7850">
          <w:rPr>
            <w:noProof/>
            <w:webHidden/>
          </w:rPr>
          <w:t>137</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295" w:history="1">
        <w:r w:rsidRPr="008C6F2D">
          <w:rPr>
            <w:rStyle w:val="Hipervnculo"/>
            <w:rFonts w:ascii="Arial" w:hAnsi="Arial" w:cs="Arial"/>
            <w:b/>
            <w:noProof/>
          </w:rPr>
          <w:t>5.1.</w:t>
        </w:r>
        <w:r>
          <w:rPr>
            <w:rFonts w:eastAsiaTheme="minorEastAsia" w:cstheme="minorBidi"/>
            <w:smallCaps w:val="0"/>
            <w:noProof/>
            <w:sz w:val="22"/>
            <w:szCs w:val="22"/>
            <w:lang w:val="es-EC" w:eastAsia="es-EC"/>
          </w:rPr>
          <w:tab/>
        </w:r>
        <w:r w:rsidRPr="008C6F2D">
          <w:rPr>
            <w:rStyle w:val="Hipervnculo"/>
            <w:rFonts w:ascii="Arial" w:hAnsi="Arial" w:cs="Arial"/>
            <w:b/>
            <w:noProof/>
          </w:rPr>
          <w:t>DESCRIPCIÓN OPTIX 1500B, CREACIÓN Y CARGA DE LA CONFIGURACIÓN ACTUAL DE LOS OSN.</w:t>
        </w:r>
        <w:r>
          <w:rPr>
            <w:noProof/>
            <w:webHidden/>
          </w:rPr>
          <w:tab/>
        </w:r>
        <w:r>
          <w:rPr>
            <w:noProof/>
            <w:webHidden/>
          </w:rPr>
          <w:fldChar w:fldCharType="begin"/>
        </w:r>
        <w:r>
          <w:rPr>
            <w:noProof/>
            <w:webHidden/>
          </w:rPr>
          <w:instrText xml:space="preserve"> PAGEREF _Toc303097295 \h </w:instrText>
        </w:r>
        <w:r>
          <w:rPr>
            <w:noProof/>
            <w:webHidden/>
          </w:rPr>
        </w:r>
        <w:r>
          <w:rPr>
            <w:noProof/>
            <w:webHidden/>
          </w:rPr>
          <w:fldChar w:fldCharType="separate"/>
        </w:r>
        <w:r w:rsidR="00CC7850">
          <w:rPr>
            <w:noProof/>
            <w:webHidden/>
          </w:rPr>
          <w:t>138</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96" w:history="1">
        <w:r w:rsidRPr="008C6F2D">
          <w:rPr>
            <w:rStyle w:val="Hipervnculo"/>
            <w:rFonts w:ascii="Arial" w:hAnsi="Arial" w:cs="Arial"/>
            <w:b/>
            <w:noProof/>
          </w:rPr>
          <w:t>5.1.1.</w:t>
        </w:r>
        <w:r>
          <w:rPr>
            <w:rFonts w:eastAsiaTheme="minorEastAsia" w:cstheme="minorBidi"/>
            <w:i w:val="0"/>
            <w:iCs w:val="0"/>
            <w:noProof/>
            <w:sz w:val="22"/>
            <w:szCs w:val="22"/>
            <w:lang w:val="es-EC" w:eastAsia="es-EC"/>
          </w:rPr>
          <w:tab/>
        </w:r>
        <w:r w:rsidRPr="008C6F2D">
          <w:rPr>
            <w:rStyle w:val="Hipervnculo"/>
            <w:rFonts w:ascii="Arial" w:hAnsi="Arial" w:cs="Arial"/>
            <w:b/>
            <w:caps/>
            <w:noProof/>
          </w:rPr>
          <w:t>Objetivos</w:t>
        </w:r>
        <w:r>
          <w:rPr>
            <w:noProof/>
            <w:webHidden/>
          </w:rPr>
          <w:tab/>
        </w:r>
        <w:r>
          <w:rPr>
            <w:noProof/>
            <w:webHidden/>
          </w:rPr>
          <w:fldChar w:fldCharType="begin"/>
        </w:r>
        <w:r>
          <w:rPr>
            <w:noProof/>
            <w:webHidden/>
          </w:rPr>
          <w:instrText xml:space="preserve"> PAGEREF _Toc303097296 \h </w:instrText>
        </w:r>
        <w:r>
          <w:rPr>
            <w:noProof/>
            <w:webHidden/>
          </w:rPr>
        </w:r>
        <w:r>
          <w:rPr>
            <w:noProof/>
            <w:webHidden/>
          </w:rPr>
          <w:fldChar w:fldCharType="separate"/>
        </w:r>
        <w:r w:rsidR="00CC7850">
          <w:rPr>
            <w:noProof/>
            <w:webHidden/>
          </w:rPr>
          <w:t>138</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97" w:history="1">
        <w:r w:rsidRPr="008C6F2D">
          <w:rPr>
            <w:rStyle w:val="Hipervnculo"/>
            <w:rFonts w:ascii="Arial" w:hAnsi="Arial" w:cs="Arial"/>
            <w:b/>
            <w:noProof/>
          </w:rPr>
          <w:t>5.1.2.</w:t>
        </w:r>
        <w:r>
          <w:rPr>
            <w:rFonts w:eastAsiaTheme="minorEastAsia" w:cstheme="minorBidi"/>
            <w:i w:val="0"/>
            <w:iCs w:val="0"/>
            <w:noProof/>
            <w:sz w:val="22"/>
            <w:szCs w:val="22"/>
            <w:lang w:val="es-EC" w:eastAsia="es-EC"/>
          </w:rPr>
          <w:tab/>
        </w:r>
        <w:r w:rsidRPr="008C6F2D">
          <w:rPr>
            <w:rStyle w:val="Hipervnculo"/>
            <w:rFonts w:ascii="Arial" w:hAnsi="Arial" w:cs="Arial"/>
            <w:b/>
            <w:caps/>
            <w:noProof/>
          </w:rPr>
          <w:t xml:space="preserve">Equipos </w:t>
        </w:r>
        <w:r w:rsidRPr="008C6F2D">
          <w:rPr>
            <w:rStyle w:val="Hipervnculo"/>
            <w:rFonts w:ascii="Arial" w:hAnsi="Arial" w:cs="Arial"/>
            <w:b/>
            <w:noProof/>
          </w:rPr>
          <w:t>Y ACCESORIOS</w:t>
        </w:r>
        <w:r>
          <w:rPr>
            <w:noProof/>
            <w:webHidden/>
          </w:rPr>
          <w:tab/>
        </w:r>
        <w:r>
          <w:rPr>
            <w:noProof/>
            <w:webHidden/>
          </w:rPr>
          <w:fldChar w:fldCharType="begin"/>
        </w:r>
        <w:r>
          <w:rPr>
            <w:noProof/>
            <w:webHidden/>
          </w:rPr>
          <w:instrText xml:space="preserve"> PAGEREF _Toc303097297 \h </w:instrText>
        </w:r>
        <w:r>
          <w:rPr>
            <w:noProof/>
            <w:webHidden/>
          </w:rPr>
        </w:r>
        <w:r>
          <w:rPr>
            <w:noProof/>
            <w:webHidden/>
          </w:rPr>
          <w:fldChar w:fldCharType="separate"/>
        </w:r>
        <w:r w:rsidR="00CC7850">
          <w:rPr>
            <w:noProof/>
            <w:webHidden/>
          </w:rPr>
          <w:t>138</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98" w:history="1">
        <w:r w:rsidRPr="008C6F2D">
          <w:rPr>
            <w:rStyle w:val="Hipervnculo"/>
            <w:rFonts w:ascii="Arial" w:hAnsi="Arial" w:cs="Arial"/>
            <w:b/>
            <w:noProof/>
          </w:rPr>
          <w:t>5.1.3.</w:t>
        </w:r>
        <w:r>
          <w:rPr>
            <w:rFonts w:eastAsiaTheme="minorEastAsia" w:cstheme="minorBidi"/>
            <w:i w:val="0"/>
            <w:iCs w:val="0"/>
            <w:noProof/>
            <w:sz w:val="22"/>
            <w:szCs w:val="22"/>
            <w:lang w:val="es-EC" w:eastAsia="es-EC"/>
          </w:rPr>
          <w:tab/>
        </w:r>
        <w:r w:rsidRPr="008C6F2D">
          <w:rPr>
            <w:rStyle w:val="Hipervnculo"/>
            <w:rFonts w:ascii="Arial" w:hAnsi="Arial" w:cs="Arial"/>
            <w:b/>
            <w:caps/>
            <w:noProof/>
          </w:rPr>
          <w:t>Introducción</w:t>
        </w:r>
        <w:r>
          <w:rPr>
            <w:noProof/>
            <w:webHidden/>
          </w:rPr>
          <w:tab/>
        </w:r>
        <w:r>
          <w:rPr>
            <w:noProof/>
            <w:webHidden/>
          </w:rPr>
          <w:fldChar w:fldCharType="begin"/>
        </w:r>
        <w:r>
          <w:rPr>
            <w:noProof/>
            <w:webHidden/>
          </w:rPr>
          <w:instrText xml:space="preserve"> PAGEREF _Toc303097298 \h </w:instrText>
        </w:r>
        <w:r>
          <w:rPr>
            <w:noProof/>
            <w:webHidden/>
          </w:rPr>
        </w:r>
        <w:r>
          <w:rPr>
            <w:noProof/>
            <w:webHidden/>
          </w:rPr>
          <w:fldChar w:fldCharType="separate"/>
        </w:r>
        <w:r w:rsidR="00CC7850">
          <w:rPr>
            <w:noProof/>
            <w:webHidden/>
          </w:rPr>
          <w:t>139</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299" w:history="1">
        <w:r w:rsidRPr="008C6F2D">
          <w:rPr>
            <w:rStyle w:val="Hipervnculo"/>
            <w:rFonts w:ascii="Arial" w:hAnsi="Arial" w:cs="Arial"/>
            <w:b/>
            <w:noProof/>
          </w:rPr>
          <w:t>5.1.4.</w:t>
        </w:r>
        <w:r>
          <w:rPr>
            <w:rFonts w:eastAsiaTheme="minorEastAsia" w:cstheme="minorBidi"/>
            <w:i w:val="0"/>
            <w:iCs w:val="0"/>
            <w:noProof/>
            <w:sz w:val="22"/>
            <w:szCs w:val="22"/>
            <w:lang w:val="es-EC" w:eastAsia="es-EC"/>
          </w:rPr>
          <w:tab/>
        </w:r>
        <w:r w:rsidRPr="008C6F2D">
          <w:rPr>
            <w:rStyle w:val="Hipervnculo"/>
            <w:rFonts w:ascii="Arial" w:hAnsi="Arial" w:cs="Arial"/>
            <w:b/>
            <w:noProof/>
          </w:rPr>
          <w:t>RECOMENDACIONES</w:t>
        </w:r>
        <w:r>
          <w:rPr>
            <w:noProof/>
            <w:webHidden/>
          </w:rPr>
          <w:tab/>
        </w:r>
        <w:r>
          <w:rPr>
            <w:noProof/>
            <w:webHidden/>
          </w:rPr>
          <w:fldChar w:fldCharType="begin"/>
        </w:r>
        <w:r>
          <w:rPr>
            <w:noProof/>
            <w:webHidden/>
          </w:rPr>
          <w:instrText xml:space="preserve"> PAGEREF _Toc303097299 \h </w:instrText>
        </w:r>
        <w:r>
          <w:rPr>
            <w:noProof/>
            <w:webHidden/>
          </w:rPr>
        </w:r>
        <w:r>
          <w:rPr>
            <w:noProof/>
            <w:webHidden/>
          </w:rPr>
          <w:fldChar w:fldCharType="separate"/>
        </w:r>
        <w:r w:rsidR="00CC7850">
          <w:rPr>
            <w:noProof/>
            <w:webHidden/>
          </w:rPr>
          <w:t>140</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00" w:history="1">
        <w:r w:rsidRPr="008C6F2D">
          <w:rPr>
            <w:rStyle w:val="Hipervnculo"/>
            <w:rFonts w:ascii="Arial" w:hAnsi="Arial" w:cs="Arial"/>
            <w:b/>
            <w:noProof/>
          </w:rPr>
          <w:t>5.1.5.</w:t>
        </w:r>
        <w:r>
          <w:rPr>
            <w:rFonts w:eastAsiaTheme="minorEastAsia" w:cstheme="minorBidi"/>
            <w:i w:val="0"/>
            <w:iCs w:val="0"/>
            <w:noProof/>
            <w:sz w:val="22"/>
            <w:szCs w:val="22"/>
            <w:lang w:val="es-EC" w:eastAsia="es-EC"/>
          </w:rPr>
          <w:tab/>
        </w:r>
        <w:r w:rsidRPr="008C6F2D">
          <w:rPr>
            <w:rStyle w:val="Hipervnculo"/>
            <w:rFonts w:ascii="Arial" w:hAnsi="Arial" w:cs="Arial"/>
            <w:b/>
            <w:noProof/>
          </w:rPr>
          <w:t>CONCLUSIONES</w:t>
        </w:r>
        <w:r>
          <w:rPr>
            <w:noProof/>
            <w:webHidden/>
          </w:rPr>
          <w:tab/>
        </w:r>
        <w:r>
          <w:rPr>
            <w:noProof/>
            <w:webHidden/>
          </w:rPr>
          <w:fldChar w:fldCharType="begin"/>
        </w:r>
        <w:r>
          <w:rPr>
            <w:noProof/>
            <w:webHidden/>
          </w:rPr>
          <w:instrText xml:space="preserve"> PAGEREF _Toc303097300 \h </w:instrText>
        </w:r>
        <w:r>
          <w:rPr>
            <w:noProof/>
            <w:webHidden/>
          </w:rPr>
        </w:r>
        <w:r>
          <w:rPr>
            <w:noProof/>
            <w:webHidden/>
          </w:rPr>
          <w:fldChar w:fldCharType="separate"/>
        </w:r>
        <w:r w:rsidR="00CC7850">
          <w:rPr>
            <w:noProof/>
            <w:webHidden/>
          </w:rPr>
          <w:t>141</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301" w:history="1">
        <w:r w:rsidRPr="008C6F2D">
          <w:rPr>
            <w:rStyle w:val="Hipervnculo"/>
            <w:rFonts w:ascii="Arial" w:hAnsi="Arial" w:cs="Arial"/>
            <w:b/>
            <w:noProof/>
          </w:rPr>
          <w:t>5.2.</w:t>
        </w:r>
        <w:r>
          <w:rPr>
            <w:rFonts w:eastAsiaTheme="minorEastAsia" w:cstheme="minorBidi"/>
            <w:smallCaps w:val="0"/>
            <w:noProof/>
            <w:sz w:val="22"/>
            <w:szCs w:val="22"/>
            <w:lang w:val="es-EC" w:eastAsia="es-EC"/>
          </w:rPr>
          <w:tab/>
        </w:r>
        <w:r w:rsidRPr="008C6F2D">
          <w:rPr>
            <w:rStyle w:val="Hipervnculo"/>
            <w:rFonts w:ascii="Arial" w:hAnsi="Arial" w:cs="Arial"/>
            <w:b/>
            <w:noProof/>
          </w:rPr>
          <w:t>CONFIGURACIÓN DE LA DISTRIBUCIÓN DE LA SEÑAL DE RELOJ.</w:t>
        </w:r>
        <w:r>
          <w:rPr>
            <w:noProof/>
            <w:webHidden/>
          </w:rPr>
          <w:tab/>
        </w:r>
        <w:r>
          <w:rPr>
            <w:noProof/>
            <w:webHidden/>
          </w:rPr>
          <w:fldChar w:fldCharType="begin"/>
        </w:r>
        <w:r>
          <w:rPr>
            <w:noProof/>
            <w:webHidden/>
          </w:rPr>
          <w:instrText xml:space="preserve"> PAGEREF _Toc303097301 \h </w:instrText>
        </w:r>
        <w:r>
          <w:rPr>
            <w:noProof/>
            <w:webHidden/>
          </w:rPr>
        </w:r>
        <w:r>
          <w:rPr>
            <w:noProof/>
            <w:webHidden/>
          </w:rPr>
          <w:fldChar w:fldCharType="separate"/>
        </w:r>
        <w:r w:rsidR="00CC7850">
          <w:rPr>
            <w:noProof/>
            <w:webHidden/>
          </w:rPr>
          <w:t>142</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02" w:history="1">
        <w:r w:rsidRPr="008C6F2D">
          <w:rPr>
            <w:rStyle w:val="Hipervnculo"/>
            <w:rFonts w:ascii="Arial" w:hAnsi="Arial" w:cs="Arial"/>
            <w:b/>
            <w:noProof/>
          </w:rPr>
          <w:t>5.2.1.</w:t>
        </w:r>
        <w:r>
          <w:rPr>
            <w:rFonts w:eastAsiaTheme="minorEastAsia" w:cstheme="minorBidi"/>
            <w:i w:val="0"/>
            <w:iCs w:val="0"/>
            <w:noProof/>
            <w:sz w:val="22"/>
            <w:szCs w:val="22"/>
            <w:lang w:val="es-EC" w:eastAsia="es-EC"/>
          </w:rPr>
          <w:tab/>
        </w:r>
        <w:r w:rsidRPr="008C6F2D">
          <w:rPr>
            <w:rStyle w:val="Hipervnculo"/>
            <w:rFonts w:ascii="Arial" w:hAnsi="Arial" w:cs="Arial"/>
            <w:b/>
            <w:noProof/>
          </w:rPr>
          <w:t>OBJETIVOS</w:t>
        </w:r>
        <w:r>
          <w:rPr>
            <w:noProof/>
            <w:webHidden/>
          </w:rPr>
          <w:tab/>
        </w:r>
        <w:r>
          <w:rPr>
            <w:noProof/>
            <w:webHidden/>
          </w:rPr>
          <w:fldChar w:fldCharType="begin"/>
        </w:r>
        <w:r>
          <w:rPr>
            <w:noProof/>
            <w:webHidden/>
          </w:rPr>
          <w:instrText xml:space="preserve"> PAGEREF _Toc303097302 \h </w:instrText>
        </w:r>
        <w:r>
          <w:rPr>
            <w:noProof/>
            <w:webHidden/>
          </w:rPr>
        </w:r>
        <w:r>
          <w:rPr>
            <w:noProof/>
            <w:webHidden/>
          </w:rPr>
          <w:fldChar w:fldCharType="separate"/>
        </w:r>
        <w:r w:rsidR="00CC7850">
          <w:rPr>
            <w:noProof/>
            <w:webHidden/>
          </w:rPr>
          <w:t>142</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03" w:history="1">
        <w:r w:rsidRPr="008C6F2D">
          <w:rPr>
            <w:rStyle w:val="Hipervnculo"/>
            <w:rFonts w:ascii="Arial" w:hAnsi="Arial" w:cs="Arial"/>
            <w:b/>
            <w:noProof/>
          </w:rPr>
          <w:t>5.2.2.</w:t>
        </w:r>
        <w:r>
          <w:rPr>
            <w:rFonts w:eastAsiaTheme="minorEastAsia" w:cstheme="minorBidi"/>
            <w:i w:val="0"/>
            <w:iCs w:val="0"/>
            <w:noProof/>
            <w:sz w:val="22"/>
            <w:szCs w:val="22"/>
            <w:lang w:val="es-EC" w:eastAsia="es-EC"/>
          </w:rPr>
          <w:tab/>
        </w:r>
        <w:r w:rsidRPr="008C6F2D">
          <w:rPr>
            <w:rStyle w:val="Hipervnculo"/>
            <w:rFonts w:ascii="Arial" w:hAnsi="Arial" w:cs="Arial"/>
            <w:b/>
            <w:noProof/>
          </w:rPr>
          <w:t>EQUIPOS Y ACCESORIOS</w:t>
        </w:r>
        <w:r>
          <w:rPr>
            <w:noProof/>
            <w:webHidden/>
          </w:rPr>
          <w:tab/>
        </w:r>
        <w:r>
          <w:rPr>
            <w:noProof/>
            <w:webHidden/>
          </w:rPr>
          <w:fldChar w:fldCharType="begin"/>
        </w:r>
        <w:r>
          <w:rPr>
            <w:noProof/>
            <w:webHidden/>
          </w:rPr>
          <w:instrText xml:space="preserve"> PAGEREF _Toc303097303 \h </w:instrText>
        </w:r>
        <w:r>
          <w:rPr>
            <w:noProof/>
            <w:webHidden/>
          </w:rPr>
        </w:r>
        <w:r>
          <w:rPr>
            <w:noProof/>
            <w:webHidden/>
          </w:rPr>
          <w:fldChar w:fldCharType="separate"/>
        </w:r>
        <w:r w:rsidR="00CC7850">
          <w:rPr>
            <w:noProof/>
            <w:webHidden/>
          </w:rPr>
          <w:t>143</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04" w:history="1">
        <w:r w:rsidRPr="008C6F2D">
          <w:rPr>
            <w:rStyle w:val="Hipervnculo"/>
            <w:rFonts w:ascii="Arial" w:hAnsi="Arial" w:cs="Arial"/>
            <w:b/>
            <w:noProof/>
          </w:rPr>
          <w:t>5.2.3.</w:t>
        </w:r>
        <w:r>
          <w:rPr>
            <w:rFonts w:eastAsiaTheme="minorEastAsia" w:cstheme="minorBidi"/>
            <w:i w:val="0"/>
            <w:iCs w:val="0"/>
            <w:noProof/>
            <w:sz w:val="22"/>
            <w:szCs w:val="22"/>
            <w:lang w:val="es-EC" w:eastAsia="es-EC"/>
          </w:rPr>
          <w:tab/>
        </w:r>
        <w:r w:rsidRPr="008C6F2D">
          <w:rPr>
            <w:rStyle w:val="Hipervnculo"/>
            <w:rFonts w:ascii="Arial" w:hAnsi="Arial" w:cs="Arial"/>
            <w:b/>
            <w:noProof/>
          </w:rPr>
          <w:t>INTRODUCCIÓN</w:t>
        </w:r>
        <w:r>
          <w:rPr>
            <w:noProof/>
            <w:webHidden/>
          </w:rPr>
          <w:tab/>
        </w:r>
        <w:r>
          <w:rPr>
            <w:noProof/>
            <w:webHidden/>
          </w:rPr>
          <w:fldChar w:fldCharType="begin"/>
        </w:r>
        <w:r>
          <w:rPr>
            <w:noProof/>
            <w:webHidden/>
          </w:rPr>
          <w:instrText xml:space="preserve"> PAGEREF _Toc303097304 \h </w:instrText>
        </w:r>
        <w:r>
          <w:rPr>
            <w:noProof/>
            <w:webHidden/>
          </w:rPr>
        </w:r>
        <w:r>
          <w:rPr>
            <w:noProof/>
            <w:webHidden/>
          </w:rPr>
          <w:fldChar w:fldCharType="separate"/>
        </w:r>
        <w:r w:rsidR="00CC7850">
          <w:rPr>
            <w:noProof/>
            <w:webHidden/>
          </w:rPr>
          <w:t>144</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05" w:history="1">
        <w:r w:rsidRPr="008C6F2D">
          <w:rPr>
            <w:rStyle w:val="Hipervnculo"/>
            <w:rFonts w:ascii="Arial" w:hAnsi="Arial" w:cs="Arial"/>
            <w:b/>
            <w:noProof/>
            <w:lang w:val="es-EC"/>
          </w:rPr>
          <w:t>5.2.4.</w:t>
        </w:r>
        <w:r>
          <w:rPr>
            <w:rFonts w:eastAsiaTheme="minorEastAsia" w:cstheme="minorBidi"/>
            <w:i w:val="0"/>
            <w:iCs w:val="0"/>
            <w:noProof/>
            <w:sz w:val="22"/>
            <w:szCs w:val="22"/>
            <w:lang w:val="es-EC" w:eastAsia="es-EC"/>
          </w:rPr>
          <w:tab/>
        </w:r>
        <w:r w:rsidRPr="008C6F2D">
          <w:rPr>
            <w:rStyle w:val="Hipervnculo"/>
            <w:rFonts w:ascii="Arial" w:hAnsi="Arial" w:cs="Arial"/>
            <w:b/>
            <w:noProof/>
          </w:rPr>
          <w:t>RECOMENDACIONES</w:t>
        </w:r>
        <w:r>
          <w:rPr>
            <w:noProof/>
            <w:webHidden/>
          </w:rPr>
          <w:tab/>
        </w:r>
        <w:r>
          <w:rPr>
            <w:noProof/>
            <w:webHidden/>
          </w:rPr>
          <w:fldChar w:fldCharType="begin"/>
        </w:r>
        <w:r>
          <w:rPr>
            <w:noProof/>
            <w:webHidden/>
          </w:rPr>
          <w:instrText xml:space="preserve"> PAGEREF _Toc303097305 \h </w:instrText>
        </w:r>
        <w:r>
          <w:rPr>
            <w:noProof/>
            <w:webHidden/>
          </w:rPr>
        </w:r>
        <w:r>
          <w:rPr>
            <w:noProof/>
            <w:webHidden/>
          </w:rPr>
          <w:fldChar w:fldCharType="separate"/>
        </w:r>
        <w:r w:rsidR="00CC7850">
          <w:rPr>
            <w:noProof/>
            <w:webHidden/>
          </w:rPr>
          <w:t>161</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06" w:history="1">
        <w:r w:rsidRPr="008C6F2D">
          <w:rPr>
            <w:rStyle w:val="Hipervnculo"/>
            <w:rFonts w:ascii="Arial" w:hAnsi="Arial" w:cs="Arial"/>
            <w:b/>
            <w:noProof/>
            <w:lang w:val="es-EC"/>
          </w:rPr>
          <w:t>5.2.5.</w:t>
        </w:r>
        <w:r>
          <w:rPr>
            <w:rFonts w:eastAsiaTheme="minorEastAsia" w:cstheme="minorBidi"/>
            <w:i w:val="0"/>
            <w:iCs w:val="0"/>
            <w:noProof/>
            <w:sz w:val="22"/>
            <w:szCs w:val="22"/>
            <w:lang w:val="es-EC" w:eastAsia="es-EC"/>
          </w:rPr>
          <w:tab/>
        </w:r>
        <w:r w:rsidRPr="008C6F2D">
          <w:rPr>
            <w:rStyle w:val="Hipervnculo"/>
            <w:rFonts w:ascii="Arial" w:hAnsi="Arial" w:cs="Arial"/>
            <w:b/>
            <w:noProof/>
          </w:rPr>
          <w:t>CONCLUSIONES</w:t>
        </w:r>
        <w:r>
          <w:rPr>
            <w:noProof/>
            <w:webHidden/>
          </w:rPr>
          <w:tab/>
        </w:r>
        <w:r>
          <w:rPr>
            <w:noProof/>
            <w:webHidden/>
          </w:rPr>
          <w:fldChar w:fldCharType="begin"/>
        </w:r>
        <w:r>
          <w:rPr>
            <w:noProof/>
            <w:webHidden/>
          </w:rPr>
          <w:instrText xml:space="preserve"> PAGEREF _Toc303097306 \h </w:instrText>
        </w:r>
        <w:r>
          <w:rPr>
            <w:noProof/>
            <w:webHidden/>
          </w:rPr>
        </w:r>
        <w:r>
          <w:rPr>
            <w:noProof/>
            <w:webHidden/>
          </w:rPr>
          <w:fldChar w:fldCharType="separate"/>
        </w:r>
        <w:r w:rsidR="00CC7850">
          <w:rPr>
            <w:noProof/>
            <w:webHidden/>
          </w:rPr>
          <w:t>162</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307" w:history="1">
        <w:r w:rsidRPr="008C6F2D">
          <w:rPr>
            <w:rStyle w:val="Hipervnculo"/>
            <w:rFonts w:ascii="Arial" w:hAnsi="Arial" w:cs="Arial"/>
            <w:b/>
            <w:noProof/>
          </w:rPr>
          <w:t>5.3.</w:t>
        </w:r>
        <w:r>
          <w:rPr>
            <w:rFonts w:eastAsiaTheme="minorEastAsia" w:cstheme="minorBidi"/>
            <w:smallCaps w:val="0"/>
            <w:noProof/>
            <w:sz w:val="22"/>
            <w:szCs w:val="22"/>
            <w:lang w:val="es-EC" w:eastAsia="es-EC"/>
          </w:rPr>
          <w:tab/>
        </w:r>
        <w:r w:rsidRPr="008C6F2D">
          <w:rPr>
            <w:rStyle w:val="Hipervnculo"/>
            <w:rFonts w:ascii="Arial" w:hAnsi="Arial" w:cs="Arial"/>
            <w:b/>
            <w:noProof/>
          </w:rPr>
          <w:t>IMPLEMENTACIÓN DE PROTECCIONES.</w:t>
        </w:r>
        <w:r>
          <w:rPr>
            <w:noProof/>
            <w:webHidden/>
          </w:rPr>
          <w:tab/>
        </w:r>
        <w:r>
          <w:rPr>
            <w:noProof/>
            <w:webHidden/>
          </w:rPr>
          <w:fldChar w:fldCharType="begin"/>
        </w:r>
        <w:r>
          <w:rPr>
            <w:noProof/>
            <w:webHidden/>
          </w:rPr>
          <w:instrText xml:space="preserve"> PAGEREF _Toc303097307 \h </w:instrText>
        </w:r>
        <w:r>
          <w:rPr>
            <w:noProof/>
            <w:webHidden/>
          </w:rPr>
        </w:r>
        <w:r>
          <w:rPr>
            <w:noProof/>
            <w:webHidden/>
          </w:rPr>
          <w:fldChar w:fldCharType="separate"/>
        </w:r>
        <w:r w:rsidR="00CC7850">
          <w:rPr>
            <w:noProof/>
            <w:webHidden/>
          </w:rPr>
          <w:t>164</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08" w:history="1">
        <w:r w:rsidRPr="008C6F2D">
          <w:rPr>
            <w:rStyle w:val="Hipervnculo"/>
            <w:rFonts w:ascii="Arial" w:hAnsi="Arial" w:cs="Arial"/>
            <w:b/>
            <w:noProof/>
          </w:rPr>
          <w:t>5.3.1.</w:t>
        </w:r>
        <w:r>
          <w:rPr>
            <w:rFonts w:eastAsiaTheme="minorEastAsia" w:cstheme="minorBidi"/>
            <w:i w:val="0"/>
            <w:iCs w:val="0"/>
            <w:noProof/>
            <w:sz w:val="22"/>
            <w:szCs w:val="22"/>
            <w:lang w:val="es-EC" w:eastAsia="es-EC"/>
          </w:rPr>
          <w:tab/>
        </w:r>
        <w:r w:rsidRPr="008C6F2D">
          <w:rPr>
            <w:rStyle w:val="Hipervnculo"/>
            <w:rFonts w:ascii="Arial" w:hAnsi="Arial" w:cs="Arial"/>
            <w:b/>
            <w:noProof/>
          </w:rPr>
          <w:t>OBJETIVOS</w:t>
        </w:r>
        <w:r>
          <w:rPr>
            <w:noProof/>
            <w:webHidden/>
          </w:rPr>
          <w:tab/>
        </w:r>
        <w:r>
          <w:rPr>
            <w:noProof/>
            <w:webHidden/>
          </w:rPr>
          <w:fldChar w:fldCharType="begin"/>
        </w:r>
        <w:r>
          <w:rPr>
            <w:noProof/>
            <w:webHidden/>
          </w:rPr>
          <w:instrText xml:space="preserve"> PAGEREF _Toc303097308 \h </w:instrText>
        </w:r>
        <w:r>
          <w:rPr>
            <w:noProof/>
            <w:webHidden/>
          </w:rPr>
        </w:r>
        <w:r>
          <w:rPr>
            <w:noProof/>
            <w:webHidden/>
          </w:rPr>
          <w:fldChar w:fldCharType="separate"/>
        </w:r>
        <w:r w:rsidR="00CC7850">
          <w:rPr>
            <w:noProof/>
            <w:webHidden/>
          </w:rPr>
          <w:t>164</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09" w:history="1">
        <w:r w:rsidRPr="008C6F2D">
          <w:rPr>
            <w:rStyle w:val="Hipervnculo"/>
            <w:rFonts w:ascii="Arial" w:hAnsi="Arial" w:cs="Arial"/>
            <w:b/>
            <w:noProof/>
          </w:rPr>
          <w:t>5.3.2.</w:t>
        </w:r>
        <w:r>
          <w:rPr>
            <w:rFonts w:eastAsiaTheme="minorEastAsia" w:cstheme="minorBidi"/>
            <w:i w:val="0"/>
            <w:iCs w:val="0"/>
            <w:noProof/>
            <w:sz w:val="22"/>
            <w:szCs w:val="22"/>
            <w:lang w:val="es-EC" w:eastAsia="es-EC"/>
          </w:rPr>
          <w:tab/>
        </w:r>
        <w:r w:rsidRPr="008C6F2D">
          <w:rPr>
            <w:rStyle w:val="Hipervnculo"/>
            <w:rFonts w:ascii="Arial" w:hAnsi="Arial" w:cs="Arial"/>
            <w:b/>
            <w:noProof/>
          </w:rPr>
          <w:t>EQUIPOS Y ACCESORIOS</w:t>
        </w:r>
        <w:r>
          <w:rPr>
            <w:noProof/>
            <w:webHidden/>
          </w:rPr>
          <w:tab/>
        </w:r>
        <w:r>
          <w:rPr>
            <w:noProof/>
            <w:webHidden/>
          </w:rPr>
          <w:fldChar w:fldCharType="begin"/>
        </w:r>
        <w:r>
          <w:rPr>
            <w:noProof/>
            <w:webHidden/>
          </w:rPr>
          <w:instrText xml:space="preserve"> PAGEREF _Toc303097309 \h </w:instrText>
        </w:r>
        <w:r>
          <w:rPr>
            <w:noProof/>
            <w:webHidden/>
          </w:rPr>
        </w:r>
        <w:r>
          <w:rPr>
            <w:noProof/>
            <w:webHidden/>
          </w:rPr>
          <w:fldChar w:fldCharType="separate"/>
        </w:r>
        <w:r w:rsidR="00CC7850">
          <w:rPr>
            <w:noProof/>
            <w:webHidden/>
          </w:rPr>
          <w:t>164</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10" w:history="1">
        <w:r w:rsidRPr="008C6F2D">
          <w:rPr>
            <w:rStyle w:val="Hipervnculo"/>
            <w:rFonts w:ascii="Arial" w:hAnsi="Arial" w:cs="Arial"/>
            <w:b/>
            <w:noProof/>
          </w:rPr>
          <w:t>5.3.3.</w:t>
        </w:r>
        <w:r>
          <w:rPr>
            <w:rFonts w:eastAsiaTheme="minorEastAsia" w:cstheme="minorBidi"/>
            <w:i w:val="0"/>
            <w:iCs w:val="0"/>
            <w:noProof/>
            <w:sz w:val="22"/>
            <w:szCs w:val="22"/>
            <w:lang w:val="es-EC" w:eastAsia="es-EC"/>
          </w:rPr>
          <w:tab/>
        </w:r>
        <w:r w:rsidRPr="008C6F2D">
          <w:rPr>
            <w:rStyle w:val="Hipervnculo"/>
            <w:rFonts w:ascii="Arial" w:hAnsi="Arial" w:cs="Arial"/>
            <w:b/>
            <w:noProof/>
          </w:rPr>
          <w:t>INTRODUCCIÓN</w:t>
        </w:r>
        <w:r>
          <w:rPr>
            <w:noProof/>
            <w:webHidden/>
          </w:rPr>
          <w:tab/>
        </w:r>
        <w:r>
          <w:rPr>
            <w:noProof/>
            <w:webHidden/>
          </w:rPr>
          <w:fldChar w:fldCharType="begin"/>
        </w:r>
        <w:r>
          <w:rPr>
            <w:noProof/>
            <w:webHidden/>
          </w:rPr>
          <w:instrText xml:space="preserve"> PAGEREF _Toc303097310 \h </w:instrText>
        </w:r>
        <w:r>
          <w:rPr>
            <w:noProof/>
            <w:webHidden/>
          </w:rPr>
        </w:r>
        <w:r>
          <w:rPr>
            <w:noProof/>
            <w:webHidden/>
          </w:rPr>
          <w:fldChar w:fldCharType="separate"/>
        </w:r>
        <w:r w:rsidR="00CC7850">
          <w:rPr>
            <w:noProof/>
            <w:webHidden/>
          </w:rPr>
          <w:t>165</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11" w:history="1">
        <w:r w:rsidRPr="008C6F2D">
          <w:rPr>
            <w:rStyle w:val="Hipervnculo"/>
            <w:rFonts w:ascii="Arial" w:hAnsi="Arial" w:cs="Arial"/>
            <w:b/>
            <w:noProof/>
          </w:rPr>
          <w:t>5.3.4.</w:t>
        </w:r>
        <w:r>
          <w:rPr>
            <w:rFonts w:eastAsiaTheme="minorEastAsia" w:cstheme="minorBidi"/>
            <w:i w:val="0"/>
            <w:iCs w:val="0"/>
            <w:noProof/>
            <w:sz w:val="22"/>
            <w:szCs w:val="22"/>
            <w:lang w:val="es-EC" w:eastAsia="es-EC"/>
          </w:rPr>
          <w:tab/>
        </w:r>
        <w:r w:rsidRPr="008C6F2D">
          <w:rPr>
            <w:rStyle w:val="Hipervnculo"/>
            <w:rFonts w:ascii="Arial" w:hAnsi="Arial" w:cs="Arial"/>
            <w:b/>
            <w:noProof/>
          </w:rPr>
          <w:t>RECOMENDACIONES</w:t>
        </w:r>
        <w:r>
          <w:rPr>
            <w:noProof/>
            <w:webHidden/>
          </w:rPr>
          <w:tab/>
        </w:r>
        <w:r>
          <w:rPr>
            <w:noProof/>
            <w:webHidden/>
          </w:rPr>
          <w:fldChar w:fldCharType="begin"/>
        </w:r>
        <w:r>
          <w:rPr>
            <w:noProof/>
            <w:webHidden/>
          </w:rPr>
          <w:instrText xml:space="preserve"> PAGEREF _Toc303097311 \h </w:instrText>
        </w:r>
        <w:r>
          <w:rPr>
            <w:noProof/>
            <w:webHidden/>
          </w:rPr>
        </w:r>
        <w:r>
          <w:rPr>
            <w:noProof/>
            <w:webHidden/>
          </w:rPr>
          <w:fldChar w:fldCharType="separate"/>
        </w:r>
        <w:r w:rsidR="00CC7850">
          <w:rPr>
            <w:noProof/>
            <w:webHidden/>
          </w:rPr>
          <w:t>169</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12" w:history="1">
        <w:r w:rsidRPr="008C6F2D">
          <w:rPr>
            <w:rStyle w:val="Hipervnculo"/>
            <w:rFonts w:ascii="Arial" w:hAnsi="Arial" w:cs="Arial"/>
            <w:b/>
            <w:noProof/>
          </w:rPr>
          <w:t>5.3.5.</w:t>
        </w:r>
        <w:r>
          <w:rPr>
            <w:rFonts w:eastAsiaTheme="minorEastAsia" w:cstheme="minorBidi"/>
            <w:i w:val="0"/>
            <w:iCs w:val="0"/>
            <w:noProof/>
            <w:sz w:val="22"/>
            <w:szCs w:val="22"/>
            <w:lang w:val="es-EC" w:eastAsia="es-EC"/>
          </w:rPr>
          <w:tab/>
        </w:r>
        <w:r w:rsidRPr="008C6F2D">
          <w:rPr>
            <w:rStyle w:val="Hipervnculo"/>
            <w:rFonts w:ascii="Arial" w:hAnsi="Arial" w:cs="Arial"/>
            <w:b/>
            <w:noProof/>
          </w:rPr>
          <w:t>CONCLUSIONES</w:t>
        </w:r>
        <w:r>
          <w:rPr>
            <w:noProof/>
            <w:webHidden/>
          </w:rPr>
          <w:tab/>
        </w:r>
        <w:r>
          <w:rPr>
            <w:noProof/>
            <w:webHidden/>
          </w:rPr>
          <w:fldChar w:fldCharType="begin"/>
        </w:r>
        <w:r>
          <w:rPr>
            <w:noProof/>
            <w:webHidden/>
          </w:rPr>
          <w:instrText xml:space="preserve"> PAGEREF _Toc303097312 \h </w:instrText>
        </w:r>
        <w:r>
          <w:rPr>
            <w:noProof/>
            <w:webHidden/>
          </w:rPr>
        </w:r>
        <w:r>
          <w:rPr>
            <w:noProof/>
            <w:webHidden/>
          </w:rPr>
          <w:fldChar w:fldCharType="separate"/>
        </w:r>
        <w:r w:rsidR="00CC7850">
          <w:rPr>
            <w:noProof/>
            <w:webHidden/>
          </w:rPr>
          <w:t>170</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313" w:history="1">
        <w:r w:rsidRPr="008C6F2D">
          <w:rPr>
            <w:rStyle w:val="Hipervnculo"/>
            <w:rFonts w:ascii="Arial" w:hAnsi="Arial" w:cs="Arial"/>
            <w:b/>
            <w:noProof/>
          </w:rPr>
          <w:t>5.4.</w:t>
        </w:r>
        <w:r>
          <w:rPr>
            <w:rFonts w:eastAsiaTheme="minorEastAsia" w:cstheme="minorBidi"/>
            <w:smallCaps w:val="0"/>
            <w:noProof/>
            <w:sz w:val="22"/>
            <w:szCs w:val="22"/>
            <w:lang w:val="es-EC" w:eastAsia="es-EC"/>
          </w:rPr>
          <w:tab/>
        </w:r>
        <w:r w:rsidRPr="008C6F2D">
          <w:rPr>
            <w:rStyle w:val="Hipervnculo"/>
            <w:rFonts w:ascii="Arial" w:hAnsi="Arial" w:cs="Arial"/>
            <w:b/>
            <w:noProof/>
          </w:rPr>
          <w:t>ESCENARIOS DE LEVANTAMIENTO DE SERVICIOS ENTRE LOS OSN.</w:t>
        </w:r>
        <w:r>
          <w:rPr>
            <w:noProof/>
            <w:webHidden/>
          </w:rPr>
          <w:tab/>
        </w:r>
        <w:r>
          <w:rPr>
            <w:noProof/>
            <w:webHidden/>
          </w:rPr>
          <w:fldChar w:fldCharType="begin"/>
        </w:r>
        <w:r>
          <w:rPr>
            <w:noProof/>
            <w:webHidden/>
          </w:rPr>
          <w:instrText xml:space="preserve"> PAGEREF _Toc303097313 \h </w:instrText>
        </w:r>
        <w:r>
          <w:rPr>
            <w:noProof/>
            <w:webHidden/>
          </w:rPr>
        </w:r>
        <w:r>
          <w:rPr>
            <w:noProof/>
            <w:webHidden/>
          </w:rPr>
          <w:fldChar w:fldCharType="separate"/>
        </w:r>
        <w:r w:rsidR="00CC7850">
          <w:rPr>
            <w:noProof/>
            <w:webHidden/>
          </w:rPr>
          <w:t>171</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14" w:history="1">
        <w:r w:rsidRPr="008C6F2D">
          <w:rPr>
            <w:rStyle w:val="Hipervnculo"/>
            <w:rFonts w:ascii="Arial" w:hAnsi="Arial" w:cs="Arial"/>
            <w:b/>
            <w:noProof/>
          </w:rPr>
          <w:t>5.4.1.</w:t>
        </w:r>
        <w:r>
          <w:rPr>
            <w:rFonts w:eastAsiaTheme="minorEastAsia" w:cstheme="minorBidi"/>
            <w:i w:val="0"/>
            <w:iCs w:val="0"/>
            <w:noProof/>
            <w:sz w:val="22"/>
            <w:szCs w:val="22"/>
            <w:lang w:val="es-EC" w:eastAsia="es-EC"/>
          </w:rPr>
          <w:tab/>
        </w:r>
        <w:r w:rsidRPr="008C6F2D">
          <w:rPr>
            <w:rStyle w:val="Hipervnculo"/>
            <w:rFonts w:ascii="Arial" w:hAnsi="Arial" w:cs="Arial"/>
            <w:b/>
            <w:noProof/>
          </w:rPr>
          <w:t>HABILITACIÓN Y LEVANTAMIENTO DE SERVICIOS DE NIVEL E1 ENTRE LOS OSN UTILIZANDO LAS TARJETAS TRIBUTARIAS PQ1, TARJETAS DE INTERFAZ N1D12S Y TARJETAS DE LÍNEA N1SLD4. CONFIGURACIÓN MANUAL Y AUTOMÁTICA.</w:t>
        </w:r>
        <w:r>
          <w:rPr>
            <w:noProof/>
            <w:webHidden/>
          </w:rPr>
          <w:tab/>
        </w:r>
        <w:r>
          <w:rPr>
            <w:noProof/>
            <w:webHidden/>
          </w:rPr>
          <w:fldChar w:fldCharType="begin"/>
        </w:r>
        <w:r>
          <w:rPr>
            <w:noProof/>
            <w:webHidden/>
          </w:rPr>
          <w:instrText xml:space="preserve"> PAGEREF _Toc303097314 \h </w:instrText>
        </w:r>
        <w:r>
          <w:rPr>
            <w:noProof/>
            <w:webHidden/>
          </w:rPr>
        </w:r>
        <w:r>
          <w:rPr>
            <w:noProof/>
            <w:webHidden/>
          </w:rPr>
          <w:fldChar w:fldCharType="separate"/>
        </w:r>
        <w:r w:rsidR="00CC7850">
          <w:rPr>
            <w:noProof/>
            <w:webHidden/>
          </w:rPr>
          <w:t>172</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15" w:history="1">
        <w:r w:rsidRPr="008C6F2D">
          <w:rPr>
            <w:rStyle w:val="Hipervnculo"/>
            <w:rFonts w:ascii="Arial" w:hAnsi="Arial" w:cs="Arial"/>
            <w:b/>
            <w:noProof/>
          </w:rPr>
          <w:t>5.4.1.1.</w:t>
        </w:r>
        <w:r>
          <w:rPr>
            <w:rFonts w:eastAsiaTheme="minorEastAsia" w:cstheme="minorBidi"/>
            <w:noProof/>
            <w:sz w:val="22"/>
            <w:szCs w:val="22"/>
            <w:lang w:val="es-EC" w:eastAsia="es-EC"/>
          </w:rPr>
          <w:tab/>
        </w:r>
        <w:r w:rsidRPr="008C6F2D">
          <w:rPr>
            <w:rStyle w:val="Hipervnculo"/>
            <w:rFonts w:ascii="Arial" w:hAnsi="Arial" w:cs="Arial"/>
            <w:b/>
            <w:noProof/>
          </w:rPr>
          <w:t>OBJETIVOS</w:t>
        </w:r>
        <w:r>
          <w:rPr>
            <w:noProof/>
            <w:webHidden/>
          </w:rPr>
          <w:tab/>
        </w:r>
        <w:r>
          <w:rPr>
            <w:noProof/>
            <w:webHidden/>
          </w:rPr>
          <w:fldChar w:fldCharType="begin"/>
        </w:r>
        <w:r>
          <w:rPr>
            <w:noProof/>
            <w:webHidden/>
          </w:rPr>
          <w:instrText xml:space="preserve"> PAGEREF _Toc303097315 \h </w:instrText>
        </w:r>
        <w:r>
          <w:rPr>
            <w:noProof/>
            <w:webHidden/>
          </w:rPr>
        </w:r>
        <w:r>
          <w:rPr>
            <w:noProof/>
            <w:webHidden/>
          </w:rPr>
          <w:fldChar w:fldCharType="separate"/>
        </w:r>
        <w:r w:rsidR="00CC7850">
          <w:rPr>
            <w:noProof/>
            <w:webHidden/>
          </w:rPr>
          <w:t>172</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16" w:history="1">
        <w:r w:rsidRPr="008C6F2D">
          <w:rPr>
            <w:rStyle w:val="Hipervnculo"/>
            <w:rFonts w:ascii="Arial" w:hAnsi="Arial" w:cs="Arial"/>
            <w:b/>
            <w:noProof/>
          </w:rPr>
          <w:t>5.4.1.2.</w:t>
        </w:r>
        <w:r>
          <w:rPr>
            <w:rFonts w:eastAsiaTheme="minorEastAsia" w:cstheme="minorBidi"/>
            <w:noProof/>
            <w:sz w:val="22"/>
            <w:szCs w:val="22"/>
            <w:lang w:val="es-EC" w:eastAsia="es-EC"/>
          </w:rPr>
          <w:tab/>
        </w:r>
        <w:r w:rsidRPr="008C6F2D">
          <w:rPr>
            <w:rStyle w:val="Hipervnculo"/>
            <w:rFonts w:ascii="Arial" w:hAnsi="Arial" w:cs="Arial"/>
            <w:b/>
            <w:noProof/>
          </w:rPr>
          <w:t>EQUIPOS Y ACCESORIOS</w:t>
        </w:r>
        <w:r>
          <w:rPr>
            <w:noProof/>
            <w:webHidden/>
          </w:rPr>
          <w:tab/>
        </w:r>
        <w:r>
          <w:rPr>
            <w:noProof/>
            <w:webHidden/>
          </w:rPr>
          <w:fldChar w:fldCharType="begin"/>
        </w:r>
        <w:r>
          <w:rPr>
            <w:noProof/>
            <w:webHidden/>
          </w:rPr>
          <w:instrText xml:space="preserve"> PAGEREF _Toc303097316 \h </w:instrText>
        </w:r>
        <w:r>
          <w:rPr>
            <w:noProof/>
            <w:webHidden/>
          </w:rPr>
        </w:r>
        <w:r>
          <w:rPr>
            <w:noProof/>
            <w:webHidden/>
          </w:rPr>
          <w:fldChar w:fldCharType="separate"/>
        </w:r>
        <w:r w:rsidR="00CC7850">
          <w:rPr>
            <w:noProof/>
            <w:webHidden/>
          </w:rPr>
          <w:t>173</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17" w:history="1">
        <w:r w:rsidRPr="008C6F2D">
          <w:rPr>
            <w:rStyle w:val="Hipervnculo"/>
            <w:rFonts w:ascii="Arial" w:hAnsi="Arial" w:cs="Arial"/>
            <w:b/>
            <w:noProof/>
          </w:rPr>
          <w:t>5.4.1.3.</w:t>
        </w:r>
        <w:r>
          <w:rPr>
            <w:rFonts w:eastAsiaTheme="minorEastAsia" w:cstheme="minorBidi"/>
            <w:noProof/>
            <w:sz w:val="22"/>
            <w:szCs w:val="22"/>
            <w:lang w:val="es-EC" w:eastAsia="es-EC"/>
          </w:rPr>
          <w:tab/>
        </w:r>
        <w:r w:rsidRPr="008C6F2D">
          <w:rPr>
            <w:rStyle w:val="Hipervnculo"/>
            <w:rFonts w:ascii="Arial" w:hAnsi="Arial" w:cs="Arial"/>
            <w:b/>
            <w:noProof/>
          </w:rPr>
          <w:t>INTRODUCCIÓN</w:t>
        </w:r>
        <w:r>
          <w:rPr>
            <w:noProof/>
            <w:webHidden/>
          </w:rPr>
          <w:tab/>
        </w:r>
        <w:r>
          <w:rPr>
            <w:noProof/>
            <w:webHidden/>
          </w:rPr>
          <w:fldChar w:fldCharType="begin"/>
        </w:r>
        <w:r>
          <w:rPr>
            <w:noProof/>
            <w:webHidden/>
          </w:rPr>
          <w:instrText xml:space="preserve"> PAGEREF _Toc303097317 \h </w:instrText>
        </w:r>
        <w:r>
          <w:rPr>
            <w:noProof/>
            <w:webHidden/>
          </w:rPr>
        </w:r>
        <w:r>
          <w:rPr>
            <w:noProof/>
            <w:webHidden/>
          </w:rPr>
          <w:fldChar w:fldCharType="separate"/>
        </w:r>
        <w:r w:rsidR="00CC7850">
          <w:rPr>
            <w:noProof/>
            <w:webHidden/>
          </w:rPr>
          <w:t>174</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18" w:history="1">
        <w:r w:rsidRPr="008C6F2D">
          <w:rPr>
            <w:rStyle w:val="Hipervnculo"/>
            <w:rFonts w:ascii="Arial" w:hAnsi="Arial" w:cs="Arial"/>
            <w:b/>
            <w:noProof/>
          </w:rPr>
          <w:t>5.4.1.4.</w:t>
        </w:r>
        <w:r>
          <w:rPr>
            <w:rFonts w:eastAsiaTheme="minorEastAsia" w:cstheme="minorBidi"/>
            <w:noProof/>
            <w:sz w:val="22"/>
            <w:szCs w:val="22"/>
            <w:lang w:val="es-EC" w:eastAsia="es-EC"/>
          </w:rPr>
          <w:tab/>
        </w:r>
        <w:r w:rsidRPr="008C6F2D">
          <w:rPr>
            <w:rStyle w:val="Hipervnculo"/>
            <w:rFonts w:ascii="Arial" w:hAnsi="Arial" w:cs="Arial"/>
            <w:b/>
            <w:noProof/>
          </w:rPr>
          <w:t>RECOMENDACIONES</w:t>
        </w:r>
        <w:r>
          <w:rPr>
            <w:noProof/>
            <w:webHidden/>
          </w:rPr>
          <w:tab/>
        </w:r>
        <w:r>
          <w:rPr>
            <w:noProof/>
            <w:webHidden/>
          </w:rPr>
          <w:fldChar w:fldCharType="begin"/>
        </w:r>
        <w:r>
          <w:rPr>
            <w:noProof/>
            <w:webHidden/>
          </w:rPr>
          <w:instrText xml:space="preserve"> PAGEREF _Toc303097318 \h </w:instrText>
        </w:r>
        <w:r>
          <w:rPr>
            <w:noProof/>
            <w:webHidden/>
          </w:rPr>
        </w:r>
        <w:r>
          <w:rPr>
            <w:noProof/>
            <w:webHidden/>
          </w:rPr>
          <w:fldChar w:fldCharType="separate"/>
        </w:r>
        <w:r w:rsidR="00CC7850">
          <w:rPr>
            <w:noProof/>
            <w:webHidden/>
          </w:rPr>
          <w:t>179</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19" w:history="1">
        <w:r w:rsidRPr="008C6F2D">
          <w:rPr>
            <w:rStyle w:val="Hipervnculo"/>
            <w:rFonts w:ascii="Arial" w:hAnsi="Arial" w:cs="Arial"/>
            <w:b/>
            <w:noProof/>
          </w:rPr>
          <w:t>5.4.1.5.</w:t>
        </w:r>
        <w:r>
          <w:rPr>
            <w:rFonts w:eastAsiaTheme="minorEastAsia" w:cstheme="minorBidi"/>
            <w:noProof/>
            <w:sz w:val="22"/>
            <w:szCs w:val="22"/>
            <w:lang w:val="es-EC" w:eastAsia="es-EC"/>
          </w:rPr>
          <w:tab/>
        </w:r>
        <w:r w:rsidRPr="008C6F2D">
          <w:rPr>
            <w:rStyle w:val="Hipervnculo"/>
            <w:rFonts w:ascii="Arial" w:hAnsi="Arial" w:cs="Arial"/>
            <w:b/>
            <w:noProof/>
          </w:rPr>
          <w:t>CONCLUSIONES</w:t>
        </w:r>
        <w:r>
          <w:rPr>
            <w:noProof/>
            <w:webHidden/>
          </w:rPr>
          <w:tab/>
        </w:r>
        <w:r>
          <w:rPr>
            <w:noProof/>
            <w:webHidden/>
          </w:rPr>
          <w:fldChar w:fldCharType="begin"/>
        </w:r>
        <w:r>
          <w:rPr>
            <w:noProof/>
            <w:webHidden/>
          </w:rPr>
          <w:instrText xml:space="preserve"> PAGEREF _Toc303097319 \h </w:instrText>
        </w:r>
        <w:r>
          <w:rPr>
            <w:noProof/>
            <w:webHidden/>
          </w:rPr>
        </w:r>
        <w:r>
          <w:rPr>
            <w:noProof/>
            <w:webHidden/>
          </w:rPr>
          <w:fldChar w:fldCharType="separate"/>
        </w:r>
        <w:r w:rsidR="00CC7850">
          <w:rPr>
            <w:noProof/>
            <w:webHidden/>
          </w:rPr>
          <w:t>181</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20" w:history="1">
        <w:r w:rsidRPr="008C6F2D">
          <w:rPr>
            <w:rStyle w:val="Hipervnculo"/>
            <w:rFonts w:ascii="Arial" w:hAnsi="Arial" w:cs="Arial"/>
            <w:b/>
            <w:noProof/>
          </w:rPr>
          <w:t>5.4.2.</w:t>
        </w:r>
        <w:r>
          <w:rPr>
            <w:rFonts w:eastAsiaTheme="minorEastAsia" w:cstheme="minorBidi"/>
            <w:i w:val="0"/>
            <w:iCs w:val="0"/>
            <w:noProof/>
            <w:sz w:val="22"/>
            <w:szCs w:val="22"/>
            <w:lang w:val="es-EC" w:eastAsia="es-EC"/>
          </w:rPr>
          <w:tab/>
        </w:r>
        <w:r w:rsidRPr="008C6F2D">
          <w:rPr>
            <w:rStyle w:val="Hipervnculo"/>
            <w:rFonts w:ascii="Arial" w:hAnsi="Arial" w:cs="Arial"/>
            <w:b/>
            <w:noProof/>
          </w:rPr>
          <w:t>IMPLEMENTACIÓN DE SERVICIOS PUNTO A PUNTO EPL PARA TRANSMISIÓN DE DATOS ENTRE DOS REDES LAN REMOTAS.</w:t>
        </w:r>
        <w:r>
          <w:rPr>
            <w:noProof/>
            <w:webHidden/>
          </w:rPr>
          <w:tab/>
        </w:r>
        <w:r>
          <w:rPr>
            <w:noProof/>
            <w:webHidden/>
          </w:rPr>
          <w:fldChar w:fldCharType="begin"/>
        </w:r>
        <w:r>
          <w:rPr>
            <w:noProof/>
            <w:webHidden/>
          </w:rPr>
          <w:instrText xml:space="preserve"> PAGEREF _Toc303097320 \h </w:instrText>
        </w:r>
        <w:r>
          <w:rPr>
            <w:noProof/>
            <w:webHidden/>
          </w:rPr>
        </w:r>
        <w:r>
          <w:rPr>
            <w:noProof/>
            <w:webHidden/>
          </w:rPr>
          <w:fldChar w:fldCharType="separate"/>
        </w:r>
        <w:r w:rsidR="00CC7850">
          <w:rPr>
            <w:noProof/>
            <w:webHidden/>
          </w:rPr>
          <w:t>183</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21" w:history="1">
        <w:r w:rsidRPr="008C6F2D">
          <w:rPr>
            <w:rStyle w:val="Hipervnculo"/>
            <w:rFonts w:ascii="Arial" w:hAnsi="Arial" w:cs="Arial"/>
            <w:b/>
            <w:noProof/>
          </w:rPr>
          <w:t>5.4.2.1.</w:t>
        </w:r>
        <w:r>
          <w:rPr>
            <w:rFonts w:eastAsiaTheme="minorEastAsia" w:cstheme="minorBidi"/>
            <w:noProof/>
            <w:sz w:val="22"/>
            <w:szCs w:val="22"/>
            <w:lang w:val="es-EC" w:eastAsia="es-EC"/>
          </w:rPr>
          <w:tab/>
        </w:r>
        <w:r w:rsidRPr="008C6F2D">
          <w:rPr>
            <w:rStyle w:val="Hipervnculo"/>
            <w:rFonts w:ascii="Arial" w:hAnsi="Arial" w:cs="Arial"/>
            <w:b/>
            <w:noProof/>
          </w:rPr>
          <w:t>OBJETIVOS</w:t>
        </w:r>
        <w:r>
          <w:rPr>
            <w:noProof/>
            <w:webHidden/>
          </w:rPr>
          <w:tab/>
        </w:r>
        <w:r>
          <w:rPr>
            <w:noProof/>
            <w:webHidden/>
          </w:rPr>
          <w:fldChar w:fldCharType="begin"/>
        </w:r>
        <w:r>
          <w:rPr>
            <w:noProof/>
            <w:webHidden/>
          </w:rPr>
          <w:instrText xml:space="preserve"> PAGEREF _Toc303097321 \h </w:instrText>
        </w:r>
        <w:r>
          <w:rPr>
            <w:noProof/>
            <w:webHidden/>
          </w:rPr>
        </w:r>
        <w:r>
          <w:rPr>
            <w:noProof/>
            <w:webHidden/>
          </w:rPr>
          <w:fldChar w:fldCharType="separate"/>
        </w:r>
        <w:r w:rsidR="00CC7850">
          <w:rPr>
            <w:noProof/>
            <w:webHidden/>
          </w:rPr>
          <w:t>183</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22" w:history="1">
        <w:r w:rsidRPr="008C6F2D">
          <w:rPr>
            <w:rStyle w:val="Hipervnculo"/>
            <w:rFonts w:ascii="Arial" w:hAnsi="Arial" w:cs="Arial"/>
            <w:b/>
            <w:noProof/>
          </w:rPr>
          <w:t>5.4.2.2.</w:t>
        </w:r>
        <w:r>
          <w:rPr>
            <w:rFonts w:eastAsiaTheme="minorEastAsia" w:cstheme="minorBidi"/>
            <w:noProof/>
            <w:sz w:val="22"/>
            <w:szCs w:val="22"/>
            <w:lang w:val="es-EC" w:eastAsia="es-EC"/>
          </w:rPr>
          <w:tab/>
        </w:r>
        <w:r w:rsidRPr="008C6F2D">
          <w:rPr>
            <w:rStyle w:val="Hipervnculo"/>
            <w:rFonts w:ascii="Arial" w:hAnsi="Arial" w:cs="Arial"/>
            <w:b/>
            <w:noProof/>
          </w:rPr>
          <w:t>EQUIPOS Y ACCESORIOS</w:t>
        </w:r>
        <w:r>
          <w:rPr>
            <w:noProof/>
            <w:webHidden/>
          </w:rPr>
          <w:tab/>
        </w:r>
        <w:r>
          <w:rPr>
            <w:noProof/>
            <w:webHidden/>
          </w:rPr>
          <w:fldChar w:fldCharType="begin"/>
        </w:r>
        <w:r>
          <w:rPr>
            <w:noProof/>
            <w:webHidden/>
          </w:rPr>
          <w:instrText xml:space="preserve"> PAGEREF _Toc303097322 \h </w:instrText>
        </w:r>
        <w:r>
          <w:rPr>
            <w:noProof/>
            <w:webHidden/>
          </w:rPr>
        </w:r>
        <w:r>
          <w:rPr>
            <w:noProof/>
            <w:webHidden/>
          </w:rPr>
          <w:fldChar w:fldCharType="separate"/>
        </w:r>
        <w:r w:rsidR="00CC7850">
          <w:rPr>
            <w:noProof/>
            <w:webHidden/>
          </w:rPr>
          <w:t>184</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23" w:history="1">
        <w:r w:rsidRPr="008C6F2D">
          <w:rPr>
            <w:rStyle w:val="Hipervnculo"/>
            <w:rFonts w:ascii="Arial" w:hAnsi="Arial" w:cs="Arial"/>
            <w:b/>
            <w:noProof/>
          </w:rPr>
          <w:t>5.4.2.3.</w:t>
        </w:r>
        <w:r>
          <w:rPr>
            <w:rFonts w:eastAsiaTheme="minorEastAsia" w:cstheme="minorBidi"/>
            <w:noProof/>
            <w:sz w:val="22"/>
            <w:szCs w:val="22"/>
            <w:lang w:val="es-EC" w:eastAsia="es-EC"/>
          </w:rPr>
          <w:tab/>
        </w:r>
        <w:r w:rsidRPr="008C6F2D">
          <w:rPr>
            <w:rStyle w:val="Hipervnculo"/>
            <w:rFonts w:ascii="Arial" w:hAnsi="Arial" w:cs="Arial"/>
            <w:b/>
            <w:noProof/>
          </w:rPr>
          <w:t>INTRODUCCIÓN</w:t>
        </w:r>
        <w:r>
          <w:rPr>
            <w:noProof/>
            <w:webHidden/>
          </w:rPr>
          <w:tab/>
        </w:r>
        <w:r>
          <w:rPr>
            <w:noProof/>
            <w:webHidden/>
          </w:rPr>
          <w:fldChar w:fldCharType="begin"/>
        </w:r>
        <w:r>
          <w:rPr>
            <w:noProof/>
            <w:webHidden/>
          </w:rPr>
          <w:instrText xml:space="preserve"> PAGEREF _Toc303097323 \h </w:instrText>
        </w:r>
        <w:r>
          <w:rPr>
            <w:noProof/>
            <w:webHidden/>
          </w:rPr>
        </w:r>
        <w:r>
          <w:rPr>
            <w:noProof/>
            <w:webHidden/>
          </w:rPr>
          <w:fldChar w:fldCharType="separate"/>
        </w:r>
        <w:r w:rsidR="00CC7850">
          <w:rPr>
            <w:noProof/>
            <w:webHidden/>
          </w:rPr>
          <w:t>185</w:t>
        </w:r>
        <w:r>
          <w:rPr>
            <w:noProof/>
            <w:webHidden/>
          </w:rPr>
          <w:fldChar w:fldCharType="end"/>
        </w:r>
      </w:hyperlink>
    </w:p>
    <w:p w:rsidR="001E73D1" w:rsidRDefault="001E73D1">
      <w:pPr>
        <w:pStyle w:val="TDC3"/>
        <w:tabs>
          <w:tab w:val="right" w:leader="dot" w:pos="8268"/>
        </w:tabs>
        <w:rPr>
          <w:rFonts w:eastAsiaTheme="minorEastAsia" w:cstheme="minorBidi"/>
          <w:i w:val="0"/>
          <w:iCs w:val="0"/>
          <w:noProof/>
          <w:sz w:val="22"/>
          <w:szCs w:val="22"/>
          <w:lang w:val="es-EC" w:eastAsia="es-EC"/>
        </w:rPr>
      </w:pPr>
      <w:hyperlink w:anchor="_Toc303097324" w:history="1">
        <w:r w:rsidRPr="008C6F2D">
          <w:rPr>
            <w:rStyle w:val="Hipervnculo"/>
            <w:rFonts w:ascii="Arial" w:hAnsi="Arial" w:cs="Arial"/>
            <w:noProof/>
          </w:rPr>
          <w:t>Tarjeta N1PL3A y conector SMB</w:t>
        </w:r>
        <w:r>
          <w:rPr>
            <w:noProof/>
            <w:webHidden/>
          </w:rPr>
          <w:tab/>
        </w:r>
        <w:r>
          <w:rPr>
            <w:noProof/>
            <w:webHidden/>
          </w:rPr>
          <w:fldChar w:fldCharType="begin"/>
        </w:r>
        <w:r>
          <w:rPr>
            <w:noProof/>
            <w:webHidden/>
          </w:rPr>
          <w:instrText xml:space="preserve"> PAGEREF _Toc303097324 \h </w:instrText>
        </w:r>
        <w:r>
          <w:rPr>
            <w:noProof/>
            <w:webHidden/>
          </w:rPr>
        </w:r>
        <w:r>
          <w:rPr>
            <w:noProof/>
            <w:webHidden/>
          </w:rPr>
          <w:fldChar w:fldCharType="separate"/>
        </w:r>
        <w:r w:rsidR="00CC7850">
          <w:rPr>
            <w:noProof/>
            <w:webHidden/>
          </w:rPr>
          <w:t>188</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25" w:history="1">
        <w:r w:rsidRPr="008C6F2D">
          <w:rPr>
            <w:rStyle w:val="Hipervnculo"/>
            <w:rFonts w:ascii="Arial" w:hAnsi="Arial" w:cs="Arial"/>
            <w:b/>
            <w:noProof/>
          </w:rPr>
          <w:t>5.4.2.4.</w:t>
        </w:r>
        <w:r>
          <w:rPr>
            <w:rFonts w:eastAsiaTheme="minorEastAsia" w:cstheme="minorBidi"/>
            <w:noProof/>
            <w:sz w:val="22"/>
            <w:szCs w:val="22"/>
            <w:lang w:val="es-EC" w:eastAsia="es-EC"/>
          </w:rPr>
          <w:tab/>
        </w:r>
        <w:r w:rsidRPr="008C6F2D">
          <w:rPr>
            <w:rStyle w:val="Hipervnculo"/>
            <w:rFonts w:ascii="Arial" w:hAnsi="Arial" w:cs="Arial"/>
            <w:b/>
            <w:noProof/>
          </w:rPr>
          <w:t>RECOMENDACIONES</w:t>
        </w:r>
        <w:r>
          <w:rPr>
            <w:noProof/>
            <w:webHidden/>
          </w:rPr>
          <w:tab/>
        </w:r>
        <w:r>
          <w:rPr>
            <w:noProof/>
            <w:webHidden/>
          </w:rPr>
          <w:fldChar w:fldCharType="begin"/>
        </w:r>
        <w:r>
          <w:rPr>
            <w:noProof/>
            <w:webHidden/>
          </w:rPr>
          <w:instrText xml:space="preserve"> PAGEREF _Toc303097325 \h </w:instrText>
        </w:r>
        <w:r>
          <w:rPr>
            <w:noProof/>
            <w:webHidden/>
          </w:rPr>
        </w:r>
        <w:r>
          <w:rPr>
            <w:noProof/>
            <w:webHidden/>
          </w:rPr>
          <w:fldChar w:fldCharType="separate"/>
        </w:r>
        <w:r w:rsidR="00CC7850">
          <w:rPr>
            <w:noProof/>
            <w:webHidden/>
          </w:rPr>
          <w:t>192</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26" w:history="1">
        <w:r w:rsidRPr="008C6F2D">
          <w:rPr>
            <w:rStyle w:val="Hipervnculo"/>
            <w:rFonts w:ascii="Arial" w:hAnsi="Arial" w:cs="Arial"/>
            <w:b/>
            <w:noProof/>
          </w:rPr>
          <w:t>5.4.2.5.</w:t>
        </w:r>
        <w:r>
          <w:rPr>
            <w:rFonts w:eastAsiaTheme="minorEastAsia" w:cstheme="minorBidi"/>
            <w:noProof/>
            <w:sz w:val="22"/>
            <w:szCs w:val="22"/>
            <w:lang w:val="es-EC" w:eastAsia="es-EC"/>
          </w:rPr>
          <w:tab/>
        </w:r>
        <w:r w:rsidRPr="008C6F2D">
          <w:rPr>
            <w:rStyle w:val="Hipervnculo"/>
            <w:rFonts w:ascii="Arial" w:hAnsi="Arial" w:cs="Arial"/>
            <w:b/>
            <w:noProof/>
          </w:rPr>
          <w:t>CONCLUSIONES</w:t>
        </w:r>
        <w:r>
          <w:rPr>
            <w:noProof/>
            <w:webHidden/>
          </w:rPr>
          <w:tab/>
        </w:r>
        <w:r>
          <w:rPr>
            <w:noProof/>
            <w:webHidden/>
          </w:rPr>
          <w:fldChar w:fldCharType="begin"/>
        </w:r>
        <w:r>
          <w:rPr>
            <w:noProof/>
            <w:webHidden/>
          </w:rPr>
          <w:instrText xml:space="preserve"> PAGEREF _Toc303097326 \h </w:instrText>
        </w:r>
        <w:r>
          <w:rPr>
            <w:noProof/>
            <w:webHidden/>
          </w:rPr>
        </w:r>
        <w:r>
          <w:rPr>
            <w:noProof/>
            <w:webHidden/>
          </w:rPr>
          <w:fldChar w:fldCharType="separate"/>
        </w:r>
        <w:r w:rsidR="00CC7850">
          <w:rPr>
            <w:noProof/>
            <w:webHidden/>
          </w:rPr>
          <w:t>193</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27" w:history="1">
        <w:r w:rsidRPr="008C6F2D">
          <w:rPr>
            <w:rStyle w:val="Hipervnculo"/>
            <w:rFonts w:ascii="Arial" w:hAnsi="Arial" w:cs="Arial"/>
            <w:b/>
            <w:noProof/>
          </w:rPr>
          <w:t>5.4.3.</w:t>
        </w:r>
        <w:r>
          <w:rPr>
            <w:rFonts w:eastAsiaTheme="minorEastAsia" w:cstheme="minorBidi"/>
            <w:i w:val="0"/>
            <w:iCs w:val="0"/>
            <w:noProof/>
            <w:sz w:val="22"/>
            <w:szCs w:val="22"/>
            <w:lang w:val="es-EC" w:eastAsia="es-EC"/>
          </w:rPr>
          <w:tab/>
        </w:r>
        <w:r w:rsidRPr="008C6F2D">
          <w:rPr>
            <w:rStyle w:val="Hipervnculo"/>
            <w:rFonts w:ascii="Arial" w:hAnsi="Arial" w:cs="Arial"/>
            <w:b/>
            <w:noProof/>
          </w:rPr>
          <w:t>IMPLEMENTACIÓN DE SERVICIOS PUNTO A PUNTO EPL PARA TRANSMISIÓN DE INTERNET HACIA UNA LAN REMOTA.</w:t>
        </w:r>
        <w:r>
          <w:rPr>
            <w:noProof/>
            <w:webHidden/>
          </w:rPr>
          <w:tab/>
        </w:r>
        <w:r>
          <w:rPr>
            <w:noProof/>
            <w:webHidden/>
          </w:rPr>
          <w:fldChar w:fldCharType="begin"/>
        </w:r>
        <w:r>
          <w:rPr>
            <w:noProof/>
            <w:webHidden/>
          </w:rPr>
          <w:instrText xml:space="preserve"> PAGEREF _Toc303097327 \h </w:instrText>
        </w:r>
        <w:r>
          <w:rPr>
            <w:noProof/>
            <w:webHidden/>
          </w:rPr>
        </w:r>
        <w:r>
          <w:rPr>
            <w:noProof/>
            <w:webHidden/>
          </w:rPr>
          <w:fldChar w:fldCharType="separate"/>
        </w:r>
        <w:r w:rsidR="00CC7850">
          <w:rPr>
            <w:noProof/>
            <w:webHidden/>
          </w:rPr>
          <w:t>195</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28" w:history="1">
        <w:r w:rsidRPr="008C6F2D">
          <w:rPr>
            <w:rStyle w:val="Hipervnculo"/>
            <w:rFonts w:ascii="Arial" w:hAnsi="Arial" w:cs="Arial"/>
            <w:b/>
            <w:noProof/>
          </w:rPr>
          <w:t>5.4.3.1.</w:t>
        </w:r>
        <w:r>
          <w:rPr>
            <w:rFonts w:eastAsiaTheme="minorEastAsia" w:cstheme="minorBidi"/>
            <w:noProof/>
            <w:sz w:val="22"/>
            <w:szCs w:val="22"/>
            <w:lang w:val="es-EC" w:eastAsia="es-EC"/>
          </w:rPr>
          <w:tab/>
        </w:r>
        <w:r w:rsidRPr="008C6F2D">
          <w:rPr>
            <w:rStyle w:val="Hipervnculo"/>
            <w:rFonts w:ascii="Arial" w:hAnsi="Arial" w:cs="Arial"/>
            <w:b/>
            <w:noProof/>
          </w:rPr>
          <w:t>OBJETIVOS</w:t>
        </w:r>
        <w:r>
          <w:rPr>
            <w:noProof/>
            <w:webHidden/>
          </w:rPr>
          <w:tab/>
        </w:r>
        <w:r>
          <w:rPr>
            <w:noProof/>
            <w:webHidden/>
          </w:rPr>
          <w:fldChar w:fldCharType="begin"/>
        </w:r>
        <w:r>
          <w:rPr>
            <w:noProof/>
            <w:webHidden/>
          </w:rPr>
          <w:instrText xml:space="preserve"> PAGEREF _Toc303097328 \h </w:instrText>
        </w:r>
        <w:r>
          <w:rPr>
            <w:noProof/>
            <w:webHidden/>
          </w:rPr>
        </w:r>
        <w:r>
          <w:rPr>
            <w:noProof/>
            <w:webHidden/>
          </w:rPr>
          <w:fldChar w:fldCharType="separate"/>
        </w:r>
        <w:r w:rsidR="00CC7850">
          <w:rPr>
            <w:noProof/>
            <w:webHidden/>
          </w:rPr>
          <w:t>195</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29" w:history="1">
        <w:r w:rsidRPr="008C6F2D">
          <w:rPr>
            <w:rStyle w:val="Hipervnculo"/>
            <w:rFonts w:ascii="Arial" w:hAnsi="Arial" w:cs="Arial"/>
            <w:b/>
            <w:noProof/>
          </w:rPr>
          <w:t>5.4.3.2.</w:t>
        </w:r>
        <w:r>
          <w:rPr>
            <w:rFonts w:eastAsiaTheme="minorEastAsia" w:cstheme="minorBidi"/>
            <w:noProof/>
            <w:sz w:val="22"/>
            <w:szCs w:val="22"/>
            <w:lang w:val="es-EC" w:eastAsia="es-EC"/>
          </w:rPr>
          <w:tab/>
        </w:r>
        <w:r w:rsidRPr="008C6F2D">
          <w:rPr>
            <w:rStyle w:val="Hipervnculo"/>
            <w:rFonts w:ascii="Arial" w:hAnsi="Arial" w:cs="Arial"/>
            <w:b/>
            <w:noProof/>
          </w:rPr>
          <w:t>EQUIPOS Y ACCESORIOS</w:t>
        </w:r>
        <w:r>
          <w:rPr>
            <w:noProof/>
            <w:webHidden/>
          </w:rPr>
          <w:tab/>
        </w:r>
        <w:r>
          <w:rPr>
            <w:noProof/>
            <w:webHidden/>
          </w:rPr>
          <w:fldChar w:fldCharType="begin"/>
        </w:r>
        <w:r>
          <w:rPr>
            <w:noProof/>
            <w:webHidden/>
          </w:rPr>
          <w:instrText xml:space="preserve"> PAGEREF _Toc303097329 \h </w:instrText>
        </w:r>
        <w:r>
          <w:rPr>
            <w:noProof/>
            <w:webHidden/>
          </w:rPr>
        </w:r>
        <w:r>
          <w:rPr>
            <w:noProof/>
            <w:webHidden/>
          </w:rPr>
          <w:fldChar w:fldCharType="separate"/>
        </w:r>
        <w:r w:rsidR="00CC7850">
          <w:rPr>
            <w:noProof/>
            <w:webHidden/>
          </w:rPr>
          <w:t>196</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30" w:history="1">
        <w:r w:rsidRPr="008C6F2D">
          <w:rPr>
            <w:rStyle w:val="Hipervnculo"/>
            <w:rFonts w:ascii="Arial" w:hAnsi="Arial" w:cs="Arial"/>
            <w:b/>
            <w:noProof/>
          </w:rPr>
          <w:t>5.4.3.3.</w:t>
        </w:r>
        <w:r>
          <w:rPr>
            <w:rFonts w:eastAsiaTheme="minorEastAsia" w:cstheme="minorBidi"/>
            <w:noProof/>
            <w:sz w:val="22"/>
            <w:szCs w:val="22"/>
            <w:lang w:val="es-EC" w:eastAsia="es-EC"/>
          </w:rPr>
          <w:tab/>
        </w:r>
        <w:r w:rsidRPr="008C6F2D">
          <w:rPr>
            <w:rStyle w:val="Hipervnculo"/>
            <w:rFonts w:ascii="Arial" w:hAnsi="Arial" w:cs="Arial"/>
            <w:b/>
            <w:noProof/>
          </w:rPr>
          <w:t>INTRODUCCIÓN</w:t>
        </w:r>
        <w:r>
          <w:rPr>
            <w:noProof/>
            <w:webHidden/>
          </w:rPr>
          <w:tab/>
        </w:r>
        <w:r>
          <w:rPr>
            <w:noProof/>
            <w:webHidden/>
          </w:rPr>
          <w:fldChar w:fldCharType="begin"/>
        </w:r>
        <w:r>
          <w:rPr>
            <w:noProof/>
            <w:webHidden/>
          </w:rPr>
          <w:instrText xml:space="preserve"> PAGEREF _Toc303097330 \h </w:instrText>
        </w:r>
        <w:r>
          <w:rPr>
            <w:noProof/>
            <w:webHidden/>
          </w:rPr>
        </w:r>
        <w:r>
          <w:rPr>
            <w:noProof/>
            <w:webHidden/>
          </w:rPr>
          <w:fldChar w:fldCharType="separate"/>
        </w:r>
        <w:r w:rsidR="00CC7850">
          <w:rPr>
            <w:noProof/>
            <w:webHidden/>
          </w:rPr>
          <w:t>196</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31" w:history="1">
        <w:r w:rsidRPr="008C6F2D">
          <w:rPr>
            <w:rStyle w:val="Hipervnculo"/>
            <w:rFonts w:ascii="Arial" w:hAnsi="Arial" w:cs="Arial"/>
            <w:b/>
            <w:noProof/>
          </w:rPr>
          <w:t>5.4.3.4.</w:t>
        </w:r>
        <w:r>
          <w:rPr>
            <w:rFonts w:eastAsiaTheme="minorEastAsia" w:cstheme="minorBidi"/>
            <w:noProof/>
            <w:sz w:val="22"/>
            <w:szCs w:val="22"/>
            <w:lang w:val="es-EC" w:eastAsia="es-EC"/>
          </w:rPr>
          <w:tab/>
        </w:r>
        <w:r w:rsidRPr="008C6F2D">
          <w:rPr>
            <w:rStyle w:val="Hipervnculo"/>
            <w:rFonts w:ascii="Arial" w:hAnsi="Arial" w:cs="Arial"/>
            <w:b/>
            <w:noProof/>
          </w:rPr>
          <w:t>RECOMENDACIONES</w:t>
        </w:r>
        <w:r>
          <w:rPr>
            <w:noProof/>
            <w:webHidden/>
          </w:rPr>
          <w:tab/>
        </w:r>
        <w:r>
          <w:rPr>
            <w:noProof/>
            <w:webHidden/>
          </w:rPr>
          <w:fldChar w:fldCharType="begin"/>
        </w:r>
        <w:r>
          <w:rPr>
            <w:noProof/>
            <w:webHidden/>
          </w:rPr>
          <w:instrText xml:space="preserve"> PAGEREF _Toc303097331 \h </w:instrText>
        </w:r>
        <w:r>
          <w:rPr>
            <w:noProof/>
            <w:webHidden/>
          </w:rPr>
        </w:r>
        <w:r>
          <w:rPr>
            <w:noProof/>
            <w:webHidden/>
          </w:rPr>
          <w:fldChar w:fldCharType="separate"/>
        </w:r>
        <w:r w:rsidR="00CC7850">
          <w:rPr>
            <w:noProof/>
            <w:webHidden/>
          </w:rPr>
          <w:t>198</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32" w:history="1">
        <w:r w:rsidRPr="008C6F2D">
          <w:rPr>
            <w:rStyle w:val="Hipervnculo"/>
            <w:rFonts w:ascii="Arial" w:hAnsi="Arial" w:cs="Arial"/>
            <w:b/>
            <w:noProof/>
          </w:rPr>
          <w:t>5.4.3.5.</w:t>
        </w:r>
        <w:r>
          <w:rPr>
            <w:rFonts w:eastAsiaTheme="minorEastAsia" w:cstheme="minorBidi"/>
            <w:noProof/>
            <w:sz w:val="22"/>
            <w:szCs w:val="22"/>
            <w:lang w:val="es-EC" w:eastAsia="es-EC"/>
          </w:rPr>
          <w:tab/>
        </w:r>
        <w:r w:rsidRPr="008C6F2D">
          <w:rPr>
            <w:rStyle w:val="Hipervnculo"/>
            <w:rFonts w:ascii="Arial" w:hAnsi="Arial" w:cs="Arial"/>
            <w:b/>
            <w:noProof/>
          </w:rPr>
          <w:t>CONCLUSIONES</w:t>
        </w:r>
        <w:r>
          <w:rPr>
            <w:noProof/>
            <w:webHidden/>
          </w:rPr>
          <w:tab/>
        </w:r>
        <w:r>
          <w:rPr>
            <w:noProof/>
            <w:webHidden/>
          </w:rPr>
          <w:fldChar w:fldCharType="begin"/>
        </w:r>
        <w:r>
          <w:rPr>
            <w:noProof/>
            <w:webHidden/>
          </w:rPr>
          <w:instrText xml:space="preserve"> PAGEREF _Toc303097332 \h </w:instrText>
        </w:r>
        <w:r>
          <w:rPr>
            <w:noProof/>
            <w:webHidden/>
          </w:rPr>
        </w:r>
        <w:r>
          <w:rPr>
            <w:noProof/>
            <w:webHidden/>
          </w:rPr>
          <w:fldChar w:fldCharType="separate"/>
        </w:r>
        <w:r w:rsidR="00CC7850">
          <w:rPr>
            <w:noProof/>
            <w:webHidden/>
          </w:rPr>
          <w:t>200</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333" w:history="1">
        <w:r w:rsidRPr="008C6F2D">
          <w:rPr>
            <w:rStyle w:val="Hipervnculo"/>
            <w:rFonts w:ascii="Arial" w:hAnsi="Arial" w:cs="Arial"/>
            <w:b/>
            <w:noProof/>
          </w:rPr>
          <w:t>5.5.</w:t>
        </w:r>
        <w:r>
          <w:rPr>
            <w:rFonts w:eastAsiaTheme="minorEastAsia" w:cstheme="minorBidi"/>
            <w:smallCaps w:val="0"/>
            <w:noProof/>
            <w:sz w:val="22"/>
            <w:szCs w:val="22"/>
            <w:lang w:val="es-EC" w:eastAsia="es-EC"/>
          </w:rPr>
          <w:tab/>
        </w:r>
        <w:r w:rsidRPr="008C6F2D">
          <w:rPr>
            <w:rStyle w:val="Hipervnculo"/>
            <w:rFonts w:ascii="Arial" w:hAnsi="Arial" w:cs="Arial"/>
            <w:b/>
            <w:noProof/>
          </w:rPr>
          <w:t>DETECCIÓN Y CONFIGURACIÓN DE ALARMAS PARA DIFERENTES ESCENARIOS</w:t>
        </w:r>
        <w:r>
          <w:rPr>
            <w:noProof/>
            <w:webHidden/>
          </w:rPr>
          <w:tab/>
        </w:r>
        <w:r>
          <w:rPr>
            <w:noProof/>
            <w:webHidden/>
          </w:rPr>
          <w:fldChar w:fldCharType="begin"/>
        </w:r>
        <w:r>
          <w:rPr>
            <w:noProof/>
            <w:webHidden/>
          </w:rPr>
          <w:instrText xml:space="preserve"> PAGEREF _Toc303097333 \h </w:instrText>
        </w:r>
        <w:r>
          <w:rPr>
            <w:noProof/>
            <w:webHidden/>
          </w:rPr>
        </w:r>
        <w:r>
          <w:rPr>
            <w:noProof/>
            <w:webHidden/>
          </w:rPr>
          <w:fldChar w:fldCharType="separate"/>
        </w:r>
        <w:r w:rsidR="00CC7850">
          <w:rPr>
            <w:noProof/>
            <w:webHidden/>
          </w:rPr>
          <w:t>201</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34" w:history="1">
        <w:r w:rsidRPr="008C6F2D">
          <w:rPr>
            <w:rStyle w:val="Hipervnculo"/>
            <w:rFonts w:ascii="Arial" w:hAnsi="Arial" w:cs="Arial"/>
            <w:b/>
            <w:noProof/>
          </w:rPr>
          <w:t>5.5.1.</w:t>
        </w:r>
        <w:r>
          <w:rPr>
            <w:rFonts w:eastAsiaTheme="minorEastAsia" w:cstheme="minorBidi"/>
            <w:i w:val="0"/>
            <w:iCs w:val="0"/>
            <w:noProof/>
            <w:sz w:val="22"/>
            <w:szCs w:val="22"/>
            <w:lang w:val="es-EC" w:eastAsia="es-EC"/>
          </w:rPr>
          <w:tab/>
        </w:r>
        <w:r w:rsidRPr="008C6F2D">
          <w:rPr>
            <w:rStyle w:val="Hipervnculo"/>
            <w:rFonts w:ascii="Arial" w:hAnsi="Arial" w:cs="Arial"/>
            <w:b/>
            <w:noProof/>
          </w:rPr>
          <w:t>EXPLORACIÓN Y RECONOCIMIENTO DE ALARMAS</w:t>
        </w:r>
        <w:r>
          <w:rPr>
            <w:noProof/>
            <w:webHidden/>
          </w:rPr>
          <w:tab/>
        </w:r>
        <w:r>
          <w:rPr>
            <w:noProof/>
            <w:webHidden/>
          </w:rPr>
          <w:fldChar w:fldCharType="begin"/>
        </w:r>
        <w:r>
          <w:rPr>
            <w:noProof/>
            <w:webHidden/>
          </w:rPr>
          <w:instrText xml:space="preserve"> PAGEREF _Toc303097334 \h </w:instrText>
        </w:r>
        <w:r>
          <w:rPr>
            <w:noProof/>
            <w:webHidden/>
          </w:rPr>
        </w:r>
        <w:r>
          <w:rPr>
            <w:noProof/>
            <w:webHidden/>
          </w:rPr>
          <w:fldChar w:fldCharType="separate"/>
        </w:r>
        <w:r w:rsidR="00CC7850">
          <w:rPr>
            <w:noProof/>
            <w:webHidden/>
          </w:rPr>
          <w:t>201</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35" w:history="1">
        <w:r w:rsidRPr="008C6F2D">
          <w:rPr>
            <w:rStyle w:val="Hipervnculo"/>
            <w:rFonts w:ascii="Arial" w:hAnsi="Arial" w:cs="Arial"/>
            <w:b/>
            <w:noProof/>
          </w:rPr>
          <w:t>5.5.1.1.</w:t>
        </w:r>
        <w:r>
          <w:rPr>
            <w:rFonts w:eastAsiaTheme="minorEastAsia" w:cstheme="minorBidi"/>
            <w:noProof/>
            <w:sz w:val="22"/>
            <w:szCs w:val="22"/>
            <w:lang w:val="es-EC" w:eastAsia="es-EC"/>
          </w:rPr>
          <w:tab/>
        </w:r>
        <w:r w:rsidRPr="008C6F2D">
          <w:rPr>
            <w:rStyle w:val="Hipervnculo"/>
            <w:rFonts w:ascii="Arial" w:hAnsi="Arial" w:cs="Arial"/>
            <w:b/>
            <w:noProof/>
          </w:rPr>
          <w:t>OBJETIVOS</w:t>
        </w:r>
        <w:r>
          <w:rPr>
            <w:noProof/>
            <w:webHidden/>
          </w:rPr>
          <w:tab/>
        </w:r>
        <w:r>
          <w:rPr>
            <w:noProof/>
            <w:webHidden/>
          </w:rPr>
          <w:fldChar w:fldCharType="begin"/>
        </w:r>
        <w:r>
          <w:rPr>
            <w:noProof/>
            <w:webHidden/>
          </w:rPr>
          <w:instrText xml:space="preserve"> PAGEREF _Toc303097335 \h </w:instrText>
        </w:r>
        <w:r>
          <w:rPr>
            <w:noProof/>
            <w:webHidden/>
          </w:rPr>
        </w:r>
        <w:r>
          <w:rPr>
            <w:noProof/>
            <w:webHidden/>
          </w:rPr>
          <w:fldChar w:fldCharType="separate"/>
        </w:r>
        <w:r w:rsidR="00CC7850">
          <w:rPr>
            <w:noProof/>
            <w:webHidden/>
          </w:rPr>
          <w:t>201</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36" w:history="1">
        <w:r w:rsidRPr="008C6F2D">
          <w:rPr>
            <w:rStyle w:val="Hipervnculo"/>
            <w:rFonts w:ascii="Arial" w:hAnsi="Arial" w:cs="Arial"/>
            <w:b/>
            <w:noProof/>
          </w:rPr>
          <w:t>5.5.1.2.</w:t>
        </w:r>
        <w:r>
          <w:rPr>
            <w:rFonts w:eastAsiaTheme="minorEastAsia" w:cstheme="minorBidi"/>
            <w:noProof/>
            <w:sz w:val="22"/>
            <w:szCs w:val="22"/>
            <w:lang w:val="es-EC" w:eastAsia="es-EC"/>
          </w:rPr>
          <w:tab/>
        </w:r>
        <w:r w:rsidRPr="008C6F2D">
          <w:rPr>
            <w:rStyle w:val="Hipervnculo"/>
            <w:rFonts w:ascii="Arial" w:hAnsi="Arial" w:cs="Arial"/>
            <w:b/>
            <w:noProof/>
          </w:rPr>
          <w:t>EQUIPOS Y ACCESORIOS</w:t>
        </w:r>
        <w:r>
          <w:rPr>
            <w:noProof/>
            <w:webHidden/>
          </w:rPr>
          <w:tab/>
        </w:r>
        <w:r>
          <w:rPr>
            <w:noProof/>
            <w:webHidden/>
          </w:rPr>
          <w:fldChar w:fldCharType="begin"/>
        </w:r>
        <w:r>
          <w:rPr>
            <w:noProof/>
            <w:webHidden/>
          </w:rPr>
          <w:instrText xml:space="preserve"> PAGEREF _Toc303097336 \h </w:instrText>
        </w:r>
        <w:r>
          <w:rPr>
            <w:noProof/>
            <w:webHidden/>
          </w:rPr>
        </w:r>
        <w:r>
          <w:rPr>
            <w:noProof/>
            <w:webHidden/>
          </w:rPr>
          <w:fldChar w:fldCharType="separate"/>
        </w:r>
        <w:r w:rsidR="00CC7850">
          <w:rPr>
            <w:noProof/>
            <w:webHidden/>
          </w:rPr>
          <w:t>202</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37" w:history="1">
        <w:r w:rsidRPr="008C6F2D">
          <w:rPr>
            <w:rStyle w:val="Hipervnculo"/>
            <w:rFonts w:ascii="Arial" w:hAnsi="Arial" w:cs="Arial"/>
            <w:b/>
            <w:noProof/>
          </w:rPr>
          <w:t>5.5.1.3.</w:t>
        </w:r>
        <w:r>
          <w:rPr>
            <w:rFonts w:eastAsiaTheme="minorEastAsia" w:cstheme="minorBidi"/>
            <w:noProof/>
            <w:sz w:val="22"/>
            <w:szCs w:val="22"/>
            <w:lang w:val="es-EC" w:eastAsia="es-EC"/>
          </w:rPr>
          <w:tab/>
        </w:r>
        <w:r w:rsidRPr="008C6F2D">
          <w:rPr>
            <w:rStyle w:val="Hipervnculo"/>
            <w:rFonts w:ascii="Arial" w:hAnsi="Arial" w:cs="Arial"/>
            <w:b/>
            <w:noProof/>
          </w:rPr>
          <w:t>INTRODUCCIÓN</w:t>
        </w:r>
        <w:r>
          <w:rPr>
            <w:noProof/>
            <w:webHidden/>
          </w:rPr>
          <w:tab/>
        </w:r>
        <w:r>
          <w:rPr>
            <w:noProof/>
            <w:webHidden/>
          </w:rPr>
          <w:fldChar w:fldCharType="begin"/>
        </w:r>
        <w:r>
          <w:rPr>
            <w:noProof/>
            <w:webHidden/>
          </w:rPr>
          <w:instrText xml:space="preserve"> PAGEREF _Toc303097337 \h </w:instrText>
        </w:r>
        <w:r>
          <w:rPr>
            <w:noProof/>
            <w:webHidden/>
          </w:rPr>
        </w:r>
        <w:r>
          <w:rPr>
            <w:noProof/>
            <w:webHidden/>
          </w:rPr>
          <w:fldChar w:fldCharType="separate"/>
        </w:r>
        <w:r w:rsidR="00CC7850">
          <w:rPr>
            <w:noProof/>
            <w:webHidden/>
          </w:rPr>
          <w:t>202</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38" w:history="1">
        <w:r w:rsidRPr="008C6F2D">
          <w:rPr>
            <w:rStyle w:val="Hipervnculo"/>
            <w:rFonts w:ascii="Arial" w:hAnsi="Arial" w:cs="Arial"/>
            <w:b/>
            <w:noProof/>
          </w:rPr>
          <w:t>5.5.1.4.</w:t>
        </w:r>
        <w:r>
          <w:rPr>
            <w:rFonts w:eastAsiaTheme="minorEastAsia" w:cstheme="minorBidi"/>
            <w:noProof/>
            <w:sz w:val="22"/>
            <w:szCs w:val="22"/>
            <w:lang w:val="es-EC" w:eastAsia="es-EC"/>
          </w:rPr>
          <w:tab/>
        </w:r>
        <w:r w:rsidRPr="008C6F2D">
          <w:rPr>
            <w:rStyle w:val="Hipervnculo"/>
            <w:rFonts w:ascii="Arial" w:hAnsi="Arial" w:cs="Arial"/>
            <w:b/>
            <w:noProof/>
          </w:rPr>
          <w:t>RECOMENDACIONES</w:t>
        </w:r>
        <w:r>
          <w:rPr>
            <w:noProof/>
            <w:webHidden/>
          </w:rPr>
          <w:tab/>
        </w:r>
        <w:r>
          <w:rPr>
            <w:noProof/>
            <w:webHidden/>
          </w:rPr>
          <w:fldChar w:fldCharType="begin"/>
        </w:r>
        <w:r>
          <w:rPr>
            <w:noProof/>
            <w:webHidden/>
          </w:rPr>
          <w:instrText xml:space="preserve"> PAGEREF _Toc303097338 \h </w:instrText>
        </w:r>
        <w:r>
          <w:rPr>
            <w:noProof/>
            <w:webHidden/>
          </w:rPr>
        </w:r>
        <w:r>
          <w:rPr>
            <w:noProof/>
            <w:webHidden/>
          </w:rPr>
          <w:fldChar w:fldCharType="separate"/>
        </w:r>
        <w:r w:rsidR="00CC7850">
          <w:rPr>
            <w:noProof/>
            <w:webHidden/>
          </w:rPr>
          <w:t>206</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39" w:history="1">
        <w:r w:rsidRPr="008C6F2D">
          <w:rPr>
            <w:rStyle w:val="Hipervnculo"/>
            <w:rFonts w:ascii="Arial" w:hAnsi="Arial" w:cs="Arial"/>
            <w:b/>
            <w:noProof/>
          </w:rPr>
          <w:t>5.5.1.5.</w:t>
        </w:r>
        <w:r>
          <w:rPr>
            <w:rFonts w:eastAsiaTheme="minorEastAsia" w:cstheme="minorBidi"/>
            <w:noProof/>
            <w:sz w:val="22"/>
            <w:szCs w:val="22"/>
            <w:lang w:val="es-EC" w:eastAsia="es-EC"/>
          </w:rPr>
          <w:tab/>
        </w:r>
        <w:r w:rsidRPr="008C6F2D">
          <w:rPr>
            <w:rStyle w:val="Hipervnculo"/>
            <w:rFonts w:ascii="Arial" w:hAnsi="Arial" w:cs="Arial"/>
            <w:b/>
            <w:noProof/>
          </w:rPr>
          <w:t>CONCLUSIONES</w:t>
        </w:r>
        <w:r>
          <w:rPr>
            <w:noProof/>
            <w:webHidden/>
          </w:rPr>
          <w:tab/>
        </w:r>
        <w:r>
          <w:rPr>
            <w:noProof/>
            <w:webHidden/>
          </w:rPr>
          <w:fldChar w:fldCharType="begin"/>
        </w:r>
        <w:r>
          <w:rPr>
            <w:noProof/>
            <w:webHidden/>
          </w:rPr>
          <w:instrText xml:space="preserve"> PAGEREF _Toc303097339 \h </w:instrText>
        </w:r>
        <w:r>
          <w:rPr>
            <w:noProof/>
            <w:webHidden/>
          </w:rPr>
        </w:r>
        <w:r>
          <w:rPr>
            <w:noProof/>
            <w:webHidden/>
          </w:rPr>
          <w:fldChar w:fldCharType="separate"/>
        </w:r>
        <w:r w:rsidR="00CC7850">
          <w:rPr>
            <w:noProof/>
            <w:webHidden/>
          </w:rPr>
          <w:t>206</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40" w:history="1">
        <w:r w:rsidRPr="008C6F2D">
          <w:rPr>
            <w:rStyle w:val="Hipervnculo"/>
            <w:rFonts w:ascii="Arial" w:hAnsi="Arial" w:cs="Arial"/>
            <w:b/>
            <w:noProof/>
          </w:rPr>
          <w:t>5.5.2.</w:t>
        </w:r>
        <w:r>
          <w:rPr>
            <w:rFonts w:eastAsiaTheme="minorEastAsia" w:cstheme="minorBidi"/>
            <w:i w:val="0"/>
            <w:iCs w:val="0"/>
            <w:noProof/>
            <w:sz w:val="22"/>
            <w:szCs w:val="22"/>
            <w:lang w:val="es-EC" w:eastAsia="es-EC"/>
          </w:rPr>
          <w:tab/>
        </w:r>
        <w:r w:rsidRPr="008C6F2D">
          <w:rPr>
            <w:rStyle w:val="Hipervnculo"/>
            <w:rFonts w:ascii="Arial" w:hAnsi="Arial" w:cs="Arial"/>
            <w:b/>
            <w:noProof/>
            <w:lang w:val="es-EC"/>
          </w:rPr>
          <w:t>CONFIGURACIÓN DE ALARMAS Y MONITOREO</w:t>
        </w:r>
        <w:r>
          <w:rPr>
            <w:noProof/>
            <w:webHidden/>
          </w:rPr>
          <w:tab/>
        </w:r>
        <w:r>
          <w:rPr>
            <w:noProof/>
            <w:webHidden/>
          </w:rPr>
          <w:fldChar w:fldCharType="begin"/>
        </w:r>
        <w:r>
          <w:rPr>
            <w:noProof/>
            <w:webHidden/>
          </w:rPr>
          <w:instrText xml:space="preserve"> PAGEREF _Toc303097340 \h </w:instrText>
        </w:r>
        <w:r>
          <w:rPr>
            <w:noProof/>
            <w:webHidden/>
          </w:rPr>
        </w:r>
        <w:r>
          <w:rPr>
            <w:noProof/>
            <w:webHidden/>
          </w:rPr>
          <w:fldChar w:fldCharType="separate"/>
        </w:r>
        <w:r w:rsidR="00CC7850">
          <w:rPr>
            <w:noProof/>
            <w:webHidden/>
          </w:rPr>
          <w:t>207</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41" w:history="1">
        <w:r w:rsidRPr="008C6F2D">
          <w:rPr>
            <w:rStyle w:val="Hipervnculo"/>
            <w:rFonts w:ascii="Arial" w:hAnsi="Arial" w:cs="Arial"/>
            <w:b/>
            <w:noProof/>
          </w:rPr>
          <w:t>5.5.2.1.</w:t>
        </w:r>
        <w:r>
          <w:rPr>
            <w:rFonts w:eastAsiaTheme="minorEastAsia" w:cstheme="minorBidi"/>
            <w:noProof/>
            <w:sz w:val="22"/>
            <w:szCs w:val="22"/>
            <w:lang w:val="es-EC" w:eastAsia="es-EC"/>
          </w:rPr>
          <w:tab/>
        </w:r>
        <w:r w:rsidRPr="008C6F2D">
          <w:rPr>
            <w:rStyle w:val="Hipervnculo"/>
            <w:rFonts w:ascii="Arial" w:hAnsi="Arial" w:cs="Arial"/>
            <w:b/>
            <w:noProof/>
            <w:lang w:val="es-EC"/>
          </w:rPr>
          <w:t>OBJETIVOS</w:t>
        </w:r>
        <w:r>
          <w:rPr>
            <w:noProof/>
            <w:webHidden/>
          </w:rPr>
          <w:tab/>
        </w:r>
        <w:r>
          <w:rPr>
            <w:noProof/>
            <w:webHidden/>
          </w:rPr>
          <w:fldChar w:fldCharType="begin"/>
        </w:r>
        <w:r>
          <w:rPr>
            <w:noProof/>
            <w:webHidden/>
          </w:rPr>
          <w:instrText xml:space="preserve"> PAGEREF _Toc303097341 \h </w:instrText>
        </w:r>
        <w:r>
          <w:rPr>
            <w:noProof/>
            <w:webHidden/>
          </w:rPr>
        </w:r>
        <w:r>
          <w:rPr>
            <w:noProof/>
            <w:webHidden/>
          </w:rPr>
          <w:fldChar w:fldCharType="separate"/>
        </w:r>
        <w:r w:rsidR="00CC7850">
          <w:rPr>
            <w:noProof/>
            <w:webHidden/>
          </w:rPr>
          <w:t>208</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42" w:history="1">
        <w:r w:rsidRPr="008C6F2D">
          <w:rPr>
            <w:rStyle w:val="Hipervnculo"/>
            <w:rFonts w:ascii="Arial" w:hAnsi="Arial" w:cs="Arial"/>
            <w:b/>
            <w:noProof/>
          </w:rPr>
          <w:t>5.5.2.2.</w:t>
        </w:r>
        <w:r>
          <w:rPr>
            <w:rFonts w:eastAsiaTheme="minorEastAsia" w:cstheme="minorBidi"/>
            <w:noProof/>
            <w:sz w:val="22"/>
            <w:szCs w:val="22"/>
            <w:lang w:val="es-EC" w:eastAsia="es-EC"/>
          </w:rPr>
          <w:tab/>
        </w:r>
        <w:r w:rsidRPr="008C6F2D">
          <w:rPr>
            <w:rStyle w:val="Hipervnculo"/>
            <w:rFonts w:ascii="Arial" w:hAnsi="Arial" w:cs="Arial"/>
            <w:b/>
            <w:noProof/>
            <w:lang w:val="es-EC"/>
          </w:rPr>
          <w:t>EQUIPOS Y ACCESORIOS</w:t>
        </w:r>
        <w:r>
          <w:rPr>
            <w:noProof/>
            <w:webHidden/>
          </w:rPr>
          <w:tab/>
        </w:r>
        <w:r>
          <w:rPr>
            <w:noProof/>
            <w:webHidden/>
          </w:rPr>
          <w:fldChar w:fldCharType="begin"/>
        </w:r>
        <w:r>
          <w:rPr>
            <w:noProof/>
            <w:webHidden/>
          </w:rPr>
          <w:instrText xml:space="preserve"> PAGEREF _Toc303097342 \h </w:instrText>
        </w:r>
        <w:r>
          <w:rPr>
            <w:noProof/>
            <w:webHidden/>
          </w:rPr>
        </w:r>
        <w:r>
          <w:rPr>
            <w:noProof/>
            <w:webHidden/>
          </w:rPr>
          <w:fldChar w:fldCharType="separate"/>
        </w:r>
        <w:r w:rsidR="00CC7850">
          <w:rPr>
            <w:noProof/>
            <w:webHidden/>
          </w:rPr>
          <w:t>208</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43" w:history="1">
        <w:r w:rsidRPr="008C6F2D">
          <w:rPr>
            <w:rStyle w:val="Hipervnculo"/>
            <w:rFonts w:ascii="Arial" w:hAnsi="Arial" w:cs="Arial"/>
            <w:b/>
            <w:noProof/>
          </w:rPr>
          <w:t>5.5.2.3.</w:t>
        </w:r>
        <w:r>
          <w:rPr>
            <w:rFonts w:eastAsiaTheme="minorEastAsia" w:cstheme="minorBidi"/>
            <w:noProof/>
            <w:sz w:val="22"/>
            <w:szCs w:val="22"/>
            <w:lang w:val="es-EC" w:eastAsia="es-EC"/>
          </w:rPr>
          <w:tab/>
        </w:r>
        <w:r w:rsidRPr="008C6F2D">
          <w:rPr>
            <w:rStyle w:val="Hipervnculo"/>
            <w:rFonts w:ascii="Arial" w:hAnsi="Arial" w:cs="Arial"/>
            <w:b/>
            <w:noProof/>
            <w:lang w:val="es-EC"/>
          </w:rPr>
          <w:t>INTRODUCCIÓN</w:t>
        </w:r>
        <w:r>
          <w:rPr>
            <w:noProof/>
            <w:webHidden/>
          </w:rPr>
          <w:tab/>
        </w:r>
        <w:r>
          <w:rPr>
            <w:noProof/>
            <w:webHidden/>
          </w:rPr>
          <w:fldChar w:fldCharType="begin"/>
        </w:r>
        <w:r>
          <w:rPr>
            <w:noProof/>
            <w:webHidden/>
          </w:rPr>
          <w:instrText xml:space="preserve"> PAGEREF _Toc303097343 \h </w:instrText>
        </w:r>
        <w:r>
          <w:rPr>
            <w:noProof/>
            <w:webHidden/>
          </w:rPr>
        </w:r>
        <w:r>
          <w:rPr>
            <w:noProof/>
            <w:webHidden/>
          </w:rPr>
          <w:fldChar w:fldCharType="separate"/>
        </w:r>
        <w:r w:rsidR="00CC7850">
          <w:rPr>
            <w:noProof/>
            <w:webHidden/>
          </w:rPr>
          <w:t>209</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44" w:history="1">
        <w:r w:rsidRPr="008C6F2D">
          <w:rPr>
            <w:rStyle w:val="Hipervnculo"/>
            <w:rFonts w:ascii="Arial" w:hAnsi="Arial" w:cs="Arial"/>
            <w:b/>
            <w:noProof/>
          </w:rPr>
          <w:t>5.5.2.4.</w:t>
        </w:r>
        <w:r>
          <w:rPr>
            <w:rFonts w:eastAsiaTheme="minorEastAsia" w:cstheme="minorBidi"/>
            <w:noProof/>
            <w:sz w:val="22"/>
            <w:szCs w:val="22"/>
            <w:lang w:val="es-EC" w:eastAsia="es-EC"/>
          </w:rPr>
          <w:tab/>
        </w:r>
        <w:r w:rsidRPr="008C6F2D">
          <w:rPr>
            <w:rStyle w:val="Hipervnculo"/>
            <w:rFonts w:ascii="Arial" w:hAnsi="Arial" w:cs="Arial"/>
            <w:b/>
            <w:noProof/>
            <w:lang w:val="es-EC"/>
          </w:rPr>
          <w:t>RECOMENDACIONES</w:t>
        </w:r>
        <w:r>
          <w:rPr>
            <w:noProof/>
            <w:webHidden/>
          </w:rPr>
          <w:tab/>
        </w:r>
        <w:r>
          <w:rPr>
            <w:noProof/>
            <w:webHidden/>
          </w:rPr>
          <w:fldChar w:fldCharType="begin"/>
        </w:r>
        <w:r>
          <w:rPr>
            <w:noProof/>
            <w:webHidden/>
          </w:rPr>
          <w:instrText xml:space="preserve"> PAGEREF _Toc303097344 \h </w:instrText>
        </w:r>
        <w:r>
          <w:rPr>
            <w:noProof/>
            <w:webHidden/>
          </w:rPr>
        </w:r>
        <w:r>
          <w:rPr>
            <w:noProof/>
            <w:webHidden/>
          </w:rPr>
          <w:fldChar w:fldCharType="separate"/>
        </w:r>
        <w:r w:rsidR="00CC7850">
          <w:rPr>
            <w:noProof/>
            <w:webHidden/>
          </w:rPr>
          <w:t>211</w:t>
        </w:r>
        <w:r>
          <w:rPr>
            <w:noProof/>
            <w:webHidden/>
          </w:rPr>
          <w:fldChar w:fldCharType="end"/>
        </w:r>
      </w:hyperlink>
    </w:p>
    <w:p w:rsidR="001E73D1" w:rsidRDefault="001E73D1">
      <w:pPr>
        <w:pStyle w:val="TDC4"/>
        <w:tabs>
          <w:tab w:val="left" w:pos="1760"/>
          <w:tab w:val="right" w:leader="dot" w:pos="8268"/>
        </w:tabs>
        <w:rPr>
          <w:rFonts w:eastAsiaTheme="minorEastAsia" w:cstheme="minorBidi"/>
          <w:noProof/>
          <w:sz w:val="22"/>
          <w:szCs w:val="22"/>
          <w:lang w:val="es-EC" w:eastAsia="es-EC"/>
        </w:rPr>
      </w:pPr>
      <w:hyperlink w:anchor="_Toc303097345" w:history="1">
        <w:r w:rsidRPr="008C6F2D">
          <w:rPr>
            <w:rStyle w:val="Hipervnculo"/>
            <w:rFonts w:ascii="Arial" w:hAnsi="Arial" w:cs="Arial"/>
            <w:b/>
            <w:noProof/>
          </w:rPr>
          <w:t>5.5.2.5.</w:t>
        </w:r>
        <w:r>
          <w:rPr>
            <w:rFonts w:eastAsiaTheme="minorEastAsia" w:cstheme="minorBidi"/>
            <w:noProof/>
            <w:sz w:val="22"/>
            <w:szCs w:val="22"/>
            <w:lang w:val="es-EC" w:eastAsia="es-EC"/>
          </w:rPr>
          <w:tab/>
        </w:r>
        <w:r w:rsidRPr="008C6F2D">
          <w:rPr>
            <w:rStyle w:val="Hipervnculo"/>
            <w:rFonts w:ascii="Arial" w:hAnsi="Arial" w:cs="Arial"/>
            <w:b/>
            <w:noProof/>
            <w:lang w:val="es-EC"/>
          </w:rPr>
          <w:t>CONCLUSIONES</w:t>
        </w:r>
        <w:r>
          <w:rPr>
            <w:noProof/>
            <w:webHidden/>
          </w:rPr>
          <w:tab/>
        </w:r>
        <w:r>
          <w:rPr>
            <w:noProof/>
            <w:webHidden/>
          </w:rPr>
          <w:fldChar w:fldCharType="begin"/>
        </w:r>
        <w:r>
          <w:rPr>
            <w:noProof/>
            <w:webHidden/>
          </w:rPr>
          <w:instrText xml:space="preserve"> PAGEREF _Toc303097345 \h </w:instrText>
        </w:r>
        <w:r>
          <w:rPr>
            <w:noProof/>
            <w:webHidden/>
          </w:rPr>
        </w:r>
        <w:r>
          <w:rPr>
            <w:noProof/>
            <w:webHidden/>
          </w:rPr>
          <w:fldChar w:fldCharType="separate"/>
        </w:r>
        <w:r w:rsidR="00CC7850">
          <w:rPr>
            <w:noProof/>
            <w:webHidden/>
          </w:rPr>
          <w:t>212</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346" w:history="1">
        <w:r w:rsidRPr="008C6F2D">
          <w:rPr>
            <w:rStyle w:val="Hipervnculo"/>
            <w:rFonts w:ascii="Arial" w:hAnsi="Arial" w:cs="Arial"/>
            <w:b/>
            <w:noProof/>
          </w:rPr>
          <w:t>5.6.</w:t>
        </w:r>
        <w:r>
          <w:rPr>
            <w:rFonts w:eastAsiaTheme="minorEastAsia" w:cstheme="minorBidi"/>
            <w:smallCaps w:val="0"/>
            <w:noProof/>
            <w:sz w:val="22"/>
            <w:szCs w:val="22"/>
            <w:lang w:val="es-EC" w:eastAsia="es-EC"/>
          </w:rPr>
          <w:tab/>
        </w:r>
        <w:r w:rsidRPr="008C6F2D">
          <w:rPr>
            <w:rStyle w:val="Hipervnculo"/>
            <w:rFonts w:ascii="Arial" w:hAnsi="Arial" w:cs="Arial"/>
            <w:b/>
            <w:noProof/>
            <w:lang w:val="es-EC"/>
          </w:rPr>
          <w:t>CONFIGURACIÓN DE LLAMADAS ORDERWIRE</w:t>
        </w:r>
        <w:r>
          <w:rPr>
            <w:noProof/>
            <w:webHidden/>
          </w:rPr>
          <w:tab/>
        </w:r>
        <w:r>
          <w:rPr>
            <w:noProof/>
            <w:webHidden/>
          </w:rPr>
          <w:fldChar w:fldCharType="begin"/>
        </w:r>
        <w:r>
          <w:rPr>
            <w:noProof/>
            <w:webHidden/>
          </w:rPr>
          <w:instrText xml:space="preserve"> PAGEREF _Toc303097346 \h </w:instrText>
        </w:r>
        <w:r>
          <w:rPr>
            <w:noProof/>
            <w:webHidden/>
          </w:rPr>
        </w:r>
        <w:r>
          <w:rPr>
            <w:noProof/>
            <w:webHidden/>
          </w:rPr>
          <w:fldChar w:fldCharType="separate"/>
        </w:r>
        <w:r w:rsidR="00CC7850">
          <w:rPr>
            <w:noProof/>
            <w:webHidden/>
          </w:rPr>
          <w:t>212</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47" w:history="1">
        <w:r w:rsidRPr="008C6F2D">
          <w:rPr>
            <w:rStyle w:val="Hipervnculo"/>
            <w:rFonts w:ascii="Arial" w:hAnsi="Arial" w:cs="Arial"/>
            <w:b/>
            <w:noProof/>
          </w:rPr>
          <w:t>5.6.1.</w:t>
        </w:r>
        <w:r>
          <w:rPr>
            <w:rFonts w:eastAsiaTheme="minorEastAsia" w:cstheme="minorBidi"/>
            <w:i w:val="0"/>
            <w:iCs w:val="0"/>
            <w:noProof/>
            <w:sz w:val="22"/>
            <w:szCs w:val="22"/>
            <w:lang w:val="es-EC" w:eastAsia="es-EC"/>
          </w:rPr>
          <w:tab/>
        </w:r>
        <w:r w:rsidRPr="008C6F2D">
          <w:rPr>
            <w:rStyle w:val="Hipervnculo"/>
            <w:rFonts w:ascii="Arial" w:hAnsi="Arial" w:cs="Arial"/>
            <w:b/>
            <w:noProof/>
            <w:lang w:val="es-EC"/>
          </w:rPr>
          <w:t>OBJETIVOS</w:t>
        </w:r>
        <w:r>
          <w:rPr>
            <w:noProof/>
            <w:webHidden/>
          </w:rPr>
          <w:tab/>
        </w:r>
        <w:r>
          <w:rPr>
            <w:noProof/>
            <w:webHidden/>
          </w:rPr>
          <w:fldChar w:fldCharType="begin"/>
        </w:r>
        <w:r>
          <w:rPr>
            <w:noProof/>
            <w:webHidden/>
          </w:rPr>
          <w:instrText xml:space="preserve"> PAGEREF _Toc303097347 \h </w:instrText>
        </w:r>
        <w:r>
          <w:rPr>
            <w:noProof/>
            <w:webHidden/>
          </w:rPr>
        </w:r>
        <w:r>
          <w:rPr>
            <w:noProof/>
            <w:webHidden/>
          </w:rPr>
          <w:fldChar w:fldCharType="separate"/>
        </w:r>
        <w:r w:rsidR="00CC7850">
          <w:rPr>
            <w:noProof/>
            <w:webHidden/>
          </w:rPr>
          <w:t>213</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48" w:history="1">
        <w:r w:rsidRPr="008C6F2D">
          <w:rPr>
            <w:rStyle w:val="Hipervnculo"/>
            <w:rFonts w:ascii="Arial" w:hAnsi="Arial" w:cs="Arial"/>
            <w:b/>
            <w:noProof/>
          </w:rPr>
          <w:t>5.6.2.</w:t>
        </w:r>
        <w:r>
          <w:rPr>
            <w:rFonts w:eastAsiaTheme="minorEastAsia" w:cstheme="minorBidi"/>
            <w:i w:val="0"/>
            <w:iCs w:val="0"/>
            <w:noProof/>
            <w:sz w:val="22"/>
            <w:szCs w:val="22"/>
            <w:lang w:val="es-EC" w:eastAsia="es-EC"/>
          </w:rPr>
          <w:tab/>
        </w:r>
        <w:r w:rsidRPr="008C6F2D">
          <w:rPr>
            <w:rStyle w:val="Hipervnculo"/>
            <w:rFonts w:ascii="Arial" w:hAnsi="Arial" w:cs="Arial"/>
            <w:b/>
            <w:caps/>
            <w:noProof/>
            <w:lang w:val="es-EC"/>
          </w:rPr>
          <w:t>Equipos y Accesorios</w:t>
        </w:r>
        <w:r>
          <w:rPr>
            <w:noProof/>
            <w:webHidden/>
          </w:rPr>
          <w:tab/>
        </w:r>
        <w:r>
          <w:rPr>
            <w:noProof/>
            <w:webHidden/>
          </w:rPr>
          <w:fldChar w:fldCharType="begin"/>
        </w:r>
        <w:r>
          <w:rPr>
            <w:noProof/>
            <w:webHidden/>
          </w:rPr>
          <w:instrText xml:space="preserve"> PAGEREF _Toc303097348 \h </w:instrText>
        </w:r>
        <w:r>
          <w:rPr>
            <w:noProof/>
            <w:webHidden/>
          </w:rPr>
        </w:r>
        <w:r>
          <w:rPr>
            <w:noProof/>
            <w:webHidden/>
          </w:rPr>
          <w:fldChar w:fldCharType="separate"/>
        </w:r>
        <w:r w:rsidR="00CC7850">
          <w:rPr>
            <w:noProof/>
            <w:webHidden/>
          </w:rPr>
          <w:t>213</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49" w:history="1">
        <w:r w:rsidRPr="008C6F2D">
          <w:rPr>
            <w:rStyle w:val="Hipervnculo"/>
            <w:rFonts w:ascii="Arial" w:hAnsi="Arial" w:cs="Arial"/>
            <w:b/>
            <w:noProof/>
          </w:rPr>
          <w:t>5.6.3.</w:t>
        </w:r>
        <w:r>
          <w:rPr>
            <w:rFonts w:eastAsiaTheme="minorEastAsia" w:cstheme="minorBidi"/>
            <w:i w:val="0"/>
            <w:iCs w:val="0"/>
            <w:noProof/>
            <w:sz w:val="22"/>
            <w:szCs w:val="22"/>
            <w:lang w:val="es-EC" w:eastAsia="es-EC"/>
          </w:rPr>
          <w:tab/>
        </w:r>
        <w:r w:rsidRPr="008C6F2D">
          <w:rPr>
            <w:rStyle w:val="Hipervnculo"/>
            <w:rFonts w:ascii="Arial" w:hAnsi="Arial" w:cs="Arial"/>
            <w:b/>
            <w:caps/>
            <w:noProof/>
            <w:lang w:val="es-EC"/>
          </w:rPr>
          <w:t>Introducción</w:t>
        </w:r>
        <w:r>
          <w:rPr>
            <w:noProof/>
            <w:webHidden/>
          </w:rPr>
          <w:tab/>
        </w:r>
        <w:r>
          <w:rPr>
            <w:noProof/>
            <w:webHidden/>
          </w:rPr>
          <w:fldChar w:fldCharType="begin"/>
        </w:r>
        <w:r>
          <w:rPr>
            <w:noProof/>
            <w:webHidden/>
          </w:rPr>
          <w:instrText xml:space="preserve"> PAGEREF _Toc303097349 \h </w:instrText>
        </w:r>
        <w:r>
          <w:rPr>
            <w:noProof/>
            <w:webHidden/>
          </w:rPr>
        </w:r>
        <w:r>
          <w:rPr>
            <w:noProof/>
            <w:webHidden/>
          </w:rPr>
          <w:fldChar w:fldCharType="separate"/>
        </w:r>
        <w:r w:rsidR="00CC7850">
          <w:rPr>
            <w:noProof/>
            <w:webHidden/>
          </w:rPr>
          <w:t>214</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50" w:history="1">
        <w:r w:rsidRPr="008C6F2D">
          <w:rPr>
            <w:rStyle w:val="Hipervnculo"/>
            <w:rFonts w:ascii="Arial" w:hAnsi="Arial" w:cs="Arial"/>
            <w:b/>
            <w:noProof/>
          </w:rPr>
          <w:t>5.6.4.</w:t>
        </w:r>
        <w:r>
          <w:rPr>
            <w:rFonts w:eastAsiaTheme="minorEastAsia" w:cstheme="minorBidi"/>
            <w:i w:val="0"/>
            <w:iCs w:val="0"/>
            <w:noProof/>
            <w:sz w:val="22"/>
            <w:szCs w:val="22"/>
            <w:lang w:val="es-EC" w:eastAsia="es-EC"/>
          </w:rPr>
          <w:tab/>
        </w:r>
        <w:r w:rsidRPr="008C6F2D">
          <w:rPr>
            <w:rStyle w:val="Hipervnculo"/>
            <w:rFonts w:ascii="Arial" w:hAnsi="Arial" w:cs="Arial"/>
            <w:b/>
            <w:caps/>
            <w:noProof/>
            <w:lang w:val="es-EC"/>
          </w:rPr>
          <w:t>RECOMENDACIONES</w:t>
        </w:r>
        <w:r>
          <w:rPr>
            <w:noProof/>
            <w:webHidden/>
          </w:rPr>
          <w:tab/>
        </w:r>
        <w:r>
          <w:rPr>
            <w:noProof/>
            <w:webHidden/>
          </w:rPr>
          <w:fldChar w:fldCharType="begin"/>
        </w:r>
        <w:r>
          <w:rPr>
            <w:noProof/>
            <w:webHidden/>
          </w:rPr>
          <w:instrText xml:space="preserve"> PAGEREF _Toc303097350 \h </w:instrText>
        </w:r>
        <w:r>
          <w:rPr>
            <w:noProof/>
            <w:webHidden/>
          </w:rPr>
        </w:r>
        <w:r>
          <w:rPr>
            <w:noProof/>
            <w:webHidden/>
          </w:rPr>
          <w:fldChar w:fldCharType="separate"/>
        </w:r>
        <w:r w:rsidR="00CC7850">
          <w:rPr>
            <w:noProof/>
            <w:webHidden/>
          </w:rPr>
          <w:t>219</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51" w:history="1">
        <w:r w:rsidRPr="008C6F2D">
          <w:rPr>
            <w:rStyle w:val="Hipervnculo"/>
            <w:rFonts w:ascii="Arial" w:hAnsi="Arial" w:cs="Arial"/>
            <w:b/>
            <w:noProof/>
          </w:rPr>
          <w:t>5.6.5.</w:t>
        </w:r>
        <w:r>
          <w:rPr>
            <w:rFonts w:eastAsiaTheme="minorEastAsia" w:cstheme="minorBidi"/>
            <w:i w:val="0"/>
            <w:iCs w:val="0"/>
            <w:noProof/>
            <w:sz w:val="22"/>
            <w:szCs w:val="22"/>
            <w:lang w:val="es-EC" w:eastAsia="es-EC"/>
          </w:rPr>
          <w:tab/>
        </w:r>
        <w:r w:rsidRPr="008C6F2D">
          <w:rPr>
            <w:rStyle w:val="Hipervnculo"/>
            <w:rFonts w:ascii="Arial" w:hAnsi="Arial" w:cs="Arial"/>
            <w:b/>
            <w:caps/>
            <w:noProof/>
            <w:lang w:val="es-EC"/>
          </w:rPr>
          <w:t>CONCLUSIONES</w:t>
        </w:r>
        <w:r>
          <w:rPr>
            <w:noProof/>
            <w:webHidden/>
          </w:rPr>
          <w:tab/>
        </w:r>
        <w:r>
          <w:rPr>
            <w:noProof/>
            <w:webHidden/>
          </w:rPr>
          <w:fldChar w:fldCharType="begin"/>
        </w:r>
        <w:r>
          <w:rPr>
            <w:noProof/>
            <w:webHidden/>
          </w:rPr>
          <w:instrText xml:space="preserve"> PAGEREF _Toc303097351 \h </w:instrText>
        </w:r>
        <w:r>
          <w:rPr>
            <w:noProof/>
            <w:webHidden/>
          </w:rPr>
        </w:r>
        <w:r>
          <w:rPr>
            <w:noProof/>
            <w:webHidden/>
          </w:rPr>
          <w:fldChar w:fldCharType="separate"/>
        </w:r>
        <w:r w:rsidR="00CC7850">
          <w:rPr>
            <w:noProof/>
            <w:webHidden/>
          </w:rPr>
          <w:t>219</w:t>
        </w:r>
        <w:r>
          <w:rPr>
            <w:noProof/>
            <w:webHidden/>
          </w:rPr>
          <w:fldChar w:fldCharType="end"/>
        </w:r>
      </w:hyperlink>
    </w:p>
    <w:p w:rsidR="001E73D1" w:rsidRDefault="001E73D1">
      <w:pPr>
        <w:pStyle w:val="TDC2"/>
        <w:tabs>
          <w:tab w:val="left" w:pos="880"/>
          <w:tab w:val="right" w:leader="dot" w:pos="8268"/>
        </w:tabs>
        <w:rPr>
          <w:rFonts w:eastAsiaTheme="minorEastAsia" w:cstheme="minorBidi"/>
          <w:smallCaps w:val="0"/>
          <w:noProof/>
          <w:sz w:val="22"/>
          <w:szCs w:val="22"/>
          <w:lang w:val="es-EC" w:eastAsia="es-EC"/>
        </w:rPr>
      </w:pPr>
      <w:hyperlink w:anchor="_Toc303097352" w:history="1">
        <w:r w:rsidRPr="008C6F2D">
          <w:rPr>
            <w:rStyle w:val="Hipervnculo"/>
            <w:rFonts w:ascii="Arial" w:hAnsi="Arial" w:cs="Arial"/>
            <w:b/>
            <w:noProof/>
          </w:rPr>
          <w:t>5.7.</w:t>
        </w:r>
        <w:r>
          <w:rPr>
            <w:rFonts w:eastAsiaTheme="minorEastAsia" w:cstheme="minorBidi"/>
            <w:smallCaps w:val="0"/>
            <w:noProof/>
            <w:sz w:val="22"/>
            <w:szCs w:val="22"/>
            <w:lang w:val="es-EC" w:eastAsia="es-EC"/>
          </w:rPr>
          <w:tab/>
        </w:r>
        <w:r w:rsidRPr="008C6F2D">
          <w:rPr>
            <w:rStyle w:val="Hipervnculo"/>
            <w:rFonts w:ascii="Arial" w:hAnsi="Arial" w:cs="Arial"/>
            <w:b/>
            <w:noProof/>
          </w:rPr>
          <w:t>MEDICIÓN DE PARÁMETROS.</w:t>
        </w:r>
        <w:r>
          <w:rPr>
            <w:noProof/>
            <w:webHidden/>
          </w:rPr>
          <w:tab/>
        </w:r>
        <w:r>
          <w:rPr>
            <w:noProof/>
            <w:webHidden/>
          </w:rPr>
          <w:fldChar w:fldCharType="begin"/>
        </w:r>
        <w:r>
          <w:rPr>
            <w:noProof/>
            <w:webHidden/>
          </w:rPr>
          <w:instrText xml:space="preserve"> PAGEREF _Toc303097352 \h </w:instrText>
        </w:r>
        <w:r>
          <w:rPr>
            <w:noProof/>
            <w:webHidden/>
          </w:rPr>
        </w:r>
        <w:r>
          <w:rPr>
            <w:noProof/>
            <w:webHidden/>
          </w:rPr>
          <w:fldChar w:fldCharType="separate"/>
        </w:r>
        <w:r w:rsidR="00CC7850">
          <w:rPr>
            <w:noProof/>
            <w:webHidden/>
          </w:rPr>
          <w:t>220</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53" w:history="1">
        <w:r w:rsidRPr="008C6F2D">
          <w:rPr>
            <w:rStyle w:val="Hipervnculo"/>
            <w:rFonts w:ascii="Arial" w:hAnsi="Arial" w:cs="Arial"/>
            <w:b/>
            <w:noProof/>
          </w:rPr>
          <w:t>5.7.1.</w:t>
        </w:r>
        <w:r>
          <w:rPr>
            <w:rFonts w:eastAsiaTheme="minorEastAsia" w:cstheme="minorBidi"/>
            <w:i w:val="0"/>
            <w:iCs w:val="0"/>
            <w:noProof/>
            <w:sz w:val="22"/>
            <w:szCs w:val="22"/>
            <w:lang w:val="es-EC" w:eastAsia="es-EC"/>
          </w:rPr>
          <w:tab/>
        </w:r>
        <w:r w:rsidRPr="008C6F2D">
          <w:rPr>
            <w:rStyle w:val="Hipervnculo"/>
            <w:rFonts w:ascii="Arial" w:hAnsi="Arial" w:cs="Arial"/>
            <w:b/>
            <w:caps/>
            <w:noProof/>
            <w:lang w:val="es-EC"/>
          </w:rPr>
          <w:t>OBJETIVOS</w:t>
        </w:r>
        <w:r>
          <w:rPr>
            <w:noProof/>
            <w:webHidden/>
          </w:rPr>
          <w:tab/>
        </w:r>
        <w:r>
          <w:rPr>
            <w:noProof/>
            <w:webHidden/>
          </w:rPr>
          <w:fldChar w:fldCharType="begin"/>
        </w:r>
        <w:r>
          <w:rPr>
            <w:noProof/>
            <w:webHidden/>
          </w:rPr>
          <w:instrText xml:space="preserve"> PAGEREF _Toc303097353 \h </w:instrText>
        </w:r>
        <w:r>
          <w:rPr>
            <w:noProof/>
            <w:webHidden/>
          </w:rPr>
        </w:r>
        <w:r>
          <w:rPr>
            <w:noProof/>
            <w:webHidden/>
          </w:rPr>
          <w:fldChar w:fldCharType="separate"/>
        </w:r>
        <w:r w:rsidR="00CC7850">
          <w:rPr>
            <w:noProof/>
            <w:webHidden/>
          </w:rPr>
          <w:t>220</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54" w:history="1">
        <w:r w:rsidRPr="008C6F2D">
          <w:rPr>
            <w:rStyle w:val="Hipervnculo"/>
            <w:rFonts w:ascii="Arial" w:hAnsi="Arial" w:cs="Arial"/>
            <w:b/>
            <w:noProof/>
          </w:rPr>
          <w:t>5.7.2.</w:t>
        </w:r>
        <w:r>
          <w:rPr>
            <w:rFonts w:eastAsiaTheme="minorEastAsia" w:cstheme="minorBidi"/>
            <w:i w:val="0"/>
            <w:iCs w:val="0"/>
            <w:noProof/>
            <w:sz w:val="22"/>
            <w:szCs w:val="22"/>
            <w:lang w:val="es-EC" w:eastAsia="es-EC"/>
          </w:rPr>
          <w:tab/>
        </w:r>
        <w:r w:rsidRPr="008C6F2D">
          <w:rPr>
            <w:rStyle w:val="Hipervnculo"/>
            <w:rFonts w:ascii="Arial" w:hAnsi="Arial" w:cs="Arial"/>
            <w:b/>
            <w:caps/>
            <w:noProof/>
            <w:lang w:val="es-EC"/>
          </w:rPr>
          <w:t>EQUIPOS Y ACCESORIOS</w:t>
        </w:r>
        <w:r>
          <w:rPr>
            <w:noProof/>
            <w:webHidden/>
          </w:rPr>
          <w:tab/>
        </w:r>
        <w:r>
          <w:rPr>
            <w:noProof/>
            <w:webHidden/>
          </w:rPr>
          <w:fldChar w:fldCharType="begin"/>
        </w:r>
        <w:r>
          <w:rPr>
            <w:noProof/>
            <w:webHidden/>
          </w:rPr>
          <w:instrText xml:space="preserve"> PAGEREF _Toc303097354 \h </w:instrText>
        </w:r>
        <w:r>
          <w:rPr>
            <w:noProof/>
            <w:webHidden/>
          </w:rPr>
        </w:r>
        <w:r>
          <w:rPr>
            <w:noProof/>
            <w:webHidden/>
          </w:rPr>
          <w:fldChar w:fldCharType="separate"/>
        </w:r>
        <w:r w:rsidR="00CC7850">
          <w:rPr>
            <w:noProof/>
            <w:webHidden/>
          </w:rPr>
          <w:t>221</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55" w:history="1">
        <w:r w:rsidRPr="008C6F2D">
          <w:rPr>
            <w:rStyle w:val="Hipervnculo"/>
            <w:rFonts w:ascii="Arial" w:hAnsi="Arial" w:cs="Arial"/>
            <w:b/>
            <w:noProof/>
          </w:rPr>
          <w:t>5.7.3.</w:t>
        </w:r>
        <w:r>
          <w:rPr>
            <w:rFonts w:eastAsiaTheme="minorEastAsia" w:cstheme="minorBidi"/>
            <w:i w:val="0"/>
            <w:iCs w:val="0"/>
            <w:noProof/>
            <w:sz w:val="22"/>
            <w:szCs w:val="22"/>
            <w:lang w:val="es-EC" w:eastAsia="es-EC"/>
          </w:rPr>
          <w:tab/>
        </w:r>
        <w:r w:rsidRPr="008C6F2D">
          <w:rPr>
            <w:rStyle w:val="Hipervnculo"/>
            <w:rFonts w:ascii="Arial" w:hAnsi="Arial" w:cs="Arial"/>
            <w:b/>
            <w:caps/>
            <w:noProof/>
            <w:lang w:val="es-EC"/>
          </w:rPr>
          <w:t>Introducción</w:t>
        </w:r>
        <w:r>
          <w:rPr>
            <w:noProof/>
            <w:webHidden/>
          </w:rPr>
          <w:tab/>
        </w:r>
        <w:r>
          <w:rPr>
            <w:noProof/>
            <w:webHidden/>
          </w:rPr>
          <w:fldChar w:fldCharType="begin"/>
        </w:r>
        <w:r>
          <w:rPr>
            <w:noProof/>
            <w:webHidden/>
          </w:rPr>
          <w:instrText xml:space="preserve"> PAGEREF _Toc303097355 \h </w:instrText>
        </w:r>
        <w:r>
          <w:rPr>
            <w:noProof/>
            <w:webHidden/>
          </w:rPr>
        </w:r>
        <w:r>
          <w:rPr>
            <w:noProof/>
            <w:webHidden/>
          </w:rPr>
          <w:fldChar w:fldCharType="separate"/>
        </w:r>
        <w:r w:rsidR="00CC7850">
          <w:rPr>
            <w:noProof/>
            <w:webHidden/>
          </w:rPr>
          <w:t>221</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56" w:history="1">
        <w:r w:rsidRPr="008C6F2D">
          <w:rPr>
            <w:rStyle w:val="Hipervnculo"/>
            <w:rFonts w:ascii="Arial" w:hAnsi="Arial" w:cs="Arial"/>
            <w:b/>
            <w:noProof/>
          </w:rPr>
          <w:t>5.7.4.</w:t>
        </w:r>
        <w:r>
          <w:rPr>
            <w:rFonts w:eastAsiaTheme="minorEastAsia" w:cstheme="minorBidi"/>
            <w:i w:val="0"/>
            <w:iCs w:val="0"/>
            <w:noProof/>
            <w:sz w:val="22"/>
            <w:szCs w:val="22"/>
            <w:lang w:val="es-EC" w:eastAsia="es-EC"/>
          </w:rPr>
          <w:tab/>
        </w:r>
        <w:r w:rsidRPr="008C6F2D">
          <w:rPr>
            <w:rStyle w:val="Hipervnculo"/>
            <w:rFonts w:ascii="Arial" w:hAnsi="Arial" w:cs="Arial"/>
            <w:b/>
            <w:caps/>
            <w:noProof/>
            <w:lang w:val="es-EC"/>
          </w:rPr>
          <w:t>RECOMENDACIONES</w:t>
        </w:r>
        <w:r>
          <w:rPr>
            <w:noProof/>
            <w:webHidden/>
          </w:rPr>
          <w:tab/>
        </w:r>
        <w:r>
          <w:rPr>
            <w:noProof/>
            <w:webHidden/>
          </w:rPr>
          <w:fldChar w:fldCharType="begin"/>
        </w:r>
        <w:r>
          <w:rPr>
            <w:noProof/>
            <w:webHidden/>
          </w:rPr>
          <w:instrText xml:space="preserve"> PAGEREF _Toc303097356 \h </w:instrText>
        </w:r>
        <w:r>
          <w:rPr>
            <w:noProof/>
            <w:webHidden/>
          </w:rPr>
        </w:r>
        <w:r>
          <w:rPr>
            <w:noProof/>
            <w:webHidden/>
          </w:rPr>
          <w:fldChar w:fldCharType="separate"/>
        </w:r>
        <w:r w:rsidR="00CC7850">
          <w:rPr>
            <w:noProof/>
            <w:webHidden/>
          </w:rPr>
          <w:t>231</w:t>
        </w:r>
        <w:r>
          <w:rPr>
            <w:noProof/>
            <w:webHidden/>
          </w:rPr>
          <w:fldChar w:fldCharType="end"/>
        </w:r>
      </w:hyperlink>
    </w:p>
    <w:p w:rsidR="001E73D1" w:rsidRDefault="001E73D1">
      <w:pPr>
        <w:pStyle w:val="TDC3"/>
        <w:tabs>
          <w:tab w:val="left" w:pos="1320"/>
          <w:tab w:val="right" w:leader="dot" w:pos="8268"/>
        </w:tabs>
        <w:rPr>
          <w:rFonts w:eastAsiaTheme="minorEastAsia" w:cstheme="minorBidi"/>
          <w:i w:val="0"/>
          <w:iCs w:val="0"/>
          <w:noProof/>
          <w:sz w:val="22"/>
          <w:szCs w:val="22"/>
          <w:lang w:val="es-EC" w:eastAsia="es-EC"/>
        </w:rPr>
      </w:pPr>
      <w:hyperlink w:anchor="_Toc303097357" w:history="1">
        <w:r w:rsidRPr="008C6F2D">
          <w:rPr>
            <w:rStyle w:val="Hipervnculo"/>
            <w:rFonts w:ascii="Arial" w:hAnsi="Arial" w:cs="Arial"/>
            <w:b/>
            <w:noProof/>
          </w:rPr>
          <w:t>5.7.5.</w:t>
        </w:r>
        <w:r>
          <w:rPr>
            <w:rFonts w:eastAsiaTheme="minorEastAsia" w:cstheme="minorBidi"/>
            <w:i w:val="0"/>
            <w:iCs w:val="0"/>
            <w:noProof/>
            <w:sz w:val="22"/>
            <w:szCs w:val="22"/>
            <w:lang w:val="es-EC" w:eastAsia="es-EC"/>
          </w:rPr>
          <w:tab/>
        </w:r>
        <w:r w:rsidRPr="008C6F2D">
          <w:rPr>
            <w:rStyle w:val="Hipervnculo"/>
            <w:rFonts w:ascii="Arial" w:hAnsi="Arial" w:cs="Arial"/>
            <w:b/>
            <w:caps/>
            <w:noProof/>
            <w:lang w:val="es-EC"/>
          </w:rPr>
          <w:t>CONCLUSIONES</w:t>
        </w:r>
        <w:r>
          <w:rPr>
            <w:noProof/>
            <w:webHidden/>
          </w:rPr>
          <w:tab/>
        </w:r>
        <w:r>
          <w:rPr>
            <w:noProof/>
            <w:webHidden/>
          </w:rPr>
          <w:fldChar w:fldCharType="begin"/>
        </w:r>
        <w:r>
          <w:rPr>
            <w:noProof/>
            <w:webHidden/>
          </w:rPr>
          <w:instrText xml:space="preserve"> PAGEREF _Toc303097357 \h </w:instrText>
        </w:r>
        <w:r>
          <w:rPr>
            <w:noProof/>
            <w:webHidden/>
          </w:rPr>
        </w:r>
        <w:r>
          <w:rPr>
            <w:noProof/>
            <w:webHidden/>
          </w:rPr>
          <w:fldChar w:fldCharType="separate"/>
        </w:r>
        <w:r w:rsidR="00CC7850">
          <w:rPr>
            <w:noProof/>
            <w:webHidden/>
          </w:rPr>
          <w:t>232</w:t>
        </w:r>
        <w:r>
          <w:rPr>
            <w:noProof/>
            <w:webHidden/>
          </w:rPr>
          <w:fldChar w:fldCharType="end"/>
        </w:r>
      </w:hyperlink>
    </w:p>
    <w:p w:rsidR="001E73D1" w:rsidRDefault="001E73D1">
      <w:pPr>
        <w:pStyle w:val="TDC1"/>
        <w:tabs>
          <w:tab w:val="right" w:leader="dot" w:pos="8268"/>
        </w:tabs>
        <w:rPr>
          <w:rFonts w:asciiTheme="minorHAnsi" w:eastAsiaTheme="minorEastAsia" w:hAnsiTheme="minorHAnsi" w:cstheme="minorBidi"/>
          <w:b w:val="0"/>
          <w:bCs w:val="0"/>
          <w:caps w:val="0"/>
          <w:noProof/>
          <w:sz w:val="22"/>
          <w:szCs w:val="22"/>
          <w:lang w:val="es-EC" w:eastAsia="es-EC"/>
        </w:rPr>
      </w:pPr>
      <w:hyperlink w:anchor="_Toc303097358" w:history="1">
        <w:r w:rsidRPr="008C6F2D">
          <w:rPr>
            <w:rStyle w:val="Hipervnculo"/>
            <w:noProof/>
          </w:rPr>
          <w:t>CONCLUSIONES</w:t>
        </w:r>
        <w:r>
          <w:rPr>
            <w:noProof/>
            <w:webHidden/>
          </w:rPr>
          <w:tab/>
        </w:r>
        <w:r>
          <w:rPr>
            <w:noProof/>
            <w:webHidden/>
          </w:rPr>
          <w:fldChar w:fldCharType="begin"/>
        </w:r>
        <w:r>
          <w:rPr>
            <w:noProof/>
            <w:webHidden/>
          </w:rPr>
          <w:instrText xml:space="preserve"> PAGEREF _Toc303097358 \h </w:instrText>
        </w:r>
        <w:r>
          <w:rPr>
            <w:noProof/>
            <w:webHidden/>
          </w:rPr>
        </w:r>
        <w:r>
          <w:rPr>
            <w:noProof/>
            <w:webHidden/>
          </w:rPr>
          <w:fldChar w:fldCharType="separate"/>
        </w:r>
        <w:r w:rsidR="00CC7850">
          <w:rPr>
            <w:noProof/>
            <w:webHidden/>
          </w:rPr>
          <w:t>233</w:t>
        </w:r>
        <w:r>
          <w:rPr>
            <w:noProof/>
            <w:webHidden/>
          </w:rPr>
          <w:fldChar w:fldCharType="end"/>
        </w:r>
      </w:hyperlink>
    </w:p>
    <w:p w:rsidR="001E73D1" w:rsidRDefault="001E73D1">
      <w:pPr>
        <w:pStyle w:val="TDC1"/>
        <w:tabs>
          <w:tab w:val="right" w:leader="dot" w:pos="8268"/>
        </w:tabs>
        <w:rPr>
          <w:rFonts w:asciiTheme="minorHAnsi" w:eastAsiaTheme="minorEastAsia" w:hAnsiTheme="minorHAnsi" w:cstheme="minorBidi"/>
          <w:b w:val="0"/>
          <w:bCs w:val="0"/>
          <w:caps w:val="0"/>
          <w:noProof/>
          <w:sz w:val="22"/>
          <w:szCs w:val="22"/>
          <w:lang w:val="es-EC" w:eastAsia="es-EC"/>
        </w:rPr>
      </w:pPr>
      <w:hyperlink w:anchor="_Toc303097359" w:history="1">
        <w:r w:rsidRPr="008C6F2D">
          <w:rPr>
            <w:rStyle w:val="Hipervnculo"/>
            <w:noProof/>
          </w:rPr>
          <w:t>RECOMENDACIONES</w:t>
        </w:r>
        <w:r>
          <w:rPr>
            <w:noProof/>
            <w:webHidden/>
          </w:rPr>
          <w:tab/>
        </w:r>
        <w:r>
          <w:rPr>
            <w:noProof/>
            <w:webHidden/>
          </w:rPr>
          <w:fldChar w:fldCharType="begin"/>
        </w:r>
        <w:r>
          <w:rPr>
            <w:noProof/>
            <w:webHidden/>
          </w:rPr>
          <w:instrText xml:space="preserve"> PAGEREF _Toc303097359 \h </w:instrText>
        </w:r>
        <w:r>
          <w:rPr>
            <w:noProof/>
            <w:webHidden/>
          </w:rPr>
        </w:r>
        <w:r>
          <w:rPr>
            <w:noProof/>
            <w:webHidden/>
          </w:rPr>
          <w:fldChar w:fldCharType="separate"/>
        </w:r>
        <w:r w:rsidR="00CC7850">
          <w:rPr>
            <w:noProof/>
            <w:webHidden/>
          </w:rPr>
          <w:t>237</w:t>
        </w:r>
        <w:r>
          <w:rPr>
            <w:noProof/>
            <w:webHidden/>
          </w:rPr>
          <w:fldChar w:fldCharType="end"/>
        </w:r>
      </w:hyperlink>
    </w:p>
    <w:p w:rsidR="001E73D1" w:rsidRDefault="001E73D1">
      <w:pPr>
        <w:pStyle w:val="TDC1"/>
        <w:tabs>
          <w:tab w:val="right" w:leader="dot" w:pos="8268"/>
        </w:tabs>
        <w:rPr>
          <w:rFonts w:asciiTheme="minorHAnsi" w:eastAsiaTheme="minorEastAsia" w:hAnsiTheme="minorHAnsi" w:cstheme="minorBidi"/>
          <w:b w:val="0"/>
          <w:bCs w:val="0"/>
          <w:caps w:val="0"/>
          <w:noProof/>
          <w:sz w:val="22"/>
          <w:szCs w:val="22"/>
          <w:lang w:val="es-EC" w:eastAsia="es-EC"/>
        </w:rPr>
      </w:pPr>
      <w:hyperlink w:anchor="_Toc303097360" w:history="1">
        <w:r w:rsidRPr="008C6F2D">
          <w:rPr>
            <w:rStyle w:val="Hipervnculo"/>
            <w:noProof/>
          </w:rPr>
          <w:t>ANEXOS</w:t>
        </w:r>
        <w:r>
          <w:rPr>
            <w:noProof/>
            <w:webHidden/>
          </w:rPr>
          <w:tab/>
        </w:r>
        <w:r>
          <w:rPr>
            <w:noProof/>
            <w:webHidden/>
          </w:rPr>
          <w:fldChar w:fldCharType="begin"/>
        </w:r>
        <w:r>
          <w:rPr>
            <w:noProof/>
            <w:webHidden/>
          </w:rPr>
          <w:instrText xml:space="preserve"> PAGEREF _Toc303097360 \h </w:instrText>
        </w:r>
        <w:r>
          <w:rPr>
            <w:noProof/>
            <w:webHidden/>
          </w:rPr>
        </w:r>
        <w:r>
          <w:rPr>
            <w:noProof/>
            <w:webHidden/>
          </w:rPr>
          <w:fldChar w:fldCharType="separate"/>
        </w:r>
        <w:r w:rsidR="00CC7850">
          <w:rPr>
            <w:noProof/>
            <w:webHidden/>
          </w:rPr>
          <w:t>240</w:t>
        </w:r>
        <w:r>
          <w:rPr>
            <w:noProof/>
            <w:webHidden/>
          </w:rPr>
          <w:fldChar w:fldCharType="end"/>
        </w:r>
      </w:hyperlink>
    </w:p>
    <w:p w:rsidR="001E73D1" w:rsidRDefault="001E73D1">
      <w:pPr>
        <w:pStyle w:val="TDC1"/>
        <w:tabs>
          <w:tab w:val="right" w:leader="dot" w:pos="8268"/>
        </w:tabs>
        <w:rPr>
          <w:rFonts w:asciiTheme="minorHAnsi" w:eastAsiaTheme="minorEastAsia" w:hAnsiTheme="minorHAnsi" w:cstheme="minorBidi"/>
          <w:b w:val="0"/>
          <w:bCs w:val="0"/>
          <w:caps w:val="0"/>
          <w:noProof/>
          <w:sz w:val="22"/>
          <w:szCs w:val="22"/>
          <w:lang w:val="es-EC" w:eastAsia="es-EC"/>
        </w:rPr>
      </w:pPr>
      <w:hyperlink w:anchor="_Toc303097361" w:history="1">
        <w:r w:rsidRPr="008C6F2D">
          <w:rPr>
            <w:rStyle w:val="Hipervnculo"/>
            <w:noProof/>
          </w:rPr>
          <w:t>BIBLIOGRAFÍA</w:t>
        </w:r>
        <w:r>
          <w:rPr>
            <w:noProof/>
            <w:webHidden/>
          </w:rPr>
          <w:tab/>
        </w:r>
        <w:r>
          <w:rPr>
            <w:noProof/>
            <w:webHidden/>
          </w:rPr>
          <w:fldChar w:fldCharType="begin"/>
        </w:r>
        <w:r>
          <w:rPr>
            <w:noProof/>
            <w:webHidden/>
          </w:rPr>
          <w:instrText xml:space="preserve"> PAGEREF _Toc303097361 \h </w:instrText>
        </w:r>
        <w:r>
          <w:rPr>
            <w:noProof/>
            <w:webHidden/>
          </w:rPr>
        </w:r>
        <w:r>
          <w:rPr>
            <w:noProof/>
            <w:webHidden/>
          </w:rPr>
          <w:fldChar w:fldCharType="separate"/>
        </w:r>
        <w:r w:rsidR="00CC7850">
          <w:rPr>
            <w:noProof/>
            <w:webHidden/>
          </w:rPr>
          <w:t>242</w:t>
        </w:r>
        <w:r>
          <w:rPr>
            <w:noProof/>
            <w:webHidden/>
          </w:rPr>
          <w:fldChar w:fldCharType="end"/>
        </w:r>
      </w:hyperlink>
    </w:p>
    <w:p w:rsidR="00C41E92" w:rsidRDefault="00341CB7" w:rsidP="00232A86">
      <w:pPr>
        <w:spacing w:after="0" w:line="240" w:lineRule="auto"/>
        <w:jc w:val="both"/>
        <w:rPr>
          <w:rFonts w:ascii="Arial" w:hAnsi="Arial" w:cs="Arial"/>
          <w:sz w:val="24"/>
          <w:szCs w:val="24"/>
          <w:lang w:val="es-EC"/>
        </w:rPr>
      </w:pPr>
      <w:r>
        <w:rPr>
          <w:rFonts w:ascii="Arial" w:hAnsi="Arial" w:cs="Arial"/>
          <w:sz w:val="24"/>
          <w:szCs w:val="24"/>
          <w:lang w:val="es-EC"/>
        </w:rPr>
        <w:fldChar w:fldCharType="end"/>
      </w:r>
    </w:p>
    <w:p w:rsidR="00C41E92" w:rsidRDefault="00C41E92" w:rsidP="00232A86">
      <w:pPr>
        <w:spacing w:after="0" w:line="240" w:lineRule="auto"/>
        <w:jc w:val="both"/>
        <w:rPr>
          <w:rFonts w:ascii="Arial" w:hAnsi="Arial" w:cs="Arial"/>
          <w:sz w:val="24"/>
          <w:szCs w:val="24"/>
          <w:lang w:val="es-EC"/>
        </w:rPr>
      </w:pPr>
    </w:p>
    <w:p w:rsidR="00A32C54" w:rsidRDefault="00A32C54" w:rsidP="00232A86">
      <w:pPr>
        <w:spacing w:after="0" w:line="240" w:lineRule="auto"/>
        <w:jc w:val="both"/>
        <w:rPr>
          <w:rFonts w:ascii="Arial" w:hAnsi="Arial" w:cs="Arial"/>
          <w:sz w:val="24"/>
          <w:szCs w:val="24"/>
          <w:lang w:val="es-EC"/>
        </w:rPr>
      </w:pPr>
    </w:p>
    <w:p w:rsidR="00511D9F" w:rsidRDefault="00511D9F" w:rsidP="00D03A38">
      <w:pPr>
        <w:spacing w:after="0" w:line="240" w:lineRule="atLeast"/>
        <w:jc w:val="both"/>
        <w:rPr>
          <w:rFonts w:ascii="Arial Black" w:hAnsi="Arial Black" w:cs="Arial"/>
          <w:b/>
          <w:bCs/>
          <w:caps/>
          <w:noProof/>
          <w:sz w:val="24"/>
          <w:szCs w:val="24"/>
        </w:rPr>
      </w:pPr>
      <w:r>
        <w:rPr>
          <w:rFonts w:ascii="Arial Black" w:hAnsi="Arial Black" w:cs="Arial"/>
          <w:b/>
          <w:bCs/>
          <w:caps/>
          <w:noProof/>
          <w:sz w:val="24"/>
          <w:szCs w:val="24"/>
        </w:rPr>
        <w:br w:type="page"/>
      </w:r>
    </w:p>
    <w:p w:rsidR="00423384" w:rsidRPr="00A35618" w:rsidRDefault="00423384" w:rsidP="00423384">
      <w:pPr>
        <w:spacing w:after="0" w:line="240" w:lineRule="atLeast"/>
        <w:jc w:val="center"/>
        <w:rPr>
          <w:rFonts w:ascii="Arial" w:hAnsi="Arial" w:cs="Arial"/>
          <w:sz w:val="24"/>
          <w:szCs w:val="24"/>
          <w:lang w:val="es-EC"/>
        </w:rPr>
      </w:pPr>
      <w:r>
        <w:rPr>
          <w:rFonts w:ascii="Arial" w:hAnsi="Arial" w:cs="Arial"/>
          <w:b/>
          <w:sz w:val="28"/>
          <w:szCs w:val="28"/>
          <w:lang w:val="es-EC"/>
        </w:rPr>
        <w:lastRenderedPageBreak/>
        <w:t>ABREVIATURAS</w:t>
      </w:r>
    </w:p>
    <w:p w:rsidR="00423384" w:rsidRDefault="00423384" w:rsidP="00073FFF">
      <w:pPr>
        <w:spacing w:after="0" w:line="240" w:lineRule="atLeast"/>
        <w:jc w:val="center"/>
        <w:rPr>
          <w:rFonts w:ascii="Arial" w:hAnsi="Arial" w:cs="Arial"/>
          <w:sz w:val="24"/>
          <w:szCs w:val="24"/>
          <w:lang w:val="es-EC"/>
        </w:rPr>
      </w:pPr>
    </w:p>
    <w:p w:rsidR="00D72094" w:rsidRDefault="00D72094" w:rsidP="00073FFF">
      <w:pPr>
        <w:spacing w:after="0" w:line="240" w:lineRule="atLeast"/>
        <w:jc w:val="center"/>
        <w:rPr>
          <w:rFonts w:ascii="Arial" w:hAnsi="Arial" w:cs="Arial"/>
          <w:sz w:val="24"/>
          <w:szCs w:val="24"/>
          <w:lang w:val="es-EC"/>
        </w:rPr>
      </w:pPr>
    </w:p>
    <w:p w:rsidR="00586925" w:rsidRDefault="00586925" w:rsidP="00073FFF">
      <w:pPr>
        <w:spacing w:after="0" w:line="240" w:lineRule="atLeast"/>
        <w:jc w:val="center"/>
        <w:rPr>
          <w:rFonts w:ascii="Arial" w:hAnsi="Arial" w:cs="Arial"/>
          <w:sz w:val="24"/>
          <w:szCs w:val="24"/>
          <w:lang w:val="es-EC"/>
        </w:rPr>
      </w:pPr>
    </w:p>
    <w:tbl>
      <w:tblPr>
        <w:tblW w:w="8560" w:type="dxa"/>
        <w:tblInd w:w="44" w:type="dxa"/>
        <w:tblCellMar>
          <w:left w:w="70" w:type="dxa"/>
          <w:right w:w="70" w:type="dxa"/>
        </w:tblCellMar>
        <w:tblLook w:val="04A0"/>
      </w:tblPr>
      <w:tblGrid>
        <w:gridCol w:w="1320"/>
        <w:gridCol w:w="220"/>
        <w:gridCol w:w="3220"/>
        <w:gridCol w:w="280"/>
        <w:gridCol w:w="3520"/>
      </w:tblGrid>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b/>
                <w:bCs/>
                <w:color w:val="000000"/>
                <w:sz w:val="24"/>
                <w:szCs w:val="24"/>
                <w:lang w:val="es-EC" w:eastAsia="es-EC"/>
              </w:rPr>
            </w:pPr>
            <w:r w:rsidRPr="00586925">
              <w:rPr>
                <w:rFonts w:ascii="Arial" w:eastAsia="Times New Roman" w:hAnsi="Arial" w:cs="Arial"/>
                <w:b/>
                <w:bCs/>
                <w:color w:val="000000"/>
                <w:sz w:val="24"/>
                <w:szCs w:val="24"/>
                <w:lang w:val="es-EC" w:eastAsia="es-EC"/>
              </w:rPr>
              <w:t>Siglas</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b/>
                <w:bCs/>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b/>
                <w:bCs/>
                <w:color w:val="000000"/>
                <w:sz w:val="24"/>
                <w:szCs w:val="24"/>
                <w:lang w:val="es-EC" w:eastAsia="es-EC"/>
              </w:rPr>
            </w:pPr>
            <w:r w:rsidRPr="00586925">
              <w:rPr>
                <w:rFonts w:ascii="Arial" w:eastAsia="Times New Roman" w:hAnsi="Arial" w:cs="Arial"/>
                <w:b/>
                <w:bCs/>
                <w:color w:val="000000"/>
                <w:sz w:val="24"/>
                <w:szCs w:val="24"/>
                <w:lang w:val="es-EC" w:eastAsia="es-EC"/>
              </w:rPr>
              <w:t>Significado en Inglés</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b/>
                <w:bCs/>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b/>
                <w:bCs/>
                <w:color w:val="000000"/>
                <w:sz w:val="24"/>
                <w:szCs w:val="24"/>
                <w:lang w:val="es-EC" w:eastAsia="es-EC"/>
              </w:rPr>
            </w:pPr>
            <w:r w:rsidRPr="00586925">
              <w:rPr>
                <w:rFonts w:ascii="Arial" w:eastAsia="Times New Roman" w:hAnsi="Arial" w:cs="Arial"/>
                <w:b/>
                <w:bCs/>
                <w:color w:val="000000"/>
                <w:sz w:val="24"/>
                <w:szCs w:val="24"/>
                <w:lang w:val="es-EC" w:eastAsia="es-EC"/>
              </w:rPr>
              <w:t>Significado en Español</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ALS </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Automatic laser shutdown</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Desactivación automatica del láser</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ANSI</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b/>
                <w:bCs/>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American Nacional Standards Institute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b/>
                <w:bCs/>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Instituo Nacional Americano de Estándars</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ASON</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Automatically Switched Optical Network</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Red óptica de conmutación automática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AU</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Administrative Unit </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Unidad Administrativa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AUG</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Administrative Unit Group</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Grupo de Unidad Administrativa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AU-PTR</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Administrative Unit Pointer</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Puntero de unidad administrativa</w:t>
            </w:r>
          </w:p>
        </w:tc>
      </w:tr>
      <w:tr w:rsidR="00586925" w:rsidRPr="00586925" w:rsidTr="00DC7E4C">
        <w:trPr>
          <w:trHeight w:val="300"/>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B3ZS</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n-US" w:eastAsia="es-EC"/>
              </w:rPr>
            </w:pPr>
            <w:r w:rsidRPr="00586925">
              <w:rPr>
                <w:rFonts w:ascii="Arial" w:eastAsia="Times New Roman" w:hAnsi="Arial" w:cs="Arial"/>
                <w:color w:val="000000"/>
                <w:sz w:val="24"/>
                <w:szCs w:val="24"/>
                <w:lang w:val="en-US" w:eastAsia="es-EC"/>
              </w:rPr>
              <w:t>Bipolar with three-zero substitution</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n-US"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Sustitución bipolar con 3 ceros</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BITS </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Building Integrated Timing Supply</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Tiempo de construcción integrado</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BNC conector</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Bayonet Neill–Concelman</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Bayoneta Neill–Concelman</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Container</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Contenedor</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CATV</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Community Antenna Television</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Televisión de Antena Comunitaria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CPE</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Customer Premises/Provisioned </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Equipo Local del Cliente</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DCE</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Data Communications Equipment.</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Equipo de comunicación de Datos</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DDF</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Digital distribution frame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Panel de distribucuión digital</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DDN</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Dedicated Digital Network</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Red digital dedicada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DNU</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Do Not Use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No usar</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DWDM</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Dense wavelength division multiplexing</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Multiplexación por división de longitud de onda densa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DXC</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Digital Cross-Connect</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Cross-Conector Digital</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ECC</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Embedded Control Channel</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Canal de control incorporado</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EPL</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Ethernet private line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Canal privado ethernet</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FC</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Fixed Connection.</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Conexión fija</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FPGA</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Field-programmable gate array</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Campo de matriz de puertas programables</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GFP</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Generic framing procedure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Procedimiento de entramado </w:t>
            </w:r>
            <w:r w:rsidRPr="00586925">
              <w:rPr>
                <w:rFonts w:ascii="Arial" w:eastAsia="Times New Roman" w:hAnsi="Arial" w:cs="Arial"/>
                <w:color w:val="000000"/>
                <w:sz w:val="24"/>
                <w:szCs w:val="24"/>
                <w:lang w:val="es-EC" w:eastAsia="es-EC"/>
              </w:rPr>
              <w:lastRenderedPageBreak/>
              <w:t>genérico</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lastRenderedPageBreak/>
              <w:t>GPS</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Global Positioning System</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Sistema de posicionamiento global</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HDB3</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n-US" w:eastAsia="es-EC"/>
              </w:rPr>
            </w:pPr>
            <w:r w:rsidRPr="00586925">
              <w:rPr>
                <w:rFonts w:ascii="Arial" w:eastAsia="Times New Roman" w:hAnsi="Arial" w:cs="Arial"/>
                <w:color w:val="000000"/>
                <w:sz w:val="24"/>
                <w:szCs w:val="24"/>
                <w:lang w:val="en-US" w:eastAsia="es-EC"/>
              </w:rPr>
              <w:t>High Density Bipolar of order 3 code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n-US"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Código bipolar de alta densidad de orden 3</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HDLC</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n-US" w:eastAsia="es-EC"/>
              </w:rPr>
            </w:pPr>
            <w:r w:rsidRPr="00586925">
              <w:rPr>
                <w:rFonts w:ascii="Arial" w:eastAsia="Times New Roman" w:hAnsi="Arial" w:cs="Arial"/>
                <w:color w:val="000000"/>
                <w:sz w:val="24"/>
                <w:szCs w:val="24"/>
                <w:lang w:val="en-US" w:eastAsia="es-EC"/>
              </w:rPr>
              <w:t>High-Level Data Link Control</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n-US"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Control de enlace de datos de alto nivel</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HO VC</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Higher Order VC</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VC de orden superior </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ISDN</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Integrated Services Digital Network</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Red Digital de Servicios Integrados</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ITU-T</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International Telecommunicatios Union  </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Unión Internacional de Telecomunicaciones</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LAN</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Local área Network</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Red de área local</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LAPS</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Link Access Procedure SDH</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Proceso de acceso de enlace SDH</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LED</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Light-emitting diode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Diodo de emisión de luz</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LO VC</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Lower Order VC</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VC de orden inferior </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LO-POH</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LowerOrderPOH)</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Cabecera de camino de bajo orden</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LPT</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Lower order Path Termination</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Terminación de ruta de orden inferior</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MAN </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Metropolitan Area Network </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Redes de área metropolitana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MLM</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Multi-Longitudinal Mode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Multimodo</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MPLS</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Multiprotocol Label Switching</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Multiprotocolo por conmuutación de etiquetas</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MSOH</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Multiplex Section OverHead</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Cabecera de Sección Multiplexora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MSP</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Multiplex Section Protection</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Protección de sección múltiple</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MSTP</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Multi-service Transmission Platform</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Plataforma de transmisión de multiservicio</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NE</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Network Equipment</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Equipo de red</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NGSDH</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n-US" w:eastAsia="es-EC"/>
              </w:rPr>
            </w:pPr>
            <w:r w:rsidRPr="00586925">
              <w:rPr>
                <w:rFonts w:ascii="Arial" w:eastAsia="Times New Roman" w:hAnsi="Arial" w:cs="Arial"/>
                <w:color w:val="000000"/>
                <w:sz w:val="24"/>
                <w:szCs w:val="24"/>
                <w:lang w:val="en-US" w:eastAsia="es-EC"/>
              </w:rPr>
              <w:t>Next Generation Synchronous Digital Hierarchy.</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n-US"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Jerarquía digital síncrona de siguientes generacióin</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NRZ </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Non Return to Zero</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No retorno a cero </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OAM</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Operations, Administration, and Maintenance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Operación, administración y mantenimiento</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OC</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Optical Carrier</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Portadora Óptica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ODF</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Optical distribution frame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Panel de distribución óptiva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OSN</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Optical Switch Node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Nodo Óptico Switch</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PC</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Personal computer</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Computadora personal</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lastRenderedPageBreak/>
              <w:t>PDH</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Plesiochronous Digital Hierarchy</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Jerarquía Digital Plesiócrona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PIU</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Power Interface Unit</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Unidad de interfce óptica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POH</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Path Overhead</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Cabecera de camino</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PP ring</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Path protection ring</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Anillo de protección de ruta</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PRBS function</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n-US" w:eastAsia="es-EC"/>
              </w:rPr>
            </w:pPr>
            <w:r w:rsidRPr="00586925">
              <w:rPr>
                <w:rFonts w:ascii="Arial" w:eastAsia="Times New Roman" w:hAnsi="Arial" w:cs="Arial"/>
                <w:color w:val="000000"/>
                <w:sz w:val="24"/>
                <w:szCs w:val="24"/>
                <w:lang w:val="en-US" w:eastAsia="es-EC"/>
              </w:rPr>
              <w:t>Pseudo-Random Binary Sequence function</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n-US"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Función Secuencia binaria pseudo-aleatoria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PRC</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Primary Reference Clock</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Reloj de referencia primario</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PTE</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Path Terminating Element</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Elemento de terminación de trayecto</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PTR </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Pointer tributary</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Puntero de Unidad Tributaria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RSOH</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Regeneration Section Overhead </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Cabecera de Sección Regeneradora+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SAN</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Storage area network</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Red de Área de Almacenamiento</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SASE</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Stand Alone Synchronization Equipment</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Equipo de sincronización independiente</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SDH</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Synchronous Digital Hierarchy</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Jerarquía Digital Síncrona</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SETS</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Synchronous Equipment Timing Source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Fuente de tiempo del equipo de sincronización</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SF</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Signal Fail</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Señal de falla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SFP</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Small form-factor pluggable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Factor de forma pequeño conectable.</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SMB connector</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SubMiniature version B</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Subminiatura versión B</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SNCMP</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Subnetwork Connection Multi-protection.</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 xml:space="preserve">Subred multi-protección. de conexión </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SNCP</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SubNetwork Connection Protection.</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Subred de protección de conexión.</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SNCTP</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Subnetwork Connection Tunnel Protection</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Subred de protección de tunel</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SOH</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Section Overhead</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Cabecera de sección</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SONET</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Synchronous Optical NETwork</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Red Óptica Síncrona</w:t>
            </w:r>
          </w:p>
        </w:tc>
      </w:tr>
      <w:tr w:rsidR="00586925" w:rsidRPr="00586925" w:rsidTr="00DC7E4C">
        <w:trPr>
          <w:trHeight w:val="6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SSM</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Synchronization Status Message.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Sincronización de mensajes de estado.</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SSM</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Synchronization Status Message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Mensaje de estado de sincronización</w:t>
            </w:r>
          </w:p>
        </w:tc>
      </w:tr>
      <w:tr w:rsidR="00586925" w:rsidRPr="00DC7E4C"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SSU</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Synchronization System Unit</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Unidad de sistema de sincornización</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lastRenderedPageBreak/>
              <w:t>STM</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Synchronous Transport Module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Módulo de transporte síncrono</w:t>
            </w:r>
          </w:p>
        </w:tc>
      </w:tr>
      <w:tr w:rsidR="00586925" w:rsidRPr="00586925" w:rsidTr="00DC7E4C">
        <w:trPr>
          <w:trHeight w:val="49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STS</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Synchronous Transport Signal level 1.</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Transporte síncrono de nivel de señal.</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TCM</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Tandem Connection Monitor.</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Monitoreo de la conección Tandem</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TM</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Terminal Multiplexer</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Multiplexor Terminal</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TU</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Tributary unit</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Unidad Tributaria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TUG</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Tributary unit group</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Grupo de Unidad Tributaria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UPM</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Uninterruptible power modules</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Módulos de alimentación ininterrumpida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VC</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Virtual container</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Contenedor virtual</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VLAN</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Virtual local area network</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Red de área local virtual</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WDM</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Wavelength-division multiplexing</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Multiplexación por División de Onda</w:t>
            </w:r>
          </w:p>
        </w:tc>
      </w:tr>
      <w:tr w:rsidR="00586925" w:rsidRPr="00586925" w:rsidTr="00DC7E4C">
        <w:trPr>
          <w:trHeight w:val="315"/>
        </w:trPr>
        <w:tc>
          <w:tcPr>
            <w:tcW w:w="13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WTR time</w:t>
            </w:r>
          </w:p>
        </w:tc>
        <w:tc>
          <w:tcPr>
            <w:tcW w:w="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2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Wait to restore time</w:t>
            </w:r>
          </w:p>
        </w:tc>
        <w:tc>
          <w:tcPr>
            <w:tcW w:w="28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p>
        </w:tc>
        <w:tc>
          <w:tcPr>
            <w:tcW w:w="3520" w:type="dxa"/>
            <w:shd w:val="clear" w:color="auto" w:fill="auto"/>
            <w:vAlign w:val="bottom"/>
            <w:hideMark/>
          </w:tcPr>
          <w:p w:rsidR="00586925" w:rsidRPr="00586925" w:rsidRDefault="00586925" w:rsidP="00586925">
            <w:pPr>
              <w:spacing w:after="0" w:line="240" w:lineRule="auto"/>
              <w:rPr>
                <w:rFonts w:ascii="Arial" w:eastAsia="Times New Roman" w:hAnsi="Arial" w:cs="Arial"/>
                <w:color w:val="000000"/>
                <w:sz w:val="24"/>
                <w:szCs w:val="24"/>
                <w:lang w:val="es-EC" w:eastAsia="es-EC"/>
              </w:rPr>
            </w:pPr>
            <w:r w:rsidRPr="00586925">
              <w:rPr>
                <w:rFonts w:ascii="Arial" w:eastAsia="Times New Roman" w:hAnsi="Arial" w:cs="Arial"/>
                <w:color w:val="000000"/>
                <w:sz w:val="24"/>
                <w:szCs w:val="24"/>
                <w:lang w:val="es-EC" w:eastAsia="es-EC"/>
              </w:rPr>
              <w:t>Tiempo de espera de restauración</w:t>
            </w:r>
          </w:p>
        </w:tc>
      </w:tr>
    </w:tbl>
    <w:p w:rsidR="00423384" w:rsidRDefault="00423384" w:rsidP="00073FFF">
      <w:pPr>
        <w:spacing w:after="0" w:line="240" w:lineRule="atLeast"/>
        <w:jc w:val="center"/>
        <w:rPr>
          <w:rFonts w:ascii="Arial" w:hAnsi="Arial" w:cs="Arial"/>
          <w:sz w:val="24"/>
          <w:szCs w:val="24"/>
          <w:lang w:val="es-EC"/>
        </w:rPr>
      </w:pPr>
    </w:p>
    <w:p w:rsidR="00586925" w:rsidRDefault="00586925" w:rsidP="00073FFF">
      <w:pPr>
        <w:spacing w:after="0" w:line="240" w:lineRule="atLeast"/>
        <w:jc w:val="center"/>
        <w:rPr>
          <w:rFonts w:ascii="Arial" w:hAnsi="Arial" w:cs="Arial"/>
          <w:sz w:val="24"/>
          <w:szCs w:val="24"/>
          <w:lang w:val="es-EC"/>
        </w:rPr>
      </w:pPr>
    </w:p>
    <w:p w:rsidR="00423384" w:rsidRDefault="00423384">
      <w:pPr>
        <w:spacing w:after="0" w:line="240" w:lineRule="atLeast"/>
        <w:rPr>
          <w:rFonts w:ascii="Arial" w:hAnsi="Arial" w:cs="Arial"/>
          <w:sz w:val="24"/>
          <w:szCs w:val="24"/>
          <w:lang w:val="es-EC"/>
        </w:rPr>
      </w:pPr>
      <w:r>
        <w:rPr>
          <w:rFonts w:ascii="Arial" w:hAnsi="Arial" w:cs="Arial"/>
          <w:sz w:val="24"/>
          <w:szCs w:val="24"/>
          <w:lang w:val="es-EC"/>
        </w:rPr>
        <w:br w:type="page"/>
      </w:r>
    </w:p>
    <w:p w:rsidR="00A35618" w:rsidRPr="00A35618" w:rsidRDefault="00A35618" w:rsidP="00073FFF">
      <w:pPr>
        <w:spacing w:after="0" w:line="240" w:lineRule="atLeast"/>
        <w:jc w:val="center"/>
        <w:rPr>
          <w:rFonts w:ascii="Arial" w:hAnsi="Arial" w:cs="Arial"/>
          <w:sz w:val="24"/>
          <w:szCs w:val="24"/>
          <w:lang w:val="es-EC"/>
        </w:rPr>
      </w:pPr>
      <w:r>
        <w:rPr>
          <w:rFonts w:ascii="Arial" w:hAnsi="Arial" w:cs="Arial"/>
          <w:b/>
          <w:sz w:val="28"/>
          <w:szCs w:val="28"/>
          <w:lang w:val="es-EC"/>
        </w:rPr>
        <w:lastRenderedPageBreak/>
        <w:t>ÍNDICE DE FIGURAS</w:t>
      </w:r>
    </w:p>
    <w:p w:rsidR="00232A86" w:rsidRDefault="00232A86" w:rsidP="00232A86">
      <w:pPr>
        <w:spacing w:after="0" w:line="240" w:lineRule="auto"/>
        <w:jc w:val="both"/>
        <w:rPr>
          <w:rFonts w:ascii="Arial" w:hAnsi="Arial" w:cs="Arial"/>
          <w:sz w:val="24"/>
          <w:szCs w:val="24"/>
          <w:lang w:val="es-EC"/>
        </w:rPr>
      </w:pPr>
    </w:p>
    <w:p w:rsidR="00232A86" w:rsidRDefault="00232A86" w:rsidP="00232A86">
      <w:pPr>
        <w:spacing w:after="0" w:line="240" w:lineRule="auto"/>
        <w:jc w:val="both"/>
        <w:rPr>
          <w:rFonts w:ascii="Arial" w:hAnsi="Arial" w:cs="Arial"/>
          <w:sz w:val="24"/>
          <w:szCs w:val="24"/>
          <w:lang w:val="es-EC"/>
        </w:rPr>
      </w:pPr>
    </w:p>
    <w:p w:rsidR="00232A86" w:rsidRDefault="00232A86" w:rsidP="00232A86">
      <w:pPr>
        <w:spacing w:after="0" w:line="240" w:lineRule="auto"/>
        <w:jc w:val="both"/>
        <w:rPr>
          <w:rFonts w:ascii="Arial" w:hAnsi="Arial" w:cs="Arial"/>
          <w:sz w:val="24"/>
          <w:szCs w:val="24"/>
          <w:lang w:val="es-EC"/>
        </w:rPr>
      </w:pPr>
    </w:p>
    <w:p w:rsidR="001E73D1" w:rsidRDefault="00341CB7">
      <w:pPr>
        <w:pStyle w:val="Tabladeilustraciones"/>
        <w:tabs>
          <w:tab w:val="right" w:leader="dot" w:pos="8268"/>
        </w:tabs>
        <w:rPr>
          <w:rFonts w:asciiTheme="minorHAnsi" w:eastAsiaTheme="minorEastAsia" w:hAnsiTheme="minorHAnsi" w:cstheme="minorBidi"/>
          <w:noProof/>
          <w:lang w:val="es-EC" w:eastAsia="es-EC"/>
        </w:rPr>
      </w:pPr>
      <w:r>
        <w:fldChar w:fldCharType="begin"/>
      </w:r>
      <w:r w:rsidR="00B765DA">
        <w:instrText xml:space="preserve"> TOC \h \z \c "Figura 1." </w:instrText>
      </w:r>
      <w:r>
        <w:fldChar w:fldCharType="separate"/>
      </w:r>
      <w:hyperlink w:anchor="_Toc303097362" w:history="1">
        <w:r w:rsidR="001E73D1" w:rsidRPr="00322DD8">
          <w:rPr>
            <w:rStyle w:val="Hipervnculo"/>
            <w:b/>
            <w:bCs/>
            <w:noProof/>
          </w:rPr>
          <w:t xml:space="preserve">Figura 1.1 </w:t>
        </w:r>
        <w:r w:rsidR="001E73D1" w:rsidRPr="00322DD8">
          <w:rPr>
            <w:rStyle w:val="Hipervnculo"/>
            <w:noProof/>
          </w:rPr>
          <w:t>Multiplexor Terminal (TM).</w:t>
        </w:r>
        <w:r w:rsidR="001E73D1">
          <w:rPr>
            <w:noProof/>
            <w:webHidden/>
          </w:rPr>
          <w:tab/>
        </w:r>
        <w:r w:rsidR="001E73D1">
          <w:rPr>
            <w:noProof/>
            <w:webHidden/>
          </w:rPr>
          <w:fldChar w:fldCharType="begin"/>
        </w:r>
        <w:r w:rsidR="001E73D1">
          <w:rPr>
            <w:noProof/>
            <w:webHidden/>
          </w:rPr>
          <w:instrText xml:space="preserve"> PAGEREF _Toc303097362 \h </w:instrText>
        </w:r>
        <w:r w:rsidR="001E73D1">
          <w:rPr>
            <w:noProof/>
            <w:webHidden/>
          </w:rPr>
        </w:r>
        <w:r w:rsidR="001E73D1">
          <w:rPr>
            <w:noProof/>
            <w:webHidden/>
          </w:rPr>
          <w:fldChar w:fldCharType="separate"/>
        </w:r>
        <w:r w:rsidR="00CC7850">
          <w:rPr>
            <w:noProof/>
            <w:webHidden/>
          </w:rPr>
          <w:t>2</w:t>
        </w:r>
        <w:r w:rsidR="001E73D1">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63" w:history="1">
        <w:r w:rsidRPr="00322DD8">
          <w:rPr>
            <w:rStyle w:val="Hipervnculo"/>
            <w:b/>
            <w:bCs/>
            <w:noProof/>
            <w:lang w:val="en-US"/>
          </w:rPr>
          <w:t xml:space="preserve">Figura 1.2 </w:t>
        </w:r>
        <w:r w:rsidRPr="00322DD8">
          <w:rPr>
            <w:rStyle w:val="Hipervnculo"/>
            <w:bCs/>
            <w:noProof/>
            <w:lang w:val="en-US"/>
          </w:rPr>
          <w:t>Multiplexor Add/Drop (</w:t>
        </w:r>
        <w:r w:rsidRPr="00322DD8">
          <w:rPr>
            <w:rStyle w:val="Hipervnculo"/>
            <w:noProof/>
            <w:lang w:val="en-US"/>
          </w:rPr>
          <w:t>ADM).</w:t>
        </w:r>
        <w:r>
          <w:rPr>
            <w:noProof/>
            <w:webHidden/>
          </w:rPr>
          <w:tab/>
        </w:r>
        <w:r>
          <w:rPr>
            <w:noProof/>
            <w:webHidden/>
          </w:rPr>
          <w:fldChar w:fldCharType="begin"/>
        </w:r>
        <w:r>
          <w:rPr>
            <w:noProof/>
            <w:webHidden/>
          </w:rPr>
          <w:instrText xml:space="preserve"> PAGEREF _Toc303097363 \h </w:instrText>
        </w:r>
        <w:r>
          <w:rPr>
            <w:noProof/>
            <w:webHidden/>
          </w:rPr>
        </w:r>
        <w:r>
          <w:rPr>
            <w:noProof/>
            <w:webHidden/>
          </w:rPr>
          <w:fldChar w:fldCharType="separate"/>
        </w:r>
        <w:r w:rsidR="00CC7850">
          <w:rPr>
            <w:noProof/>
            <w:webHidden/>
          </w:rPr>
          <w:t>3</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64" w:history="1">
        <w:r w:rsidRPr="00322DD8">
          <w:rPr>
            <w:rStyle w:val="Hipervnculo"/>
            <w:b/>
            <w:bCs/>
            <w:noProof/>
          </w:rPr>
          <w:t xml:space="preserve">Figura 1.3 </w:t>
        </w:r>
        <w:r w:rsidRPr="00322DD8">
          <w:rPr>
            <w:rStyle w:val="Hipervnculo"/>
            <w:noProof/>
          </w:rPr>
          <w:t>Cross-Conector Digital (DXC).</w:t>
        </w:r>
        <w:r>
          <w:rPr>
            <w:noProof/>
            <w:webHidden/>
          </w:rPr>
          <w:tab/>
        </w:r>
        <w:r>
          <w:rPr>
            <w:noProof/>
            <w:webHidden/>
          </w:rPr>
          <w:fldChar w:fldCharType="begin"/>
        </w:r>
        <w:r>
          <w:rPr>
            <w:noProof/>
            <w:webHidden/>
          </w:rPr>
          <w:instrText xml:space="preserve"> PAGEREF _Toc303097364 \h </w:instrText>
        </w:r>
        <w:r>
          <w:rPr>
            <w:noProof/>
            <w:webHidden/>
          </w:rPr>
        </w:r>
        <w:r>
          <w:rPr>
            <w:noProof/>
            <w:webHidden/>
          </w:rPr>
          <w:fldChar w:fldCharType="separate"/>
        </w:r>
        <w:r w:rsidR="00CC7850">
          <w:rPr>
            <w:noProof/>
            <w:webHidden/>
          </w:rPr>
          <w:t>4</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65" w:history="1">
        <w:r w:rsidRPr="00322DD8">
          <w:rPr>
            <w:rStyle w:val="Hipervnculo"/>
            <w:b/>
            <w:bCs/>
            <w:noProof/>
          </w:rPr>
          <w:t xml:space="preserve">Figura 1.4 </w:t>
        </w:r>
        <w:r w:rsidRPr="00322DD8">
          <w:rPr>
            <w:rStyle w:val="Hipervnculo"/>
            <w:noProof/>
          </w:rPr>
          <w:t>Regenerador óptico.</w:t>
        </w:r>
        <w:r>
          <w:rPr>
            <w:noProof/>
            <w:webHidden/>
          </w:rPr>
          <w:tab/>
        </w:r>
        <w:r>
          <w:rPr>
            <w:noProof/>
            <w:webHidden/>
          </w:rPr>
          <w:fldChar w:fldCharType="begin"/>
        </w:r>
        <w:r>
          <w:rPr>
            <w:noProof/>
            <w:webHidden/>
          </w:rPr>
          <w:instrText xml:space="preserve"> PAGEREF _Toc303097365 \h </w:instrText>
        </w:r>
        <w:r>
          <w:rPr>
            <w:noProof/>
            <w:webHidden/>
          </w:rPr>
        </w:r>
        <w:r>
          <w:rPr>
            <w:noProof/>
            <w:webHidden/>
          </w:rPr>
          <w:fldChar w:fldCharType="separate"/>
        </w:r>
        <w:r w:rsidR="00CC7850">
          <w:rPr>
            <w:noProof/>
            <w:webHidden/>
          </w:rPr>
          <w:t>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66" w:history="1">
        <w:r w:rsidRPr="00322DD8">
          <w:rPr>
            <w:rStyle w:val="Hipervnculo"/>
            <w:b/>
            <w:bCs/>
            <w:noProof/>
          </w:rPr>
          <w:t xml:space="preserve">Figura 1.5 </w:t>
        </w:r>
        <w:r w:rsidRPr="00322DD8">
          <w:rPr>
            <w:rStyle w:val="Hipervnculo"/>
            <w:noProof/>
          </w:rPr>
          <w:t>Regenerador eléctrico.</w:t>
        </w:r>
        <w:r>
          <w:rPr>
            <w:noProof/>
            <w:webHidden/>
          </w:rPr>
          <w:tab/>
        </w:r>
        <w:r>
          <w:rPr>
            <w:noProof/>
            <w:webHidden/>
          </w:rPr>
          <w:fldChar w:fldCharType="begin"/>
        </w:r>
        <w:r>
          <w:rPr>
            <w:noProof/>
            <w:webHidden/>
          </w:rPr>
          <w:instrText xml:space="preserve"> PAGEREF _Toc303097366 \h </w:instrText>
        </w:r>
        <w:r>
          <w:rPr>
            <w:noProof/>
            <w:webHidden/>
          </w:rPr>
        </w:r>
        <w:r>
          <w:rPr>
            <w:noProof/>
            <w:webHidden/>
          </w:rPr>
          <w:fldChar w:fldCharType="separate"/>
        </w:r>
        <w:r w:rsidR="00CC7850">
          <w:rPr>
            <w:noProof/>
            <w:webHidden/>
          </w:rPr>
          <w:t>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67" w:history="1">
        <w:r w:rsidRPr="00322DD8">
          <w:rPr>
            <w:rStyle w:val="Hipervnculo"/>
            <w:b/>
            <w:bCs/>
            <w:noProof/>
          </w:rPr>
          <w:t xml:space="preserve">Figura 1.6 </w:t>
        </w:r>
        <w:r w:rsidRPr="00322DD8">
          <w:rPr>
            <w:rStyle w:val="Hipervnculo"/>
            <w:noProof/>
          </w:rPr>
          <w:t>Topología Cadena Punto a Punto [1].</w:t>
        </w:r>
        <w:r>
          <w:rPr>
            <w:noProof/>
            <w:webHidden/>
          </w:rPr>
          <w:tab/>
        </w:r>
        <w:r>
          <w:rPr>
            <w:noProof/>
            <w:webHidden/>
          </w:rPr>
          <w:fldChar w:fldCharType="begin"/>
        </w:r>
        <w:r>
          <w:rPr>
            <w:noProof/>
            <w:webHidden/>
          </w:rPr>
          <w:instrText xml:space="preserve"> PAGEREF _Toc303097367 \h </w:instrText>
        </w:r>
        <w:r>
          <w:rPr>
            <w:noProof/>
            <w:webHidden/>
          </w:rPr>
        </w:r>
        <w:r>
          <w:rPr>
            <w:noProof/>
            <w:webHidden/>
          </w:rPr>
          <w:fldChar w:fldCharType="separate"/>
        </w:r>
        <w:r w:rsidR="00CC7850">
          <w:rPr>
            <w:noProof/>
            <w:webHidden/>
          </w:rPr>
          <w:t>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68" w:history="1">
        <w:r w:rsidRPr="00322DD8">
          <w:rPr>
            <w:rStyle w:val="Hipervnculo"/>
            <w:b/>
            <w:bCs/>
            <w:noProof/>
          </w:rPr>
          <w:t xml:space="preserve">Figura 1.7 </w:t>
        </w:r>
        <w:r w:rsidRPr="00322DD8">
          <w:rPr>
            <w:rStyle w:val="Hipervnculo"/>
            <w:noProof/>
          </w:rPr>
          <w:t>Topología Cadena Punto - Multipunto [1].</w:t>
        </w:r>
        <w:r>
          <w:rPr>
            <w:noProof/>
            <w:webHidden/>
          </w:rPr>
          <w:tab/>
        </w:r>
        <w:r>
          <w:rPr>
            <w:noProof/>
            <w:webHidden/>
          </w:rPr>
          <w:fldChar w:fldCharType="begin"/>
        </w:r>
        <w:r>
          <w:rPr>
            <w:noProof/>
            <w:webHidden/>
          </w:rPr>
          <w:instrText xml:space="preserve"> PAGEREF _Toc303097368 \h </w:instrText>
        </w:r>
        <w:r>
          <w:rPr>
            <w:noProof/>
            <w:webHidden/>
          </w:rPr>
        </w:r>
        <w:r>
          <w:rPr>
            <w:noProof/>
            <w:webHidden/>
          </w:rPr>
          <w:fldChar w:fldCharType="separate"/>
        </w:r>
        <w:r w:rsidR="00CC7850">
          <w:rPr>
            <w:noProof/>
            <w:webHidden/>
          </w:rPr>
          <w:t>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69" w:history="1">
        <w:r w:rsidRPr="00322DD8">
          <w:rPr>
            <w:rStyle w:val="Hipervnculo"/>
            <w:b/>
            <w:bCs/>
            <w:noProof/>
          </w:rPr>
          <w:t xml:space="preserve">Figura 1.8 </w:t>
        </w:r>
        <w:r w:rsidRPr="00322DD8">
          <w:rPr>
            <w:rStyle w:val="Hipervnculo"/>
            <w:noProof/>
          </w:rPr>
          <w:t>Red Estrella [1].</w:t>
        </w:r>
        <w:r>
          <w:rPr>
            <w:noProof/>
            <w:webHidden/>
          </w:rPr>
          <w:tab/>
        </w:r>
        <w:r>
          <w:rPr>
            <w:noProof/>
            <w:webHidden/>
          </w:rPr>
          <w:fldChar w:fldCharType="begin"/>
        </w:r>
        <w:r>
          <w:rPr>
            <w:noProof/>
            <w:webHidden/>
          </w:rPr>
          <w:instrText xml:space="preserve"> PAGEREF _Toc303097369 \h </w:instrText>
        </w:r>
        <w:r>
          <w:rPr>
            <w:noProof/>
            <w:webHidden/>
          </w:rPr>
        </w:r>
        <w:r>
          <w:rPr>
            <w:noProof/>
            <w:webHidden/>
          </w:rPr>
          <w:fldChar w:fldCharType="separate"/>
        </w:r>
        <w:r w:rsidR="00CC7850">
          <w:rPr>
            <w:noProof/>
            <w:webHidden/>
          </w:rPr>
          <w:t>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70" w:history="1">
        <w:r w:rsidRPr="00322DD8">
          <w:rPr>
            <w:rStyle w:val="Hipervnculo"/>
            <w:b/>
            <w:bCs/>
            <w:noProof/>
          </w:rPr>
          <w:t xml:space="preserve">Figura 1.9 </w:t>
        </w:r>
        <w:r w:rsidRPr="00322DD8">
          <w:rPr>
            <w:rStyle w:val="Hipervnculo"/>
            <w:noProof/>
          </w:rPr>
          <w:t>Red Estrella [4]</w:t>
        </w:r>
        <w:r w:rsidRPr="00322DD8">
          <w:rPr>
            <w:rStyle w:val="Hipervnculo"/>
            <w:rFonts w:ascii="Arial" w:hAnsi="Arial" w:cs="Arial"/>
            <w:bCs/>
            <w:noProof/>
          </w:rPr>
          <w:t>.</w:t>
        </w:r>
        <w:r>
          <w:rPr>
            <w:noProof/>
            <w:webHidden/>
          </w:rPr>
          <w:tab/>
        </w:r>
        <w:r>
          <w:rPr>
            <w:noProof/>
            <w:webHidden/>
          </w:rPr>
          <w:fldChar w:fldCharType="begin"/>
        </w:r>
        <w:r>
          <w:rPr>
            <w:noProof/>
            <w:webHidden/>
          </w:rPr>
          <w:instrText xml:space="preserve"> PAGEREF _Toc303097370 \h </w:instrText>
        </w:r>
        <w:r>
          <w:rPr>
            <w:noProof/>
            <w:webHidden/>
          </w:rPr>
        </w:r>
        <w:r>
          <w:rPr>
            <w:noProof/>
            <w:webHidden/>
          </w:rPr>
          <w:fldChar w:fldCharType="separate"/>
        </w:r>
        <w:r w:rsidR="00CC7850">
          <w:rPr>
            <w:noProof/>
            <w:webHidden/>
          </w:rPr>
          <w:t>9</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71" w:history="1">
        <w:r w:rsidRPr="00322DD8">
          <w:rPr>
            <w:rStyle w:val="Hipervnculo"/>
            <w:b/>
            <w:bCs/>
            <w:noProof/>
          </w:rPr>
          <w:t xml:space="preserve">Figura 1.10 </w:t>
        </w:r>
        <w:r w:rsidRPr="00322DD8">
          <w:rPr>
            <w:rStyle w:val="Hipervnculo"/>
            <w:noProof/>
          </w:rPr>
          <w:t>Red Árbol [3].</w:t>
        </w:r>
        <w:r>
          <w:rPr>
            <w:noProof/>
            <w:webHidden/>
          </w:rPr>
          <w:tab/>
        </w:r>
        <w:r>
          <w:rPr>
            <w:noProof/>
            <w:webHidden/>
          </w:rPr>
          <w:fldChar w:fldCharType="begin"/>
        </w:r>
        <w:r>
          <w:rPr>
            <w:noProof/>
            <w:webHidden/>
          </w:rPr>
          <w:instrText xml:space="preserve"> PAGEREF _Toc303097371 \h </w:instrText>
        </w:r>
        <w:r>
          <w:rPr>
            <w:noProof/>
            <w:webHidden/>
          </w:rPr>
        </w:r>
        <w:r>
          <w:rPr>
            <w:noProof/>
            <w:webHidden/>
          </w:rPr>
          <w:fldChar w:fldCharType="separate"/>
        </w:r>
        <w:r w:rsidR="00CC7850">
          <w:rPr>
            <w:noProof/>
            <w:webHidden/>
          </w:rPr>
          <w:t>10</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72" w:history="1">
        <w:r w:rsidRPr="00322DD8">
          <w:rPr>
            <w:rStyle w:val="Hipervnculo"/>
            <w:b/>
            <w:bCs/>
            <w:noProof/>
          </w:rPr>
          <w:t xml:space="preserve">Figura 1.11 </w:t>
        </w:r>
        <w:r w:rsidRPr="00322DD8">
          <w:rPr>
            <w:rStyle w:val="Hipervnculo"/>
            <w:noProof/>
          </w:rPr>
          <w:t>Topología Anillo [1].</w:t>
        </w:r>
        <w:r>
          <w:rPr>
            <w:noProof/>
            <w:webHidden/>
          </w:rPr>
          <w:tab/>
        </w:r>
        <w:r>
          <w:rPr>
            <w:noProof/>
            <w:webHidden/>
          </w:rPr>
          <w:fldChar w:fldCharType="begin"/>
        </w:r>
        <w:r>
          <w:rPr>
            <w:noProof/>
            <w:webHidden/>
          </w:rPr>
          <w:instrText xml:space="preserve"> PAGEREF _Toc303097372 \h </w:instrText>
        </w:r>
        <w:r>
          <w:rPr>
            <w:noProof/>
            <w:webHidden/>
          </w:rPr>
        </w:r>
        <w:r>
          <w:rPr>
            <w:noProof/>
            <w:webHidden/>
          </w:rPr>
          <w:fldChar w:fldCharType="separate"/>
        </w:r>
        <w:r w:rsidR="00CC7850">
          <w:rPr>
            <w:noProof/>
            <w:webHidden/>
          </w:rPr>
          <w:t>11</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73" w:history="1">
        <w:r w:rsidRPr="00322DD8">
          <w:rPr>
            <w:rStyle w:val="Hipervnculo"/>
            <w:b/>
            <w:bCs/>
            <w:noProof/>
          </w:rPr>
          <w:t xml:space="preserve">Figura 1.12 </w:t>
        </w:r>
        <w:r w:rsidRPr="00322DD8">
          <w:rPr>
            <w:rStyle w:val="Hipervnculo"/>
            <w:noProof/>
          </w:rPr>
          <w:t>Topología Malla Completa o Ideal [3].</w:t>
        </w:r>
        <w:r>
          <w:rPr>
            <w:noProof/>
            <w:webHidden/>
          </w:rPr>
          <w:tab/>
        </w:r>
        <w:r>
          <w:rPr>
            <w:noProof/>
            <w:webHidden/>
          </w:rPr>
          <w:fldChar w:fldCharType="begin"/>
        </w:r>
        <w:r>
          <w:rPr>
            <w:noProof/>
            <w:webHidden/>
          </w:rPr>
          <w:instrText xml:space="preserve"> PAGEREF _Toc303097373 \h </w:instrText>
        </w:r>
        <w:r>
          <w:rPr>
            <w:noProof/>
            <w:webHidden/>
          </w:rPr>
        </w:r>
        <w:r>
          <w:rPr>
            <w:noProof/>
            <w:webHidden/>
          </w:rPr>
          <w:fldChar w:fldCharType="separate"/>
        </w:r>
        <w:r w:rsidR="00CC7850">
          <w:rPr>
            <w:noProof/>
            <w:webHidden/>
          </w:rPr>
          <w:t>12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74" w:history="1">
        <w:r w:rsidRPr="00322DD8">
          <w:rPr>
            <w:rStyle w:val="Hipervnculo"/>
            <w:b/>
            <w:bCs/>
            <w:noProof/>
          </w:rPr>
          <w:t xml:space="preserve">Figura 1.13 </w:t>
        </w:r>
        <w:r w:rsidRPr="00322DD8">
          <w:rPr>
            <w:rStyle w:val="Hipervnculo"/>
            <w:noProof/>
          </w:rPr>
          <w:t>Topología Malla Parcial o no Ideal [1].</w:t>
        </w:r>
        <w:r>
          <w:rPr>
            <w:noProof/>
            <w:webHidden/>
          </w:rPr>
          <w:tab/>
        </w:r>
        <w:r>
          <w:rPr>
            <w:noProof/>
            <w:webHidden/>
          </w:rPr>
          <w:fldChar w:fldCharType="begin"/>
        </w:r>
        <w:r>
          <w:rPr>
            <w:noProof/>
            <w:webHidden/>
          </w:rPr>
          <w:instrText xml:space="preserve"> PAGEREF _Toc303097374 \h </w:instrText>
        </w:r>
        <w:r>
          <w:rPr>
            <w:noProof/>
            <w:webHidden/>
          </w:rPr>
        </w:r>
        <w:r>
          <w:rPr>
            <w:noProof/>
            <w:webHidden/>
          </w:rPr>
          <w:fldChar w:fldCharType="separate"/>
        </w:r>
        <w:r w:rsidR="00CC7850">
          <w:rPr>
            <w:noProof/>
            <w:webHidden/>
          </w:rPr>
          <w:t>12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75" w:history="1">
        <w:r w:rsidRPr="00322DD8">
          <w:rPr>
            <w:rStyle w:val="Hipervnculo"/>
            <w:b/>
            <w:bCs/>
            <w:noProof/>
          </w:rPr>
          <w:t xml:space="preserve">Figura 1.14 </w:t>
        </w:r>
        <w:r w:rsidRPr="00322DD8">
          <w:rPr>
            <w:rStyle w:val="Hipervnculo"/>
            <w:noProof/>
          </w:rPr>
          <w:t>Señales en SDH.</w:t>
        </w:r>
        <w:r>
          <w:rPr>
            <w:noProof/>
            <w:webHidden/>
          </w:rPr>
          <w:tab/>
        </w:r>
        <w:r>
          <w:rPr>
            <w:noProof/>
            <w:webHidden/>
          </w:rPr>
          <w:fldChar w:fldCharType="begin"/>
        </w:r>
        <w:r>
          <w:rPr>
            <w:noProof/>
            <w:webHidden/>
          </w:rPr>
          <w:instrText xml:space="preserve"> PAGEREF _Toc303097375 \h </w:instrText>
        </w:r>
        <w:r>
          <w:rPr>
            <w:noProof/>
            <w:webHidden/>
          </w:rPr>
        </w:r>
        <w:r>
          <w:rPr>
            <w:noProof/>
            <w:webHidden/>
          </w:rPr>
          <w:fldChar w:fldCharType="separate"/>
        </w:r>
        <w:r w:rsidR="00CC7850">
          <w:rPr>
            <w:noProof/>
            <w:webHidden/>
          </w:rPr>
          <w:t>14</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76" w:history="1">
        <w:r w:rsidRPr="00322DD8">
          <w:rPr>
            <w:rStyle w:val="Hipervnculo"/>
            <w:b/>
            <w:bCs/>
            <w:noProof/>
          </w:rPr>
          <w:t xml:space="preserve">Figura 1.15 </w:t>
        </w:r>
        <w:r w:rsidRPr="00322DD8">
          <w:rPr>
            <w:rStyle w:val="Hipervnculo"/>
            <w:noProof/>
          </w:rPr>
          <w:t>Representación de un STM-1 y su transmisión byte a byte.</w:t>
        </w:r>
        <w:r>
          <w:rPr>
            <w:noProof/>
            <w:webHidden/>
          </w:rPr>
          <w:tab/>
        </w:r>
        <w:r>
          <w:rPr>
            <w:noProof/>
            <w:webHidden/>
          </w:rPr>
          <w:fldChar w:fldCharType="begin"/>
        </w:r>
        <w:r>
          <w:rPr>
            <w:noProof/>
            <w:webHidden/>
          </w:rPr>
          <w:instrText xml:space="preserve"> PAGEREF _Toc303097376 \h </w:instrText>
        </w:r>
        <w:r>
          <w:rPr>
            <w:noProof/>
            <w:webHidden/>
          </w:rPr>
        </w:r>
        <w:r>
          <w:rPr>
            <w:noProof/>
            <w:webHidden/>
          </w:rPr>
          <w:fldChar w:fldCharType="separate"/>
        </w:r>
        <w:r w:rsidR="00CC7850">
          <w:rPr>
            <w:noProof/>
            <w:webHidden/>
          </w:rPr>
          <w:t>15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77" w:history="1">
        <w:r w:rsidRPr="00322DD8">
          <w:rPr>
            <w:rStyle w:val="Hipervnculo"/>
            <w:b/>
            <w:bCs/>
            <w:noProof/>
          </w:rPr>
          <w:t xml:space="preserve">Figura 1.16 </w:t>
        </w:r>
        <w:r w:rsidRPr="00322DD8">
          <w:rPr>
            <w:rStyle w:val="Hipervnculo"/>
            <w:noProof/>
          </w:rPr>
          <w:t>Estructura de un STM-N.</w:t>
        </w:r>
        <w:r>
          <w:rPr>
            <w:noProof/>
            <w:webHidden/>
          </w:rPr>
          <w:tab/>
        </w:r>
        <w:r>
          <w:rPr>
            <w:noProof/>
            <w:webHidden/>
          </w:rPr>
          <w:fldChar w:fldCharType="begin"/>
        </w:r>
        <w:r>
          <w:rPr>
            <w:noProof/>
            <w:webHidden/>
          </w:rPr>
          <w:instrText xml:space="preserve"> PAGEREF _Toc303097377 \h </w:instrText>
        </w:r>
        <w:r>
          <w:rPr>
            <w:noProof/>
            <w:webHidden/>
          </w:rPr>
        </w:r>
        <w:r>
          <w:rPr>
            <w:noProof/>
            <w:webHidden/>
          </w:rPr>
          <w:fldChar w:fldCharType="separate"/>
        </w:r>
        <w:r w:rsidR="00CC7850">
          <w:rPr>
            <w:noProof/>
            <w:webHidden/>
          </w:rPr>
          <w:t>16</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78" w:history="1">
        <w:r w:rsidRPr="00322DD8">
          <w:rPr>
            <w:rStyle w:val="Hipervnculo"/>
            <w:b/>
            <w:bCs/>
            <w:noProof/>
          </w:rPr>
          <w:t xml:space="preserve">Figura 1.17 </w:t>
        </w:r>
        <w:r w:rsidRPr="00322DD8">
          <w:rPr>
            <w:rStyle w:val="Hipervnculo"/>
            <w:noProof/>
          </w:rPr>
          <w:t>Bytes de la Sección de Cabecera.</w:t>
        </w:r>
        <w:r>
          <w:rPr>
            <w:noProof/>
            <w:webHidden/>
          </w:rPr>
          <w:tab/>
        </w:r>
        <w:r>
          <w:rPr>
            <w:noProof/>
            <w:webHidden/>
          </w:rPr>
          <w:fldChar w:fldCharType="begin"/>
        </w:r>
        <w:r>
          <w:rPr>
            <w:noProof/>
            <w:webHidden/>
          </w:rPr>
          <w:instrText xml:space="preserve"> PAGEREF _Toc303097378 \h </w:instrText>
        </w:r>
        <w:r>
          <w:rPr>
            <w:noProof/>
            <w:webHidden/>
          </w:rPr>
        </w:r>
        <w:r>
          <w:rPr>
            <w:noProof/>
            <w:webHidden/>
          </w:rPr>
          <w:fldChar w:fldCharType="separate"/>
        </w:r>
        <w:r w:rsidR="00CC7850">
          <w:rPr>
            <w:noProof/>
            <w:webHidden/>
          </w:rPr>
          <w:t>17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79" w:history="1">
        <w:r w:rsidRPr="00322DD8">
          <w:rPr>
            <w:rStyle w:val="Hipervnculo"/>
            <w:b/>
            <w:bCs/>
            <w:noProof/>
          </w:rPr>
          <w:t xml:space="preserve">Figura 1.18 </w:t>
        </w:r>
        <w:r w:rsidRPr="00322DD8">
          <w:rPr>
            <w:rStyle w:val="Hipervnculo"/>
            <w:bCs/>
            <w:noProof/>
          </w:rPr>
          <w:t xml:space="preserve">Descripción de los </w:t>
        </w:r>
        <w:r w:rsidRPr="00322DD8">
          <w:rPr>
            <w:rStyle w:val="Hipervnculo"/>
            <w:noProof/>
          </w:rPr>
          <w:t>Bytes de la SOH.</w:t>
        </w:r>
        <w:r>
          <w:rPr>
            <w:noProof/>
            <w:webHidden/>
          </w:rPr>
          <w:tab/>
        </w:r>
        <w:r>
          <w:rPr>
            <w:noProof/>
            <w:webHidden/>
          </w:rPr>
          <w:fldChar w:fldCharType="begin"/>
        </w:r>
        <w:r>
          <w:rPr>
            <w:noProof/>
            <w:webHidden/>
          </w:rPr>
          <w:instrText xml:space="preserve"> PAGEREF _Toc303097379 \h </w:instrText>
        </w:r>
        <w:r>
          <w:rPr>
            <w:noProof/>
            <w:webHidden/>
          </w:rPr>
        </w:r>
        <w:r>
          <w:rPr>
            <w:noProof/>
            <w:webHidden/>
          </w:rPr>
          <w:fldChar w:fldCharType="separate"/>
        </w:r>
        <w:r w:rsidR="00CC7850">
          <w:rPr>
            <w:noProof/>
            <w:webHidden/>
          </w:rPr>
          <w:t>18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80" w:history="1">
        <w:r w:rsidRPr="00322DD8">
          <w:rPr>
            <w:rStyle w:val="Hipervnculo"/>
            <w:b/>
            <w:bCs/>
            <w:noProof/>
          </w:rPr>
          <w:t xml:space="preserve">Figura 1.19 </w:t>
        </w:r>
        <w:r w:rsidRPr="00322DD8">
          <w:rPr>
            <w:rStyle w:val="Hipervnculo"/>
            <w:noProof/>
          </w:rPr>
          <w:t>Puntero AU-PTR.</w:t>
        </w:r>
        <w:r>
          <w:rPr>
            <w:noProof/>
            <w:webHidden/>
          </w:rPr>
          <w:tab/>
        </w:r>
        <w:r>
          <w:rPr>
            <w:noProof/>
            <w:webHidden/>
          </w:rPr>
          <w:fldChar w:fldCharType="begin"/>
        </w:r>
        <w:r>
          <w:rPr>
            <w:noProof/>
            <w:webHidden/>
          </w:rPr>
          <w:instrText xml:space="preserve"> PAGEREF _Toc303097380 \h </w:instrText>
        </w:r>
        <w:r>
          <w:rPr>
            <w:noProof/>
            <w:webHidden/>
          </w:rPr>
        </w:r>
        <w:r>
          <w:rPr>
            <w:noProof/>
            <w:webHidden/>
          </w:rPr>
          <w:fldChar w:fldCharType="separate"/>
        </w:r>
        <w:r w:rsidR="00CC7850">
          <w:rPr>
            <w:noProof/>
            <w:webHidden/>
          </w:rPr>
          <w:t>19</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81" w:history="1">
        <w:r w:rsidRPr="00322DD8">
          <w:rPr>
            <w:rStyle w:val="Hipervnculo"/>
            <w:b/>
            <w:bCs/>
            <w:noProof/>
          </w:rPr>
          <w:t xml:space="preserve">Figura 1.20 </w:t>
        </w:r>
        <w:r w:rsidRPr="00322DD8">
          <w:rPr>
            <w:rStyle w:val="Hipervnculo"/>
            <w:noProof/>
          </w:rPr>
          <w:t>Bytes del LO-POH y HO-POH.</w:t>
        </w:r>
        <w:r>
          <w:rPr>
            <w:noProof/>
            <w:webHidden/>
          </w:rPr>
          <w:tab/>
        </w:r>
        <w:r>
          <w:rPr>
            <w:noProof/>
            <w:webHidden/>
          </w:rPr>
          <w:fldChar w:fldCharType="begin"/>
        </w:r>
        <w:r>
          <w:rPr>
            <w:noProof/>
            <w:webHidden/>
          </w:rPr>
          <w:instrText xml:space="preserve"> PAGEREF _Toc303097381 \h </w:instrText>
        </w:r>
        <w:r>
          <w:rPr>
            <w:noProof/>
            <w:webHidden/>
          </w:rPr>
        </w:r>
        <w:r>
          <w:rPr>
            <w:noProof/>
            <w:webHidden/>
          </w:rPr>
          <w:fldChar w:fldCharType="separate"/>
        </w:r>
        <w:r w:rsidR="00CC7850">
          <w:rPr>
            <w:noProof/>
            <w:webHidden/>
          </w:rPr>
          <w:t>21</w:t>
        </w:r>
        <w:r>
          <w:rPr>
            <w:noProof/>
            <w:webHidden/>
          </w:rPr>
          <w:fldChar w:fldCharType="end"/>
        </w:r>
      </w:hyperlink>
    </w:p>
    <w:p w:rsidR="001E73D1" w:rsidRDefault="00341CB7" w:rsidP="008D760F">
      <w:pPr>
        <w:pStyle w:val="Tabladeilustraciones"/>
        <w:tabs>
          <w:tab w:val="right" w:leader="dot" w:pos="8268"/>
        </w:tabs>
        <w:rPr>
          <w:noProof/>
        </w:rPr>
      </w:pPr>
      <w:r>
        <w:fldChar w:fldCharType="end"/>
      </w:r>
      <w:r>
        <w:fldChar w:fldCharType="begin"/>
      </w:r>
      <w:r w:rsidR="004F2D6A">
        <w:instrText xml:space="preserve"> TOC \h \z \c "Figura 2." </w:instrText>
      </w:r>
      <w:r>
        <w:fldChar w:fldCharType="separate"/>
      </w:r>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82" w:history="1">
        <w:r w:rsidRPr="00467265">
          <w:rPr>
            <w:rStyle w:val="Hipervnculo"/>
            <w:b/>
            <w:bCs/>
            <w:noProof/>
          </w:rPr>
          <w:t xml:space="preserve">Figura 2.1 </w:t>
        </w:r>
        <w:r w:rsidRPr="00467265">
          <w:rPr>
            <w:rStyle w:val="Hipervnculo"/>
            <w:rFonts w:cstheme="minorHAnsi"/>
            <w:noProof/>
          </w:rPr>
          <w:t xml:space="preserve">Estructura de Multiplexación SDH para la </w:t>
        </w:r>
        <w:r w:rsidRPr="00467265">
          <w:rPr>
            <w:rStyle w:val="Hipervnculo"/>
            <w:rFonts w:cs="Calibri"/>
            <w:noProof/>
          </w:rPr>
          <w:t>ITU-T Rec. G.707/Y.</w:t>
        </w:r>
        <w:r w:rsidRPr="00467265">
          <w:rPr>
            <w:rStyle w:val="Hipervnculo"/>
            <w:rFonts w:cstheme="minorHAnsi"/>
            <w:noProof/>
          </w:rPr>
          <w:t>1322 [6].</w:t>
        </w:r>
        <w:r>
          <w:rPr>
            <w:noProof/>
            <w:webHidden/>
          </w:rPr>
          <w:tab/>
        </w:r>
        <w:r>
          <w:rPr>
            <w:noProof/>
            <w:webHidden/>
          </w:rPr>
          <w:fldChar w:fldCharType="begin"/>
        </w:r>
        <w:r>
          <w:rPr>
            <w:noProof/>
            <w:webHidden/>
          </w:rPr>
          <w:instrText xml:space="preserve"> PAGEREF _Toc303097382 \h </w:instrText>
        </w:r>
        <w:r>
          <w:rPr>
            <w:noProof/>
            <w:webHidden/>
          </w:rPr>
        </w:r>
        <w:r>
          <w:rPr>
            <w:noProof/>
            <w:webHidden/>
          </w:rPr>
          <w:fldChar w:fldCharType="separate"/>
        </w:r>
        <w:r w:rsidR="00CC7850">
          <w:rPr>
            <w:noProof/>
            <w:webHidden/>
          </w:rPr>
          <w:t>27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83" w:history="1">
        <w:r w:rsidRPr="00467265">
          <w:rPr>
            <w:rStyle w:val="Hipervnculo"/>
            <w:b/>
            <w:bCs/>
            <w:noProof/>
          </w:rPr>
          <w:t xml:space="preserve">Figura 2.2 </w:t>
        </w:r>
        <w:r w:rsidRPr="00467265">
          <w:rPr>
            <w:rStyle w:val="Hipervnculo"/>
            <w:bCs/>
            <w:noProof/>
          </w:rPr>
          <w:t>Estructura de Multiplexación SDH empleadas en productos Huawei.</w:t>
        </w:r>
        <w:r>
          <w:rPr>
            <w:noProof/>
            <w:webHidden/>
          </w:rPr>
          <w:tab/>
        </w:r>
        <w:r>
          <w:rPr>
            <w:noProof/>
            <w:webHidden/>
          </w:rPr>
          <w:fldChar w:fldCharType="begin"/>
        </w:r>
        <w:r>
          <w:rPr>
            <w:noProof/>
            <w:webHidden/>
          </w:rPr>
          <w:instrText xml:space="preserve"> PAGEREF _Toc303097383 \h </w:instrText>
        </w:r>
        <w:r>
          <w:rPr>
            <w:noProof/>
            <w:webHidden/>
          </w:rPr>
        </w:r>
        <w:r>
          <w:rPr>
            <w:noProof/>
            <w:webHidden/>
          </w:rPr>
          <w:fldChar w:fldCharType="separate"/>
        </w:r>
        <w:r w:rsidR="00CC7850">
          <w:rPr>
            <w:noProof/>
            <w:webHidden/>
          </w:rPr>
          <w:t>28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84" w:history="1">
        <w:r w:rsidRPr="00467265">
          <w:rPr>
            <w:rStyle w:val="Hipervnculo"/>
            <w:b/>
            <w:bCs/>
            <w:noProof/>
          </w:rPr>
          <w:t xml:space="preserve">Figura 2.3 </w:t>
        </w:r>
        <w:r w:rsidRPr="00467265">
          <w:rPr>
            <w:rStyle w:val="Hipervnculo"/>
            <w:rFonts w:cstheme="minorHAnsi"/>
            <w:noProof/>
            <w:lang w:val="es-EC"/>
          </w:rPr>
          <w:t>Añadiendo un AU-PTR antes del VC4.</w:t>
        </w:r>
        <w:r>
          <w:rPr>
            <w:noProof/>
            <w:webHidden/>
          </w:rPr>
          <w:tab/>
        </w:r>
        <w:r>
          <w:rPr>
            <w:noProof/>
            <w:webHidden/>
          </w:rPr>
          <w:fldChar w:fldCharType="begin"/>
        </w:r>
        <w:r>
          <w:rPr>
            <w:noProof/>
            <w:webHidden/>
          </w:rPr>
          <w:instrText xml:space="preserve"> PAGEREF _Toc303097384 \h </w:instrText>
        </w:r>
        <w:r>
          <w:rPr>
            <w:noProof/>
            <w:webHidden/>
          </w:rPr>
        </w:r>
        <w:r>
          <w:rPr>
            <w:noProof/>
            <w:webHidden/>
          </w:rPr>
          <w:fldChar w:fldCharType="separate"/>
        </w:r>
        <w:r w:rsidR="00CC7850">
          <w:rPr>
            <w:noProof/>
            <w:webHidden/>
          </w:rPr>
          <w:t>31</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85" w:history="1">
        <w:r w:rsidRPr="00467265">
          <w:rPr>
            <w:rStyle w:val="Hipervnculo"/>
            <w:rFonts w:cstheme="minorHAnsi"/>
            <w:b/>
            <w:bCs/>
            <w:noProof/>
          </w:rPr>
          <w:t xml:space="preserve">Figura 2.4 </w:t>
        </w:r>
        <w:r w:rsidRPr="00467265">
          <w:rPr>
            <w:rStyle w:val="Hipervnculo"/>
            <w:rFonts w:cstheme="minorHAnsi"/>
            <w:noProof/>
          </w:rPr>
          <w:t>Señales de 140Mbps a STM-1.</w:t>
        </w:r>
        <w:r>
          <w:rPr>
            <w:noProof/>
            <w:webHidden/>
          </w:rPr>
          <w:tab/>
        </w:r>
        <w:r>
          <w:rPr>
            <w:noProof/>
            <w:webHidden/>
          </w:rPr>
          <w:fldChar w:fldCharType="begin"/>
        </w:r>
        <w:r>
          <w:rPr>
            <w:noProof/>
            <w:webHidden/>
          </w:rPr>
          <w:instrText xml:space="preserve"> PAGEREF _Toc303097385 \h </w:instrText>
        </w:r>
        <w:r>
          <w:rPr>
            <w:noProof/>
            <w:webHidden/>
          </w:rPr>
        </w:r>
        <w:r>
          <w:rPr>
            <w:noProof/>
            <w:webHidden/>
          </w:rPr>
          <w:fldChar w:fldCharType="separate"/>
        </w:r>
        <w:r w:rsidR="00CC7850">
          <w:rPr>
            <w:noProof/>
            <w:webHidden/>
          </w:rPr>
          <w:t>32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86" w:history="1">
        <w:r w:rsidRPr="00467265">
          <w:rPr>
            <w:rStyle w:val="Hipervnculo"/>
            <w:b/>
            <w:bCs/>
            <w:noProof/>
          </w:rPr>
          <w:t xml:space="preserve">Figura 2.5 </w:t>
        </w:r>
        <w:r w:rsidRPr="00467265">
          <w:rPr>
            <w:rStyle w:val="Hipervnculo"/>
            <w:rFonts w:cstheme="minorHAnsi"/>
            <w:noProof/>
            <w:lang w:val="es-EC"/>
          </w:rPr>
          <w:t>Señales de 34Mbps a STM-1.</w:t>
        </w:r>
        <w:r>
          <w:rPr>
            <w:noProof/>
            <w:webHidden/>
          </w:rPr>
          <w:tab/>
        </w:r>
        <w:r>
          <w:rPr>
            <w:noProof/>
            <w:webHidden/>
          </w:rPr>
          <w:fldChar w:fldCharType="begin"/>
        </w:r>
        <w:r>
          <w:rPr>
            <w:noProof/>
            <w:webHidden/>
          </w:rPr>
          <w:instrText xml:space="preserve"> PAGEREF _Toc303097386 \h </w:instrText>
        </w:r>
        <w:r>
          <w:rPr>
            <w:noProof/>
            <w:webHidden/>
          </w:rPr>
        </w:r>
        <w:r>
          <w:rPr>
            <w:noProof/>
            <w:webHidden/>
          </w:rPr>
          <w:fldChar w:fldCharType="separate"/>
        </w:r>
        <w:r w:rsidR="00CC7850">
          <w:rPr>
            <w:noProof/>
            <w:webHidden/>
          </w:rPr>
          <w:t>34</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87" w:history="1">
        <w:r w:rsidRPr="00467265">
          <w:rPr>
            <w:rStyle w:val="Hipervnculo"/>
            <w:b/>
            <w:bCs/>
            <w:noProof/>
          </w:rPr>
          <w:t xml:space="preserve">Figura 2.6 </w:t>
        </w:r>
        <w:r w:rsidRPr="00467265">
          <w:rPr>
            <w:rStyle w:val="Hipervnculo"/>
            <w:rFonts w:cstheme="minorHAnsi"/>
            <w:noProof/>
          </w:rPr>
          <w:t>Formación de la Multitrama a partir de C-12.</w:t>
        </w:r>
        <w:r>
          <w:rPr>
            <w:noProof/>
            <w:webHidden/>
          </w:rPr>
          <w:tab/>
        </w:r>
        <w:r>
          <w:rPr>
            <w:noProof/>
            <w:webHidden/>
          </w:rPr>
          <w:fldChar w:fldCharType="begin"/>
        </w:r>
        <w:r>
          <w:rPr>
            <w:noProof/>
            <w:webHidden/>
          </w:rPr>
          <w:instrText xml:space="preserve"> PAGEREF _Toc303097387 \h </w:instrText>
        </w:r>
        <w:r>
          <w:rPr>
            <w:noProof/>
            <w:webHidden/>
          </w:rPr>
        </w:r>
        <w:r>
          <w:rPr>
            <w:noProof/>
            <w:webHidden/>
          </w:rPr>
          <w:fldChar w:fldCharType="separate"/>
        </w:r>
        <w:r w:rsidR="00CC7850">
          <w:rPr>
            <w:noProof/>
            <w:webHidden/>
          </w:rPr>
          <w:t>35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88" w:history="1">
        <w:r w:rsidRPr="00467265">
          <w:rPr>
            <w:rStyle w:val="Hipervnculo"/>
            <w:b/>
            <w:bCs/>
            <w:noProof/>
          </w:rPr>
          <w:t xml:space="preserve">Figura 2.7 </w:t>
        </w:r>
        <w:r w:rsidRPr="00467265">
          <w:rPr>
            <w:rStyle w:val="Hipervnculo"/>
            <w:rFonts w:cstheme="minorHAnsi"/>
            <w:noProof/>
          </w:rPr>
          <w:t>LO-POH agregados a la Multitrama.</w:t>
        </w:r>
        <w:r>
          <w:rPr>
            <w:noProof/>
            <w:webHidden/>
          </w:rPr>
          <w:tab/>
        </w:r>
        <w:r>
          <w:rPr>
            <w:noProof/>
            <w:webHidden/>
          </w:rPr>
          <w:fldChar w:fldCharType="begin"/>
        </w:r>
        <w:r>
          <w:rPr>
            <w:noProof/>
            <w:webHidden/>
          </w:rPr>
          <w:instrText xml:space="preserve"> PAGEREF _Toc303097388 \h </w:instrText>
        </w:r>
        <w:r>
          <w:rPr>
            <w:noProof/>
            <w:webHidden/>
          </w:rPr>
        </w:r>
        <w:r>
          <w:rPr>
            <w:noProof/>
            <w:webHidden/>
          </w:rPr>
          <w:fldChar w:fldCharType="separate"/>
        </w:r>
        <w:r w:rsidR="00CC7850">
          <w:rPr>
            <w:noProof/>
            <w:webHidden/>
          </w:rPr>
          <w:t>36</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89" w:history="1">
        <w:r w:rsidRPr="00467265">
          <w:rPr>
            <w:rStyle w:val="Hipervnculo"/>
            <w:b/>
            <w:bCs/>
            <w:noProof/>
          </w:rPr>
          <w:t xml:space="preserve">Figura 2.8 </w:t>
        </w:r>
        <w:r w:rsidRPr="00467265">
          <w:rPr>
            <w:rStyle w:val="Hipervnculo"/>
            <w:rFonts w:cstheme="minorHAnsi"/>
            <w:noProof/>
          </w:rPr>
          <w:t>Formación de TUG-2.</w:t>
        </w:r>
        <w:r>
          <w:rPr>
            <w:noProof/>
            <w:webHidden/>
          </w:rPr>
          <w:tab/>
        </w:r>
        <w:r>
          <w:rPr>
            <w:noProof/>
            <w:webHidden/>
          </w:rPr>
          <w:fldChar w:fldCharType="begin"/>
        </w:r>
        <w:r>
          <w:rPr>
            <w:noProof/>
            <w:webHidden/>
          </w:rPr>
          <w:instrText xml:space="preserve"> PAGEREF _Toc303097389 \h </w:instrText>
        </w:r>
        <w:r>
          <w:rPr>
            <w:noProof/>
            <w:webHidden/>
          </w:rPr>
        </w:r>
        <w:r>
          <w:rPr>
            <w:noProof/>
            <w:webHidden/>
          </w:rPr>
          <w:fldChar w:fldCharType="separate"/>
        </w:r>
        <w:r w:rsidR="00CC7850">
          <w:rPr>
            <w:noProof/>
            <w:webHidden/>
          </w:rPr>
          <w:t>37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90" w:history="1">
        <w:r w:rsidRPr="00467265">
          <w:rPr>
            <w:rStyle w:val="Hipervnculo"/>
            <w:b/>
            <w:bCs/>
            <w:noProof/>
          </w:rPr>
          <w:t xml:space="preserve">Figura 2.9 </w:t>
        </w:r>
        <w:r w:rsidRPr="00467265">
          <w:rPr>
            <w:rStyle w:val="Hipervnculo"/>
            <w:rFonts w:cstheme="minorHAnsi"/>
            <w:noProof/>
            <w:lang w:val="es-EC"/>
          </w:rPr>
          <w:t>Señales 2Mb/s a STM-1.</w:t>
        </w:r>
        <w:r>
          <w:rPr>
            <w:noProof/>
            <w:webHidden/>
          </w:rPr>
          <w:tab/>
        </w:r>
        <w:r>
          <w:rPr>
            <w:noProof/>
            <w:webHidden/>
          </w:rPr>
          <w:fldChar w:fldCharType="begin"/>
        </w:r>
        <w:r>
          <w:rPr>
            <w:noProof/>
            <w:webHidden/>
          </w:rPr>
          <w:instrText xml:space="preserve"> PAGEREF _Toc303097390 \h </w:instrText>
        </w:r>
        <w:r>
          <w:rPr>
            <w:noProof/>
            <w:webHidden/>
          </w:rPr>
        </w:r>
        <w:r>
          <w:rPr>
            <w:noProof/>
            <w:webHidden/>
          </w:rPr>
          <w:fldChar w:fldCharType="separate"/>
        </w:r>
        <w:r w:rsidR="00CC7850">
          <w:rPr>
            <w:noProof/>
            <w:webHidden/>
          </w:rPr>
          <w:t>38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91" w:history="1">
        <w:r w:rsidRPr="00467265">
          <w:rPr>
            <w:rStyle w:val="Hipervnculo"/>
            <w:b/>
            <w:bCs/>
            <w:noProof/>
          </w:rPr>
          <w:t xml:space="preserve">Figura 2.10 </w:t>
        </w:r>
        <w:r w:rsidRPr="00467265">
          <w:rPr>
            <w:rStyle w:val="Hipervnculo"/>
            <w:rFonts w:cstheme="minorHAnsi"/>
            <w:noProof/>
          </w:rPr>
          <w:t>Sección de la Estructura de Multiplicación SDH para la tarjeta N1SLD4.</w:t>
        </w:r>
        <w:r>
          <w:rPr>
            <w:noProof/>
            <w:webHidden/>
          </w:rPr>
          <w:tab/>
        </w:r>
        <w:r>
          <w:rPr>
            <w:noProof/>
            <w:webHidden/>
          </w:rPr>
          <w:fldChar w:fldCharType="begin"/>
        </w:r>
        <w:r>
          <w:rPr>
            <w:noProof/>
            <w:webHidden/>
          </w:rPr>
          <w:instrText xml:space="preserve"> PAGEREF _Toc303097391 \h </w:instrText>
        </w:r>
        <w:r>
          <w:rPr>
            <w:noProof/>
            <w:webHidden/>
          </w:rPr>
        </w:r>
        <w:r>
          <w:rPr>
            <w:noProof/>
            <w:webHidden/>
          </w:rPr>
          <w:fldChar w:fldCharType="separate"/>
        </w:r>
        <w:r w:rsidR="00CC7850">
          <w:rPr>
            <w:noProof/>
            <w:webHidden/>
          </w:rPr>
          <w:t>45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92" w:history="1">
        <w:r w:rsidRPr="00467265">
          <w:rPr>
            <w:rStyle w:val="Hipervnculo"/>
            <w:b/>
            <w:bCs/>
            <w:noProof/>
          </w:rPr>
          <w:t>Figura 2.11</w:t>
        </w:r>
        <w:r w:rsidRPr="00467265">
          <w:rPr>
            <w:rStyle w:val="Hipervnculo"/>
            <w:rFonts w:cstheme="minorHAnsi"/>
            <w:noProof/>
          </w:rPr>
          <w:t xml:space="preserve"> Sección de la Estructura de Multiplexación SDH para la tarjeta R1SL1.</w:t>
        </w:r>
        <w:r>
          <w:rPr>
            <w:noProof/>
            <w:webHidden/>
          </w:rPr>
          <w:tab/>
        </w:r>
        <w:r>
          <w:rPr>
            <w:noProof/>
            <w:webHidden/>
          </w:rPr>
          <w:fldChar w:fldCharType="begin"/>
        </w:r>
        <w:r>
          <w:rPr>
            <w:noProof/>
            <w:webHidden/>
          </w:rPr>
          <w:instrText xml:space="preserve"> PAGEREF _Toc303097392 \h </w:instrText>
        </w:r>
        <w:r>
          <w:rPr>
            <w:noProof/>
            <w:webHidden/>
          </w:rPr>
        </w:r>
        <w:r>
          <w:rPr>
            <w:noProof/>
            <w:webHidden/>
          </w:rPr>
          <w:fldChar w:fldCharType="separate"/>
        </w:r>
        <w:r w:rsidR="00CC7850">
          <w:rPr>
            <w:noProof/>
            <w:webHidden/>
          </w:rPr>
          <w:t>46</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93" w:history="1">
        <w:r w:rsidRPr="00467265">
          <w:rPr>
            <w:rStyle w:val="Hipervnculo"/>
            <w:b/>
            <w:bCs/>
            <w:noProof/>
          </w:rPr>
          <w:t xml:space="preserve">Figura 2.12 </w:t>
        </w:r>
        <w:r w:rsidRPr="00467265">
          <w:rPr>
            <w:rStyle w:val="Hipervnculo"/>
            <w:rFonts w:cstheme="minorHAnsi"/>
            <w:noProof/>
          </w:rPr>
          <w:t>Sección de la Estructura de Multiplexación SDH para la tarjeta N1PQ1B.</w:t>
        </w:r>
        <w:r>
          <w:rPr>
            <w:noProof/>
            <w:webHidden/>
          </w:rPr>
          <w:tab/>
        </w:r>
        <w:r>
          <w:rPr>
            <w:noProof/>
            <w:webHidden/>
          </w:rPr>
          <w:fldChar w:fldCharType="begin"/>
        </w:r>
        <w:r>
          <w:rPr>
            <w:noProof/>
            <w:webHidden/>
          </w:rPr>
          <w:instrText xml:space="preserve"> PAGEREF _Toc303097393 \h </w:instrText>
        </w:r>
        <w:r>
          <w:rPr>
            <w:noProof/>
            <w:webHidden/>
          </w:rPr>
        </w:r>
        <w:r>
          <w:rPr>
            <w:noProof/>
            <w:webHidden/>
          </w:rPr>
          <w:fldChar w:fldCharType="separate"/>
        </w:r>
        <w:r w:rsidR="00CC7850">
          <w:rPr>
            <w:noProof/>
            <w:webHidden/>
          </w:rPr>
          <w:t>47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94" w:history="1">
        <w:r w:rsidRPr="00467265">
          <w:rPr>
            <w:rStyle w:val="Hipervnculo"/>
            <w:b/>
            <w:bCs/>
            <w:noProof/>
          </w:rPr>
          <w:t>Figura 2.13</w:t>
        </w:r>
        <w:r w:rsidRPr="00467265">
          <w:rPr>
            <w:rStyle w:val="Hipervnculo"/>
            <w:rFonts w:cstheme="minorHAnsi"/>
            <w:noProof/>
          </w:rPr>
          <w:t xml:space="preserve"> Sección de la Estructura de Multiplexación SDH en la tarjeta N1PL3A.</w:t>
        </w:r>
        <w:r>
          <w:rPr>
            <w:noProof/>
            <w:webHidden/>
          </w:rPr>
          <w:tab/>
        </w:r>
        <w:r>
          <w:rPr>
            <w:noProof/>
            <w:webHidden/>
          </w:rPr>
          <w:fldChar w:fldCharType="begin"/>
        </w:r>
        <w:r>
          <w:rPr>
            <w:noProof/>
            <w:webHidden/>
          </w:rPr>
          <w:instrText xml:space="preserve"> PAGEREF _Toc303097394 \h </w:instrText>
        </w:r>
        <w:r>
          <w:rPr>
            <w:noProof/>
            <w:webHidden/>
          </w:rPr>
        </w:r>
        <w:r>
          <w:rPr>
            <w:noProof/>
            <w:webHidden/>
          </w:rPr>
          <w:fldChar w:fldCharType="separate"/>
        </w:r>
        <w:r w:rsidR="00CC7850">
          <w:rPr>
            <w:noProof/>
            <w:webHidden/>
          </w:rPr>
          <w:t>48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95" w:history="1">
        <w:r w:rsidRPr="00467265">
          <w:rPr>
            <w:rStyle w:val="Hipervnculo"/>
            <w:b/>
            <w:bCs/>
            <w:noProof/>
          </w:rPr>
          <w:t xml:space="preserve">Figura 2.14 </w:t>
        </w:r>
        <w:r w:rsidRPr="00467265">
          <w:rPr>
            <w:rStyle w:val="Hipervnculo"/>
            <w:rFonts w:cstheme="minorHAnsi"/>
            <w:noProof/>
          </w:rPr>
          <w:t>Sección de la Estructura de Multiplexación SDH para la tarjeta EGT2</w:t>
        </w:r>
        <w:r>
          <w:rPr>
            <w:noProof/>
            <w:webHidden/>
          </w:rPr>
          <w:tab/>
        </w:r>
        <w:r>
          <w:rPr>
            <w:noProof/>
            <w:webHidden/>
          </w:rPr>
          <w:fldChar w:fldCharType="begin"/>
        </w:r>
        <w:r>
          <w:rPr>
            <w:noProof/>
            <w:webHidden/>
          </w:rPr>
          <w:instrText xml:space="preserve"> PAGEREF _Toc303097395 \h </w:instrText>
        </w:r>
        <w:r>
          <w:rPr>
            <w:noProof/>
            <w:webHidden/>
          </w:rPr>
        </w:r>
        <w:r>
          <w:rPr>
            <w:noProof/>
            <w:webHidden/>
          </w:rPr>
          <w:fldChar w:fldCharType="separate"/>
        </w:r>
        <w:r w:rsidR="00CC7850">
          <w:rPr>
            <w:noProof/>
            <w:webHidden/>
          </w:rPr>
          <w:t>51</w:t>
        </w:r>
        <w:r>
          <w:rPr>
            <w:noProof/>
            <w:webHidden/>
          </w:rPr>
          <w:fldChar w:fldCharType="end"/>
        </w:r>
      </w:hyperlink>
    </w:p>
    <w:p w:rsidR="001E73D1" w:rsidRDefault="00341CB7" w:rsidP="008D760F">
      <w:pPr>
        <w:pStyle w:val="Tabladeilustraciones"/>
        <w:tabs>
          <w:tab w:val="right" w:leader="dot" w:pos="8268"/>
        </w:tabs>
        <w:rPr>
          <w:noProof/>
        </w:rPr>
      </w:pPr>
      <w:r>
        <w:fldChar w:fldCharType="end"/>
      </w:r>
      <w:r>
        <w:rPr>
          <w:rFonts w:ascii="Arial" w:hAnsi="Arial" w:cs="Arial"/>
          <w:sz w:val="24"/>
          <w:szCs w:val="24"/>
          <w:lang w:val="en-US"/>
        </w:rPr>
        <w:fldChar w:fldCharType="begin"/>
      </w:r>
      <w:r w:rsidR="00C123A2">
        <w:rPr>
          <w:rFonts w:ascii="Arial" w:hAnsi="Arial" w:cs="Arial"/>
          <w:sz w:val="24"/>
          <w:szCs w:val="24"/>
          <w:lang w:val="en-US"/>
        </w:rPr>
        <w:instrText xml:space="preserve"> TOC \h \z \c "Figura 3." </w:instrText>
      </w:r>
      <w:r>
        <w:rPr>
          <w:rFonts w:ascii="Arial" w:hAnsi="Arial" w:cs="Arial"/>
          <w:sz w:val="24"/>
          <w:szCs w:val="24"/>
          <w:lang w:val="en-US"/>
        </w:rPr>
        <w:fldChar w:fldCharType="separate"/>
      </w:r>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96" w:history="1">
        <w:r w:rsidRPr="002646B6">
          <w:rPr>
            <w:rStyle w:val="Hipervnculo"/>
            <w:b/>
            <w:bCs/>
            <w:noProof/>
          </w:rPr>
          <w:t xml:space="preserve">Figura 3.1 </w:t>
        </w:r>
        <w:r w:rsidRPr="002646B6">
          <w:rPr>
            <w:rStyle w:val="Hipervnculo"/>
            <w:bCs/>
            <w:noProof/>
          </w:rPr>
          <w:t>Canales de trabajo y canales de protección [3]</w:t>
        </w:r>
        <w:r>
          <w:rPr>
            <w:noProof/>
            <w:webHidden/>
          </w:rPr>
          <w:tab/>
        </w:r>
        <w:r>
          <w:rPr>
            <w:noProof/>
            <w:webHidden/>
          </w:rPr>
          <w:fldChar w:fldCharType="begin"/>
        </w:r>
        <w:r>
          <w:rPr>
            <w:noProof/>
            <w:webHidden/>
          </w:rPr>
          <w:instrText xml:space="preserve"> PAGEREF _Toc303097396 \h </w:instrText>
        </w:r>
        <w:r>
          <w:rPr>
            <w:noProof/>
            <w:webHidden/>
          </w:rPr>
        </w:r>
        <w:r>
          <w:rPr>
            <w:noProof/>
            <w:webHidden/>
          </w:rPr>
          <w:fldChar w:fldCharType="separate"/>
        </w:r>
        <w:r w:rsidR="00CC7850">
          <w:rPr>
            <w:noProof/>
            <w:webHidden/>
          </w:rPr>
          <w:t>55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97" w:history="1">
        <w:r w:rsidRPr="002646B6">
          <w:rPr>
            <w:rStyle w:val="Hipervnculo"/>
            <w:b/>
            <w:bCs/>
            <w:noProof/>
          </w:rPr>
          <w:t xml:space="preserve">Figura 3.2 </w:t>
        </w:r>
        <w:r w:rsidRPr="002646B6">
          <w:rPr>
            <w:rStyle w:val="Hipervnculo"/>
            <w:bCs/>
            <w:noProof/>
          </w:rPr>
          <w:t>Representación Protección MS 1+1 Lineal.</w:t>
        </w:r>
        <w:r>
          <w:rPr>
            <w:noProof/>
            <w:webHidden/>
          </w:rPr>
          <w:tab/>
        </w:r>
        <w:r>
          <w:rPr>
            <w:noProof/>
            <w:webHidden/>
          </w:rPr>
          <w:fldChar w:fldCharType="begin"/>
        </w:r>
        <w:r>
          <w:rPr>
            <w:noProof/>
            <w:webHidden/>
          </w:rPr>
          <w:instrText xml:space="preserve"> PAGEREF _Toc303097397 \h </w:instrText>
        </w:r>
        <w:r>
          <w:rPr>
            <w:noProof/>
            <w:webHidden/>
          </w:rPr>
        </w:r>
        <w:r>
          <w:rPr>
            <w:noProof/>
            <w:webHidden/>
          </w:rPr>
          <w:fldChar w:fldCharType="separate"/>
        </w:r>
        <w:r w:rsidR="00CC7850">
          <w:rPr>
            <w:noProof/>
            <w:webHidden/>
          </w:rPr>
          <w:t>56</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98" w:history="1">
        <w:r w:rsidRPr="002646B6">
          <w:rPr>
            <w:rStyle w:val="Hipervnculo"/>
            <w:b/>
            <w:bCs/>
            <w:noProof/>
          </w:rPr>
          <w:t xml:space="preserve">Figura 3.3 </w:t>
        </w:r>
        <w:r w:rsidRPr="002646B6">
          <w:rPr>
            <w:rStyle w:val="Hipervnculo"/>
            <w:rFonts w:cstheme="minorHAnsi"/>
            <w:noProof/>
          </w:rPr>
          <w:t>Representación de la Protección Lineal MS M:N [3].</w:t>
        </w:r>
        <w:r>
          <w:rPr>
            <w:noProof/>
            <w:webHidden/>
          </w:rPr>
          <w:tab/>
        </w:r>
        <w:r>
          <w:rPr>
            <w:noProof/>
            <w:webHidden/>
          </w:rPr>
          <w:fldChar w:fldCharType="begin"/>
        </w:r>
        <w:r>
          <w:rPr>
            <w:noProof/>
            <w:webHidden/>
          </w:rPr>
          <w:instrText xml:space="preserve"> PAGEREF _Toc303097398 \h </w:instrText>
        </w:r>
        <w:r>
          <w:rPr>
            <w:noProof/>
            <w:webHidden/>
          </w:rPr>
        </w:r>
        <w:r>
          <w:rPr>
            <w:noProof/>
            <w:webHidden/>
          </w:rPr>
          <w:fldChar w:fldCharType="separate"/>
        </w:r>
        <w:r w:rsidR="00CC7850">
          <w:rPr>
            <w:noProof/>
            <w:webHidden/>
          </w:rPr>
          <w:t>58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399" w:history="1">
        <w:r w:rsidRPr="002646B6">
          <w:rPr>
            <w:rStyle w:val="Hipervnculo"/>
            <w:b/>
            <w:bCs/>
            <w:noProof/>
          </w:rPr>
          <w:t xml:space="preserve">Figura 3.4 </w:t>
        </w:r>
        <w:r w:rsidRPr="002646B6">
          <w:rPr>
            <w:rStyle w:val="Hipervnculo"/>
            <w:rFonts w:cstheme="minorHAnsi"/>
            <w:noProof/>
          </w:rPr>
          <w:t>Anillo PP Unidireccional.</w:t>
        </w:r>
        <w:r>
          <w:rPr>
            <w:noProof/>
            <w:webHidden/>
          </w:rPr>
          <w:tab/>
        </w:r>
        <w:r>
          <w:rPr>
            <w:noProof/>
            <w:webHidden/>
          </w:rPr>
          <w:fldChar w:fldCharType="begin"/>
        </w:r>
        <w:r>
          <w:rPr>
            <w:noProof/>
            <w:webHidden/>
          </w:rPr>
          <w:instrText xml:space="preserve"> PAGEREF _Toc303097399 \h </w:instrText>
        </w:r>
        <w:r>
          <w:rPr>
            <w:noProof/>
            <w:webHidden/>
          </w:rPr>
        </w:r>
        <w:r>
          <w:rPr>
            <w:noProof/>
            <w:webHidden/>
          </w:rPr>
          <w:fldChar w:fldCharType="separate"/>
        </w:r>
        <w:r w:rsidR="00CC7850">
          <w:rPr>
            <w:noProof/>
            <w:webHidden/>
          </w:rPr>
          <w:t>61</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00" w:history="1">
        <w:r w:rsidRPr="002646B6">
          <w:rPr>
            <w:rStyle w:val="Hipervnculo"/>
            <w:b/>
            <w:bCs/>
            <w:noProof/>
          </w:rPr>
          <w:t xml:space="preserve">Figura 3.5 </w:t>
        </w:r>
        <w:r w:rsidRPr="002646B6">
          <w:rPr>
            <w:rStyle w:val="Hipervnculo"/>
            <w:rFonts w:cstheme="minorHAnsi"/>
            <w:noProof/>
          </w:rPr>
          <w:t>Alarmas y Conmutación en Anillo PP Unidireccional</w:t>
        </w:r>
        <w:r>
          <w:rPr>
            <w:noProof/>
            <w:webHidden/>
          </w:rPr>
          <w:tab/>
        </w:r>
        <w:r>
          <w:rPr>
            <w:noProof/>
            <w:webHidden/>
          </w:rPr>
          <w:fldChar w:fldCharType="begin"/>
        </w:r>
        <w:r>
          <w:rPr>
            <w:noProof/>
            <w:webHidden/>
          </w:rPr>
          <w:instrText xml:space="preserve"> PAGEREF _Toc303097400 \h </w:instrText>
        </w:r>
        <w:r>
          <w:rPr>
            <w:noProof/>
            <w:webHidden/>
          </w:rPr>
        </w:r>
        <w:r>
          <w:rPr>
            <w:noProof/>
            <w:webHidden/>
          </w:rPr>
          <w:fldChar w:fldCharType="separate"/>
        </w:r>
        <w:r w:rsidR="00CC7850">
          <w:rPr>
            <w:noProof/>
            <w:webHidden/>
          </w:rPr>
          <w:t>62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01" w:history="1">
        <w:r w:rsidRPr="002646B6">
          <w:rPr>
            <w:rStyle w:val="Hipervnculo"/>
            <w:b/>
            <w:bCs/>
            <w:noProof/>
          </w:rPr>
          <w:t xml:space="preserve">Figura 3.6 </w:t>
        </w:r>
        <w:r w:rsidRPr="002646B6">
          <w:rPr>
            <w:rStyle w:val="Hipervnculo"/>
            <w:rFonts w:cstheme="minorHAnsi"/>
            <w:noProof/>
          </w:rPr>
          <w:t>Dirección del tráfico en Anillo MSP Unidireccional</w:t>
        </w:r>
        <w:r>
          <w:rPr>
            <w:noProof/>
            <w:webHidden/>
          </w:rPr>
          <w:tab/>
        </w:r>
        <w:r>
          <w:rPr>
            <w:noProof/>
            <w:webHidden/>
          </w:rPr>
          <w:fldChar w:fldCharType="begin"/>
        </w:r>
        <w:r>
          <w:rPr>
            <w:noProof/>
            <w:webHidden/>
          </w:rPr>
          <w:instrText xml:space="preserve"> PAGEREF _Toc303097401 \h </w:instrText>
        </w:r>
        <w:r>
          <w:rPr>
            <w:noProof/>
            <w:webHidden/>
          </w:rPr>
        </w:r>
        <w:r>
          <w:rPr>
            <w:noProof/>
            <w:webHidden/>
          </w:rPr>
          <w:fldChar w:fldCharType="separate"/>
        </w:r>
        <w:r w:rsidR="00CC7850">
          <w:rPr>
            <w:noProof/>
            <w:webHidden/>
          </w:rPr>
          <w:t>68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02" w:history="1">
        <w:r w:rsidRPr="002646B6">
          <w:rPr>
            <w:rStyle w:val="Hipervnculo"/>
            <w:b/>
            <w:bCs/>
            <w:noProof/>
          </w:rPr>
          <w:t xml:space="preserve">Figura 3.7 </w:t>
        </w:r>
        <w:r w:rsidRPr="002646B6">
          <w:rPr>
            <w:rStyle w:val="Hipervnculo"/>
            <w:rFonts w:cstheme="minorHAnsi"/>
            <w:noProof/>
          </w:rPr>
          <w:t>Bytes K1 y K2.</w:t>
        </w:r>
        <w:r>
          <w:rPr>
            <w:noProof/>
            <w:webHidden/>
          </w:rPr>
          <w:tab/>
        </w:r>
        <w:r>
          <w:rPr>
            <w:noProof/>
            <w:webHidden/>
          </w:rPr>
          <w:fldChar w:fldCharType="begin"/>
        </w:r>
        <w:r>
          <w:rPr>
            <w:noProof/>
            <w:webHidden/>
          </w:rPr>
          <w:instrText xml:space="preserve"> PAGEREF _Toc303097402 \h </w:instrText>
        </w:r>
        <w:r>
          <w:rPr>
            <w:noProof/>
            <w:webHidden/>
          </w:rPr>
        </w:r>
        <w:r>
          <w:rPr>
            <w:noProof/>
            <w:webHidden/>
          </w:rPr>
          <w:fldChar w:fldCharType="separate"/>
        </w:r>
        <w:r w:rsidR="00CC7850">
          <w:rPr>
            <w:noProof/>
            <w:webHidden/>
          </w:rPr>
          <w:t>68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03" w:history="1">
        <w:r w:rsidRPr="002646B6">
          <w:rPr>
            <w:rStyle w:val="Hipervnculo"/>
            <w:b/>
            <w:bCs/>
            <w:noProof/>
          </w:rPr>
          <w:t xml:space="preserve">Figura 3.8 </w:t>
        </w:r>
        <w:r w:rsidRPr="002646B6">
          <w:rPr>
            <w:rStyle w:val="Hipervnculo"/>
            <w:rFonts w:cstheme="minorHAnsi"/>
            <w:noProof/>
          </w:rPr>
          <w:t>Vista de una fibra en el anillo MSP bidireccional STM-16 [3].</w:t>
        </w:r>
        <w:r>
          <w:rPr>
            <w:noProof/>
            <w:webHidden/>
          </w:rPr>
          <w:tab/>
        </w:r>
        <w:r>
          <w:rPr>
            <w:noProof/>
            <w:webHidden/>
          </w:rPr>
          <w:fldChar w:fldCharType="begin"/>
        </w:r>
        <w:r>
          <w:rPr>
            <w:noProof/>
            <w:webHidden/>
          </w:rPr>
          <w:instrText xml:space="preserve"> PAGEREF _Toc303097403 \h </w:instrText>
        </w:r>
        <w:r>
          <w:rPr>
            <w:noProof/>
            <w:webHidden/>
          </w:rPr>
        </w:r>
        <w:r>
          <w:rPr>
            <w:noProof/>
            <w:webHidden/>
          </w:rPr>
          <w:fldChar w:fldCharType="separate"/>
        </w:r>
        <w:r w:rsidR="00CC7850">
          <w:rPr>
            <w:noProof/>
            <w:webHidden/>
          </w:rPr>
          <w:t>69</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04" w:history="1">
        <w:r w:rsidRPr="002646B6">
          <w:rPr>
            <w:rStyle w:val="Hipervnculo"/>
            <w:b/>
            <w:bCs/>
            <w:noProof/>
          </w:rPr>
          <w:t xml:space="preserve">Figura 3.9 </w:t>
        </w:r>
        <w:r w:rsidRPr="002646B6">
          <w:rPr>
            <w:rStyle w:val="Hipervnculo"/>
            <w:rFonts w:cstheme="minorHAnsi"/>
            <w:noProof/>
          </w:rPr>
          <w:t>Anillo MSP Unidireccional en condiciones normales</w:t>
        </w:r>
        <w:r w:rsidRPr="002646B6">
          <w:rPr>
            <w:rStyle w:val="Hipervnculo"/>
            <w:noProof/>
          </w:rPr>
          <w:t>.</w:t>
        </w:r>
        <w:r>
          <w:rPr>
            <w:noProof/>
            <w:webHidden/>
          </w:rPr>
          <w:tab/>
        </w:r>
        <w:r>
          <w:rPr>
            <w:noProof/>
            <w:webHidden/>
          </w:rPr>
          <w:fldChar w:fldCharType="begin"/>
        </w:r>
        <w:r>
          <w:rPr>
            <w:noProof/>
            <w:webHidden/>
          </w:rPr>
          <w:instrText xml:space="preserve"> PAGEREF _Toc303097404 \h </w:instrText>
        </w:r>
        <w:r>
          <w:rPr>
            <w:noProof/>
            <w:webHidden/>
          </w:rPr>
        </w:r>
        <w:r>
          <w:rPr>
            <w:noProof/>
            <w:webHidden/>
          </w:rPr>
          <w:fldChar w:fldCharType="separate"/>
        </w:r>
        <w:r w:rsidR="00CC7850">
          <w:rPr>
            <w:noProof/>
            <w:webHidden/>
          </w:rPr>
          <w:t>70</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05" w:history="1">
        <w:r w:rsidRPr="002646B6">
          <w:rPr>
            <w:rStyle w:val="Hipervnculo"/>
            <w:b/>
            <w:bCs/>
            <w:noProof/>
          </w:rPr>
          <w:t xml:space="preserve">Figura 3.10 </w:t>
        </w:r>
        <w:r w:rsidRPr="002646B6">
          <w:rPr>
            <w:rStyle w:val="Hipervnculo"/>
            <w:bCs/>
            <w:noProof/>
          </w:rPr>
          <w:t>Anillo MSP unidireccional en condiciones de falla.</w:t>
        </w:r>
        <w:r>
          <w:rPr>
            <w:noProof/>
            <w:webHidden/>
          </w:rPr>
          <w:tab/>
        </w:r>
        <w:r>
          <w:rPr>
            <w:noProof/>
            <w:webHidden/>
          </w:rPr>
          <w:fldChar w:fldCharType="begin"/>
        </w:r>
        <w:r>
          <w:rPr>
            <w:noProof/>
            <w:webHidden/>
          </w:rPr>
          <w:instrText xml:space="preserve"> PAGEREF _Toc303097405 \h </w:instrText>
        </w:r>
        <w:r>
          <w:rPr>
            <w:noProof/>
            <w:webHidden/>
          </w:rPr>
        </w:r>
        <w:r>
          <w:rPr>
            <w:noProof/>
            <w:webHidden/>
          </w:rPr>
          <w:fldChar w:fldCharType="separate"/>
        </w:r>
        <w:r w:rsidR="00CC7850">
          <w:rPr>
            <w:noProof/>
            <w:webHidden/>
          </w:rPr>
          <w:t>72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06" w:history="1">
        <w:r w:rsidRPr="002646B6">
          <w:rPr>
            <w:rStyle w:val="Hipervnculo"/>
            <w:b/>
            <w:bCs/>
            <w:noProof/>
          </w:rPr>
          <w:t xml:space="preserve">Figura 3.11 </w:t>
        </w:r>
        <w:r w:rsidRPr="002646B6">
          <w:rPr>
            <w:rStyle w:val="Hipervnculo"/>
            <w:rFonts w:cstheme="minorHAnsi"/>
            <w:noProof/>
          </w:rPr>
          <w:t>Retorno del Anillo MSP Unidireccional a condiciones normales 1.</w:t>
        </w:r>
        <w:r>
          <w:rPr>
            <w:noProof/>
            <w:webHidden/>
          </w:rPr>
          <w:tab/>
        </w:r>
        <w:r>
          <w:rPr>
            <w:noProof/>
            <w:webHidden/>
          </w:rPr>
          <w:fldChar w:fldCharType="begin"/>
        </w:r>
        <w:r>
          <w:rPr>
            <w:noProof/>
            <w:webHidden/>
          </w:rPr>
          <w:instrText xml:space="preserve"> PAGEREF _Toc303097406 \h </w:instrText>
        </w:r>
        <w:r>
          <w:rPr>
            <w:noProof/>
            <w:webHidden/>
          </w:rPr>
        </w:r>
        <w:r>
          <w:rPr>
            <w:noProof/>
            <w:webHidden/>
          </w:rPr>
          <w:fldChar w:fldCharType="separate"/>
        </w:r>
        <w:r w:rsidR="00CC7850">
          <w:rPr>
            <w:noProof/>
            <w:webHidden/>
          </w:rPr>
          <w:t>73</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07" w:history="1">
        <w:r w:rsidRPr="002646B6">
          <w:rPr>
            <w:rStyle w:val="Hipervnculo"/>
            <w:b/>
            <w:bCs/>
            <w:noProof/>
          </w:rPr>
          <w:t xml:space="preserve">Figura 3.12 </w:t>
        </w:r>
        <w:r w:rsidRPr="002646B6">
          <w:rPr>
            <w:rStyle w:val="Hipervnculo"/>
            <w:rFonts w:cstheme="minorHAnsi"/>
            <w:noProof/>
          </w:rPr>
          <w:t>Retorno del Anillo MSP Unidireccional a condiciones normales 2.</w:t>
        </w:r>
        <w:r>
          <w:rPr>
            <w:noProof/>
            <w:webHidden/>
          </w:rPr>
          <w:tab/>
        </w:r>
        <w:r>
          <w:rPr>
            <w:noProof/>
            <w:webHidden/>
          </w:rPr>
          <w:fldChar w:fldCharType="begin"/>
        </w:r>
        <w:r>
          <w:rPr>
            <w:noProof/>
            <w:webHidden/>
          </w:rPr>
          <w:instrText xml:space="preserve"> PAGEREF _Toc303097407 \h </w:instrText>
        </w:r>
        <w:r>
          <w:rPr>
            <w:noProof/>
            <w:webHidden/>
          </w:rPr>
        </w:r>
        <w:r>
          <w:rPr>
            <w:noProof/>
            <w:webHidden/>
          </w:rPr>
          <w:fldChar w:fldCharType="separate"/>
        </w:r>
        <w:r w:rsidR="00CC7850">
          <w:rPr>
            <w:noProof/>
            <w:webHidden/>
          </w:rPr>
          <w:t>74</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08" w:history="1">
        <w:r w:rsidRPr="002646B6">
          <w:rPr>
            <w:rStyle w:val="Hipervnculo"/>
            <w:b/>
            <w:bCs/>
            <w:noProof/>
          </w:rPr>
          <w:t xml:space="preserve">Figura 3.13 </w:t>
        </w:r>
        <w:r w:rsidRPr="002646B6">
          <w:rPr>
            <w:rStyle w:val="Hipervnculo"/>
            <w:rFonts w:cstheme="minorHAnsi"/>
            <w:noProof/>
          </w:rPr>
          <w:t>Estructuras topológicas de red adaptables a SNCP.</w:t>
        </w:r>
        <w:r>
          <w:rPr>
            <w:noProof/>
            <w:webHidden/>
          </w:rPr>
          <w:tab/>
        </w:r>
        <w:r>
          <w:rPr>
            <w:noProof/>
            <w:webHidden/>
          </w:rPr>
          <w:fldChar w:fldCharType="begin"/>
        </w:r>
        <w:r>
          <w:rPr>
            <w:noProof/>
            <w:webHidden/>
          </w:rPr>
          <w:instrText xml:space="preserve"> PAGEREF _Toc303097408 \h </w:instrText>
        </w:r>
        <w:r>
          <w:rPr>
            <w:noProof/>
            <w:webHidden/>
          </w:rPr>
        </w:r>
        <w:r>
          <w:rPr>
            <w:noProof/>
            <w:webHidden/>
          </w:rPr>
          <w:fldChar w:fldCharType="separate"/>
        </w:r>
        <w:r w:rsidR="00CC7850">
          <w:rPr>
            <w:noProof/>
            <w:webHidden/>
          </w:rPr>
          <w:t>77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09" w:history="1">
        <w:r w:rsidRPr="002646B6">
          <w:rPr>
            <w:rStyle w:val="Hipervnculo"/>
            <w:b/>
            <w:bCs/>
            <w:noProof/>
          </w:rPr>
          <w:t xml:space="preserve">Figura 3.14 </w:t>
        </w:r>
        <w:r w:rsidRPr="002646B6">
          <w:rPr>
            <w:rStyle w:val="Hipervnculo"/>
            <w:rFonts w:cstheme="minorHAnsi"/>
            <w:noProof/>
          </w:rPr>
          <w:t>Representación de Protección SNCP [3].</w:t>
        </w:r>
        <w:r>
          <w:rPr>
            <w:noProof/>
            <w:webHidden/>
          </w:rPr>
          <w:tab/>
        </w:r>
        <w:r>
          <w:rPr>
            <w:noProof/>
            <w:webHidden/>
          </w:rPr>
          <w:fldChar w:fldCharType="begin"/>
        </w:r>
        <w:r>
          <w:rPr>
            <w:noProof/>
            <w:webHidden/>
          </w:rPr>
          <w:instrText xml:space="preserve"> PAGEREF _Toc303097409 \h </w:instrText>
        </w:r>
        <w:r>
          <w:rPr>
            <w:noProof/>
            <w:webHidden/>
          </w:rPr>
        </w:r>
        <w:r>
          <w:rPr>
            <w:noProof/>
            <w:webHidden/>
          </w:rPr>
          <w:fldChar w:fldCharType="separate"/>
        </w:r>
        <w:r w:rsidR="00CC7850">
          <w:rPr>
            <w:noProof/>
            <w:webHidden/>
          </w:rPr>
          <w:t>78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10" w:history="1">
        <w:r w:rsidRPr="002646B6">
          <w:rPr>
            <w:rStyle w:val="Hipervnculo"/>
            <w:b/>
            <w:bCs/>
            <w:noProof/>
          </w:rPr>
          <w:t xml:space="preserve">Figura 3.15 </w:t>
        </w:r>
        <w:r w:rsidRPr="002646B6">
          <w:rPr>
            <w:rStyle w:val="Hipervnculo"/>
            <w:rFonts w:cstheme="minorHAnsi"/>
            <w:noProof/>
          </w:rPr>
          <w:t>Funcionamiento de SNCP en condiciones de falla [3].</w:t>
        </w:r>
        <w:r>
          <w:rPr>
            <w:noProof/>
            <w:webHidden/>
          </w:rPr>
          <w:tab/>
        </w:r>
        <w:r>
          <w:rPr>
            <w:noProof/>
            <w:webHidden/>
          </w:rPr>
          <w:fldChar w:fldCharType="begin"/>
        </w:r>
        <w:r>
          <w:rPr>
            <w:noProof/>
            <w:webHidden/>
          </w:rPr>
          <w:instrText xml:space="preserve"> PAGEREF _Toc303097410 \h </w:instrText>
        </w:r>
        <w:r>
          <w:rPr>
            <w:noProof/>
            <w:webHidden/>
          </w:rPr>
        </w:r>
        <w:r>
          <w:rPr>
            <w:noProof/>
            <w:webHidden/>
          </w:rPr>
          <w:fldChar w:fldCharType="separate"/>
        </w:r>
        <w:r w:rsidR="00CC7850">
          <w:rPr>
            <w:noProof/>
            <w:webHidden/>
          </w:rPr>
          <w:t>79</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11" w:history="1">
        <w:r w:rsidRPr="002646B6">
          <w:rPr>
            <w:rStyle w:val="Hipervnculo"/>
            <w:b/>
            <w:bCs/>
            <w:noProof/>
          </w:rPr>
          <w:t xml:space="preserve">Figura 3.16 </w:t>
        </w:r>
        <w:r w:rsidRPr="002646B6">
          <w:rPr>
            <w:rStyle w:val="Hipervnculo"/>
            <w:rFonts w:cstheme="minorHAnsi"/>
            <w:noProof/>
            <w:lang w:val="es-EC"/>
          </w:rPr>
          <w:t xml:space="preserve">Tiempo WTR para SNCP (configurable 5-12min) </w:t>
        </w:r>
        <w:r w:rsidRPr="002646B6">
          <w:rPr>
            <w:rStyle w:val="Hipervnculo"/>
            <w:rFonts w:cstheme="minorHAnsi"/>
            <w:noProof/>
          </w:rPr>
          <w:t>[3].</w:t>
        </w:r>
        <w:r>
          <w:rPr>
            <w:noProof/>
            <w:webHidden/>
          </w:rPr>
          <w:tab/>
        </w:r>
        <w:r>
          <w:rPr>
            <w:noProof/>
            <w:webHidden/>
          </w:rPr>
          <w:fldChar w:fldCharType="begin"/>
        </w:r>
        <w:r>
          <w:rPr>
            <w:noProof/>
            <w:webHidden/>
          </w:rPr>
          <w:instrText xml:space="preserve"> PAGEREF _Toc303097411 \h </w:instrText>
        </w:r>
        <w:r>
          <w:rPr>
            <w:noProof/>
            <w:webHidden/>
          </w:rPr>
        </w:r>
        <w:r>
          <w:rPr>
            <w:noProof/>
            <w:webHidden/>
          </w:rPr>
          <w:fldChar w:fldCharType="separate"/>
        </w:r>
        <w:r w:rsidR="00CC7850">
          <w:rPr>
            <w:noProof/>
            <w:webHidden/>
          </w:rPr>
          <w:t>80</w:t>
        </w:r>
        <w:r>
          <w:rPr>
            <w:noProof/>
            <w:webHidden/>
          </w:rPr>
          <w:fldChar w:fldCharType="end"/>
        </w:r>
      </w:hyperlink>
    </w:p>
    <w:p w:rsidR="001E73D1" w:rsidRDefault="00341CB7" w:rsidP="008D760F">
      <w:pPr>
        <w:pStyle w:val="Tabladeilustraciones"/>
        <w:tabs>
          <w:tab w:val="right" w:leader="dot" w:pos="8268"/>
        </w:tabs>
        <w:rPr>
          <w:noProof/>
        </w:rPr>
      </w:pPr>
      <w:r>
        <w:rPr>
          <w:rFonts w:ascii="Arial" w:hAnsi="Arial" w:cs="Arial"/>
          <w:sz w:val="24"/>
          <w:szCs w:val="24"/>
          <w:lang w:val="en-US"/>
        </w:rPr>
        <w:fldChar w:fldCharType="end"/>
      </w:r>
      <w:r>
        <w:rPr>
          <w:rFonts w:ascii="Arial" w:hAnsi="Arial" w:cs="Arial"/>
          <w:sz w:val="24"/>
          <w:szCs w:val="24"/>
          <w:lang w:val="en-US"/>
        </w:rPr>
        <w:fldChar w:fldCharType="begin"/>
      </w:r>
      <w:r w:rsidR="00F311A8">
        <w:rPr>
          <w:rFonts w:ascii="Arial" w:hAnsi="Arial" w:cs="Arial"/>
          <w:sz w:val="24"/>
          <w:szCs w:val="24"/>
          <w:lang w:val="en-US"/>
        </w:rPr>
        <w:instrText xml:space="preserve"> TOC \h \z \c "Figura 4." </w:instrText>
      </w:r>
      <w:r>
        <w:rPr>
          <w:rFonts w:ascii="Arial" w:hAnsi="Arial" w:cs="Arial"/>
          <w:sz w:val="24"/>
          <w:szCs w:val="24"/>
          <w:lang w:val="en-US"/>
        </w:rPr>
        <w:fldChar w:fldCharType="separate"/>
      </w:r>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12" w:history="1">
        <w:r w:rsidRPr="009263DD">
          <w:rPr>
            <w:rStyle w:val="Hipervnculo"/>
            <w:b/>
            <w:noProof/>
          </w:rPr>
          <w:t>Figura 4.1</w:t>
        </w:r>
        <w:r w:rsidRPr="009263DD">
          <w:rPr>
            <w:rStyle w:val="Hipervnculo"/>
            <w:noProof/>
          </w:rPr>
          <w:t xml:space="preserve"> Secciones del OSN 1500B [12].</w:t>
        </w:r>
        <w:r>
          <w:rPr>
            <w:noProof/>
            <w:webHidden/>
          </w:rPr>
          <w:tab/>
        </w:r>
        <w:r>
          <w:rPr>
            <w:noProof/>
            <w:webHidden/>
          </w:rPr>
          <w:fldChar w:fldCharType="begin"/>
        </w:r>
        <w:r>
          <w:rPr>
            <w:noProof/>
            <w:webHidden/>
          </w:rPr>
          <w:instrText xml:space="preserve"> PAGEREF _Toc303097412 \h </w:instrText>
        </w:r>
        <w:r>
          <w:rPr>
            <w:noProof/>
            <w:webHidden/>
          </w:rPr>
        </w:r>
        <w:r>
          <w:rPr>
            <w:noProof/>
            <w:webHidden/>
          </w:rPr>
          <w:fldChar w:fldCharType="separate"/>
        </w:r>
        <w:r w:rsidR="00CC7850">
          <w:rPr>
            <w:noProof/>
            <w:webHidden/>
          </w:rPr>
          <w:t>83</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13" w:history="1">
        <w:r w:rsidRPr="009263DD">
          <w:rPr>
            <w:rStyle w:val="Hipervnculo"/>
            <w:b/>
            <w:noProof/>
          </w:rPr>
          <w:t>Figura 4.2</w:t>
        </w:r>
        <w:r w:rsidRPr="009263DD">
          <w:rPr>
            <w:rStyle w:val="Hipervnculo"/>
            <w:noProof/>
          </w:rPr>
          <w:t xml:space="preserve"> Áreas de tarjetas del OSN 1500B [13].</w:t>
        </w:r>
        <w:r>
          <w:rPr>
            <w:noProof/>
            <w:webHidden/>
          </w:rPr>
          <w:tab/>
        </w:r>
        <w:r>
          <w:rPr>
            <w:noProof/>
            <w:webHidden/>
          </w:rPr>
          <w:fldChar w:fldCharType="begin"/>
        </w:r>
        <w:r>
          <w:rPr>
            <w:noProof/>
            <w:webHidden/>
          </w:rPr>
          <w:instrText xml:space="preserve"> PAGEREF _Toc303097413 \h </w:instrText>
        </w:r>
        <w:r>
          <w:rPr>
            <w:noProof/>
            <w:webHidden/>
          </w:rPr>
        </w:r>
        <w:r>
          <w:rPr>
            <w:noProof/>
            <w:webHidden/>
          </w:rPr>
          <w:fldChar w:fldCharType="separate"/>
        </w:r>
        <w:r w:rsidR="00CC7850">
          <w:rPr>
            <w:noProof/>
            <w:webHidden/>
          </w:rPr>
          <w:t>85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14" w:history="1">
        <w:r w:rsidRPr="009263DD">
          <w:rPr>
            <w:rStyle w:val="Hipervnculo"/>
            <w:b/>
            <w:noProof/>
          </w:rPr>
          <w:t>Figura 4.3</w:t>
        </w:r>
        <w:r w:rsidRPr="009263DD">
          <w:rPr>
            <w:rStyle w:val="Hipervnculo"/>
            <w:noProof/>
          </w:rPr>
          <w:t xml:space="preserve"> Ranuras 11-13 sin división con capacidad de 2.5 Gbit/s.</w:t>
        </w:r>
        <w:r>
          <w:rPr>
            <w:noProof/>
            <w:webHidden/>
          </w:rPr>
          <w:tab/>
        </w:r>
        <w:r>
          <w:rPr>
            <w:noProof/>
            <w:webHidden/>
          </w:rPr>
          <w:fldChar w:fldCharType="begin"/>
        </w:r>
        <w:r>
          <w:rPr>
            <w:noProof/>
            <w:webHidden/>
          </w:rPr>
          <w:instrText xml:space="preserve"> PAGEREF _Toc303097414 \h </w:instrText>
        </w:r>
        <w:r>
          <w:rPr>
            <w:noProof/>
            <w:webHidden/>
          </w:rPr>
        </w:r>
        <w:r>
          <w:rPr>
            <w:noProof/>
            <w:webHidden/>
          </w:rPr>
          <w:fldChar w:fldCharType="separate"/>
        </w:r>
        <w:r w:rsidR="00CC7850">
          <w:rPr>
            <w:noProof/>
            <w:webHidden/>
          </w:rPr>
          <w:t>87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15" w:history="1">
        <w:r w:rsidRPr="009263DD">
          <w:rPr>
            <w:rStyle w:val="Hipervnculo"/>
            <w:b/>
            <w:noProof/>
          </w:rPr>
          <w:t>Figura 4.4</w:t>
        </w:r>
        <w:r w:rsidRPr="009263DD">
          <w:rPr>
            <w:rStyle w:val="Hipervnculo"/>
            <w:noProof/>
          </w:rPr>
          <w:t xml:space="preserve"> Ranuras 11-13 divididas con capacidad de 1.25 Gbit/s en cada media ranura.</w:t>
        </w:r>
        <w:r>
          <w:rPr>
            <w:noProof/>
            <w:webHidden/>
          </w:rPr>
          <w:tab/>
        </w:r>
        <w:r>
          <w:rPr>
            <w:noProof/>
            <w:webHidden/>
          </w:rPr>
          <w:fldChar w:fldCharType="begin"/>
        </w:r>
        <w:r>
          <w:rPr>
            <w:noProof/>
            <w:webHidden/>
          </w:rPr>
          <w:instrText xml:space="preserve"> PAGEREF _Toc303097415 \h </w:instrText>
        </w:r>
        <w:r>
          <w:rPr>
            <w:noProof/>
            <w:webHidden/>
          </w:rPr>
        </w:r>
        <w:r>
          <w:rPr>
            <w:noProof/>
            <w:webHidden/>
          </w:rPr>
          <w:fldChar w:fldCharType="separate"/>
        </w:r>
        <w:r w:rsidR="00CC7850">
          <w:rPr>
            <w:noProof/>
            <w:webHidden/>
          </w:rPr>
          <w:t>87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16" w:history="1">
        <w:r w:rsidRPr="009263DD">
          <w:rPr>
            <w:rStyle w:val="Hipervnculo"/>
            <w:b/>
            <w:noProof/>
          </w:rPr>
          <w:t>Figura 4.5</w:t>
        </w:r>
        <w:r w:rsidRPr="009263DD">
          <w:rPr>
            <w:rStyle w:val="Hipervnculo"/>
            <w:noProof/>
          </w:rPr>
          <w:t xml:space="preserve"> Equipos OSN 1500B del laboratorio de Telecomunicaciones.</w:t>
        </w:r>
        <w:r>
          <w:rPr>
            <w:noProof/>
            <w:webHidden/>
          </w:rPr>
          <w:tab/>
        </w:r>
        <w:r>
          <w:rPr>
            <w:noProof/>
            <w:webHidden/>
          </w:rPr>
          <w:fldChar w:fldCharType="begin"/>
        </w:r>
        <w:r>
          <w:rPr>
            <w:noProof/>
            <w:webHidden/>
          </w:rPr>
          <w:instrText xml:space="preserve"> PAGEREF _Toc303097416 \h </w:instrText>
        </w:r>
        <w:r>
          <w:rPr>
            <w:noProof/>
            <w:webHidden/>
          </w:rPr>
        </w:r>
        <w:r>
          <w:rPr>
            <w:noProof/>
            <w:webHidden/>
          </w:rPr>
          <w:fldChar w:fldCharType="separate"/>
        </w:r>
        <w:r w:rsidR="00CC7850">
          <w:rPr>
            <w:noProof/>
            <w:webHidden/>
          </w:rPr>
          <w:t>88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17" w:history="1">
        <w:r w:rsidRPr="009263DD">
          <w:rPr>
            <w:rStyle w:val="Hipervnculo"/>
            <w:b/>
            <w:noProof/>
          </w:rPr>
          <w:t>Figura 4.6</w:t>
        </w:r>
        <w:r w:rsidRPr="009263DD">
          <w:rPr>
            <w:rStyle w:val="Hipervnculo"/>
            <w:noProof/>
          </w:rPr>
          <w:t xml:space="preserve"> Apariencia y Tipos de tarjeta [12].</w:t>
        </w:r>
        <w:r>
          <w:rPr>
            <w:noProof/>
            <w:webHidden/>
          </w:rPr>
          <w:tab/>
        </w:r>
        <w:r>
          <w:rPr>
            <w:noProof/>
            <w:webHidden/>
          </w:rPr>
          <w:fldChar w:fldCharType="begin"/>
        </w:r>
        <w:r>
          <w:rPr>
            <w:noProof/>
            <w:webHidden/>
          </w:rPr>
          <w:instrText xml:space="preserve"> PAGEREF _Toc303097417 \h </w:instrText>
        </w:r>
        <w:r>
          <w:rPr>
            <w:noProof/>
            <w:webHidden/>
          </w:rPr>
        </w:r>
        <w:r>
          <w:rPr>
            <w:noProof/>
            <w:webHidden/>
          </w:rPr>
          <w:fldChar w:fldCharType="separate"/>
        </w:r>
        <w:r w:rsidR="00CC7850">
          <w:rPr>
            <w:noProof/>
            <w:webHidden/>
          </w:rPr>
          <w:t>89</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18" w:history="1">
        <w:r w:rsidRPr="009263DD">
          <w:rPr>
            <w:rStyle w:val="Hipervnculo"/>
            <w:b/>
            <w:noProof/>
          </w:rPr>
          <w:t>Figura 4.7</w:t>
        </w:r>
        <w:r w:rsidRPr="009263DD">
          <w:rPr>
            <w:rStyle w:val="Hipervnculo"/>
            <w:noProof/>
          </w:rPr>
          <w:t xml:space="preserve"> Tarjetas que ocupan las ranuras del equipo FIEC1.</w:t>
        </w:r>
        <w:r>
          <w:rPr>
            <w:noProof/>
            <w:webHidden/>
          </w:rPr>
          <w:tab/>
        </w:r>
        <w:r>
          <w:rPr>
            <w:noProof/>
            <w:webHidden/>
          </w:rPr>
          <w:fldChar w:fldCharType="begin"/>
        </w:r>
        <w:r>
          <w:rPr>
            <w:noProof/>
            <w:webHidden/>
          </w:rPr>
          <w:instrText xml:space="preserve"> PAGEREF _Toc303097418 \h </w:instrText>
        </w:r>
        <w:r>
          <w:rPr>
            <w:noProof/>
            <w:webHidden/>
          </w:rPr>
        </w:r>
        <w:r>
          <w:rPr>
            <w:noProof/>
            <w:webHidden/>
          </w:rPr>
          <w:fldChar w:fldCharType="separate"/>
        </w:r>
        <w:r w:rsidR="00CC7850">
          <w:rPr>
            <w:noProof/>
            <w:webHidden/>
          </w:rPr>
          <w:t>90</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19" w:history="1">
        <w:r w:rsidRPr="009263DD">
          <w:rPr>
            <w:rStyle w:val="Hipervnculo"/>
            <w:b/>
            <w:noProof/>
          </w:rPr>
          <w:t>Figura 4.8</w:t>
        </w:r>
        <w:r w:rsidRPr="009263DD">
          <w:rPr>
            <w:rStyle w:val="Hipervnculo"/>
            <w:noProof/>
          </w:rPr>
          <w:t xml:space="preserve"> Tarjetas que ocupan las ranuras del equipo FIEC3.</w:t>
        </w:r>
        <w:r>
          <w:rPr>
            <w:noProof/>
            <w:webHidden/>
          </w:rPr>
          <w:tab/>
        </w:r>
        <w:r>
          <w:rPr>
            <w:noProof/>
            <w:webHidden/>
          </w:rPr>
          <w:fldChar w:fldCharType="begin"/>
        </w:r>
        <w:r>
          <w:rPr>
            <w:noProof/>
            <w:webHidden/>
          </w:rPr>
          <w:instrText xml:space="preserve"> PAGEREF _Toc303097419 \h </w:instrText>
        </w:r>
        <w:r>
          <w:rPr>
            <w:noProof/>
            <w:webHidden/>
          </w:rPr>
        </w:r>
        <w:r>
          <w:rPr>
            <w:noProof/>
            <w:webHidden/>
          </w:rPr>
          <w:fldChar w:fldCharType="separate"/>
        </w:r>
        <w:r w:rsidR="00CC7850">
          <w:rPr>
            <w:noProof/>
            <w:webHidden/>
          </w:rPr>
          <w:t>91</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20" w:history="1">
        <w:r w:rsidRPr="009263DD">
          <w:rPr>
            <w:rStyle w:val="Hipervnculo"/>
            <w:b/>
            <w:noProof/>
          </w:rPr>
          <w:t>Figura 4.9</w:t>
        </w:r>
        <w:r w:rsidRPr="009263DD">
          <w:rPr>
            <w:rStyle w:val="Hipervnculo"/>
            <w:noProof/>
          </w:rPr>
          <w:t xml:space="preserve"> Vista frontal de la tarjeta N1SLD4 [13].</w:t>
        </w:r>
        <w:r>
          <w:rPr>
            <w:noProof/>
            <w:webHidden/>
          </w:rPr>
          <w:tab/>
        </w:r>
        <w:r>
          <w:rPr>
            <w:noProof/>
            <w:webHidden/>
          </w:rPr>
          <w:fldChar w:fldCharType="begin"/>
        </w:r>
        <w:r>
          <w:rPr>
            <w:noProof/>
            <w:webHidden/>
          </w:rPr>
          <w:instrText xml:space="preserve"> PAGEREF _Toc303097420 \h </w:instrText>
        </w:r>
        <w:r>
          <w:rPr>
            <w:noProof/>
            <w:webHidden/>
          </w:rPr>
        </w:r>
        <w:r>
          <w:rPr>
            <w:noProof/>
            <w:webHidden/>
          </w:rPr>
          <w:fldChar w:fldCharType="separate"/>
        </w:r>
        <w:r w:rsidR="00CC7850">
          <w:rPr>
            <w:noProof/>
            <w:webHidden/>
          </w:rPr>
          <w:t>94</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21" w:history="1">
        <w:r w:rsidRPr="009263DD">
          <w:rPr>
            <w:rStyle w:val="Hipervnculo"/>
            <w:b/>
            <w:noProof/>
          </w:rPr>
          <w:t>Figura 4.10</w:t>
        </w:r>
        <w:r w:rsidRPr="009263DD">
          <w:rPr>
            <w:rStyle w:val="Hipervnculo"/>
            <w:noProof/>
          </w:rPr>
          <w:t xml:space="preserve"> Código de barras de 16 caracteres de fabricación [13].</w:t>
        </w:r>
        <w:r>
          <w:rPr>
            <w:noProof/>
            <w:webHidden/>
          </w:rPr>
          <w:tab/>
        </w:r>
        <w:r>
          <w:rPr>
            <w:noProof/>
            <w:webHidden/>
          </w:rPr>
          <w:fldChar w:fldCharType="begin"/>
        </w:r>
        <w:r>
          <w:rPr>
            <w:noProof/>
            <w:webHidden/>
          </w:rPr>
          <w:instrText xml:space="preserve"> PAGEREF _Toc303097421 \h </w:instrText>
        </w:r>
        <w:r>
          <w:rPr>
            <w:noProof/>
            <w:webHidden/>
          </w:rPr>
        </w:r>
        <w:r>
          <w:rPr>
            <w:noProof/>
            <w:webHidden/>
          </w:rPr>
          <w:fldChar w:fldCharType="separate"/>
        </w:r>
        <w:r w:rsidR="00CC7850">
          <w:rPr>
            <w:noProof/>
            <w:webHidden/>
          </w:rPr>
          <w:t>95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22" w:history="1">
        <w:r w:rsidRPr="009263DD">
          <w:rPr>
            <w:rStyle w:val="Hipervnculo"/>
            <w:b/>
            <w:noProof/>
          </w:rPr>
          <w:t>Figura 4.11</w:t>
        </w:r>
        <w:r w:rsidRPr="009263DD">
          <w:rPr>
            <w:rStyle w:val="Hipervnculo"/>
            <w:noProof/>
          </w:rPr>
          <w:t xml:space="preserve"> Vista frontal de la tarjeta R1SL1 [13].</w:t>
        </w:r>
        <w:r>
          <w:rPr>
            <w:noProof/>
            <w:webHidden/>
          </w:rPr>
          <w:tab/>
        </w:r>
        <w:r>
          <w:rPr>
            <w:noProof/>
            <w:webHidden/>
          </w:rPr>
          <w:fldChar w:fldCharType="begin"/>
        </w:r>
        <w:r>
          <w:rPr>
            <w:noProof/>
            <w:webHidden/>
          </w:rPr>
          <w:instrText xml:space="preserve"> PAGEREF _Toc303097422 \h </w:instrText>
        </w:r>
        <w:r>
          <w:rPr>
            <w:noProof/>
            <w:webHidden/>
          </w:rPr>
        </w:r>
        <w:r>
          <w:rPr>
            <w:noProof/>
            <w:webHidden/>
          </w:rPr>
          <w:fldChar w:fldCharType="separate"/>
        </w:r>
        <w:r w:rsidR="00CC7850">
          <w:rPr>
            <w:noProof/>
            <w:webHidden/>
          </w:rPr>
          <w:t>97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23" w:history="1">
        <w:r w:rsidRPr="009263DD">
          <w:rPr>
            <w:rStyle w:val="Hipervnculo"/>
            <w:b/>
            <w:noProof/>
          </w:rPr>
          <w:t>Figura 4.12</w:t>
        </w:r>
        <w:r w:rsidRPr="009263DD">
          <w:rPr>
            <w:rStyle w:val="Hipervnculo"/>
            <w:noProof/>
          </w:rPr>
          <w:t xml:space="preserve"> Vista frontal de la tarjeta N1PQ1B [13].</w:t>
        </w:r>
        <w:r>
          <w:rPr>
            <w:noProof/>
            <w:webHidden/>
          </w:rPr>
          <w:tab/>
        </w:r>
        <w:r>
          <w:rPr>
            <w:noProof/>
            <w:webHidden/>
          </w:rPr>
          <w:fldChar w:fldCharType="begin"/>
        </w:r>
        <w:r>
          <w:rPr>
            <w:noProof/>
            <w:webHidden/>
          </w:rPr>
          <w:instrText xml:space="preserve"> PAGEREF _Toc303097423 \h </w:instrText>
        </w:r>
        <w:r>
          <w:rPr>
            <w:noProof/>
            <w:webHidden/>
          </w:rPr>
        </w:r>
        <w:r>
          <w:rPr>
            <w:noProof/>
            <w:webHidden/>
          </w:rPr>
          <w:fldChar w:fldCharType="separate"/>
        </w:r>
        <w:r w:rsidR="00CC7850">
          <w:rPr>
            <w:noProof/>
            <w:webHidden/>
          </w:rPr>
          <w:t>100</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24" w:history="1">
        <w:r w:rsidRPr="009263DD">
          <w:rPr>
            <w:rStyle w:val="Hipervnculo"/>
            <w:b/>
            <w:noProof/>
          </w:rPr>
          <w:t>Figura 4.13</w:t>
        </w:r>
        <w:r w:rsidRPr="009263DD">
          <w:rPr>
            <w:rStyle w:val="Hipervnculo"/>
            <w:noProof/>
          </w:rPr>
          <w:t xml:space="preserve"> Vista frontal de la tarjeta N1PL3A [13].</w:t>
        </w:r>
        <w:r>
          <w:rPr>
            <w:noProof/>
            <w:webHidden/>
          </w:rPr>
          <w:tab/>
        </w:r>
        <w:r>
          <w:rPr>
            <w:noProof/>
            <w:webHidden/>
          </w:rPr>
          <w:fldChar w:fldCharType="begin"/>
        </w:r>
        <w:r>
          <w:rPr>
            <w:noProof/>
            <w:webHidden/>
          </w:rPr>
          <w:instrText xml:space="preserve"> PAGEREF _Toc303097424 \h </w:instrText>
        </w:r>
        <w:r>
          <w:rPr>
            <w:noProof/>
            <w:webHidden/>
          </w:rPr>
        </w:r>
        <w:r>
          <w:rPr>
            <w:noProof/>
            <w:webHidden/>
          </w:rPr>
          <w:fldChar w:fldCharType="separate"/>
        </w:r>
        <w:r w:rsidR="00CC7850">
          <w:rPr>
            <w:noProof/>
            <w:webHidden/>
          </w:rPr>
          <w:t>103</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25" w:history="1">
        <w:r w:rsidRPr="009263DD">
          <w:rPr>
            <w:rStyle w:val="Hipervnculo"/>
            <w:b/>
            <w:noProof/>
          </w:rPr>
          <w:t>Figura 4.14</w:t>
        </w:r>
        <w:r w:rsidRPr="009263DD">
          <w:rPr>
            <w:rStyle w:val="Hipervnculo"/>
            <w:noProof/>
          </w:rPr>
          <w:t xml:space="preserve"> Vista frontal de la tarjeta R1EFT4 [13].</w:t>
        </w:r>
        <w:r>
          <w:rPr>
            <w:noProof/>
            <w:webHidden/>
          </w:rPr>
          <w:tab/>
        </w:r>
        <w:r>
          <w:rPr>
            <w:noProof/>
            <w:webHidden/>
          </w:rPr>
          <w:fldChar w:fldCharType="begin"/>
        </w:r>
        <w:r>
          <w:rPr>
            <w:noProof/>
            <w:webHidden/>
          </w:rPr>
          <w:instrText xml:space="preserve"> PAGEREF _Toc303097425 \h </w:instrText>
        </w:r>
        <w:r>
          <w:rPr>
            <w:noProof/>
            <w:webHidden/>
          </w:rPr>
        </w:r>
        <w:r>
          <w:rPr>
            <w:noProof/>
            <w:webHidden/>
          </w:rPr>
          <w:fldChar w:fldCharType="separate"/>
        </w:r>
        <w:r w:rsidR="00CC7850">
          <w:rPr>
            <w:noProof/>
            <w:webHidden/>
          </w:rPr>
          <w:t>105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26" w:history="1">
        <w:r w:rsidRPr="009263DD">
          <w:rPr>
            <w:rStyle w:val="Hipervnculo"/>
            <w:b/>
            <w:noProof/>
          </w:rPr>
          <w:t>Figura 4.15</w:t>
        </w:r>
        <w:r w:rsidRPr="009263DD">
          <w:rPr>
            <w:rStyle w:val="Hipervnculo"/>
            <w:noProof/>
          </w:rPr>
          <w:t xml:space="preserve"> Vista frontal de la tarjeta N1EGT2 [13].</w:t>
        </w:r>
        <w:r>
          <w:rPr>
            <w:noProof/>
            <w:webHidden/>
          </w:rPr>
          <w:tab/>
        </w:r>
        <w:r>
          <w:rPr>
            <w:noProof/>
            <w:webHidden/>
          </w:rPr>
          <w:fldChar w:fldCharType="begin"/>
        </w:r>
        <w:r>
          <w:rPr>
            <w:noProof/>
            <w:webHidden/>
          </w:rPr>
          <w:instrText xml:space="preserve"> PAGEREF _Toc303097426 \h </w:instrText>
        </w:r>
        <w:r>
          <w:rPr>
            <w:noProof/>
            <w:webHidden/>
          </w:rPr>
        </w:r>
        <w:r>
          <w:rPr>
            <w:noProof/>
            <w:webHidden/>
          </w:rPr>
          <w:fldChar w:fldCharType="separate"/>
        </w:r>
        <w:r w:rsidR="00CC7850">
          <w:rPr>
            <w:noProof/>
            <w:webHidden/>
          </w:rPr>
          <w:t>107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27" w:history="1">
        <w:r w:rsidRPr="009263DD">
          <w:rPr>
            <w:rStyle w:val="Hipervnculo"/>
            <w:b/>
            <w:noProof/>
          </w:rPr>
          <w:t>Figura 4.16</w:t>
        </w:r>
        <w:r w:rsidRPr="009263DD">
          <w:rPr>
            <w:rStyle w:val="Hipervnculo"/>
            <w:noProof/>
          </w:rPr>
          <w:t xml:space="preserve"> Vista frontal de la tarjeta N1D12S [13].</w:t>
        </w:r>
        <w:r>
          <w:rPr>
            <w:noProof/>
            <w:webHidden/>
          </w:rPr>
          <w:tab/>
        </w:r>
        <w:r>
          <w:rPr>
            <w:noProof/>
            <w:webHidden/>
          </w:rPr>
          <w:fldChar w:fldCharType="begin"/>
        </w:r>
        <w:r>
          <w:rPr>
            <w:noProof/>
            <w:webHidden/>
          </w:rPr>
          <w:instrText xml:space="preserve"> PAGEREF _Toc303097427 \h </w:instrText>
        </w:r>
        <w:r>
          <w:rPr>
            <w:noProof/>
            <w:webHidden/>
          </w:rPr>
        </w:r>
        <w:r>
          <w:rPr>
            <w:noProof/>
            <w:webHidden/>
          </w:rPr>
          <w:fldChar w:fldCharType="separate"/>
        </w:r>
        <w:r w:rsidR="00CC7850">
          <w:rPr>
            <w:noProof/>
            <w:webHidden/>
          </w:rPr>
          <w:t>109</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28" w:history="1">
        <w:r w:rsidRPr="009263DD">
          <w:rPr>
            <w:rStyle w:val="Hipervnculo"/>
            <w:b/>
            <w:noProof/>
          </w:rPr>
          <w:t>Figura 4.17</w:t>
        </w:r>
        <w:r w:rsidRPr="009263DD">
          <w:rPr>
            <w:rStyle w:val="Hipervnculo"/>
            <w:noProof/>
          </w:rPr>
          <w:t xml:space="preserve"> Vista frontal de la tarjeta Q2CLX1 [13].</w:t>
        </w:r>
        <w:r>
          <w:rPr>
            <w:noProof/>
            <w:webHidden/>
          </w:rPr>
          <w:tab/>
        </w:r>
        <w:r>
          <w:rPr>
            <w:noProof/>
            <w:webHidden/>
          </w:rPr>
          <w:fldChar w:fldCharType="begin"/>
        </w:r>
        <w:r>
          <w:rPr>
            <w:noProof/>
            <w:webHidden/>
          </w:rPr>
          <w:instrText xml:space="preserve"> PAGEREF _Toc303097428 \h </w:instrText>
        </w:r>
        <w:r>
          <w:rPr>
            <w:noProof/>
            <w:webHidden/>
          </w:rPr>
        </w:r>
        <w:r>
          <w:rPr>
            <w:noProof/>
            <w:webHidden/>
          </w:rPr>
          <w:fldChar w:fldCharType="separate"/>
        </w:r>
        <w:r w:rsidR="00CC7850">
          <w:rPr>
            <w:noProof/>
            <w:webHidden/>
          </w:rPr>
          <w:t>112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29" w:history="1">
        <w:r w:rsidRPr="009263DD">
          <w:rPr>
            <w:rStyle w:val="Hipervnculo"/>
            <w:b/>
            <w:noProof/>
          </w:rPr>
          <w:t>Figura 4.18</w:t>
        </w:r>
        <w:r w:rsidRPr="009263DD">
          <w:rPr>
            <w:rStyle w:val="Hipervnculo"/>
            <w:noProof/>
          </w:rPr>
          <w:t xml:space="preserve"> Vista frontal de la tarjeta R1EOW [13].</w:t>
        </w:r>
        <w:r>
          <w:rPr>
            <w:noProof/>
            <w:webHidden/>
          </w:rPr>
          <w:tab/>
        </w:r>
        <w:r>
          <w:rPr>
            <w:noProof/>
            <w:webHidden/>
          </w:rPr>
          <w:fldChar w:fldCharType="begin"/>
        </w:r>
        <w:r>
          <w:rPr>
            <w:noProof/>
            <w:webHidden/>
          </w:rPr>
          <w:instrText xml:space="preserve"> PAGEREF _Toc303097429 \h </w:instrText>
        </w:r>
        <w:r>
          <w:rPr>
            <w:noProof/>
            <w:webHidden/>
          </w:rPr>
        </w:r>
        <w:r>
          <w:rPr>
            <w:noProof/>
            <w:webHidden/>
          </w:rPr>
          <w:fldChar w:fldCharType="separate"/>
        </w:r>
        <w:r w:rsidR="00CC7850">
          <w:rPr>
            <w:noProof/>
            <w:webHidden/>
          </w:rPr>
          <w:t>115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30" w:history="1">
        <w:r w:rsidRPr="009263DD">
          <w:rPr>
            <w:rStyle w:val="Hipervnculo"/>
            <w:b/>
            <w:noProof/>
          </w:rPr>
          <w:t>Figura 4.19</w:t>
        </w:r>
        <w:r w:rsidRPr="009263DD">
          <w:rPr>
            <w:rStyle w:val="Hipervnculo"/>
            <w:noProof/>
          </w:rPr>
          <w:t xml:space="preserve"> Vista frontal de la tarjeta R1AUX [13].</w:t>
        </w:r>
        <w:r>
          <w:rPr>
            <w:noProof/>
            <w:webHidden/>
          </w:rPr>
          <w:tab/>
        </w:r>
        <w:r>
          <w:rPr>
            <w:noProof/>
            <w:webHidden/>
          </w:rPr>
          <w:fldChar w:fldCharType="begin"/>
        </w:r>
        <w:r>
          <w:rPr>
            <w:noProof/>
            <w:webHidden/>
          </w:rPr>
          <w:instrText xml:space="preserve"> PAGEREF _Toc303097430 \h </w:instrText>
        </w:r>
        <w:r>
          <w:rPr>
            <w:noProof/>
            <w:webHidden/>
          </w:rPr>
        </w:r>
        <w:r>
          <w:rPr>
            <w:noProof/>
            <w:webHidden/>
          </w:rPr>
          <w:fldChar w:fldCharType="separate"/>
        </w:r>
        <w:r w:rsidR="00CC7850">
          <w:rPr>
            <w:noProof/>
            <w:webHidden/>
          </w:rPr>
          <w:t>116</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31" w:history="1">
        <w:r w:rsidRPr="009263DD">
          <w:rPr>
            <w:rStyle w:val="Hipervnculo"/>
            <w:b/>
            <w:noProof/>
          </w:rPr>
          <w:t>Figura 4.20</w:t>
        </w:r>
        <w:r w:rsidRPr="009263DD">
          <w:rPr>
            <w:rStyle w:val="Hipervnculo"/>
            <w:noProof/>
          </w:rPr>
          <w:t xml:space="preserve"> Transmisión (Tx) – Recepción (Rx) [14].</w:t>
        </w:r>
        <w:r>
          <w:rPr>
            <w:noProof/>
            <w:webHidden/>
          </w:rPr>
          <w:tab/>
        </w:r>
        <w:r>
          <w:rPr>
            <w:noProof/>
            <w:webHidden/>
          </w:rPr>
          <w:fldChar w:fldCharType="begin"/>
        </w:r>
        <w:r>
          <w:rPr>
            <w:noProof/>
            <w:webHidden/>
          </w:rPr>
          <w:instrText xml:space="preserve"> PAGEREF _Toc303097431 \h </w:instrText>
        </w:r>
        <w:r>
          <w:rPr>
            <w:noProof/>
            <w:webHidden/>
          </w:rPr>
        </w:r>
        <w:r>
          <w:rPr>
            <w:noProof/>
            <w:webHidden/>
          </w:rPr>
          <w:fldChar w:fldCharType="separate"/>
        </w:r>
        <w:r w:rsidR="00CC7850">
          <w:rPr>
            <w:noProof/>
            <w:webHidden/>
          </w:rPr>
          <w:t>118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32" w:history="1">
        <w:r w:rsidRPr="009263DD">
          <w:rPr>
            <w:rStyle w:val="Hipervnculo"/>
            <w:b/>
            <w:noProof/>
          </w:rPr>
          <w:t>Figura 4.21</w:t>
        </w:r>
        <w:r w:rsidRPr="009263DD">
          <w:rPr>
            <w:rStyle w:val="Hipervnculo"/>
            <w:noProof/>
          </w:rPr>
          <w:t xml:space="preserve"> Fibra óptica Monomodo.</w:t>
        </w:r>
        <w:r>
          <w:rPr>
            <w:noProof/>
            <w:webHidden/>
          </w:rPr>
          <w:tab/>
        </w:r>
        <w:r>
          <w:rPr>
            <w:noProof/>
            <w:webHidden/>
          </w:rPr>
          <w:fldChar w:fldCharType="begin"/>
        </w:r>
        <w:r>
          <w:rPr>
            <w:noProof/>
            <w:webHidden/>
          </w:rPr>
          <w:instrText xml:space="preserve"> PAGEREF _Toc303097432 \h </w:instrText>
        </w:r>
        <w:r>
          <w:rPr>
            <w:noProof/>
            <w:webHidden/>
          </w:rPr>
        </w:r>
        <w:r>
          <w:rPr>
            <w:noProof/>
            <w:webHidden/>
          </w:rPr>
          <w:fldChar w:fldCharType="separate"/>
        </w:r>
        <w:r w:rsidR="00CC7850">
          <w:rPr>
            <w:noProof/>
            <w:webHidden/>
          </w:rPr>
          <w:t>121</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33" w:history="1">
        <w:r w:rsidRPr="009263DD">
          <w:rPr>
            <w:rStyle w:val="Hipervnculo"/>
            <w:b/>
            <w:noProof/>
          </w:rPr>
          <w:t>Figura 4.22</w:t>
        </w:r>
        <w:r w:rsidRPr="009263DD">
          <w:rPr>
            <w:rStyle w:val="Hipervnculo"/>
            <w:noProof/>
          </w:rPr>
          <w:t xml:space="preserve"> Fibra óptica Multimodo.</w:t>
        </w:r>
        <w:r>
          <w:rPr>
            <w:noProof/>
            <w:webHidden/>
          </w:rPr>
          <w:tab/>
        </w:r>
        <w:r>
          <w:rPr>
            <w:noProof/>
            <w:webHidden/>
          </w:rPr>
          <w:fldChar w:fldCharType="begin"/>
        </w:r>
        <w:r>
          <w:rPr>
            <w:noProof/>
            <w:webHidden/>
          </w:rPr>
          <w:instrText xml:space="preserve"> PAGEREF _Toc303097433 \h </w:instrText>
        </w:r>
        <w:r>
          <w:rPr>
            <w:noProof/>
            <w:webHidden/>
          </w:rPr>
        </w:r>
        <w:r>
          <w:rPr>
            <w:noProof/>
            <w:webHidden/>
          </w:rPr>
          <w:fldChar w:fldCharType="separate"/>
        </w:r>
        <w:r w:rsidR="00CC7850">
          <w:rPr>
            <w:noProof/>
            <w:webHidden/>
          </w:rPr>
          <w:t>122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34" w:history="1">
        <w:r w:rsidRPr="009263DD">
          <w:rPr>
            <w:rStyle w:val="Hipervnculo"/>
            <w:b/>
            <w:noProof/>
          </w:rPr>
          <w:t>Figura 4.23</w:t>
        </w:r>
        <w:r w:rsidRPr="009263DD">
          <w:rPr>
            <w:rStyle w:val="Hipervnculo"/>
            <w:noProof/>
          </w:rPr>
          <w:t xml:space="preserve"> Cable de señal 120 ohm x 8 E1 [13].</w:t>
        </w:r>
        <w:r>
          <w:rPr>
            <w:noProof/>
            <w:webHidden/>
          </w:rPr>
          <w:tab/>
        </w:r>
        <w:r>
          <w:rPr>
            <w:noProof/>
            <w:webHidden/>
          </w:rPr>
          <w:fldChar w:fldCharType="begin"/>
        </w:r>
        <w:r>
          <w:rPr>
            <w:noProof/>
            <w:webHidden/>
          </w:rPr>
          <w:instrText xml:space="preserve"> PAGEREF _Toc303097434 \h </w:instrText>
        </w:r>
        <w:r>
          <w:rPr>
            <w:noProof/>
            <w:webHidden/>
          </w:rPr>
        </w:r>
        <w:r>
          <w:rPr>
            <w:noProof/>
            <w:webHidden/>
          </w:rPr>
          <w:fldChar w:fldCharType="separate"/>
        </w:r>
        <w:r w:rsidR="00CC7850">
          <w:rPr>
            <w:noProof/>
            <w:webHidden/>
          </w:rPr>
          <w:t>124</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35" w:history="1">
        <w:r w:rsidRPr="009263DD">
          <w:rPr>
            <w:rStyle w:val="Hipervnculo"/>
            <w:b/>
            <w:noProof/>
          </w:rPr>
          <w:t>Figura 4.24</w:t>
        </w:r>
        <w:r w:rsidRPr="009263DD">
          <w:rPr>
            <w:rStyle w:val="Hipervnculo"/>
            <w:noProof/>
          </w:rPr>
          <w:t xml:space="preserve"> Panel de conexión.</w:t>
        </w:r>
        <w:r>
          <w:rPr>
            <w:noProof/>
            <w:webHidden/>
          </w:rPr>
          <w:tab/>
        </w:r>
        <w:r>
          <w:rPr>
            <w:noProof/>
            <w:webHidden/>
          </w:rPr>
          <w:fldChar w:fldCharType="begin"/>
        </w:r>
        <w:r>
          <w:rPr>
            <w:noProof/>
            <w:webHidden/>
          </w:rPr>
          <w:instrText xml:space="preserve"> PAGEREF _Toc303097435 \h </w:instrText>
        </w:r>
        <w:r>
          <w:rPr>
            <w:noProof/>
            <w:webHidden/>
          </w:rPr>
        </w:r>
        <w:r>
          <w:rPr>
            <w:noProof/>
            <w:webHidden/>
          </w:rPr>
          <w:fldChar w:fldCharType="separate"/>
        </w:r>
        <w:r w:rsidR="00CC7850">
          <w:rPr>
            <w:noProof/>
            <w:webHidden/>
          </w:rPr>
          <w:t>124</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36" w:history="1">
        <w:r w:rsidRPr="009263DD">
          <w:rPr>
            <w:rStyle w:val="Hipervnculo"/>
            <w:b/>
            <w:noProof/>
          </w:rPr>
          <w:t>Figura 4.25</w:t>
        </w:r>
        <w:r w:rsidRPr="009263DD">
          <w:rPr>
            <w:rStyle w:val="Hipervnculo"/>
            <w:noProof/>
          </w:rPr>
          <w:t xml:space="preserve"> Cable de señal E3/T3/STM-1 [13].</w:t>
        </w:r>
        <w:r>
          <w:rPr>
            <w:noProof/>
            <w:webHidden/>
          </w:rPr>
          <w:tab/>
        </w:r>
        <w:r>
          <w:rPr>
            <w:noProof/>
            <w:webHidden/>
          </w:rPr>
          <w:fldChar w:fldCharType="begin"/>
        </w:r>
        <w:r>
          <w:rPr>
            <w:noProof/>
            <w:webHidden/>
          </w:rPr>
          <w:instrText xml:space="preserve"> PAGEREF _Toc303097436 \h </w:instrText>
        </w:r>
        <w:r>
          <w:rPr>
            <w:noProof/>
            <w:webHidden/>
          </w:rPr>
        </w:r>
        <w:r>
          <w:rPr>
            <w:noProof/>
            <w:webHidden/>
          </w:rPr>
          <w:fldChar w:fldCharType="separate"/>
        </w:r>
        <w:r w:rsidR="00CC7850">
          <w:rPr>
            <w:noProof/>
            <w:webHidden/>
          </w:rPr>
          <w:t>125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37" w:history="1">
        <w:r w:rsidRPr="009263DD">
          <w:rPr>
            <w:rStyle w:val="Hipervnculo"/>
            <w:b/>
            <w:noProof/>
          </w:rPr>
          <w:t>Figura 4.26</w:t>
        </w:r>
        <w:r w:rsidRPr="009263DD">
          <w:rPr>
            <w:rStyle w:val="Hipervnculo"/>
            <w:noProof/>
          </w:rPr>
          <w:t xml:space="preserve"> Cable ordinario de teléfono [13].</w:t>
        </w:r>
        <w:r>
          <w:rPr>
            <w:noProof/>
            <w:webHidden/>
          </w:rPr>
          <w:tab/>
        </w:r>
        <w:r>
          <w:rPr>
            <w:noProof/>
            <w:webHidden/>
          </w:rPr>
          <w:fldChar w:fldCharType="begin"/>
        </w:r>
        <w:r>
          <w:rPr>
            <w:noProof/>
            <w:webHidden/>
          </w:rPr>
          <w:instrText xml:space="preserve"> PAGEREF _Toc303097437 \h </w:instrText>
        </w:r>
        <w:r>
          <w:rPr>
            <w:noProof/>
            <w:webHidden/>
          </w:rPr>
        </w:r>
        <w:r>
          <w:rPr>
            <w:noProof/>
            <w:webHidden/>
          </w:rPr>
          <w:fldChar w:fldCharType="separate"/>
        </w:r>
        <w:r w:rsidR="00CC7850">
          <w:rPr>
            <w:noProof/>
            <w:webHidden/>
          </w:rPr>
          <w:t>126</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38" w:history="1">
        <w:r w:rsidRPr="009263DD">
          <w:rPr>
            <w:rStyle w:val="Hipervnculo"/>
            <w:b/>
            <w:noProof/>
          </w:rPr>
          <w:t>Figura 4.27</w:t>
        </w:r>
        <w:r w:rsidRPr="009263DD">
          <w:rPr>
            <w:rStyle w:val="Hipervnculo"/>
            <w:noProof/>
          </w:rPr>
          <w:t xml:space="preserve"> Conector FC macho.</w:t>
        </w:r>
        <w:r>
          <w:rPr>
            <w:noProof/>
            <w:webHidden/>
          </w:rPr>
          <w:tab/>
        </w:r>
        <w:r>
          <w:rPr>
            <w:noProof/>
            <w:webHidden/>
          </w:rPr>
          <w:fldChar w:fldCharType="begin"/>
        </w:r>
        <w:r>
          <w:rPr>
            <w:noProof/>
            <w:webHidden/>
          </w:rPr>
          <w:instrText xml:space="preserve"> PAGEREF _Toc303097438 \h </w:instrText>
        </w:r>
        <w:r>
          <w:rPr>
            <w:noProof/>
            <w:webHidden/>
          </w:rPr>
        </w:r>
        <w:r>
          <w:rPr>
            <w:noProof/>
            <w:webHidden/>
          </w:rPr>
          <w:fldChar w:fldCharType="separate"/>
        </w:r>
        <w:r w:rsidR="00CC7850">
          <w:rPr>
            <w:noProof/>
            <w:webHidden/>
          </w:rPr>
          <w:t>127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39" w:history="1">
        <w:r w:rsidRPr="009263DD">
          <w:rPr>
            <w:rStyle w:val="Hipervnculo"/>
            <w:b/>
            <w:noProof/>
          </w:rPr>
          <w:t>Figura 4.28</w:t>
        </w:r>
        <w:r w:rsidRPr="009263DD">
          <w:rPr>
            <w:rStyle w:val="Hipervnculo"/>
            <w:noProof/>
          </w:rPr>
          <w:t xml:space="preserve"> Conector LC macho.</w:t>
        </w:r>
        <w:r>
          <w:rPr>
            <w:noProof/>
            <w:webHidden/>
          </w:rPr>
          <w:tab/>
        </w:r>
        <w:r>
          <w:rPr>
            <w:noProof/>
            <w:webHidden/>
          </w:rPr>
          <w:fldChar w:fldCharType="begin"/>
        </w:r>
        <w:r>
          <w:rPr>
            <w:noProof/>
            <w:webHidden/>
          </w:rPr>
          <w:instrText xml:space="preserve"> PAGEREF _Toc303097439 \h </w:instrText>
        </w:r>
        <w:r>
          <w:rPr>
            <w:noProof/>
            <w:webHidden/>
          </w:rPr>
        </w:r>
        <w:r>
          <w:rPr>
            <w:noProof/>
            <w:webHidden/>
          </w:rPr>
          <w:fldChar w:fldCharType="separate"/>
        </w:r>
        <w:r w:rsidR="00CC7850">
          <w:rPr>
            <w:noProof/>
            <w:webHidden/>
          </w:rPr>
          <w:t>128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40" w:history="1">
        <w:r w:rsidRPr="009263DD">
          <w:rPr>
            <w:rStyle w:val="Hipervnculo"/>
            <w:b/>
            <w:noProof/>
          </w:rPr>
          <w:t>Figura 4.29</w:t>
        </w:r>
        <w:r w:rsidRPr="009263DD">
          <w:rPr>
            <w:rStyle w:val="Hipervnculo"/>
            <w:noProof/>
          </w:rPr>
          <w:t xml:space="preserve"> Módulo SFP para conectores LC.</w:t>
        </w:r>
        <w:r>
          <w:rPr>
            <w:noProof/>
            <w:webHidden/>
          </w:rPr>
          <w:tab/>
        </w:r>
        <w:r>
          <w:rPr>
            <w:noProof/>
            <w:webHidden/>
          </w:rPr>
          <w:fldChar w:fldCharType="begin"/>
        </w:r>
        <w:r>
          <w:rPr>
            <w:noProof/>
            <w:webHidden/>
          </w:rPr>
          <w:instrText xml:space="preserve"> PAGEREF _Toc303097440 \h </w:instrText>
        </w:r>
        <w:r>
          <w:rPr>
            <w:noProof/>
            <w:webHidden/>
          </w:rPr>
        </w:r>
        <w:r>
          <w:rPr>
            <w:noProof/>
            <w:webHidden/>
          </w:rPr>
          <w:fldChar w:fldCharType="separate"/>
        </w:r>
        <w:r w:rsidR="00CC7850">
          <w:rPr>
            <w:noProof/>
            <w:webHidden/>
          </w:rPr>
          <w:t>128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41" w:history="1">
        <w:r w:rsidRPr="009263DD">
          <w:rPr>
            <w:rStyle w:val="Hipervnculo"/>
            <w:b/>
            <w:noProof/>
          </w:rPr>
          <w:t>Figura 4.30</w:t>
        </w:r>
        <w:r w:rsidRPr="009263DD">
          <w:rPr>
            <w:rStyle w:val="Hipervnculo"/>
            <w:noProof/>
          </w:rPr>
          <w:t xml:space="preserve"> Adaptador FC-FC.</w:t>
        </w:r>
        <w:r>
          <w:rPr>
            <w:noProof/>
            <w:webHidden/>
          </w:rPr>
          <w:tab/>
        </w:r>
        <w:r>
          <w:rPr>
            <w:noProof/>
            <w:webHidden/>
          </w:rPr>
          <w:fldChar w:fldCharType="begin"/>
        </w:r>
        <w:r>
          <w:rPr>
            <w:noProof/>
            <w:webHidden/>
          </w:rPr>
          <w:instrText xml:space="preserve"> PAGEREF _Toc303097441 \h </w:instrText>
        </w:r>
        <w:r>
          <w:rPr>
            <w:noProof/>
            <w:webHidden/>
          </w:rPr>
        </w:r>
        <w:r>
          <w:rPr>
            <w:noProof/>
            <w:webHidden/>
          </w:rPr>
          <w:fldChar w:fldCharType="separate"/>
        </w:r>
        <w:r w:rsidR="00CC7850">
          <w:rPr>
            <w:noProof/>
            <w:webHidden/>
          </w:rPr>
          <w:t>129</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42" w:history="1">
        <w:r w:rsidRPr="009263DD">
          <w:rPr>
            <w:rStyle w:val="Hipervnculo"/>
            <w:b/>
            <w:noProof/>
          </w:rPr>
          <w:t>Figura 4.31</w:t>
        </w:r>
        <w:r w:rsidRPr="009263DD">
          <w:rPr>
            <w:rStyle w:val="Hipervnculo"/>
            <w:noProof/>
          </w:rPr>
          <w:t xml:space="preserve"> Atenuadores tipo LC de 5dB</w:t>
        </w:r>
        <w:r>
          <w:rPr>
            <w:noProof/>
            <w:webHidden/>
          </w:rPr>
          <w:tab/>
        </w:r>
        <w:r>
          <w:rPr>
            <w:noProof/>
            <w:webHidden/>
          </w:rPr>
          <w:fldChar w:fldCharType="begin"/>
        </w:r>
        <w:r>
          <w:rPr>
            <w:noProof/>
            <w:webHidden/>
          </w:rPr>
          <w:instrText xml:space="preserve"> PAGEREF _Toc303097442 \h </w:instrText>
        </w:r>
        <w:r>
          <w:rPr>
            <w:noProof/>
            <w:webHidden/>
          </w:rPr>
        </w:r>
        <w:r>
          <w:rPr>
            <w:noProof/>
            <w:webHidden/>
          </w:rPr>
          <w:fldChar w:fldCharType="separate"/>
        </w:r>
        <w:r w:rsidR="00CC7850">
          <w:rPr>
            <w:noProof/>
            <w:webHidden/>
          </w:rPr>
          <w:t>130</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43" w:history="1">
        <w:r w:rsidRPr="009263DD">
          <w:rPr>
            <w:rStyle w:val="Hipervnculo"/>
            <w:b/>
            <w:noProof/>
          </w:rPr>
          <w:t>Figura 4.32</w:t>
        </w:r>
        <w:r w:rsidRPr="009263DD">
          <w:rPr>
            <w:rStyle w:val="Hipervnculo"/>
            <w:noProof/>
          </w:rPr>
          <w:t xml:space="preserve"> Atenuadores tipo FC de 5dB.</w:t>
        </w:r>
        <w:r>
          <w:rPr>
            <w:noProof/>
            <w:webHidden/>
          </w:rPr>
          <w:tab/>
        </w:r>
        <w:r>
          <w:rPr>
            <w:noProof/>
            <w:webHidden/>
          </w:rPr>
          <w:fldChar w:fldCharType="begin"/>
        </w:r>
        <w:r>
          <w:rPr>
            <w:noProof/>
            <w:webHidden/>
          </w:rPr>
          <w:instrText xml:space="preserve"> PAGEREF _Toc303097443 \h </w:instrText>
        </w:r>
        <w:r>
          <w:rPr>
            <w:noProof/>
            <w:webHidden/>
          </w:rPr>
        </w:r>
        <w:r>
          <w:rPr>
            <w:noProof/>
            <w:webHidden/>
          </w:rPr>
          <w:fldChar w:fldCharType="separate"/>
        </w:r>
        <w:r w:rsidR="00CC7850">
          <w:rPr>
            <w:noProof/>
            <w:webHidden/>
          </w:rPr>
          <w:t>130</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44" w:history="1">
        <w:r w:rsidRPr="009263DD">
          <w:rPr>
            <w:rStyle w:val="Hipervnculo"/>
            <w:b/>
            <w:noProof/>
          </w:rPr>
          <w:t>Figura 4.33</w:t>
        </w:r>
        <w:r w:rsidRPr="009263DD">
          <w:rPr>
            <w:rStyle w:val="Hipervnculo"/>
            <w:noProof/>
          </w:rPr>
          <w:t xml:space="preserve"> Conector coaxial tipo SMB macho.</w:t>
        </w:r>
        <w:r>
          <w:rPr>
            <w:noProof/>
            <w:webHidden/>
          </w:rPr>
          <w:tab/>
        </w:r>
        <w:r>
          <w:rPr>
            <w:noProof/>
            <w:webHidden/>
          </w:rPr>
          <w:fldChar w:fldCharType="begin"/>
        </w:r>
        <w:r>
          <w:rPr>
            <w:noProof/>
            <w:webHidden/>
          </w:rPr>
          <w:instrText xml:space="preserve"> PAGEREF _Toc303097444 \h </w:instrText>
        </w:r>
        <w:r>
          <w:rPr>
            <w:noProof/>
            <w:webHidden/>
          </w:rPr>
        </w:r>
        <w:r>
          <w:rPr>
            <w:noProof/>
            <w:webHidden/>
          </w:rPr>
          <w:fldChar w:fldCharType="separate"/>
        </w:r>
        <w:r w:rsidR="00CC7850">
          <w:rPr>
            <w:noProof/>
            <w:webHidden/>
          </w:rPr>
          <w:t>130</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45" w:history="1">
        <w:r w:rsidRPr="009263DD">
          <w:rPr>
            <w:rStyle w:val="Hipervnculo"/>
            <w:b/>
            <w:noProof/>
          </w:rPr>
          <w:t>Figura 4.34</w:t>
        </w:r>
        <w:r w:rsidRPr="009263DD">
          <w:rPr>
            <w:rStyle w:val="Hipervnculo"/>
            <w:noProof/>
          </w:rPr>
          <w:t xml:space="preserve"> Conector coaxial tipo BNC.</w:t>
        </w:r>
        <w:r>
          <w:rPr>
            <w:noProof/>
            <w:webHidden/>
          </w:rPr>
          <w:tab/>
        </w:r>
        <w:r>
          <w:rPr>
            <w:noProof/>
            <w:webHidden/>
          </w:rPr>
          <w:fldChar w:fldCharType="begin"/>
        </w:r>
        <w:r>
          <w:rPr>
            <w:noProof/>
            <w:webHidden/>
          </w:rPr>
          <w:instrText xml:space="preserve"> PAGEREF _Toc303097445 \h </w:instrText>
        </w:r>
        <w:r>
          <w:rPr>
            <w:noProof/>
            <w:webHidden/>
          </w:rPr>
        </w:r>
        <w:r>
          <w:rPr>
            <w:noProof/>
            <w:webHidden/>
          </w:rPr>
          <w:fldChar w:fldCharType="separate"/>
        </w:r>
        <w:r w:rsidR="00CC7850">
          <w:rPr>
            <w:noProof/>
            <w:webHidden/>
          </w:rPr>
          <w:t>131</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46" w:history="1">
        <w:r w:rsidRPr="009263DD">
          <w:rPr>
            <w:rStyle w:val="Hipervnculo"/>
            <w:b/>
            <w:noProof/>
          </w:rPr>
          <w:t>Figura 4.35</w:t>
        </w:r>
        <w:r w:rsidRPr="009263DD">
          <w:rPr>
            <w:rStyle w:val="Hipervnculo"/>
            <w:noProof/>
          </w:rPr>
          <w:t xml:space="preserve"> Conector RJ-11.</w:t>
        </w:r>
        <w:r>
          <w:rPr>
            <w:noProof/>
            <w:webHidden/>
          </w:rPr>
          <w:tab/>
        </w:r>
        <w:r>
          <w:rPr>
            <w:noProof/>
            <w:webHidden/>
          </w:rPr>
          <w:fldChar w:fldCharType="begin"/>
        </w:r>
        <w:r>
          <w:rPr>
            <w:noProof/>
            <w:webHidden/>
          </w:rPr>
          <w:instrText xml:space="preserve"> PAGEREF _Toc303097446 \h </w:instrText>
        </w:r>
        <w:r>
          <w:rPr>
            <w:noProof/>
            <w:webHidden/>
          </w:rPr>
        </w:r>
        <w:r>
          <w:rPr>
            <w:noProof/>
            <w:webHidden/>
          </w:rPr>
          <w:fldChar w:fldCharType="separate"/>
        </w:r>
        <w:r w:rsidR="00CC7850">
          <w:rPr>
            <w:noProof/>
            <w:webHidden/>
          </w:rPr>
          <w:t>132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47" w:history="1">
        <w:r w:rsidRPr="009263DD">
          <w:rPr>
            <w:rStyle w:val="Hipervnculo"/>
            <w:b/>
            <w:noProof/>
          </w:rPr>
          <w:t>Figura 4.36</w:t>
        </w:r>
        <w:r w:rsidRPr="009263DD">
          <w:rPr>
            <w:rStyle w:val="Hipervnculo"/>
            <w:noProof/>
          </w:rPr>
          <w:t xml:space="preserve"> Conector RJ-45.</w:t>
        </w:r>
        <w:r>
          <w:rPr>
            <w:noProof/>
            <w:webHidden/>
          </w:rPr>
          <w:tab/>
        </w:r>
        <w:r>
          <w:rPr>
            <w:noProof/>
            <w:webHidden/>
          </w:rPr>
          <w:fldChar w:fldCharType="begin"/>
        </w:r>
        <w:r>
          <w:rPr>
            <w:noProof/>
            <w:webHidden/>
          </w:rPr>
          <w:instrText xml:space="preserve"> PAGEREF _Toc303097447 \h </w:instrText>
        </w:r>
        <w:r>
          <w:rPr>
            <w:noProof/>
            <w:webHidden/>
          </w:rPr>
        </w:r>
        <w:r>
          <w:rPr>
            <w:noProof/>
            <w:webHidden/>
          </w:rPr>
          <w:fldChar w:fldCharType="separate"/>
        </w:r>
        <w:r w:rsidR="00CC7850">
          <w:rPr>
            <w:noProof/>
            <w:webHidden/>
          </w:rPr>
          <w:t>132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48" w:history="1">
        <w:r w:rsidRPr="009263DD">
          <w:rPr>
            <w:rStyle w:val="Hipervnculo"/>
            <w:b/>
            <w:noProof/>
          </w:rPr>
          <w:t>Figura 4.37</w:t>
        </w:r>
        <w:r w:rsidRPr="009263DD">
          <w:rPr>
            <w:rStyle w:val="Hipervnculo"/>
            <w:noProof/>
          </w:rPr>
          <w:t xml:space="preserve"> Conector hembra DB-44 [13].</w:t>
        </w:r>
        <w:r>
          <w:rPr>
            <w:noProof/>
            <w:webHidden/>
          </w:rPr>
          <w:tab/>
        </w:r>
        <w:r>
          <w:rPr>
            <w:noProof/>
            <w:webHidden/>
          </w:rPr>
          <w:fldChar w:fldCharType="begin"/>
        </w:r>
        <w:r>
          <w:rPr>
            <w:noProof/>
            <w:webHidden/>
          </w:rPr>
          <w:instrText xml:space="preserve"> PAGEREF _Toc303097448 \h </w:instrText>
        </w:r>
        <w:r>
          <w:rPr>
            <w:noProof/>
            <w:webHidden/>
          </w:rPr>
        </w:r>
        <w:r>
          <w:rPr>
            <w:noProof/>
            <w:webHidden/>
          </w:rPr>
          <w:fldChar w:fldCharType="separate"/>
        </w:r>
        <w:r w:rsidR="00CC7850">
          <w:rPr>
            <w:noProof/>
            <w:webHidden/>
          </w:rPr>
          <w:t>134</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49" w:history="1">
        <w:r w:rsidRPr="009263DD">
          <w:rPr>
            <w:rStyle w:val="Hipervnculo"/>
            <w:b/>
            <w:noProof/>
          </w:rPr>
          <w:t>Figura 4.38</w:t>
        </w:r>
        <w:r w:rsidRPr="009263DD">
          <w:rPr>
            <w:rStyle w:val="Hipervnculo"/>
            <w:noProof/>
          </w:rPr>
          <w:t xml:space="preserve"> Adaptador coaxial.</w:t>
        </w:r>
        <w:r>
          <w:rPr>
            <w:noProof/>
            <w:webHidden/>
          </w:rPr>
          <w:tab/>
        </w:r>
        <w:r>
          <w:rPr>
            <w:noProof/>
            <w:webHidden/>
          </w:rPr>
          <w:fldChar w:fldCharType="begin"/>
        </w:r>
        <w:r>
          <w:rPr>
            <w:noProof/>
            <w:webHidden/>
          </w:rPr>
          <w:instrText xml:space="preserve"> PAGEREF _Toc303097449 \h </w:instrText>
        </w:r>
        <w:r>
          <w:rPr>
            <w:noProof/>
            <w:webHidden/>
          </w:rPr>
        </w:r>
        <w:r>
          <w:rPr>
            <w:noProof/>
            <w:webHidden/>
          </w:rPr>
          <w:fldChar w:fldCharType="separate"/>
        </w:r>
        <w:r w:rsidR="00CC7850">
          <w:rPr>
            <w:noProof/>
            <w:webHidden/>
          </w:rPr>
          <w:t>136</w:t>
        </w:r>
        <w:r>
          <w:rPr>
            <w:noProof/>
            <w:webHidden/>
          </w:rPr>
          <w:fldChar w:fldCharType="end"/>
        </w:r>
      </w:hyperlink>
    </w:p>
    <w:p w:rsidR="001E73D1" w:rsidRDefault="00341CB7" w:rsidP="008D760F">
      <w:pPr>
        <w:pStyle w:val="Tabladeilustraciones"/>
        <w:tabs>
          <w:tab w:val="right" w:leader="dot" w:pos="8268"/>
        </w:tabs>
        <w:rPr>
          <w:noProof/>
        </w:rPr>
      </w:pPr>
      <w:r>
        <w:rPr>
          <w:rFonts w:ascii="Arial" w:hAnsi="Arial" w:cs="Arial"/>
          <w:sz w:val="24"/>
          <w:szCs w:val="24"/>
          <w:lang w:val="en-US"/>
        </w:rPr>
        <w:fldChar w:fldCharType="end"/>
      </w:r>
      <w:r>
        <w:rPr>
          <w:rFonts w:ascii="Arial" w:hAnsi="Arial" w:cs="Arial"/>
          <w:sz w:val="24"/>
          <w:szCs w:val="24"/>
          <w:lang w:val="en-US"/>
        </w:rPr>
        <w:fldChar w:fldCharType="begin"/>
      </w:r>
      <w:r w:rsidR="005D771D">
        <w:rPr>
          <w:rFonts w:ascii="Arial" w:hAnsi="Arial" w:cs="Arial"/>
          <w:sz w:val="24"/>
          <w:szCs w:val="24"/>
          <w:lang w:val="en-US"/>
        </w:rPr>
        <w:instrText xml:space="preserve"> TOC \h \z \c "Figura 5." </w:instrText>
      </w:r>
      <w:r>
        <w:rPr>
          <w:rFonts w:ascii="Arial" w:hAnsi="Arial" w:cs="Arial"/>
          <w:sz w:val="24"/>
          <w:szCs w:val="24"/>
          <w:lang w:val="en-US"/>
        </w:rPr>
        <w:fldChar w:fldCharType="separate"/>
      </w:r>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50" w:history="1">
        <w:r w:rsidRPr="004B52F4">
          <w:rPr>
            <w:rStyle w:val="Hipervnculo"/>
            <w:rFonts w:cstheme="minorHAnsi"/>
            <w:b/>
            <w:noProof/>
          </w:rPr>
          <w:t xml:space="preserve">Figura 5.1 </w:t>
        </w:r>
        <w:r w:rsidRPr="004B52F4">
          <w:rPr>
            <w:rStyle w:val="Hipervnculo"/>
            <w:rFonts w:cstheme="minorHAnsi"/>
            <w:noProof/>
          </w:rPr>
          <w:t>Modo de sincronización seudo síncrono.</w:t>
        </w:r>
        <w:r>
          <w:rPr>
            <w:noProof/>
            <w:webHidden/>
          </w:rPr>
          <w:tab/>
        </w:r>
        <w:r>
          <w:rPr>
            <w:noProof/>
            <w:webHidden/>
          </w:rPr>
          <w:fldChar w:fldCharType="begin"/>
        </w:r>
        <w:r>
          <w:rPr>
            <w:noProof/>
            <w:webHidden/>
          </w:rPr>
          <w:instrText xml:space="preserve"> PAGEREF _Toc303097450 \h </w:instrText>
        </w:r>
        <w:r>
          <w:rPr>
            <w:noProof/>
            <w:webHidden/>
          </w:rPr>
        </w:r>
        <w:r>
          <w:rPr>
            <w:noProof/>
            <w:webHidden/>
          </w:rPr>
          <w:fldChar w:fldCharType="separate"/>
        </w:r>
        <w:r w:rsidR="00CC7850">
          <w:rPr>
            <w:noProof/>
            <w:webHidden/>
          </w:rPr>
          <w:t>145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51" w:history="1">
        <w:r w:rsidRPr="004B52F4">
          <w:rPr>
            <w:rStyle w:val="Hipervnculo"/>
            <w:rFonts w:cstheme="minorHAnsi"/>
            <w:b/>
            <w:noProof/>
          </w:rPr>
          <w:t xml:space="preserve">Figura 5.2 </w:t>
        </w:r>
        <w:r w:rsidRPr="004B52F4">
          <w:rPr>
            <w:rStyle w:val="Hipervnculo"/>
            <w:rFonts w:cstheme="minorHAnsi"/>
            <w:noProof/>
          </w:rPr>
          <w:t>Modo de sincronización Maestro/Esclavo.</w:t>
        </w:r>
        <w:r>
          <w:rPr>
            <w:noProof/>
            <w:webHidden/>
          </w:rPr>
          <w:tab/>
        </w:r>
        <w:r>
          <w:rPr>
            <w:noProof/>
            <w:webHidden/>
          </w:rPr>
          <w:fldChar w:fldCharType="begin"/>
        </w:r>
        <w:r>
          <w:rPr>
            <w:noProof/>
            <w:webHidden/>
          </w:rPr>
          <w:instrText xml:space="preserve"> PAGEREF _Toc303097451 \h </w:instrText>
        </w:r>
        <w:r>
          <w:rPr>
            <w:noProof/>
            <w:webHidden/>
          </w:rPr>
        </w:r>
        <w:r>
          <w:rPr>
            <w:noProof/>
            <w:webHidden/>
          </w:rPr>
          <w:fldChar w:fldCharType="separate"/>
        </w:r>
        <w:r w:rsidR="00CC7850">
          <w:rPr>
            <w:noProof/>
            <w:webHidden/>
          </w:rPr>
          <w:t>145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52" w:history="1">
        <w:r w:rsidRPr="004B52F4">
          <w:rPr>
            <w:rStyle w:val="Hipervnculo"/>
            <w:rFonts w:cstheme="minorHAnsi"/>
            <w:b/>
            <w:noProof/>
          </w:rPr>
          <w:t xml:space="preserve">Figura 5.3 </w:t>
        </w:r>
        <w:r w:rsidRPr="004B52F4">
          <w:rPr>
            <w:rStyle w:val="Hipervnculo"/>
            <w:rFonts w:cstheme="minorHAnsi"/>
            <w:noProof/>
          </w:rPr>
          <w:t>Modos de operación de equipos esclavo.</w:t>
        </w:r>
        <w:r>
          <w:rPr>
            <w:noProof/>
            <w:webHidden/>
          </w:rPr>
          <w:tab/>
        </w:r>
        <w:r>
          <w:rPr>
            <w:noProof/>
            <w:webHidden/>
          </w:rPr>
          <w:fldChar w:fldCharType="begin"/>
        </w:r>
        <w:r>
          <w:rPr>
            <w:noProof/>
            <w:webHidden/>
          </w:rPr>
          <w:instrText xml:space="preserve"> PAGEREF _Toc303097452 \h </w:instrText>
        </w:r>
        <w:r>
          <w:rPr>
            <w:noProof/>
            <w:webHidden/>
          </w:rPr>
        </w:r>
        <w:r>
          <w:rPr>
            <w:noProof/>
            <w:webHidden/>
          </w:rPr>
          <w:fldChar w:fldCharType="separate"/>
        </w:r>
        <w:r w:rsidR="00CC7850">
          <w:rPr>
            <w:noProof/>
            <w:webHidden/>
          </w:rPr>
          <w:t>147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53" w:history="1">
        <w:r w:rsidRPr="004B52F4">
          <w:rPr>
            <w:rStyle w:val="Hipervnculo"/>
            <w:rFonts w:cstheme="minorHAnsi"/>
            <w:b/>
            <w:noProof/>
          </w:rPr>
          <w:t xml:space="preserve">Figura 5.4 </w:t>
        </w:r>
        <w:r w:rsidRPr="004B52F4">
          <w:rPr>
            <w:rStyle w:val="Hipervnculo"/>
            <w:rFonts w:cstheme="minorHAnsi"/>
            <w:noProof/>
          </w:rPr>
          <w:t>Estructura de reloj: Anillo [17].</w:t>
        </w:r>
        <w:r>
          <w:rPr>
            <w:noProof/>
            <w:webHidden/>
          </w:rPr>
          <w:tab/>
        </w:r>
        <w:r>
          <w:rPr>
            <w:noProof/>
            <w:webHidden/>
          </w:rPr>
          <w:fldChar w:fldCharType="begin"/>
        </w:r>
        <w:r>
          <w:rPr>
            <w:noProof/>
            <w:webHidden/>
          </w:rPr>
          <w:instrText xml:space="preserve"> PAGEREF _Toc303097453 \h </w:instrText>
        </w:r>
        <w:r>
          <w:rPr>
            <w:noProof/>
            <w:webHidden/>
          </w:rPr>
        </w:r>
        <w:r>
          <w:rPr>
            <w:noProof/>
            <w:webHidden/>
          </w:rPr>
          <w:fldChar w:fldCharType="separate"/>
        </w:r>
        <w:r w:rsidR="00CC7850">
          <w:rPr>
            <w:noProof/>
            <w:webHidden/>
          </w:rPr>
          <w:t>152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54" w:history="1">
        <w:r w:rsidRPr="004B52F4">
          <w:rPr>
            <w:rStyle w:val="Hipervnculo"/>
            <w:rFonts w:cstheme="minorHAnsi"/>
            <w:b/>
            <w:noProof/>
          </w:rPr>
          <w:t xml:space="preserve">Figura 5.5 </w:t>
        </w:r>
        <w:r w:rsidRPr="004B52F4">
          <w:rPr>
            <w:rStyle w:val="Hipervnculo"/>
            <w:rFonts w:cstheme="minorHAnsi"/>
            <w:noProof/>
          </w:rPr>
          <w:t>Estructura de reloj: Estrella jerárquica con caminos redundantes [17].</w:t>
        </w:r>
        <w:r>
          <w:rPr>
            <w:noProof/>
            <w:webHidden/>
          </w:rPr>
          <w:tab/>
        </w:r>
        <w:r>
          <w:rPr>
            <w:noProof/>
            <w:webHidden/>
          </w:rPr>
          <w:fldChar w:fldCharType="begin"/>
        </w:r>
        <w:r>
          <w:rPr>
            <w:noProof/>
            <w:webHidden/>
          </w:rPr>
          <w:instrText xml:space="preserve"> PAGEREF _Toc303097454 \h </w:instrText>
        </w:r>
        <w:r>
          <w:rPr>
            <w:noProof/>
            <w:webHidden/>
          </w:rPr>
        </w:r>
        <w:r>
          <w:rPr>
            <w:noProof/>
            <w:webHidden/>
          </w:rPr>
          <w:fldChar w:fldCharType="separate"/>
        </w:r>
        <w:r w:rsidR="00CC7850">
          <w:rPr>
            <w:noProof/>
            <w:webHidden/>
          </w:rPr>
          <w:t>153</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55" w:history="1">
        <w:r w:rsidRPr="004B52F4">
          <w:rPr>
            <w:rStyle w:val="Hipervnculo"/>
            <w:rFonts w:cstheme="minorHAnsi"/>
            <w:b/>
            <w:noProof/>
            <w:lang w:val="es-EC"/>
          </w:rPr>
          <w:t>Figura 5.</w:t>
        </w:r>
        <w:r w:rsidRPr="004B52F4">
          <w:rPr>
            <w:rStyle w:val="Hipervnculo"/>
            <w:rFonts w:cstheme="minorHAnsi"/>
            <w:b/>
            <w:noProof/>
          </w:rPr>
          <w:t>6</w:t>
        </w:r>
        <w:r w:rsidRPr="004B52F4">
          <w:rPr>
            <w:rStyle w:val="Hipervnculo"/>
            <w:rFonts w:cstheme="minorHAnsi"/>
            <w:b/>
            <w:noProof/>
            <w:lang w:val="es-EC"/>
          </w:rPr>
          <w:t xml:space="preserve"> </w:t>
        </w:r>
        <w:r w:rsidRPr="004B52F4">
          <w:rPr>
            <w:rStyle w:val="Hipervnculo"/>
            <w:rFonts w:cstheme="minorHAnsi"/>
            <w:noProof/>
            <w:lang w:val="es-EC"/>
          </w:rPr>
          <w:t>S1 Byte</w:t>
        </w:r>
        <w:r>
          <w:rPr>
            <w:noProof/>
            <w:webHidden/>
          </w:rPr>
          <w:tab/>
        </w:r>
        <w:r>
          <w:rPr>
            <w:noProof/>
            <w:webHidden/>
          </w:rPr>
          <w:fldChar w:fldCharType="begin"/>
        </w:r>
        <w:r>
          <w:rPr>
            <w:noProof/>
            <w:webHidden/>
          </w:rPr>
          <w:instrText xml:space="preserve"> PAGEREF _Toc303097455 \h </w:instrText>
        </w:r>
        <w:r>
          <w:rPr>
            <w:noProof/>
            <w:webHidden/>
          </w:rPr>
        </w:r>
        <w:r>
          <w:rPr>
            <w:noProof/>
            <w:webHidden/>
          </w:rPr>
          <w:fldChar w:fldCharType="separate"/>
        </w:r>
        <w:r w:rsidR="00CC7850">
          <w:rPr>
            <w:noProof/>
            <w:webHidden/>
          </w:rPr>
          <w:t>155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56" w:history="1">
        <w:r w:rsidRPr="004B52F4">
          <w:rPr>
            <w:rStyle w:val="Hipervnculo"/>
            <w:rFonts w:cstheme="minorHAnsi"/>
            <w:b/>
            <w:noProof/>
          </w:rPr>
          <w:t xml:space="preserve">Figura 5.7 </w:t>
        </w:r>
        <w:r w:rsidRPr="004B52F4">
          <w:rPr>
            <w:rStyle w:val="Hipervnculo"/>
            <w:rFonts w:cstheme="minorHAnsi"/>
            <w:noProof/>
          </w:rPr>
          <w:t>Protección automática de reloj 1.</w:t>
        </w:r>
        <w:r>
          <w:rPr>
            <w:noProof/>
            <w:webHidden/>
          </w:rPr>
          <w:tab/>
        </w:r>
        <w:r>
          <w:rPr>
            <w:noProof/>
            <w:webHidden/>
          </w:rPr>
          <w:fldChar w:fldCharType="begin"/>
        </w:r>
        <w:r>
          <w:rPr>
            <w:noProof/>
            <w:webHidden/>
          </w:rPr>
          <w:instrText xml:space="preserve"> PAGEREF _Toc303097456 \h </w:instrText>
        </w:r>
        <w:r>
          <w:rPr>
            <w:noProof/>
            <w:webHidden/>
          </w:rPr>
        </w:r>
        <w:r>
          <w:rPr>
            <w:noProof/>
            <w:webHidden/>
          </w:rPr>
          <w:fldChar w:fldCharType="separate"/>
        </w:r>
        <w:r w:rsidR="00CC7850">
          <w:rPr>
            <w:noProof/>
            <w:webHidden/>
          </w:rPr>
          <w:t>156</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57" w:history="1">
        <w:r w:rsidRPr="004B52F4">
          <w:rPr>
            <w:rStyle w:val="Hipervnculo"/>
            <w:rFonts w:cstheme="minorHAnsi"/>
            <w:b/>
            <w:noProof/>
          </w:rPr>
          <w:t xml:space="preserve">Figura 5.8 </w:t>
        </w:r>
        <w:r w:rsidRPr="004B52F4">
          <w:rPr>
            <w:rStyle w:val="Hipervnculo"/>
            <w:rFonts w:cstheme="minorHAnsi"/>
            <w:noProof/>
          </w:rPr>
          <w:t>Protección automática de reloj 2.</w:t>
        </w:r>
        <w:r>
          <w:rPr>
            <w:noProof/>
            <w:webHidden/>
          </w:rPr>
          <w:tab/>
        </w:r>
        <w:r>
          <w:rPr>
            <w:noProof/>
            <w:webHidden/>
          </w:rPr>
          <w:fldChar w:fldCharType="begin"/>
        </w:r>
        <w:r>
          <w:rPr>
            <w:noProof/>
            <w:webHidden/>
          </w:rPr>
          <w:instrText xml:space="preserve"> PAGEREF _Toc303097457 \h </w:instrText>
        </w:r>
        <w:r>
          <w:rPr>
            <w:noProof/>
            <w:webHidden/>
          </w:rPr>
        </w:r>
        <w:r>
          <w:rPr>
            <w:noProof/>
            <w:webHidden/>
          </w:rPr>
          <w:fldChar w:fldCharType="separate"/>
        </w:r>
        <w:r w:rsidR="00CC7850">
          <w:rPr>
            <w:noProof/>
            <w:webHidden/>
          </w:rPr>
          <w:t>157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58" w:history="1">
        <w:r w:rsidRPr="004B52F4">
          <w:rPr>
            <w:rStyle w:val="Hipervnculo"/>
            <w:rFonts w:cstheme="minorHAnsi"/>
            <w:b/>
            <w:noProof/>
          </w:rPr>
          <w:t xml:space="preserve">Figura 5.9 </w:t>
        </w:r>
        <w:r w:rsidRPr="004B52F4">
          <w:rPr>
            <w:rStyle w:val="Hipervnculo"/>
            <w:rFonts w:cstheme="minorHAnsi"/>
            <w:noProof/>
          </w:rPr>
          <w:t>Bucle de sincronización.</w:t>
        </w:r>
        <w:r>
          <w:rPr>
            <w:noProof/>
            <w:webHidden/>
          </w:rPr>
          <w:tab/>
        </w:r>
        <w:r>
          <w:rPr>
            <w:noProof/>
            <w:webHidden/>
          </w:rPr>
          <w:fldChar w:fldCharType="begin"/>
        </w:r>
        <w:r>
          <w:rPr>
            <w:noProof/>
            <w:webHidden/>
          </w:rPr>
          <w:instrText xml:space="preserve"> PAGEREF _Toc303097458 \h </w:instrText>
        </w:r>
        <w:r>
          <w:rPr>
            <w:noProof/>
            <w:webHidden/>
          </w:rPr>
        </w:r>
        <w:r>
          <w:rPr>
            <w:noProof/>
            <w:webHidden/>
          </w:rPr>
          <w:fldChar w:fldCharType="separate"/>
        </w:r>
        <w:r w:rsidR="00CC7850">
          <w:rPr>
            <w:noProof/>
            <w:webHidden/>
          </w:rPr>
          <w:t>158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59" w:history="1">
        <w:r w:rsidRPr="004B52F4">
          <w:rPr>
            <w:rStyle w:val="Hipervnculo"/>
            <w:rFonts w:cstheme="minorHAnsi"/>
            <w:b/>
            <w:noProof/>
          </w:rPr>
          <w:t xml:space="preserve">Figura 5.10 </w:t>
        </w:r>
        <w:r w:rsidRPr="004B52F4">
          <w:rPr>
            <w:rStyle w:val="Hipervnculo"/>
            <w:rFonts w:cstheme="minorHAnsi"/>
            <w:noProof/>
          </w:rPr>
          <w:t>Aplicación del ID de reloj.</w:t>
        </w:r>
        <w:r>
          <w:rPr>
            <w:noProof/>
            <w:webHidden/>
          </w:rPr>
          <w:tab/>
        </w:r>
        <w:r>
          <w:rPr>
            <w:noProof/>
            <w:webHidden/>
          </w:rPr>
          <w:fldChar w:fldCharType="begin"/>
        </w:r>
        <w:r>
          <w:rPr>
            <w:noProof/>
            <w:webHidden/>
          </w:rPr>
          <w:instrText xml:space="preserve"> PAGEREF _Toc303097459 \h </w:instrText>
        </w:r>
        <w:r>
          <w:rPr>
            <w:noProof/>
            <w:webHidden/>
          </w:rPr>
        </w:r>
        <w:r>
          <w:rPr>
            <w:noProof/>
            <w:webHidden/>
          </w:rPr>
          <w:fldChar w:fldCharType="separate"/>
        </w:r>
        <w:r w:rsidR="00CC7850">
          <w:rPr>
            <w:noProof/>
            <w:webHidden/>
          </w:rPr>
          <w:t>158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60" w:history="1">
        <w:r w:rsidRPr="004B52F4">
          <w:rPr>
            <w:rStyle w:val="Hipervnculo"/>
            <w:rFonts w:cstheme="minorHAnsi"/>
            <w:b/>
            <w:noProof/>
          </w:rPr>
          <w:t xml:space="preserve">Figura 5.11 </w:t>
        </w:r>
        <w:r w:rsidRPr="004B52F4">
          <w:rPr>
            <w:rStyle w:val="Hipervnculo"/>
            <w:rFonts w:cstheme="minorHAnsi"/>
            <w:noProof/>
          </w:rPr>
          <w:t>Aplicación del ID de reloj 2.</w:t>
        </w:r>
        <w:r>
          <w:rPr>
            <w:noProof/>
            <w:webHidden/>
          </w:rPr>
          <w:tab/>
        </w:r>
        <w:r>
          <w:rPr>
            <w:noProof/>
            <w:webHidden/>
          </w:rPr>
          <w:fldChar w:fldCharType="begin"/>
        </w:r>
        <w:r>
          <w:rPr>
            <w:noProof/>
            <w:webHidden/>
          </w:rPr>
          <w:instrText xml:space="preserve"> PAGEREF _Toc303097460 \h </w:instrText>
        </w:r>
        <w:r>
          <w:rPr>
            <w:noProof/>
            <w:webHidden/>
          </w:rPr>
        </w:r>
        <w:r>
          <w:rPr>
            <w:noProof/>
            <w:webHidden/>
          </w:rPr>
          <w:fldChar w:fldCharType="separate"/>
        </w:r>
        <w:r w:rsidR="00CC7850">
          <w:rPr>
            <w:noProof/>
            <w:webHidden/>
          </w:rPr>
          <w:t>159</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61" w:history="1">
        <w:r w:rsidRPr="004B52F4">
          <w:rPr>
            <w:rStyle w:val="Hipervnculo"/>
            <w:rFonts w:cstheme="minorHAnsi"/>
            <w:b/>
            <w:noProof/>
          </w:rPr>
          <w:t xml:space="preserve">Figura 5.12 </w:t>
        </w:r>
        <w:r w:rsidRPr="004B52F4">
          <w:rPr>
            <w:rStyle w:val="Hipervnculo"/>
            <w:rFonts w:cstheme="minorHAnsi"/>
            <w:noProof/>
          </w:rPr>
          <w:t>Representación de las características de sincronización a configurar.</w:t>
        </w:r>
        <w:r>
          <w:rPr>
            <w:noProof/>
            <w:webHidden/>
          </w:rPr>
          <w:tab/>
        </w:r>
        <w:r>
          <w:rPr>
            <w:noProof/>
            <w:webHidden/>
          </w:rPr>
          <w:fldChar w:fldCharType="begin"/>
        </w:r>
        <w:r>
          <w:rPr>
            <w:noProof/>
            <w:webHidden/>
          </w:rPr>
          <w:instrText xml:space="preserve"> PAGEREF _Toc303097461 \h </w:instrText>
        </w:r>
        <w:r>
          <w:rPr>
            <w:noProof/>
            <w:webHidden/>
          </w:rPr>
        </w:r>
        <w:r>
          <w:rPr>
            <w:noProof/>
            <w:webHidden/>
          </w:rPr>
          <w:fldChar w:fldCharType="separate"/>
        </w:r>
        <w:r w:rsidR="00CC7850">
          <w:rPr>
            <w:noProof/>
            <w:webHidden/>
          </w:rPr>
          <w:t>161</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62" w:history="1">
        <w:r w:rsidRPr="004B52F4">
          <w:rPr>
            <w:rStyle w:val="Hipervnculo"/>
            <w:rFonts w:cstheme="minorHAnsi"/>
            <w:b/>
            <w:noProof/>
          </w:rPr>
          <w:t xml:space="preserve">Figura 5.13 </w:t>
        </w:r>
        <w:r w:rsidRPr="004B52F4">
          <w:rPr>
            <w:rStyle w:val="Hipervnculo"/>
            <w:rFonts w:cstheme="minorHAnsi"/>
            <w:noProof/>
          </w:rPr>
          <w:t xml:space="preserve">Mecanismo de Protección MSP Lineal </w:t>
        </w:r>
        <w:r w:rsidRPr="004B52F4">
          <w:rPr>
            <w:rStyle w:val="Hipervnculo"/>
            <w:bCs/>
            <w:noProof/>
          </w:rPr>
          <w:t>[3]</w:t>
        </w:r>
        <w:r w:rsidRPr="004B52F4">
          <w:rPr>
            <w:rStyle w:val="Hipervnculo"/>
            <w:rFonts w:cstheme="minorHAnsi"/>
            <w:noProof/>
          </w:rPr>
          <w:t>.</w:t>
        </w:r>
        <w:r>
          <w:rPr>
            <w:noProof/>
            <w:webHidden/>
          </w:rPr>
          <w:tab/>
        </w:r>
        <w:r>
          <w:rPr>
            <w:noProof/>
            <w:webHidden/>
          </w:rPr>
          <w:fldChar w:fldCharType="begin"/>
        </w:r>
        <w:r>
          <w:rPr>
            <w:noProof/>
            <w:webHidden/>
          </w:rPr>
          <w:instrText xml:space="preserve"> PAGEREF _Toc303097462 \h </w:instrText>
        </w:r>
        <w:r>
          <w:rPr>
            <w:noProof/>
            <w:webHidden/>
          </w:rPr>
        </w:r>
        <w:r>
          <w:rPr>
            <w:noProof/>
            <w:webHidden/>
          </w:rPr>
          <w:fldChar w:fldCharType="separate"/>
        </w:r>
        <w:r w:rsidR="00CC7850">
          <w:rPr>
            <w:noProof/>
            <w:webHidden/>
          </w:rPr>
          <w:t>168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63" w:history="1">
        <w:r w:rsidRPr="004B52F4">
          <w:rPr>
            <w:rStyle w:val="Hipervnculo"/>
            <w:rFonts w:cstheme="minorHAnsi"/>
            <w:b/>
            <w:noProof/>
          </w:rPr>
          <w:t xml:space="preserve">Figura 5.14 </w:t>
        </w:r>
        <w:r w:rsidRPr="004B52F4">
          <w:rPr>
            <w:rStyle w:val="Hipervnculo"/>
            <w:rFonts w:cstheme="minorHAnsi"/>
            <w:noProof/>
          </w:rPr>
          <w:t>Representación de la división lógica de los puertos SDH y VC-4 de la tarjeta N1SLD4.</w:t>
        </w:r>
        <w:r>
          <w:rPr>
            <w:noProof/>
            <w:webHidden/>
          </w:rPr>
          <w:tab/>
        </w:r>
        <w:r>
          <w:rPr>
            <w:noProof/>
            <w:webHidden/>
          </w:rPr>
          <w:fldChar w:fldCharType="begin"/>
        </w:r>
        <w:r>
          <w:rPr>
            <w:noProof/>
            <w:webHidden/>
          </w:rPr>
          <w:instrText xml:space="preserve"> PAGEREF _Toc303097463 \h </w:instrText>
        </w:r>
        <w:r>
          <w:rPr>
            <w:noProof/>
            <w:webHidden/>
          </w:rPr>
        </w:r>
        <w:r>
          <w:rPr>
            <w:noProof/>
            <w:webHidden/>
          </w:rPr>
          <w:fldChar w:fldCharType="separate"/>
        </w:r>
        <w:r w:rsidR="00CC7850">
          <w:rPr>
            <w:noProof/>
            <w:webHidden/>
          </w:rPr>
          <w:t>177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64" w:history="1">
        <w:r w:rsidRPr="004B52F4">
          <w:rPr>
            <w:rStyle w:val="Hipervnculo"/>
            <w:rFonts w:cstheme="minorHAnsi"/>
            <w:b/>
            <w:noProof/>
          </w:rPr>
          <w:t xml:space="preserve">Figura 5.15 </w:t>
        </w:r>
        <w:r w:rsidRPr="004B52F4">
          <w:rPr>
            <w:rStyle w:val="Hipervnculo"/>
            <w:rFonts w:cstheme="minorHAnsi"/>
            <w:noProof/>
          </w:rPr>
          <w:t>Tarjeta de procesamiento de datos N1EGT2 [13].</w:t>
        </w:r>
        <w:r>
          <w:rPr>
            <w:noProof/>
            <w:webHidden/>
          </w:rPr>
          <w:tab/>
        </w:r>
        <w:r>
          <w:rPr>
            <w:noProof/>
            <w:webHidden/>
          </w:rPr>
          <w:fldChar w:fldCharType="begin"/>
        </w:r>
        <w:r>
          <w:rPr>
            <w:noProof/>
            <w:webHidden/>
          </w:rPr>
          <w:instrText xml:space="preserve"> PAGEREF _Toc303097464 \h </w:instrText>
        </w:r>
        <w:r>
          <w:rPr>
            <w:noProof/>
            <w:webHidden/>
          </w:rPr>
        </w:r>
        <w:r>
          <w:rPr>
            <w:noProof/>
            <w:webHidden/>
          </w:rPr>
          <w:fldChar w:fldCharType="separate"/>
        </w:r>
        <w:r w:rsidR="00CC7850">
          <w:rPr>
            <w:noProof/>
            <w:webHidden/>
          </w:rPr>
          <w:t>186</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65" w:history="1">
        <w:r w:rsidRPr="004B52F4">
          <w:rPr>
            <w:rStyle w:val="Hipervnculo"/>
            <w:rFonts w:cstheme="minorHAnsi"/>
            <w:b/>
            <w:noProof/>
          </w:rPr>
          <w:t xml:space="preserve">Figura 5.16 </w:t>
        </w:r>
        <w:r w:rsidRPr="004B52F4">
          <w:rPr>
            <w:rStyle w:val="Hipervnculo"/>
            <w:rFonts w:cstheme="minorHAnsi"/>
            <w:noProof/>
          </w:rPr>
          <w:t>Fibra óptica multimodo.</w:t>
        </w:r>
        <w:r>
          <w:rPr>
            <w:noProof/>
            <w:webHidden/>
          </w:rPr>
          <w:tab/>
        </w:r>
        <w:r>
          <w:rPr>
            <w:noProof/>
            <w:webHidden/>
          </w:rPr>
          <w:fldChar w:fldCharType="begin"/>
        </w:r>
        <w:r>
          <w:rPr>
            <w:noProof/>
            <w:webHidden/>
          </w:rPr>
          <w:instrText xml:space="preserve"> PAGEREF _Toc303097465 \h </w:instrText>
        </w:r>
        <w:r>
          <w:rPr>
            <w:noProof/>
            <w:webHidden/>
          </w:rPr>
        </w:r>
        <w:r>
          <w:rPr>
            <w:noProof/>
            <w:webHidden/>
          </w:rPr>
          <w:fldChar w:fldCharType="separate"/>
        </w:r>
        <w:r w:rsidR="00CC7850">
          <w:rPr>
            <w:noProof/>
            <w:webHidden/>
          </w:rPr>
          <w:t>187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66" w:history="1">
        <w:r w:rsidRPr="004B52F4">
          <w:rPr>
            <w:rStyle w:val="Hipervnculo"/>
            <w:rFonts w:cstheme="minorHAnsi"/>
            <w:b/>
            <w:noProof/>
          </w:rPr>
          <w:t xml:space="preserve">Figura 5.17 </w:t>
        </w:r>
        <w:r w:rsidRPr="004B52F4">
          <w:rPr>
            <w:rStyle w:val="Hipervnculo"/>
            <w:noProof/>
          </w:rPr>
          <w:t>Conectores LC y FC.</w:t>
        </w:r>
        <w:r>
          <w:rPr>
            <w:noProof/>
            <w:webHidden/>
          </w:rPr>
          <w:tab/>
        </w:r>
        <w:r>
          <w:rPr>
            <w:noProof/>
            <w:webHidden/>
          </w:rPr>
          <w:fldChar w:fldCharType="begin"/>
        </w:r>
        <w:r>
          <w:rPr>
            <w:noProof/>
            <w:webHidden/>
          </w:rPr>
          <w:instrText xml:space="preserve"> PAGEREF _Toc303097466 \h </w:instrText>
        </w:r>
        <w:r>
          <w:rPr>
            <w:noProof/>
            <w:webHidden/>
          </w:rPr>
        </w:r>
        <w:r>
          <w:rPr>
            <w:noProof/>
            <w:webHidden/>
          </w:rPr>
          <w:fldChar w:fldCharType="separate"/>
        </w:r>
        <w:r w:rsidR="00CC7850">
          <w:rPr>
            <w:noProof/>
            <w:webHidden/>
          </w:rPr>
          <w:t>188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67" w:history="1">
        <w:r w:rsidRPr="004B52F4">
          <w:rPr>
            <w:rStyle w:val="Hipervnculo"/>
            <w:rFonts w:cstheme="minorHAnsi"/>
            <w:b/>
            <w:noProof/>
          </w:rPr>
          <w:t xml:space="preserve">Figura 5.18 </w:t>
        </w:r>
        <w:r w:rsidRPr="004B52F4">
          <w:rPr>
            <w:rStyle w:val="Hipervnculo"/>
            <w:rFonts w:cstheme="minorHAnsi"/>
            <w:noProof/>
          </w:rPr>
          <w:t>Tarjeta de procesamiento PDH N1PL3A y conector SMB [13].</w:t>
        </w:r>
        <w:r>
          <w:rPr>
            <w:noProof/>
            <w:webHidden/>
          </w:rPr>
          <w:tab/>
        </w:r>
        <w:r>
          <w:rPr>
            <w:noProof/>
            <w:webHidden/>
          </w:rPr>
          <w:fldChar w:fldCharType="begin"/>
        </w:r>
        <w:r>
          <w:rPr>
            <w:noProof/>
            <w:webHidden/>
          </w:rPr>
          <w:instrText xml:space="preserve"> PAGEREF _Toc303097467 \h </w:instrText>
        </w:r>
        <w:r>
          <w:rPr>
            <w:noProof/>
            <w:webHidden/>
          </w:rPr>
        </w:r>
        <w:r>
          <w:rPr>
            <w:noProof/>
            <w:webHidden/>
          </w:rPr>
          <w:fldChar w:fldCharType="separate"/>
        </w:r>
        <w:r w:rsidR="00CC7850">
          <w:rPr>
            <w:noProof/>
            <w:webHidden/>
          </w:rPr>
          <w:t>188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68" w:history="1">
        <w:r w:rsidRPr="004B52F4">
          <w:rPr>
            <w:rStyle w:val="Hipervnculo"/>
            <w:rFonts w:cstheme="minorHAnsi"/>
            <w:b/>
            <w:noProof/>
          </w:rPr>
          <w:t xml:space="preserve">Figura 5.19 </w:t>
        </w:r>
        <w:r w:rsidRPr="004B52F4">
          <w:rPr>
            <w:rStyle w:val="Hipervnculo"/>
            <w:noProof/>
          </w:rPr>
          <w:t xml:space="preserve"> Servicio EPL Punto a Punto.</w:t>
        </w:r>
        <w:r>
          <w:rPr>
            <w:noProof/>
            <w:webHidden/>
          </w:rPr>
          <w:tab/>
        </w:r>
        <w:r>
          <w:rPr>
            <w:noProof/>
            <w:webHidden/>
          </w:rPr>
          <w:fldChar w:fldCharType="begin"/>
        </w:r>
        <w:r>
          <w:rPr>
            <w:noProof/>
            <w:webHidden/>
          </w:rPr>
          <w:instrText xml:space="preserve"> PAGEREF _Toc303097468 \h </w:instrText>
        </w:r>
        <w:r>
          <w:rPr>
            <w:noProof/>
            <w:webHidden/>
          </w:rPr>
        </w:r>
        <w:r>
          <w:rPr>
            <w:noProof/>
            <w:webHidden/>
          </w:rPr>
          <w:fldChar w:fldCharType="separate"/>
        </w:r>
        <w:r w:rsidR="00CC7850">
          <w:rPr>
            <w:noProof/>
            <w:webHidden/>
          </w:rPr>
          <w:t>190</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69" w:history="1">
        <w:r w:rsidRPr="004B52F4">
          <w:rPr>
            <w:rStyle w:val="Hipervnculo"/>
            <w:rFonts w:cstheme="minorHAnsi"/>
            <w:b/>
            <w:noProof/>
          </w:rPr>
          <w:t xml:space="preserve">Figura 5.20 </w:t>
        </w:r>
        <w:r w:rsidRPr="004B52F4">
          <w:rPr>
            <w:rStyle w:val="Hipervnculo"/>
            <w:noProof/>
          </w:rPr>
          <w:t>Servicio EPL Puerto Compartido.</w:t>
        </w:r>
        <w:r>
          <w:rPr>
            <w:noProof/>
            <w:webHidden/>
          </w:rPr>
          <w:tab/>
        </w:r>
        <w:r>
          <w:rPr>
            <w:noProof/>
            <w:webHidden/>
          </w:rPr>
          <w:fldChar w:fldCharType="begin"/>
        </w:r>
        <w:r>
          <w:rPr>
            <w:noProof/>
            <w:webHidden/>
          </w:rPr>
          <w:instrText xml:space="preserve"> PAGEREF _Toc303097469 \h </w:instrText>
        </w:r>
        <w:r>
          <w:rPr>
            <w:noProof/>
            <w:webHidden/>
          </w:rPr>
        </w:r>
        <w:r>
          <w:rPr>
            <w:noProof/>
            <w:webHidden/>
          </w:rPr>
          <w:fldChar w:fldCharType="separate"/>
        </w:r>
        <w:r w:rsidR="00CC7850">
          <w:rPr>
            <w:noProof/>
            <w:webHidden/>
          </w:rPr>
          <w:t>191</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70" w:history="1">
        <w:r w:rsidRPr="004B52F4">
          <w:rPr>
            <w:rStyle w:val="Hipervnculo"/>
            <w:rFonts w:cstheme="minorHAnsi"/>
            <w:b/>
            <w:noProof/>
          </w:rPr>
          <w:t xml:space="preserve">Figura 5.21 </w:t>
        </w:r>
        <w:r w:rsidRPr="004B52F4">
          <w:rPr>
            <w:rStyle w:val="Hipervnculo"/>
            <w:noProof/>
          </w:rPr>
          <w:t>Servicio EPL VCTRUNK Compartido.</w:t>
        </w:r>
        <w:r>
          <w:rPr>
            <w:noProof/>
            <w:webHidden/>
          </w:rPr>
          <w:tab/>
        </w:r>
        <w:r>
          <w:rPr>
            <w:noProof/>
            <w:webHidden/>
          </w:rPr>
          <w:fldChar w:fldCharType="begin"/>
        </w:r>
        <w:r>
          <w:rPr>
            <w:noProof/>
            <w:webHidden/>
          </w:rPr>
          <w:instrText xml:space="preserve"> PAGEREF _Toc303097470 \h </w:instrText>
        </w:r>
        <w:r>
          <w:rPr>
            <w:noProof/>
            <w:webHidden/>
          </w:rPr>
        </w:r>
        <w:r>
          <w:rPr>
            <w:noProof/>
            <w:webHidden/>
          </w:rPr>
          <w:fldChar w:fldCharType="separate"/>
        </w:r>
        <w:r w:rsidR="00CC7850">
          <w:rPr>
            <w:noProof/>
            <w:webHidden/>
          </w:rPr>
          <w:t>192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71" w:history="1">
        <w:r w:rsidRPr="004B52F4">
          <w:rPr>
            <w:rStyle w:val="Hipervnculo"/>
            <w:rFonts w:cstheme="minorHAnsi"/>
            <w:b/>
            <w:noProof/>
          </w:rPr>
          <w:t xml:space="preserve">Figura 5.22 </w:t>
        </w:r>
        <w:r w:rsidRPr="004B52F4">
          <w:rPr>
            <w:rStyle w:val="Hipervnculo"/>
            <w:rFonts w:cstheme="minorHAnsi"/>
            <w:noProof/>
          </w:rPr>
          <w:t>Tarjeta de procesamiento de datos R1EFT4 [13].</w:t>
        </w:r>
        <w:r>
          <w:rPr>
            <w:noProof/>
            <w:webHidden/>
          </w:rPr>
          <w:tab/>
        </w:r>
        <w:r>
          <w:rPr>
            <w:noProof/>
            <w:webHidden/>
          </w:rPr>
          <w:fldChar w:fldCharType="begin"/>
        </w:r>
        <w:r>
          <w:rPr>
            <w:noProof/>
            <w:webHidden/>
          </w:rPr>
          <w:instrText xml:space="preserve"> PAGEREF _Toc303097471 \h </w:instrText>
        </w:r>
        <w:r>
          <w:rPr>
            <w:noProof/>
            <w:webHidden/>
          </w:rPr>
        </w:r>
        <w:r>
          <w:rPr>
            <w:noProof/>
            <w:webHidden/>
          </w:rPr>
          <w:fldChar w:fldCharType="separate"/>
        </w:r>
        <w:r w:rsidR="00CC7850">
          <w:rPr>
            <w:noProof/>
            <w:webHidden/>
          </w:rPr>
          <w:t>197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72" w:history="1">
        <w:r w:rsidRPr="004B52F4">
          <w:rPr>
            <w:rStyle w:val="Hipervnculo"/>
            <w:rFonts w:cstheme="minorHAnsi"/>
            <w:b/>
            <w:noProof/>
          </w:rPr>
          <w:t xml:space="preserve">Figura 5.23 </w:t>
        </w:r>
        <w:r w:rsidRPr="004B52F4">
          <w:rPr>
            <w:rStyle w:val="Hipervnculo"/>
            <w:rFonts w:cstheme="minorHAnsi"/>
            <w:noProof/>
          </w:rPr>
          <w:t>Sistema de comunicación Orderwire.</w:t>
        </w:r>
        <w:r>
          <w:rPr>
            <w:noProof/>
            <w:webHidden/>
          </w:rPr>
          <w:tab/>
        </w:r>
        <w:r>
          <w:rPr>
            <w:noProof/>
            <w:webHidden/>
          </w:rPr>
          <w:fldChar w:fldCharType="begin"/>
        </w:r>
        <w:r>
          <w:rPr>
            <w:noProof/>
            <w:webHidden/>
          </w:rPr>
          <w:instrText xml:space="preserve"> PAGEREF _Toc303097472 \h </w:instrText>
        </w:r>
        <w:r>
          <w:rPr>
            <w:noProof/>
            <w:webHidden/>
          </w:rPr>
        </w:r>
        <w:r>
          <w:rPr>
            <w:noProof/>
            <w:webHidden/>
          </w:rPr>
          <w:fldChar w:fldCharType="separate"/>
        </w:r>
        <w:r w:rsidR="00CC7850">
          <w:rPr>
            <w:noProof/>
            <w:webHidden/>
          </w:rPr>
          <w:t>215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73" w:history="1">
        <w:r w:rsidRPr="004B52F4">
          <w:rPr>
            <w:rStyle w:val="Hipervnculo"/>
            <w:rFonts w:cstheme="minorHAnsi"/>
            <w:b/>
            <w:noProof/>
          </w:rPr>
          <w:t xml:space="preserve">Figura 5.24 </w:t>
        </w:r>
        <w:r w:rsidRPr="004B52F4">
          <w:rPr>
            <w:rStyle w:val="Hipervnculo"/>
            <w:rFonts w:cstheme="minorHAnsi"/>
            <w:noProof/>
          </w:rPr>
          <w:t xml:space="preserve">Tarjeta Auxiliar EOW </w:t>
        </w:r>
        <w:r w:rsidRPr="004B52F4">
          <w:rPr>
            <w:rStyle w:val="Hipervnculo"/>
            <w:noProof/>
          </w:rPr>
          <w:t>[13]</w:t>
        </w:r>
        <w:r w:rsidRPr="004B52F4">
          <w:rPr>
            <w:rStyle w:val="Hipervnculo"/>
            <w:rFonts w:cstheme="minorHAnsi"/>
            <w:noProof/>
          </w:rPr>
          <w:t>.</w:t>
        </w:r>
        <w:r>
          <w:rPr>
            <w:noProof/>
            <w:webHidden/>
          </w:rPr>
          <w:tab/>
        </w:r>
        <w:r>
          <w:rPr>
            <w:noProof/>
            <w:webHidden/>
          </w:rPr>
          <w:fldChar w:fldCharType="begin"/>
        </w:r>
        <w:r>
          <w:rPr>
            <w:noProof/>
            <w:webHidden/>
          </w:rPr>
          <w:instrText xml:space="preserve"> PAGEREF _Toc303097473 \h </w:instrText>
        </w:r>
        <w:r>
          <w:rPr>
            <w:noProof/>
            <w:webHidden/>
          </w:rPr>
        </w:r>
        <w:r>
          <w:rPr>
            <w:noProof/>
            <w:webHidden/>
          </w:rPr>
          <w:fldChar w:fldCharType="separate"/>
        </w:r>
        <w:r w:rsidR="00CC7850">
          <w:rPr>
            <w:noProof/>
            <w:webHidden/>
          </w:rPr>
          <w:t>216</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74" w:history="1">
        <w:r w:rsidRPr="004B52F4">
          <w:rPr>
            <w:rStyle w:val="Hipervnculo"/>
            <w:rFonts w:cstheme="minorHAnsi"/>
            <w:b/>
            <w:noProof/>
          </w:rPr>
          <w:t xml:space="preserve">Figura 5.25 </w:t>
        </w:r>
        <w:r w:rsidRPr="004B52F4">
          <w:rPr>
            <w:rStyle w:val="Hipervnculo"/>
            <w:rFonts w:cstheme="minorHAnsi"/>
            <w:noProof/>
          </w:rPr>
          <w:t>Orderwire Bytes</w:t>
        </w:r>
        <w:r>
          <w:rPr>
            <w:noProof/>
            <w:webHidden/>
          </w:rPr>
          <w:tab/>
        </w:r>
        <w:r>
          <w:rPr>
            <w:noProof/>
            <w:webHidden/>
          </w:rPr>
          <w:fldChar w:fldCharType="begin"/>
        </w:r>
        <w:r>
          <w:rPr>
            <w:noProof/>
            <w:webHidden/>
          </w:rPr>
          <w:instrText xml:space="preserve"> PAGEREF _Toc303097474 \h </w:instrText>
        </w:r>
        <w:r>
          <w:rPr>
            <w:noProof/>
            <w:webHidden/>
          </w:rPr>
        </w:r>
        <w:r>
          <w:rPr>
            <w:noProof/>
            <w:webHidden/>
          </w:rPr>
          <w:fldChar w:fldCharType="separate"/>
        </w:r>
        <w:r w:rsidR="00CC7850">
          <w:rPr>
            <w:noProof/>
            <w:webHidden/>
          </w:rPr>
          <w:t>216</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75" w:history="1">
        <w:r w:rsidRPr="004B52F4">
          <w:rPr>
            <w:rStyle w:val="Hipervnculo"/>
            <w:rFonts w:cstheme="minorHAnsi"/>
            <w:b/>
            <w:noProof/>
          </w:rPr>
          <w:t xml:space="preserve">Figura 5.26 </w:t>
        </w:r>
        <w:r w:rsidRPr="004B52F4">
          <w:rPr>
            <w:rStyle w:val="Hipervnculo"/>
            <w:rFonts w:cstheme="minorHAnsi"/>
            <w:noProof/>
          </w:rPr>
          <w:t>Llamada orderwire al teléfono 1041 desde el 1021.</w:t>
        </w:r>
        <w:r>
          <w:rPr>
            <w:noProof/>
            <w:webHidden/>
          </w:rPr>
          <w:tab/>
        </w:r>
        <w:r>
          <w:rPr>
            <w:noProof/>
            <w:webHidden/>
          </w:rPr>
          <w:fldChar w:fldCharType="begin"/>
        </w:r>
        <w:r>
          <w:rPr>
            <w:noProof/>
            <w:webHidden/>
          </w:rPr>
          <w:instrText xml:space="preserve"> PAGEREF _Toc303097475 \h </w:instrText>
        </w:r>
        <w:r>
          <w:rPr>
            <w:noProof/>
            <w:webHidden/>
          </w:rPr>
        </w:r>
        <w:r>
          <w:rPr>
            <w:noProof/>
            <w:webHidden/>
          </w:rPr>
          <w:fldChar w:fldCharType="separate"/>
        </w:r>
        <w:r w:rsidR="00CC7850">
          <w:rPr>
            <w:noProof/>
            <w:webHidden/>
          </w:rPr>
          <w:t>217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76" w:history="1">
        <w:r w:rsidRPr="004B52F4">
          <w:rPr>
            <w:rStyle w:val="Hipervnculo"/>
            <w:rFonts w:cstheme="minorHAnsi"/>
            <w:b/>
            <w:noProof/>
          </w:rPr>
          <w:t xml:space="preserve">Figura 5.27 </w:t>
        </w:r>
        <w:r w:rsidRPr="004B52F4">
          <w:rPr>
            <w:rStyle w:val="Hipervnculo"/>
            <w:rFonts w:cstheme="minorHAnsi"/>
            <w:noProof/>
          </w:rPr>
          <w:t>Llamada de conferencia desde el teléfono 1021.</w:t>
        </w:r>
        <w:r>
          <w:rPr>
            <w:noProof/>
            <w:webHidden/>
          </w:rPr>
          <w:tab/>
        </w:r>
        <w:r>
          <w:rPr>
            <w:noProof/>
            <w:webHidden/>
          </w:rPr>
          <w:fldChar w:fldCharType="begin"/>
        </w:r>
        <w:r>
          <w:rPr>
            <w:noProof/>
            <w:webHidden/>
          </w:rPr>
          <w:instrText xml:space="preserve"> PAGEREF _Toc303097476 \h </w:instrText>
        </w:r>
        <w:r>
          <w:rPr>
            <w:noProof/>
            <w:webHidden/>
          </w:rPr>
        </w:r>
        <w:r>
          <w:rPr>
            <w:noProof/>
            <w:webHidden/>
          </w:rPr>
          <w:fldChar w:fldCharType="separate"/>
        </w:r>
        <w:r w:rsidR="00CC7850">
          <w:rPr>
            <w:noProof/>
            <w:webHidden/>
          </w:rPr>
          <w:t>218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77" w:history="1">
        <w:r w:rsidRPr="004B52F4">
          <w:rPr>
            <w:rStyle w:val="Hipervnculo"/>
            <w:rFonts w:cstheme="minorHAnsi"/>
            <w:b/>
            <w:noProof/>
          </w:rPr>
          <w:t xml:space="preserve">Figura 5.28 </w:t>
        </w:r>
        <w:r w:rsidRPr="004B52F4">
          <w:rPr>
            <w:rStyle w:val="Hipervnculo"/>
            <w:rFonts w:cstheme="minorHAnsi"/>
            <w:noProof/>
          </w:rPr>
          <w:t>Causas que representan las pérdidas en la fibra óptica. [R1].</w:t>
        </w:r>
        <w:r>
          <w:rPr>
            <w:noProof/>
            <w:webHidden/>
          </w:rPr>
          <w:tab/>
        </w:r>
        <w:r>
          <w:rPr>
            <w:noProof/>
            <w:webHidden/>
          </w:rPr>
          <w:fldChar w:fldCharType="begin"/>
        </w:r>
        <w:r>
          <w:rPr>
            <w:noProof/>
            <w:webHidden/>
          </w:rPr>
          <w:instrText xml:space="preserve"> PAGEREF _Toc303097477 \h </w:instrText>
        </w:r>
        <w:r>
          <w:rPr>
            <w:noProof/>
            <w:webHidden/>
          </w:rPr>
        </w:r>
        <w:r>
          <w:rPr>
            <w:noProof/>
            <w:webHidden/>
          </w:rPr>
          <w:fldChar w:fldCharType="separate"/>
        </w:r>
        <w:r w:rsidR="00CC7850">
          <w:rPr>
            <w:noProof/>
            <w:webHidden/>
          </w:rPr>
          <w:t>223</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78" w:history="1">
        <w:r w:rsidRPr="004B52F4">
          <w:rPr>
            <w:rStyle w:val="Hipervnculo"/>
            <w:rFonts w:cstheme="minorHAnsi"/>
            <w:b/>
            <w:noProof/>
          </w:rPr>
          <w:t xml:space="preserve">Figura 5.29 </w:t>
        </w:r>
        <w:r w:rsidRPr="004B52F4">
          <w:rPr>
            <w:rStyle w:val="Hipervnculo"/>
            <w:rFonts w:cstheme="minorHAnsi"/>
            <w:noProof/>
          </w:rPr>
          <w:t>Medición de la atenuación de un tramo de fibra utilizando una tarjeta OTDR.</w:t>
        </w:r>
        <w:r>
          <w:rPr>
            <w:noProof/>
            <w:webHidden/>
          </w:rPr>
          <w:tab/>
        </w:r>
        <w:r>
          <w:rPr>
            <w:noProof/>
            <w:webHidden/>
          </w:rPr>
          <w:fldChar w:fldCharType="begin"/>
        </w:r>
        <w:r>
          <w:rPr>
            <w:noProof/>
            <w:webHidden/>
          </w:rPr>
          <w:instrText xml:space="preserve"> PAGEREF _Toc303097478 \h </w:instrText>
        </w:r>
        <w:r>
          <w:rPr>
            <w:noProof/>
            <w:webHidden/>
          </w:rPr>
        </w:r>
        <w:r>
          <w:rPr>
            <w:noProof/>
            <w:webHidden/>
          </w:rPr>
          <w:fldChar w:fldCharType="separate"/>
        </w:r>
        <w:r w:rsidR="00CC7850">
          <w:rPr>
            <w:noProof/>
            <w:webHidden/>
          </w:rPr>
          <w:t>226</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79" w:history="1">
        <w:r w:rsidRPr="004B52F4">
          <w:rPr>
            <w:rStyle w:val="Hipervnculo"/>
            <w:rFonts w:cstheme="minorHAnsi"/>
            <w:b/>
            <w:noProof/>
          </w:rPr>
          <w:t xml:space="preserve">Figura 5.30 </w:t>
        </w:r>
        <w:r w:rsidRPr="004B52F4">
          <w:rPr>
            <w:rStyle w:val="Hipervnculo"/>
            <w:rFonts w:cstheme="minorHAnsi"/>
            <w:noProof/>
          </w:rPr>
          <w:t>Eventos del tramo de fibra óptica mostrados por el OTDR.</w:t>
        </w:r>
        <w:r>
          <w:rPr>
            <w:noProof/>
            <w:webHidden/>
          </w:rPr>
          <w:tab/>
        </w:r>
        <w:r>
          <w:rPr>
            <w:noProof/>
            <w:webHidden/>
          </w:rPr>
          <w:fldChar w:fldCharType="begin"/>
        </w:r>
        <w:r>
          <w:rPr>
            <w:noProof/>
            <w:webHidden/>
          </w:rPr>
          <w:instrText xml:space="preserve"> PAGEREF _Toc303097479 \h </w:instrText>
        </w:r>
        <w:r>
          <w:rPr>
            <w:noProof/>
            <w:webHidden/>
          </w:rPr>
        </w:r>
        <w:r>
          <w:rPr>
            <w:noProof/>
            <w:webHidden/>
          </w:rPr>
          <w:fldChar w:fldCharType="separate"/>
        </w:r>
        <w:r w:rsidR="00CC7850">
          <w:rPr>
            <w:noProof/>
            <w:webHidden/>
          </w:rPr>
          <w:t>227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80" w:history="1">
        <w:r w:rsidRPr="004B52F4">
          <w:rPr>
            <w:rStyle w:val="Hipervnculo"/>
            <w:rFonts w:cstheme="minorHAnsi"/>
            <w:b/>
            <w:noProof/>
          </w:rPr>
          <w:t xml:space="preserve">Figura 5.31 </w:t>
        </w:r>
        <w:r w:rsidRPr="004B52F4">
          <w:rPr>
            <w:rStyle w:val="Hipervnculo"/>
            <w:rFonts w:cstheme="minorHAnsi"/>
            <w:noProof/>
          </w:rPr>
          <w:t>Medidor de Potencia Óptica Manual JOINWIT JW3206</w:t>
        </w:r>
        <w:r>
          <w:rPr>
            <w:noProof/>
            <w:webHidden/>
          </w:rPr>
          <w:tab/>
        </w:r>
        <w:r>
          <w:rPr>
            <w:noProof/>
            <w:webHidden/>
          </w:rPr>
          <w:fldChar w:fldCharType="begin"/>
        </w:r>
        <w:r>
          <w:rPr>
            <w:noProof/>
            <w:webHidden/>
          </w:rPr>
          <w:instrText xml:space="preserve"> PAGEREF _Toc303097480 \h </w:instrText>
        </w:r>
        <w:r>
          <w:rPr>
            <w:noProof/>
            <w:webHidden/>
          </w:rPr>
        </w:r>
        <w:r>
          <w:rPr>
            <w:noProof/>
            <w:webHidden/>
          </w:rPr>
          <w:fldChar w:fldCharType="separate"/>
        </w:r>
        <w:r w:rsidR="00CC7850">
          <w:rPr>
            <w:noProof/>
            <w:webHidden/>
          </w:rPr>
          <w:t>229</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81" w:history="1">
        <w:r w:rsidRPr="004B52F4">
          <w:rPr>
            <w:rStyle w:val="Hipervnculo"/>
            <w:rFonts w:cstheme="minorHAnsi"/>
            <w:b/>
            <w:noProof/>
          </w:rPr>
          <w:t xml:space="preserve">Figura 5.32 </w:t>
        </w:r>
        <w:r w:rsidRPr="004B52F4">
          <w:rPr>
            <w:rStyle w:val="Hipervnculo"/>
            <w:rFonts w:cstheme="minorHAnsi"/>
            <w:noProof/>
          </w:rPr>
          <w:t>Cálculo del valor de potencia ideal para la tarjeta SLD4.</w:t>
        </w:r>
        <w:r>
          <w:rPr>
            <w:noProof/>
            <w:webHidden/>
          </w:rPr>
          <w:tab/>
        </w:r>
        <w:r>
          <w:rPr>
            <w:noProof/>
            <w:webHidden/>
          </w:rPr>
          <w:fldChar w:fldCharType="begin"/>
        </w:r>
        <w:r>
          <w:rPr>
            <w:noProof/>
            <w:webHidden/>
          </w:rPr>
          <w:instrText xml:space="preserve"> PAGEREF _Toc303097481 \h </w:instrText>
        </w:r>
        <w:r>
          <w:rPr>
            <w:noProof/>
            <w:webHidden/>
          </w:rPr>
        </w:r>
        <w:r>
          <w:rPr>
            <w:noProof/>
            <w:webHidden/>
          </w:rPr>
          <w:fldChar w:fldCharType="separate"/>
        </w:r>
        <w:r w:rsidR="00CC7850">
          <w:rPr>
            <w:noProof/>
            <w:webHidden/>
          </w:rPr>
          <w:t>230</w:t>
        </w:r>
        <w:r>
          <w:rPr>
            <w:noProof/>
            <w:webHidden/>
          </w:rPr>
          <w:fldChar w:fldCharType="end"/>
        </w:r>
      </w:hyperlink>
    </w:p>
    <w:p w:rsidR="00A35618" w:rsidRDefault="00341CB7" w:rsidP="00D03A38">
      <w:pPr>
        <w:spacing w:after="0" w:line="240" w:lineRule="auto"/>
        <w:jc w:val="both"/>
        <w:rPr>
          <w:rFonts w:ascii="Arial" w:hAnsi="Arial" w:cs="Arial"/>
          <w:sz w:val="24"/>
          <w:szCs w:val="24"/>
          <w:lang w:val="en-US"/>
        </w:rPr>
      </w:pPr>
      <w:r>
        <w:rPr>
          <w:rFonts w:ascii="Arial" w:hAnsi="Arial" w:cs="Arial"/>
          <w:sz w:val="24"/>
          <w:szCs w:val="24"/>
          <w:lang w:val="en-US"/>
        </w:rPr>
        <w:fldChar w:fldCharType="end"/>
      </w:r>
    </w:p>
    <w:p w:rsidR="008D760F" w:rsidRPr="007C0708" w:rsidRDefault="008D760F" w:rsidP="00D03A38">
      <w:pPr>
        <w:spacing w:after="0" w:line="240" w:lineRule="auto"/>
        <w:jc w:val="both"/>
        <w:rPr>
          <w:rFonts w:ascii="Arial" w:hAnsi="Arial" w:cs="Arial"/>
          <w:sz w:val="24"/>
          <w:szCs w:val="24"/>
          <w:lang w:val="en-US"/>
        </w:rPr>
      </w:pPr>
    </w:p>
    <w:p w:rsidR="00511D9F" w:rsidRPr="008111F7" w:rsidRDefault="00511D9F" w:rsidP="00D03A38">
      <w:pPr>
        <w:spacing w:after="0" w:line="240" w:lineRule="atLeast"/>
        <w:jc w:val="both"/>
        <w:rPr>
          <w:rFonts w:ascii="Arial" w:hAnsi="Arial" w:cs="Arial"/>
          <w:sz w:val="24"/>
          <w:szCs w:val="24"/>
          <w:lang w:val="en-US"/>
        </w:rPr>
      </w:pPr>
      <w:r w:rsidRPr="008111F7">
        <w:rPr>
          <w:rFonts w:ascii="Arial" w:hAnsi="Arial" w:cs="Arial"/>
          <w:sz w:val="24"/>
          <w:szCs w:val="24"/>
          <w:lang w:val="en-US"/>
        </w:rPr>
        <w:br w:type="page"/>
      </w:r>
    </w:p>
    <w:p w:rsidR="00A35618" w:rsidRPr="00A35618" w:rsidRDefault="00A35618" w:rsidP="00073FFF">
      <w:pPr>
        <w:spacing w:after="0" w:line="240" w:lineRule="auto"/>
        <w:jc w:val="center"/>
        <w:rPr>
          <w:rFonts w:ascii="Arial" w:hAnsi="Arial" w:cs="Arial"/>
          <w:sz w:val="24"/>
          <w:szCs w:val="24"/>
          <w:lang w:val="es-EC"/>
        </w:rPr>
      </w:pPr>
      <w:r>
        <w:rPr>
          <w:rFonts w:ascii="Arial" w:hAnsi="Arial" w:cs="Arial"/>
          <w:b/>
          <w:sz w:val="28"/>
          <w:szCs w:val="28"/>
          <w:lang w:val="es-EC"/>
        </w:rPr>
        <w:lastRenderedPageBreak/>
        <w:t>ÍNDICE DE TABLAS</w:t>
      </w:r>
    </w:p>
    <w:p w:rsidR="00232A86" w:rsidRDefault="00232A86" w:rsidP="00232A86">
      <w:pPr>
        <w:spacing w:after="0" w:line="240" w:lineRule="auto"/>
        <w:jc w:val="both"/>
        <w:rPr>
          <w:rFonts w:ascii="Arial" w:hAnsi="Arial" w:cs="Arial"/>
          <w:sz w:val="24"/>
          <w:szCs w:val="24"/>
          <w:lang w:val="es-EC"/>
        </w:rPr>
      </w:pPr>
    </w:p>
    <w:p w:rsidR="00232A86" w:rsidRDefault="00232A86" w:rsidP="00232A86">
      <w:pPr>
        <w:spacing w:after="0" w:line="240" w:lineRule="auto"/>
        <w:jc w:val="both"/>
        <w:rPr>
          <w:rFonts w:ascii="Arial" w:hAnsi="Arial" w:cs="Arial"/>
          <w:sz w:val="24"/>
          <w:szCs w:val="24"/>
          <w:lang w:val="es-EC"/>
        </w:rPr>
      </w:pPr>
    </w:p>
    <w:p w:rsidR="00232A86" w:rsidRDefault="00232A86" w:rsidP="00232A86">
      <w:pPr>
        <w:spacing w:after="0" w:line="240" w:lineRule="auto"/>
        <w:jc w:val="both"/>
        <w:rPr>
          <w:rFonts w:ascii="Arial" w:hAnsi="Arial" w:cs="Arial"/>
          <w:sz w:val="24"/>
          <w:szCs w:val="24"/>
          <w:lang w:val="es-EC"/>
        </w:rPr>
      </w:pPr>
    </w:p>
    <w:p w:rsidR="001E73D1" w:rsidRDefault="00341CB7">
      <w:pPr>
        <w:pStyle w:val="Tabladeilustraciones"/>
        <w:tabs>
          <w:tab w:val="right" w:leader="dot" w:pos="8268"/>
        </w:tabs>
        <w:rPr>
          <w:rFonts w:asciiTheme="minorHAnsi" w:eastAsiaTheme="minorEastAsia" w:hAnsiTheme="minorHAnsi" w:cstheme="minorBidi"/>
          <w:noProof/>
          <w:lang w:val="es-EC" w:eastAsia="es-EC"/>
        </w:rPr>
      </w:pPr>
      <w:r>
        <w:rPr>
          <w:rFonts w:ascii="Arial" w:hAnsi="Arial" w:cs="Arial"/>
          <w:sz w:val="24"/>
          <w:szCs w:val="24"/>
          <w:lang w:val="es-EC"/>
        </w:rPr>
        <w:fldChar w:fldCharType="begin"/>
      </w:r>
      <w:r w:rsidR="006111B2">
        <w:rPr>
          <w:rFonts w:ascii="Arial" w:hAnsi="Arial" w:cs="Arial"/>
          <w:sz w:val="24"/>
          <w:szCs w:val="24"/>
          <w:lang w:val="es-EC"/>
        </w:rPr>
        <w:instrText xml:space="preserve"> TOC \h \z \c "Tabla 1." </w:instrText>
      </w:r>
      <w:r>
        <w:rPr>
          <w:rFonts w:ascii="Arial" w:hAnsi="Arial" w:cs="Arial"/>
          <w:sz w:val="24"/>
          <w:szCs w:val="24"/>
          <w:lang w:val="es-EC"/>
        </w:rPr>
        <w:fldChar w:fldCharType="separate"/>
      </w:r>
      <w:hyperlink w:anchor="_Toc303097482" w:history="1">
        <w:r w:rsidR="001E73D1" w:rsidRPr="001D17C0">
          <w:rPr>
            <w:rStyle w:val="Hipervnculo"/>
            <w:b/>
            <w:noProof/>
          </w:rPr>
          <w:t>Tabla 1.1</w:t>
        </w:r>
        <w:r w:rsidR="001E73D1" w:rsidRPr="001D17C0">
          <w:rPr>
            <w:rStyle w:val="Hipervnculo"/>
            <w:noProof/>
          </w:rPr>
          <w:t xml:space="preserve"> Velocidades de bit en SDH [4].</w:t>
        </w:r>
        <w:r w:rsidR="001E73D1">
          <w:rPr>
            <w:noProof/>
            <w:webHidden/>
          </w:rPr>
          <w:tab/>
        </w:r>
        <w:r w:rsidR="001E73D1">
          <w:rPr>
            <w:noProof/>
            <w:webHidden/>
          </w:rPr>
          <w:fldChar w:fldCharType="begin"/>
        </w:r>
        <w:r w:rsidR="001E73D1">
          <w:rPr>
            <w:noProof/>
            <w:webHidden/>
          </w:rPr>
          <w:instrText xml:space="preserve"> PAGEREF _Toc303097482 \h </w:instrText>
        </w:r>
        <w:r w:rsidR="001E73D1">
          <w:rPr>
            <w:noProof/>
            <w:webHidden/>
          </w:rPr>
        </w:r>
        <w:r w:rsidR="001E73D1">
          <w:rPr>
            <w:noProof/>
            <w:webHidden/>
          </w:rPr>
          <w:fldChar w:fldCharType="separate"/>
        </w:r>
        <w:r w:rsidR="00CC7850">
          <w:rPr>
            <w:noProof/>
            <w:webHidden/>
          </w:rPr>
          <w:t>13</w:t>
        </w:r>
        <w:r w:rsidR="001E73D1">
          <w:rPr>
            <w:noProof/>
            <w:webHidden/>
          </w:rPr>
          <w:fldChar w:fldCharType="end"/>
        </w:r>
      </w:hyperlink>
    </w:p>
    <w:p w:rsidR="001E73D1" w:rsidRDefault="00341CB7" w:rsidP="008D760F">
      <w:pPr>
        <w:pStyle w:val="Tabladeilustraciones"/>
        <w:tabs>
          <w:tab w:val="right" w:leader="dot" w:pos="8268"/>
        </w:tabs>
        <w:rPr>
          <w:noProof/>
        </w:rPr>
      </w:pPr>
      <w:r>
        <w:rPr>
          <w:rFonts w:ascii="Arial" w:hAnsi="Arial" w:cs="Arial"/>
          <w:sz w:val="24"/>
          <w:szCs w:val="24"/>
          <w:lang w:val="es-EC"/>
        </w:rPr>
        <w:fldChar w:fldCharType="end"/>
      </w:r>
      <w:r>
        <w:rPr>
          <w:rFonts w:ascii="Arial" w:hAnsi="Arial" w:cs="Arial"/>
          <w:sz w:val="24"/>
          <w:szCs w:val="24"/>
          <w:lang w:val="es-EC"/>
        </w:rPr>
        <w:fldChar w:fldCharType="begin"/>
      </w:r>
      <w:r w:rsidR="00C123A2">
        <w:rPr>
          <w:rFonts w:ascii="Arial" w:hAnsi="Arial" w:cs="Arial"/>
          <w:sz w:val="24"/>
          <w:szCs w:val="24"/>
          <w:lang w:val="es-EC"/>
        </w:rPr>
        <w:instrText xml:space="preserve"> TOC \h \z \c "Tabla 2." </w:instrText>
      </w:r>
      <w:r>
        <w:rPr>
          <w:rFonts w:ascii="Arial" w:hAnsi="Arial" w:cs="Arial"/>
          <w:sz w:val="24"/>
          <w:szCs w:val="24"/>
          <w:lang w:val="es-EC"/>
        </w:rPr>
        <w:fldChar w:fldCharType="separate"/>
      </w:r>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83" w:history="1">
        <w:r w:rsidRPr="003262ED">
          <w:rPr>
            <w:rStyle w:val="Hipervnculo"/>
            <w:rFonts w:cstheme="minorHAnsi"/>
            <w:b/>
            <w:bCs/>
            <w:noProof/>
          </w:rPr>
          <w:t xml:space="preserve">Tabla 2.1 </w:t>
        </w:r>
        <w:r w:rsidRPr="003262ED">
          <w:rPr>
            <w:rStyle w:val="Hipervnculo"/>
            <w:rFonts w:cstheme="minorHAnsi"/>
            <w:bCs/>
            <w:noProof/>
          </w:rPr>
          <w:t>Equivalencia en Jerarquías Digitales SDH y SONET [7]</w:t>
        </w:r>
        <w:r>
          <w:rPr>
            <w:noProof/>
            <w:webHidden/>
          </w:rPr>
          <w:tab/>
        </w:r>
        <w:r>
          <w:rPr>
            <w:noProof/>
            <w:webHidden/>
          </w:rPr>
          <w:fldChar w:fldCharType="begin"/>
        </w:r>
        <w:r>
          <w:rPr>
            <w:noProof/>
            <w:webHidden/>
          </w:rPr>
          <w:instrText xml:space="preserve"> PAGEREF _Toc303097483 \h </w:instrText>
        </w:r>
        <w:r>
          <w:rPr>
            <w:noProof/>
            <w:webHidden/>
          </w:rPr>
        </w:r>
        <w:r>
          <w:rPr>
            <w:noProof/>
            <w:webHidden/>
          </w:rPr>
          <w:fldChar w:fldCharType="separate"/>
        </w:r>
        <w:r w:rsidR="00CC7850">
          <w:rPr>
            <w:noProof/>
            <w:webHidden/>
          </w:rPr>
          <w:t>25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84" w:history="1">
        <w:r w:rsidRPr="003262ED">
          <w:rPr>
            <w:rStyle w:val="Hipervnculo"/>
            <w:b/>
            <w:noProof/>
          </w:rPr>
          <w:t xml:space="preserve">Tabla 2.2 </w:t>
        </w:r>
        <w:r w:rsidRPr="003262ED">
          <w:rPr>
            <w:rStyle w:val="Hipervnculo"/>
            <w:noProof/>
          </w:rPr>
          <w:t>Tamaño de los contenedores [9].</w:t>
        </w:r>
        <w:r>
          <w:rPr>
            <w:noProof/>
            <w:webHidden/>
          </w:rPr>
          <w:tab/>
        </w:r>
        <w:r>
          <w:rPr>
            <w:noProof/>
            <w:webHidden/>
          </w:rPr>
          <w:fldChar w:fldCharType="begin"/>
        </w:r>
        <w:r>
          <w:rPr>
            <w:noProof/>
            <w:webHidden/>
          </w:rPr>
          <w:instrText xml:space="preserve"> PAGEREF _Toc303097484 \h </w:instrText>
        </w:r>
        <w:r>
          <w:rPr>
            <w:noProof/>
            <w:webHidden/>
          </w:rPr>
        </w:r>
        <w:r>
          <w:rPr>
            <w:noProof/>
            <w:webHidden/>
          </w:rPr>
          <w:fldChar w:fldCharType="separate"/>
        </w:r>
        <w:r w:rsidR="00CC7850">
          <w:rPr>
            <w:noProof/>
            <w:webHidden/>
          </w:rPr>
          <w:t>40</w:t>
        </w:r>
        <w:r>
          <w:rPr>
            <w:noProof/>
            <w:webHidden/>
          </w:rPr>
          <w:fldChar w:fldCharType="end"/>
        </w:r>
      </w:hyperlink>
    </w:p>
    <w:p w:rsidR="001E73D1" w:rsidRDefault="00341CB7" w:rsidP="008D760F">
      <w:pPr>
        <w:pStyle w:val="Tabladeilustraciones"/>
        <w:tabs>
          <w:tab w:val="right" w:leader="dot" w:pos="8268"/>
        </w:tabs>
        <w:rPr>
          <w:noProof/>
        </w:rPr>
      </w:pPr>
      <w:r>
        <w:rPr>
          <w:rFonts w:ascii="Arial" w:hAnsi="Arial" w:cs="Arial"/>
          <w:sz w:val="24"/>
          <w:szCs w:val="24"/>
          <w:lang w:val="es-EC"/>
        </w:rPr>
        <w:fldChar w:fldCharType="end"/>
      </w:r>
      <w:r>
        <w:rPr>
          <w:rFonts w:ascii="Arial" w:hAnsi="Arial" w:cs="Arial"/>
          <w:sz w:val="24"/>
          <w:szCs w:val="24"/>
          <w:lang w:val="es-EC"/>
        </w:rPr>
        <w:fldChar w:fldCharType="begin"/>
      </w:r>
      <w:r w:rsidR="00C123A2">
        <w:rPr>
          <w:rFonts w:ascii="Arial" w:hAnsi="Arial" w:cs="Arial"/>
          <w:sz w:val="24"/>
          <w:szCs w:val="24"/>
          <w:lang w:val="es-EC"/>
        </w:rPr>
        <w:instrText xml:space="preserve"> TOC \h \z \c "Tabla 3." </w:instrText>
      </w:r>
      <w:r>
        <w:rPr>
          <w:rFonts w:ascii="Arial" w:hAnsi="Arial" w:cs="Arial"/>
          <w:sz w:val="24"/>
          <w:szCs w:val="24"/>
          <w:lang w:val="es-EC"/>
        </w:rPr>
        <w:fldChar w:fldCharType="separate"/>
      </w:r>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85" w:history="1">
        <w:r w:rsidRPr="006308B2">
          <w:rPr>
            <w:rStyle w:val="Hipervnculo"/>
            <w:b/>
            <w:noProof/>
          </w:rPr>
          <w:t xml:space="preserve">Tabla 3.1 </w:t>
        </w:r>
        <w:r w:rsidRPr="006308B2">
          <w:rPr>
            <w:rStyle w:val="Hipervnculo"/>
            <w:noProof/>
          </w:rPr>
          <w:t>Comparación entre los mecanismos de protección.</w:t>
        </w:r>
        <w:r>
          <w:rPr>
            <w:noProof/>
            <w:webHidden/>
          </w:rPr>
          <w:tab/>
        </w:r>
        <w:r>
          <w:rPr>
            <w:noProof/>
            <w:webHidden/>
          </w:rPr>
          <w:fldChar w:fldCharType="begin"/>
        </w:r>
        <w:r>
          <w:rPr>
            <w:noProof/>
            <w:webHidden/>
          </w:rPr>
          <w:instrText xml:space="preserve"> PAGEREF _Toc303097485 \h </w:instrText>
        </w:r>
        <w:r>
          <w:rPr>
            <w:noProof/>
            <w:webHidden/>
          </w:rPr>
        </w:r>
        <w:r>
          <w:rPr>
            <w:noProof/>
            <w:webHidden/>
          </w:rPr>
          <w:fldChar w:fldCharType="separate"/>
        </w:r>
        <w:r w:rsidR="00CC7850">
          <w:rPr>
            <w:noProof/>
            <w:webHidden/>
          </w:rPr>
          <w:t>81</w:t>
        </w:r>
        <w:r>
          <w:rPr>
            <w:noProof/>
            <w:webHidden/>
          </w:rPr>
          <w:fldChar w:fldCharType="end"/>
        </w:r>
      </w:hyperlink>
    </w:p>
    <w:p w:rsidR="001E73D1" w:rsidRDefault="00341CB7" w:rsidP="008D760F">
      <w:pPr>
        <w:pStyle w:val="Tabladeilustraciones"/>
        <w:tabs>
          <w:tab w:val="right" w:leader="dot" w:pos="8268"/>
        </w:tabs>
        <w:rPr>
          <w:noProof/>
        </w:rPr>
      </w:pPr>
      <w:r>
        <w:rPr>
          <w:rFonts w:ascii="Arial" w:hAnsi="Arial" w:cs="Arial"/>
          <w:sz w:val="24"/>
          <w:szCs w:val="24"/>
          <w:lang w:val="es-EC"/>
        </w:rPr>
        <w:fldChar w:fldCharType="end"/>
      </w:r>
      <w:r>
        <w:rPr>
          <w:rFonts w:ascii="Arial" w:hAnsi="Arial" w:cs="Arial"/>
          <w:sz w:val="24"/>
          <w:szCs w:val="24"/>
          <w:lang w:val="es-EC"/>
        </w:rPr>
        <w:fldChar w:fldCharType="begin"/>
      </w:r>
      <w:r w:rsidR="00C513D4">
        <w:rPr>
          <w:rFonts w:ascii="Arial" w:hAnsi="Arial" w:cs="Arial"/>
          <w:sz w:val="24"/>
          <w:szCs w:val="24"/>
          <w:lang w:val="es-EC"/>
        </w:rPr>
        <w:instrText xml:space="preserve"> TOC \h \z \c "Tabla 4." </w:instrText>
      </w:r>
      <w:r>
        <w:rPr>
          <w:rFonts w:ascii="Arial" w:hAnsi="Arial" w:cs="Arial"/>
          <w:sz w:val="24"/>
          <w:szCs w:val="24"/>
          <w:lang w:val="es-EC"/>
        </w:rPr>
        <w:fldChar w:fldCharType="separate"/>
      </w:r>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86" w:history="1">
        <w:r w:rsidRPr="00CB01EE">
          <w:rPr>
            <w:rStyle w:val="Hipervnculo"/>
            <w:b/>
            <w:noProof/>
          </w:rPr>
          <w:t xml:space="preserve">Tabla 4.1 </w:t>
        </w:r>
        <w:r w:rsidRPr="00CB01EE">
          <w:rPr>
            <w:rStyle w:val="Hipervnculo"/>
            <w:noProof/>
          </w:rPr>
          <w:t>Tarjetas disponibles en el Laboratorio de Telecomunicaciones.</w:t>
        </w:r>
        <w:r>
          <w:rPr>
            <w:noProof/>
            <w:webHidden/>
          </w:rPr>
          <w:tab/>
        </w:r>
        <w:r>
          <w:rPr>
            <w:noProof/>
            <w:webHidden/>
          </w:rPr>
          <w:fldChar w:fldCharType="begin"/>
        </w:r>
        <w:r>
          <w:rPr>
            <w:noProof/>
            <w:webHidden/>
          </w:rPr>
          <w:instrText xml:space="preserve"> PAGEREF _Toc303097486 \h </w:instrText>
        </w:r>
        <w:r>
          <w:rPr>
            <w:noProof/>
            <w:webHidden/>
          </w:rPr>
        </w:r>
        <w:r>
          <w:rPr>
            <w:noProof/>
            <w:webHidden/>
          </w:rPr>
          <w:fldChar w:fldCharType="separate"/>
        </w:r>
        <w:r w:rsidR="00CC7850">
          <w:rPr>
            <w:noProof/>
            <w:webHidden/>
          </w:rPr>
          <w:t>91</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87" w:history="1">
        <w:r w:rsidRPr="00CB01EE">
          <w:rPr>
            <w:rStyle w:val="Hipervnculo"/>
            <w:b/>
            <w:noProof/>
          </w:rPr>
          <w:t>Tabla 4.2</w:t>
        </w:r>
        <w:r w:rsidRPr="00CB01EE">
          <w:rPr>
            <w:rStyle w:val="Hipervnculo"/>
            <w:noProof/>
          </w:rPr>
          <w:t xml:space="preserve"> Funciones y características de la N1SLD4 [13].</w:t>
        </w:r>
        <w:r>
          <w:rPr>
            <w:noProof/>
            <w:webHidden/>
          </w:rPr>
          <w:tab/>
        </w:r>
        <w:r>
          <w:rPr>
            <w:noProof/>
            <w:webHidden/>
          </w:rPr>
          <w:fldChar w:fldCharType="begin"/>
        </w:r>
        <w:r>
          <w:rPr>
            <w:noProof/>
            <w:webHidden/>
          </w:rPr>
          <w:instrText xml:space="preserve"> PAGEREF _Toc303097487 \h </w:instrText>
        </w:r>
        <w:r>
          <w:rPr>
            <w:noProof/>
            <w:webHidden/>
          </w:rPr>
        </w:r>
        <w:r>
          <w:rPr>
            <w:noProof/>
            <w:webHidden/>
          </w:rPr>
          <w:fldChar w:fldCharType="separate"/>
        </w:r>
        <w:r w:rsidR="00CC7850">
          <w:rPr>
            <w:noProof/>
            <w:webHidden/>
          </w:rPr>
          <w:t>93</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88" w:history="1">
        <w:r w:rsidRPr="00CB01EE">
          <w:rPr>
            <w:rStyle w:val="Hipervnculo"/>
            <w:b/>
            <w:noProof/>
          </w:rPr>
          <w:t>Tabla 4.3</w:t>
        </w:r>
        <w:r w:rsidRPr="00CB01EE">
          <w:rPr>
            <w:rStyle w:val="Hipervnculo"/>
            <w:noProof/>
          </w:rPr>
          <w:t xml:space="preserve"> </w:t>
        </w:r>
        <w:r w:rsidRPr="00CB01EE">
          <w:rPr>
            <w:rStyle w:val="Hipervnculo"/>
            <w:noProof/>
          </w:rPr>
          <w:t>Especificaciones de la interfaz</w:t>
        </w:r>
        <w:r>
          <w:rPr>
            <w:noProof/>
            <w:webHidden/>
          </w:rPr>
          <w:tab/>
        </w:r>
        <w:r>
          <w:rPr>
            <w:noProof/>
            <w:webHidden/>
          </w:rPr>
          <w:fldChar w:fldCharType="begin"/>
        </w:r>
        <w:r>
          <w:rPr>
            <w:noProof/>
            <w:webHidden/>
          </w:rPr>
          <w:instrText xml:space="preserve"> PAGEREF _Toc303097488 \h </w:instrText>
        </w:r>
        <w:r>
          <w:rPr>
            <w:noProof/>
            <w:webHidden/>
          </w:rPr>
        </w:r>
        <w:r>
          <w:rPr>
            <w:noProof/>
            <w:webHidden/>
          </w:rPr>
          <w:fldChar w:fldCharType="separate"/>
        </w:r>
        <w:r w:rsidR="00CC7850">
          <w:rPr>
            <w:noProof/>
            <w:webHidden/>
          </w:rPr>
          <w:t>95</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89" w:history="1">
        <w:r w:rsidRPr="00CB01EE">
          <w:rPr>
            <w:rStyle w:val="Hipervnculo"/>
            <w:b/>
            <w:noProof/>
          </w:rPr>
          <w:t>Tabla 4.4</w:t>
        </w:r>
        <w:r w:rsidRPr="00CB01EE">
          <w:rPr>
            <w:rStyle w:val="Hipervnculo"/>
            <w:noProof/>
          </w:rPr>
          <w:t xml:space="preserve"> Funciones y características de la R1SL1 [13].</w:t>
        </w:r>
        <w:r>
          <w:rPr>
            <w:noProof/>
            <w:webHidden/>
          </w:rPr>
          <w:tab/>
        </w:r>
        <w:r>
          <w:rPr>
            <w:noProof/>
            <w:webHidden/>
          </w:rPr>
          <w:fldChar w:fldCharType="begin"/>
        </w:r>
        <w:r>
          <w:rPr>
            <w:noProof/>
            <w:webHidden/>
          </w:rPr>
          <w:instrText xml:space="preserve"> PAGEREF _Toc303097489 \h </w:instrText>
        </w:r>
        <w:r>
          <w:rPr>
            <w:noProof/>
            <w:webHidden/>
          </w:rPr>
        </w:r>
        <w:r>
          <w:rPr>
            <w:noProof/>
            <w:webHidden/>
          </w:rPr>
          <w:fldChar w:fldCharType="separate"/>
        </w:r>
        <w:r w:rsidR="00CC7850">
          <w:rPr>
            <w:noProof/>
            <w:webHidden/>
          </w:rPr>
          <w:t>97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90" w:history="1">
        <w:r w:rsidRPr="00CB01EE">
          <w:rPr>
            <w:rStyle w:val="Hipervnculo"/>
            <w:b/>
            <w:noProof/>
          </w:rPr>
          <w:t>Tabla 4.5</w:t>
        </w:r>
        <w:r w:rsidRPr="00CB01EE">
          <w:rPr>
            <w:rStyle w:val="Hipervnculo"/>
            <w:noProof/>
          </w:rPr>
          <w:t xml:space="preserve"> Especificaciones de la interfaz óptica de la R1SL1 [13].</w:t>
        </w:r>
        <w:r>
          <w:rPr>
            <w:noProof/>
            <w:webHidden/>
          </w:rPr>
          <w:tab/>
        </w:r>
        <w:r>
          <w:rPr>
            <w:noProof/>
            <w:webHidden/>
          </w:rPr>
          <w:fldChar w:fldCharType="begin"/>
        </w:r>
        <w:r>
          <w:rPr>
            <w:noProof/>
            <w:webHidden/>
          </w:rPr>
          <w:instrText xml:space="preserve"> PAGEREF _Toc303097490 \h </w:instrText>
        </w:r>
        <w:r>
          <w:rPr>
            <w:noProof/>
            <w:webHidden/>
          </w:rPr>
        </w:r>
        <w:r>
          <w:rPr>
            <w:noProof/>
            <w:webHidden/>
          </w:rPr>
          <w:fldChar w:fldCharType="separate"/>
        </w:r>
        <w:r w:rsidR="00CC7850">
          <w:rPr>
            <w:noProof/>
            <w:webHidden/>
          </w:rPr>
          <w:t>98</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91" w:history="1">
        <w:r w:rsidRPr="00CB01EE">
          <w:rPr>
            <w:rStyle w:val="Hipervnculo"/>
            <w:b/>
            <w:noProof/>
          </w:rPr>
          <w:t>Tabla 4.6</w:t>
        </w:r>
        <w:r w:rsidRPr="00CB01EE">
          <w:rPr>
            <w:rStyle w:val="Hipervnculo"/>
            <w:noProof/>
          </w:rPr>
          <w:t xml:space="preserve"> Funciones y características de la N1PQ1B [13].</w:t>
        </w:r>
        <w:r>
          <w:rPr>
            <w:noProof/>
            <w:webHidden/>
          </w:rPr>
          <w:tab/>
        </w:r>
        <w:r>
          <w:rPr>
            <w:noProof/>
            <w:webHidden/>
          </w:rPr>
          <w:fldChar w:fldCharType="begin"/>
        </w:r>
        <w:r>
          <w:rPr>
            <w:noProof/>
            <w:webHidden/>
          </w:rPr>
          <w:instrText xml:space="preserve"> PAGEREF _Toc303097491 \h </w:instrText>
        </w:r>
        <w:r>
          <w:rPr>
            <w:noProof/>
            <w:webHidden/>
          </w:rPr>
        </w:r>
        <w:r>
          <w:rPr>
            <w:noProof/>
            <w:webHidden/>
          </w:rPr>
          <w:fldChar w:fldCharType="separate"/>
        </w:r>
        <w:r w:rsidR="00CC7850">
          <w:rPr>
            <w:noProof/>
            <w:webHidden/>
          </w:rPr>
          <w:t>100</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92" w:history="1">
        <w:r w:rsidRPr="00CB01EE">
          <w:rPr>
            <w:rStyle w:val="Hipervnculo"/>
            <w:b/>
            <w:noProof/>
          </w:rPr>
          <w:t>Tabla 4.7</w:t>
        </w:r>
        <w:r w:rsidRPr="00CB01EE">
          <w:rPr>
            <w:rStyle w:val="Hipervnculo"/>
            <w:noProof/>
          </w:rPr>
          <w:t xml:space="preserve"> Funciones y características de la N1PL3A [13].</w:t>
        </w:r>
        <w:r>
          <w:rPr>
            <w:noProof/>
            <w:webHidden/>
          </w:rPr>
          <w:tab/>
        </w:r>
        <w:r>
          <w:rPr>
            <w:noProof/>
            <w:webHidden/>
          </w:rPr>
          <w:fldChar w:fldCharType="begin"/>
        </w:r>
        <w:r>
          <w:rPr>
            <w:noProof/>
            <w:webHidden/>
          </w:rPr>
          <w:instrText xml:space="preserve"> PAGEREF _Toc303097492 \h </w:instrText>
        </w:r>
        <w:r>
          <w:rPr>
            <w:noProof/>
            <w:webHidden/>
          </w:rPr>
        </w:r>
        <w:r>
          <w:rPr>
            <w:noProof/>
            <w:webHidden/>
          </w:rPr>
          <w:fldChar w:fldCharType="separate"/>
        </w:r>
        <w:r w:rsidR="00CC7850">
          <w:rPr>
            <w:noProof/>
            <w:webHidden/>
          </w:rPr>
          <w:t>102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93" w:history="1">
        <w:r w:rsidRPr="00CB01EE">
          <w:rPr>
            <w:rStyle w:val="Hipervnculo"/>
            <w:b/>
            <w:noProof/>
          </w:rPr>
          <w:t xml:space="preserve">Tabla 4.8 </w:t>
        </w:r>
        <w:r w:rsidRPr="00CB01EE">
          <w:rPr>
            <w:rStyle w:val="Hipervnculo"/>
            <w:noProof/>
          </w:rPr>
          <w:t>Características eléctricas de las interfaces de la N1PL3A [13].</w:t>
        </w:r>
        <w:r>
          <w:rPr>
            <w:noProof/>
            <w:webHidden/>
          </w:rPr>
          <w:tab/>
        </w:r>
        <w:r>
          <w:rPr>
            <w:noProof/>
            <w:webHidden/>
          </w:rPr>
          <w:fldChar w:fldCharType="begin"/>
        </w:r>
        <w:r>
          <w:rPr>
            <w:noProof/>
            <w:webHidden/>
          </w:rPr>
          <w:instrText xml:space="preserve"> PAGEREF _Toc303097493 \h </w:instrText>
        </w:r>
        <w:r>
          <w:rPr>
            <w:noProof/>
            <w:webHidden/>
          </w:rPr>
        </w:r>
        <w:r>
          <w:rPr>
            <w:noProof/>
            <w:webHidden/>
          </w:rPr>
          <w:fldChar w:fldCharType="separate"/>
        </w:r>
        <w:r w:rsidR="00CC7850">
          <w:rPr>
            <w:noProof/>
            <w:webHidden/>
          </w:rPr>
          <w:t>103</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94" w:history="1">
        <w:r w:rsidRPr="00CB01EE">
          <w:rPr>
            <w:rStyle w:val="Hipervnculo"/>
            <w:b/>
            <w:noProof/>
          </w:rPr>
          <w:t>Tabla 4.9</w:t>
        </w:r>
        <w:r w:rsidRPr="00CB01EE">
          <w:rPr>
            <w:rStyle w:val="Hipervnculo"/>
            <w:noProof/>
          </w:rPr>
          <w:t xml:space="preserve"> Funciones y características de la R1EFT4 [13].</w:t>
        </w:r>
        <w:r>
          <w:rPr>
            <w:noProof/>
            <w:webHidden/>
          </w:rPr>
          <w:tab/>
        </w:r>
        <w:r>
          <w:rPr>
            <w:noProof/>
            <w:webHidden/>
          </w:rPr>
          <w:fldChar w:fldCharType="begin"/>
        </w:r>
        <w:r>
          <w:rPr>
            <w:noProof/>
            <w:webHidden/>
          </w:rPr>
          <w:instrText xml:space="preserve"> PAGEREF _Toc303097494 \h </w:instrText>
        </w:r>
        <w:r>
          <w:rPr>
            <w:noProof/>
            <w:webHidden/>
          </w:rPr>
        </w:r>
        <w:r>
          <w:rPr>
            <w:noProof/>
            <w:webHidden/>
          </w:rPr>
          <w:fldChar w:fldCharType="separate"/>
        </w:r>
        <w:r w:rsidR="00CC7850">
          <w:rPr>
            <w:noProof/>
            <w:webHidden/>
          </w:rPr>
          <w:t>104</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95" w:history="1">
        <w:r w:rsidRPr="00CB01EE">
          <w:rPr>
            <w:rStyle w:val="Hipervnculo"/>
            <w:b/>
            <w:noProof/>
          </w:rPr>
          <w:t>Tabla 4.10</w:t>
        </w:r>
        <w:r w:rsidRPr="00CB01EE">
          <w:rPr>
            <w:rStyle w:val="Hipervnculo"/>
            <w:noProof/>
          </w:rPr>
          <w:t xml:space="preserve"> Funciones y características de la N1EGT2 [13].</w:t>
        </w:r>
        <w:r>
          <w:rPr>
            <w:noProof/>
            <w:webHidden/>
          </w:rPr>
          <w:tab/>
        </w:r>
        <w:r>
          <w:rPr>
            <w:noProof/>
            <w:webHidden/>
          </w:rPr>
          <w:fldChar w:fldCharType="begin"/>
        </w:r>
        <w:r>
          <w:rPr>
            <w:noProof/>
            <w:webHidden/>
          </w:rPr>
          <w:instrText xml:space="preserve"> PAGEREF _Toc303097495 \h </w:instrText>
        </w:r>
        <w:r>
          <w:rPr>
            <w:noProof/>
            <w:webHidden/>
          </w:rPr>
        </w:r>
        <w:r>
          <w:rPr>
            <w:noProof/>
            <w:webHidden/>
          </w:rPr>
          <w:fldChar w:fldCharType="separate"/>
        </w:r>
        <w:r w:rsidR="00CC7850">
          <w:rPr>
            <w:noProof/>
            <w:webHidden/>
          </w:rPr>
          <w:t>106</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96" w:history="1">
        <w:r w:rsidRPr="00CB01EE">
          <w:rPr>
            <w:rStyle w:val="Hipervnculo"/>
            <w:b/>
            <w:noProof/>
          </w:rPr>
          <w:t>Tabla 4.11</w:t>
        </w:r>
        <w:r w:rsidRPr="00CB01EE">
          <w:rPr>
            <w:rStyle w:val="Hipervnculo"/>
            <w:noProof/>
          </w:rPr>
          <w:t xml:space="preserve"> Especificaciones de la interfaz óptica de la N1EGT2 [13].</w:t>
        </w:r>
        <w:r>
          <w:rPr>
            <w:noProof/>
            <w:webHidden/>
          </w:rPr>
          <w:tab/>
        </w:r>
        <w:r>
          <w:rPr>
            <w:noProof/>
            <w:webHidden/>
          </w:rPr>
          <w:fldChar w:fldCharType="begin"/>
        </w:r>
        <w:r>
          <w:rPr>
            <w:noProof/>
            <w:webHidden/>
          </w:rPr>
          <w:instrText xml:space="preserve"> PAGEREF _Toc303097496 \h </w:instrText>
        </w:r>
        <w:r>
          <w:rPr>
            <w:noProof/>
            <w:webHidden/>
          </w:rPr>
        </w:r>
        <w:r>
          <w:rPr>
            <w:noProof/>
            <w:webHidden/>
          </w:rPr>
          <w:fldChar w:fldCharType="separate"/>
        </w:r>
        <w:r w:rsidR="00CC7850">
          <w:rPr>
            <w:noProof/>
            <w:webHidden/>
          </w:rPr>
          <w:t>107</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97" w:history="1">
        <w:r w:rsidRPr="00CB01EE">
          <w:rPr>
            <w:rStyle w:val="Hipervnculo"/>
            <w:b/>
            <w:noProof/>
          </w:rPr>
          <w:t>Tabla 4.12</w:t>
        </w:r>
        <w:r w:rsidRPr="00CB01EE">
          <w:rPr>
            <w:rStyle w:val="Hipervnculo"/>
            <w:noProof/>
          </w:rPr>
          <w:t xml:space="preserve"> Funciones de la unidad SDH de la Q2CLX1 [13].</w:t>
        </w:r>
        <w:r>
          <w:rPr>
            <w:noProof/>
            <w:webHidden/>
          </w:rPr>
          <w:tab/>
        </w:r>
        <w:r>
          <w:rPr>
            <w:noProof/>
            <w:webHidden/>
          </w:rPr>
          <w:fldChar w:fldCharType="begin"/>
        </w:r>
        <w:r>
          <w:rPr>
            <w:noProof/>
            <w:webHidden/>
          </w:rPr>
          <w:instrText xml:space="preserve"> PAGEREF _Toc303097497 \h </w:instrText>
        </w:r>
        <w:r>
          <w:rPr>
            <w:noProof/>
            <w:webHidden/>
          </w:rPr>
        </w:r>
        <w:r>
          <w:rPr>
            <w:noProof/>
            <w:webHidden/>
          </w:rPr>
          <w:fldChar w:fldCharType="separate"/>
        </w:r>
        <w:r w:rsidR="00CC7850">
          <w:rPr>
            <w:noProof/>
            <w:webHidden/>
          </w:rPr>
          <w:t>111</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98" w:history="1">
        <w:r w:rsidRPr="00CB01EE">
          <w:rPr>
            <w:rStyle w:val="Hipervnculo"/>
            <w:b/>
            <w:noProof/>
          </w:rPr>
          <w:t>Tabla 4.13</w:t>
        </w:r>
        <w:r w:rsidRPr="00CB01EE">
          <w:rPr>
            <w:rStyle w:val="Hipervnculo"/>
            <w:noProof/>
          </w:rPr>
          <w:t xml:space="preserve"> Funciones de la unidad SCC de la Q2CLX1 [13].</w:t>
        </w:r>
        <w:r>
          <w:rPr>
            <w:noProof/>
            <w:webHidden/>
          </w:rPr>
          <w:tab/>
        </w:r>
        <w:r>
          <w:rPr>
            <w:noProof/>
            <w:webHidden/>
          </w:rPr>
          <w:fldChar w:fldCharType="begin"/>
        </w:r>
        <w:r>
          <w:rPr>
            <w:noProof/>
            <w:webHidden/>
          </w:rPr>
          <w:instrText xml:space="preserve"> PAGEREF _Toc303097498 \h </w:instrText>
        </w:r>
        <w:r>
          <w:rPr>
            <w:noProof/>
            <w:webHidden/>
          </w:rPr>
        </w:r>
        <w:r>
          <w:rPr>
            <w:noProof/>
            <w:webHidden/>
          </w:rPr>
          <w:fldChar w:fldCharType="separate"/>
        </w:r>
        <w:r w:rsidR="00CC7850">
          <w:rPr>
            <w:noProof/>
            <w:webHidden/>
          </w:rPr>
          <w:t>111</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499" w:history="1">
        <w:r w:rsidRPr="00CB01EE">
          <w:rPr>
            <w:rStyle w:val="Hipervnculo"/>
            <w:b/>
            <w:noProof/>
          </w:rPr>
          <w:t>Tabla 4.14</w:t>
        </w:r>
        <w:r w:rsidRPr="00CB01EE">
          <w:rPr>
            <w:rStyle w:val="Hipervnculo"/>
            <w:noProof/>
          </w:rPr>
          <w:t xml:space="preserve"> Funciones de la unidad cross-conectora de la Q2CLX1 [13].</w:t>
        </w:r>
        <w:r>
          <w:rPr>
            <w:noProof/>
            <w:webHidden/>
          </w:rPr>
          <w:tab/>
        </w:r>
        <w:r>
          <w:rPr>
            <w:noProof/>
            <w:webHidden/>
          </w:rPr>
          <w:fldChar w:fldCharType="begin"/>
        </w:r>
        <w:r>
          <w:rPr>
            <w:noProof/>
            <w:webHidden/>
          </w:rPr>
          <w:instrText xml:space="preserve"> PAGEREF _Toc303097499 \h </w:instrText>
        </w:r>
        <w:r>
          <w:rPr>
            <w:noProof/>
            <w:webHidden/>
          </w:rPr>
        </w:r>
        <w:r>
          <w:rPr>
            <w:noProof/>
            <w:webHidden/>
          </w:rPr>
          <w:fldChar w:fldCharType="separate"/>
        </w:r>
        <w:r w:rsidR="00CC7850">
          <w:rPr>
            <w:noProof/>
            <w:webHidden/>
          </w:rPr>
          <w:t>112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500" w:history="1">
        <w:r w:rsidRPr="00CB01EE">
          <w:rPr>
            <w:rStyle w:val="Hipervnculo"/>
            <w:b/>
            <w:noProof/>
          </w:rPr>
          <w:t>Tabla 4.15</w:t>
        </w:r>
        <w:r w:rsidRPr="00CB01EE">
          <w:rPr>
            <w:rStyle w:val="Hipervnculo"/>
            <w:noProof/>
          </w:rPr>
          <w:t xml:space="preserve"> Funciones de la unidad de reloj de la Q2CLX1 [13].</w:t>
        </w:r>
        <w:r>
          <w:rPr>
            <w:noProof/>
            <w:webHidden/>
          </w:rPr>
          <w:tab/>
        </w:r>
        <w:r>
          <w:rPr>
            <w:noProof/>
            <w:webHidden/>
          </w:rPr>
          <w:fldChar w:fldCharType="begin"/>
        </w:r>
        <w:r>
          <w:rPr>
            <w:noProof/>
            <w:webHidden/>
          </w:rPr>
          <w:instrText xml:space="preserve"> PAGEREF _Toc303097500 \h </w:instrText>
        </w:r>
        <w:r>
          <w:rPr>
            <w:noProof/>
            <w:webHidden/>
          </w:rPr>
        </w:r>
        <w:r>
          <w:rPr>
            <w:noProof/>
            <w:webHidden/>
          </w:rPr>
          <w:fldChar w:fldCharType="separate"/>
        </w:r>
        <w:r w:rsidR="00CC7850">
          <w:rPr>
            <w:noProof/>
            <w:webHidden/>
          </w:rPr>
          <w:t>112</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501" w:history="1">
        <w:r w:rsidRPr="00CB01EE">
          <w:rPr>
            <w:rStyle w:val="Hipervnculo"/>
            <w:b/>
            <w:noProof/>
          </w:rPr>
          <w:t>Tabla 4.16</w:t>
        </w:r>
        <w:r w:rsidRPr="00CB01EE">
          <w:rPr>
            <w:rStyle w:val="Hipervnculo"/>
            <w:noProof/>
          </w:rPr>
          <w:t xml:space="preserve"> Especificaciones de la interfaz óptica de la Q2CLX1 [13].</w:t>
        </w:r>
        <w:r>
          <w:rPr>
            <w:noProof/>
            <w:webHidden/>
          </w:rPr>
          <w:tab/>
        </w:r>
        <w:r>
          <w:rPr>
            <w:noProof/>
            <w:webHidden/>
          </w:rPr>
          <w:fldChar w:fldCharType="begin"/>
        </w:r>
        <w:r>
          <w:rPr>
            <w:noProof/>
            <w:webHidden/>
          </w:rPr>
          <w:instrText xml:space="preserve"> PAGEREF _Toc303097501 \h </w:instrText>
        </w:r>
        <w:r>
          <w:rPr>
            <w:noProof/>
            <w:webHidden/>
          </w:rPr>
        </w:r>
        <w:r>
          <w:rPr>
            <w:noProof/>
            <w:webHidden/>
          </w:rPr>
          <w:fldChar w:fldCharType="separate"/>
        </w:r>
        <w:r w:rsidR="00CC7850">
          <w:rPr>
            <w:noProof/>
            <w:webHidden/>
          </w:rPr>
          <w:t>113</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502" w:history="1">
        <w:r w:rsidRPr="00CB01EE">
          <w:rPr>
            <w:rStyle w:val="Hipervnculo"/>
            <w:b/>
            <w:noProof/>
          </w:rPr>
          <w:t>Tabla 4.17</w:t>
        </w:r>
        <w:r w:rsidRPr="00CB01EE">
          <w:rPr>
            <w:rStyle w:val="Hipervnculo"/>
            <w:noProof/>
          </w:rPr>
          <w:t xml:space="preserve"> Funciones y características de la R1EOW.</w:t>
        </w:r>
        <w:r>
          <w:rPr>
            <w:noProof/>
            <w:webHidden/>
          </w:rPr>
          <w:tab/>
        </w:r>
        <w:r>
          <w:rPr>
            <w:noProof/>
            <w:webHidden/>
          </w:rPr>
          <w:fldChar w:fldCharType="begin"/>
        </w:r>
        <w:r>
          <w:rPr>
            <w:noProof/>
            <w:webHidden/>
          </w:rPr>
          <w:instrText xml:space="preserve"> PAGEREF _Toc303097502 \h </w:instrText>
        </w:r>
        <w:r>
          <w:rPr>
            <w:noProof/>
            <w:webHidden/>
          </w:rPr>
        </w:r>
        <w:r>
          <w:rPr>
            <w:noProof/>
            <w:webHidden/>
          </w:rPr>
          <w:fldChar w:fldCharType="separate"/>
        </w:r>
        <w:r w:rsidR="00CC7850">
          <w:rPr>
            <w:noProof/>
            <w:webHidden/>
          </w:rPr>
          <w:t>114</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503" w:history="1">
        <w:r w:rsidRPr="00CB01EE">
          <w:rPr>
            <w:rStyle w:val="Hipervnculo"/>
            <w:b/>
            <w:noProof/>
          </w:rPr>
          <w:t>Tabla 4.18</w:t>
        </w:r>
        <w:r w:rsidRPr="00CB01EE">
          <w:rPr>
            <w:rStyle w:val="Hipervnculo"/>
            <w:noProof/>
          </w:rPr>
          <w:t xml:space="preserve"> Funciones y características de la R1AUX.</w:t>
        </w:r>
        <w:r>
          <w:rPr>
            <w:noProof/>
            <w:webHidden/>
          </w:rPr>
          <w:tab/>
        </w:r>
        <w:r>
          <w:rPr>
            <w:noProof/>
            <w:webHidden/>
          </w:rPr>
          <w:fldChar w:fldCharType="begin"/>
        </w:r>
        <w:r>
          <w:rPr>
            <w:noProof/>
            <w:webHidden/>
          </w:rPr>
          <w:instrText xml:space="preserve"> PAGEREF _Toc303097503 \h </w:instrText>
        </w:r>
        <w:r>
          <w:rPr>
            <w:noProof/>
            <w:webHidden/>
          </w:rPr>
        </w:r>
        <w:r>
          <w:rPr>
            <w:noProof/>
            <w:webHidden/>
          </w:rPr>
          <w:fldChar w:fldCharType="separate"/>
        </w:r>
        <w:r w:rsidR="00CC7850">
          <w:rPr>
            <w:noProof/>
            <w:webHidden/>
          </w:rPr>
          <w:t>116</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504" w:history="1">
        <w:r w:rsidRPr="00CB01EE">
          <w:rPr>
            <w:rStyle w:val="Hipervnculo"/>
            <w:b/>
            <w:noProof/>
          </w:rPr>
          <w:t>Tabla 4.19</w:t>
        </w:r>
        <w:r w:rsidRPr="00CB01EE">
          <w:rPr>
            <w:rStyle w:val="Hipervnculo"/>
            <w:noProof/>
          </w:rPr>
          <w:t xml:space="preserve"> Estándares T568A y T568B.</w:t>
        </w:r>
        <w:r>
          <w:rPr>
            <w:noProof/>
            <w:webHidden/>
          </w:rPr>
          <w:tab/>
        </w:r>
        <w:r>
          <w:rPr>
            <w:noProof/>
            <w:webHidden/>
          </w:rPr>
          <w:fldChar w:fldCharType="begin"/>
        </w:r>
        <w:r>
          <w:rPr>
            <w:noProof/>
            <w:webHidden/>
          </w:rPr>
          <w:instrText xml:space="preserve"> PAGEREF _Toc303097504 \h </w:instrText>
        </w:r>
        <w:r>
          <w:rPr>
            <w:noProof/>
            <w:webHidden/>
          </w:rPr>
        </w:r>
        <w:r>
          <w:rPr>
            <w:noProof/>
            <w:webHidden/>
          </w:rPr>
          <w:fldChar w:fldCharType="separate"/>
        </w:r>
        <w:r w:rsidR="00CC7850">
          <w:rPr>
            <w:noProof/>
            <w:webHidden/>
          </w:rPr>
          <w:t>133</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505" w:history="1">
        <w:r w:rsidRPr="00CB01EE">
          <w:rPr>
            <w:rStyle w:val="Hipervnculo"/>
            <w:b/>
            <w:noProof/>
          </w:rPr>
          <w:t>Tabla 4.20</w:t>
        </w:r>
        <w:r w:rsidRPr="00CB01EE">
          <w:rPr>
            <w:rStyle w:val="Hipervnculo"/>
            <w:noProof/>
          </w:rPr>
          <w:t xml:space="preserve"> Cableado de los estándares RJ48C y RJ48X.</w:t>
        </w:r>
        <w:r>
          <w:rPr>
            <w:noProof/>
            <w:webHidden/>
          </w:rPr>
          <w:tab/>
        </w:r>
        <w:r>
          <w:rPr>
            <w:noProof/>
            <w:webHidden/>
          </w:rPr>
          <w:fldChar w:fldCharType="begin"/>
        </w:r>
        <w:r>
          <w:rPr>
            <w:noProof/>
            <w:webHidden/>
          </w:rPr>
          <w:instrText xml:space="preserve"> PAGEREF _Toc303097505 \h </w:instrText>
        </w:r>
        <w:r>
          <w:rPr>
            <w:noProof/>
            <w:webHidden/>
          </w:rPr>
        </w:r>
        <w:r>
          <w:rPr>
            <w:noProof/>
            <w:webHidden/>
          </w:rPr>
          <w:fldChar w:fldCharType="separate"/>
        </w:r>
        <w:r w:rsidR="00CC7850">
          <w:rPr>
            <w:noProof/>
            <w:webHidden/>
          </w:rPr>
          <w:t>134</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506" w:history="1">
        <w:r w:rsidRPr="00CB01EE">
          <w:rPr>
            <w:rStyle w:val="Hipervnculo"/>
            <w:b/>
            <w:noProof/>
          </w:rPr>
          <w:t>Tabla 4.21</w:t>
        </w:r>
        <w:r w:rsidRPr="00CB01EE">
          <w:rPr>
            <w:rStyle w:val="Hipervnculo"/>
            <w:noProof/>
          </w:rPr>
          <w:t xml:space="preserve"> Asignación de pines del cables 120 ohm x 8 E1 hacia el conector DB-44 [13].</w:t>
        </w:r>
        <w:r>
          <w:rPr>
            <w:noProof/>
            <w:webHidden/>
          </w:rPr>
          <w:tab/>
        </w:r>
        <w:r>
          <w:rPr>
            <w:noProof/>
            <w:webHidden/>
          </w:rPr>
          <w:fldChar w:fldCharType="begin"/>
        </w:r>
        <w:r>
          <w:rPr>
            <w:noProof/>
            <w:webHidden/>
          </w:rPr>
          <w:instrText xml:space="preserve"> PAGEREF _Toc303097506 \h </w:instrText>
        </w:r>
        <w:r>
          <w:rPr>
            <w:noProof/>
            <w:webHidden/>
          </w:rPr>
        </w:r>
        <w:r>
          <w:rPr>
            <w:noProof/>
            <w:webHidden/>
          </w:rPr>
          <w:fldChar w:fldCharType="separate"/>
        </w:r>
        <w:r w:rsidR="00CC7850">
          <w:rPr>
            <w:noProof/>
            <w:webHidden/>
          </w:rPr>
          <w:t>135</w:t>
        </w:r>
        <w:r>
          <w:rPr>
            <w:noProof/>
            <w:webHidden/>
          </w:rPr>
          <w:fldChar w:fldCharType="end"/>
        </w:r>
      </w:hyperlink>
    </w:p>
    <w:p w:rsidR="001E73D1" w:rsidRDefault="00341CB7" w:rsidP="008D760F">
      <w:pPr>
        <w:pStyle w:val="Tabladeilustraciones"/>
        <w:tabs>
          <w:tab w:val="right" w:leader="dot" w:pos="8268"/>
        </w:tabs>
        <w:rPr>
          <w:noProof/>
        </w:rPr>
      </w:pPr>
      <w:r>
        <w:rPr>
          <w:rFonts w:ascii="Arial" w:hAnsi="Arial" w:cs="Arial"/>
          <w:sz w:val="24"/>
          <w:szCs w:val="24"/>
          <w:lang w:val="es-EC"/>
        </w:rPr>
        <w:fldChar w:fldCharType="end"/>
      </w:r>
      <w:r>
        <w:rPr>
          <w:rFonts w:ascii="Arial" w:hAnsi="Arial" w:cs="Arial"/>
          <w:sz w:val="24"/>
          <w:szCs w:val="24"/>
          <w:lang w:val="es-EC"/>
        </w:rPr>
        <w:fldChar w:fldCharType="begin"/>
      </w:r>
      <w:r w:rsidR="005D771D">
        <w:rPr>
          <w:rFonts w:ascii="Arial" w:hAnsi="Arial" w:cs="Arial"/>
          <w:sz w:val="24"/>
          <w:szCs w:val="24"/>
          <w:lang w:val="es-EC"/>
        </w:rPr>
        <w:instrText xml:space="preserve"> TOC \h \z \c "Tabla 5." </w:instrText>
      </w:r>
      <w:r>
        <w:rPr>
          <w:rFonts w:ascii="Arial" w:hAnsi="Arial" w:cs="Arial"/>
          <w:sz w:val="24"/>
          <w:szCs w:val="24"/>
          <w:lang w:val="es-EC"/>
        </w:rPr>
        <w:fldChar w:fldCharType="separate"/>
      </w:r>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507" w:history="1">
        <w:r w:rsidRPr="00971CE9">
          <w:rPr>
            <w:rStyle w:val="Hipervnculo"/>
            <w:b/>
            <w:noProof/>
          </w:rPr>
          <w:t>Tabla 5.1</w:t>
        </w:r>
        <w:r w:rsidRPr="00971CE9">
          <w:rPr>
            <w:rStyle w:val="Hipervnculo"/>
            <w:noProof/>
          </w:rPr>
          <w:t xml:space="preserve"> Códigos de información de estado de sincronización. [19].</w:t>
        </w:r>
        <w:r>
          <w:rPr>
            <w:noProof/>
            <w:webHidden/>
          </w:rPr>
          <w:tab/>
        </w:r>
        <w:r>
          <w:rPr>
            <w:noProof/>
            <w:webHidden/>
          </w:rPr>
          <w:fldChar w:fldCharType="begin"/>
        </w:r>
        <w:r>
          <w:rPr>
            <w:noProof/>
            <w:webHidden/>
          </w:rPr>
          <w:instrText xml:space="preserve"> PAGEREF _Toc303097507 \h </w:instrText>
        </w:r>
        <w:r>
          <w:rPr>
            <w:noProof/>
            <w:webHidden/>
          </w:rPr>
        </w:r>
        <w:r>
          <w:rPr>
            <w:noProof/>
            <w:webHidden/>
          </w:rPr>
          <w:fldChar w:fldCharType="separate"/>
        </w:r>
        <w:r w:rsidR="00CC7850">
          <w:rPr>
            <w:noProof/>
            <w:webHidden/>
          </w:rPr>
          <w:t>154</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508" w:history="1">
        <w:r w:rsidRPr="00971CE9">
          <w:rPr>
            <w:rStyle w:val="Hipervnculo"/>
            <w:b/>
            <w:noProof/>
          </w:rPr>
          <w:t>Tabla 5.2</w:t>
        </w:r>
        <w:r w:rsidRPr="00971CE9">
          <w:rPr>
            <w:rStyle w:val="Hipervnculo"/>
            <w:noProof/>
          </w:rPr>
          <w:t xml:space="preserve"> Tabla de prioridad a configurar.</w:t>
        </w:r>
        <w:r>
          <w:rPr>
            <w:noProof/>
            <w:webHidden/>
          </w:rPr>
          <w:tab/>
        </w:r>
        <w:r>
          <w:rPr>
            <w:noProof/>
            <w:webHidden/>
          </w:rPr>
          <w:fldChar w:fldCharType="begin"/>
        </w:r>
        <w:r>
          <w:rPr>
            <w:noProof/>
            <w:webHidden/>
          </w:rPr>
          <w:instrText xml:space="preserve"> PAGEREF _Toc303097508 \h </w:instrText>
        </w:r>
        <w:r>
          <w:rPr>
            <w:noProof/>
            <w:webHidden/>
          </w:rPr>
        </w:r>
        <w:r>
          <w:rPr>
            <w:noProof/>
            <w:webHidden/>
          </w:rPr>
          <w:fldChar w:fldCharType="separate"/>
        </w:r>
        <w:r w:rsidR="00CC7850">
          <w:rPr>
            <w:noProof/>
            <w:webHidden/>
          </w:rPr>
          <w:t>160</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509" w:history="1">
        <w:r w:rsidRPr="00971CE9">
          <w:rPr>
            <w:rStyle w:val="Hipervnculo"/>
            <w:b/>
            <w:noProof/>
          </w:rPr>
          <w:t>Tabla 5.3</w:t>
        </w:r>
        <w:r w:rsidRPr="00971CE9">
          <w:rPr>
            <w:rStyle w:val="Hipervnculo"/>
            <w:noProof/>
          </w:rPr>
          <w:t xml:space="preserve"> ID de reloj y Calidad de reloj a configurar.</w:t>
        </w:r>
        <w:r>
          <w:rPr>
            <w:noProof/>
            <w:webHidden/>
          </w:rPr>
          <w:tab/>
        </w:r>
        <w:r>
          <w:rPr>
            <w:noProof/>
            <w:webHidden/>
          </w:rPr>
          <w:fldChar w:fldCharType="begin"/>
        </w:r>
        <w:r>
          <w:rPr>
            <w:noProof/>
            <w:webHidden/>
          </w:rPr>
          <w:instrText xml:space="preserve"> PAGEREF _Toc303097509 \h </w:instrText>
        </w:r>
        <w:r>
          <w:rPr>
            <w:noProof/>
            <w:webHidden/>
          </w:rPr>
        </w:r>
        <w:r>
          <w:rPr>
            <w:noProof/>
            <w:webHidden/>
          </w:rPr>
          <w:fldChar w:fldCharType="separate"/>
        </w:r>
        <w:r w:rsidR="00CC7850">
          <w:rPr>
            <w:noProof/>
            <w:webHidden/>
          </w:rPr>
          <w:t>160</w:t>
        </w:r>
        <w:r>
          <w:rPr>
            <w:noProof/>
            <w:webHidden/>
          </w:rPr>
          <w:fldChar w:fldCharType="end"/>
        </w:r>
      </w:hyperlink>
    </w:p>
    <w:p w:rsidR="001E73D1" w:rsidRDefault="001E73D1">
      <w:pPr>
        <w:pStyle w:val="Tabladeilustraciones"/>
        <w:tabs>
          <w:tab w:val="right" w:leader="dot" w:pos="8268"/>
        </w:tabs>
        <w:rPr>
          <w:rFonts w:asciiTheme="minorHAnsi" w:eastAsiaTheme="minorEastAsia" w:hAnsiTheme="minorHAnsi" w:cstheme="minorBidi"/>
          <w:noProof/>
          <w:lang w:val="es-EC" w:eastAsia="es-EC"/>
        </w:rPr>
      </w:pPr>
      <w:hyperlink w:anchor="_Toc303097510" w:history="1">
        <w:r w:rsidRPr="00971CE9">
          <w:rPr>
            <w:rStyle w:val="Hipervnculo"/>
            <w:b/>
            <w:noProof/>
          </w:rPr>
          <w:t>Tabla 5.4</w:t>
        </w:r>
        <w:r w:rsidRPr="00971CE9">
          <w:rPr>
            <w:rStyle w:val="Hipervnculo"/>
            <w:noProof/>
          </w:rPr>
          <w:t xml:space="preserve"> Identificación por color de niveles de alarmas.</w:t>
        </w:r>
        <w:r>
          <w:rPr>
            <w:noProof/>
            <w:webHidden/>
          </w:rPr>
          <w:tab/>
        </w:r>
        <w:r>
          <w:rPr>
            <w:noProof/>
            <w:webHidden/>
          </w:rPr>
          <w:fldChar w:fldCharType="begin"/>
        </w:r>
        <w:r>
          <w:rPr>
            <w:noProof/>
            <w:webHidden/>
          </w:rPr>
          <w:instrText xml:space="preserve"> PAGEREF _Toc303097510 \h </w:instrText>
        </w:r>
        <w:r>
          <w:rPr>
            <w:noProof/>
            <w:webHidden/>
          </w:rPr>
        </w:r>
        <w:r>
          <w:rPr>
            <w:noProof/>
            <w:webHidden/>
          </w:rPr>
          <w:fldChar w:fldCharType="separate"/>
        </w:r>
        <w:r w:rsidR="00CC7850">
          <w:rPr>
            <w:noProof/>
            <w:webHidden/>
          </w:rPr>
          <w:t>204</w:t>
        </w:r>
        <w:r>
          <w:rPr>
            <w:noProof/>
            <w:webHidden/>
          </w:rPr>
          <w:fldChar w:fldCharType="end"/>
        </w:r>
      </w:hyperlink>
    </w:p>
    <w:p w:rsidR="00232A86" w:rsidRDefault="00341CB7" w:rsidP="003241C5">
      <w:pPr>
        <w:spacing w:after="0" w:line="240" w:lineRule="auto"/>
        <w:jc w:val="both"/>
        <w:rPr>
          <w:rFonts w:ascii="Arial" w:hAnsi="Arial" w:cs="Arial"/>
          <w:sz w:val="24"/>
          <w:szCs w:val="24"/>
          <w:lang w:val="es-EC"/>
        </w:rPr>
      </w:pPr>
      <w:r>
        <w:rPr>
          <w:rFonts w:ascii="Arial" w:hAnsi="Arial" w:cs="Arial"/>
          <w:sz w:val="24"/>
          <w:szCs w:val="24"/>
          <w:lang w:val="es-EC"/>
        </w:rPr>
        <w:fldChar w:fldCharType="end"/>
      </w:r>
      <w:r w:rsidR="00232A86">
        <w:rPr>
          <w:rFonts w:ascii="Arial" w:hAnsi="Arial" w:cs="Arial"/>
          <w:sz w:val="24"/>
          <w:szCs w:val="24"/>
          <w:lang w:val="es-EC"/>
        </w:rPr>
        <w:br w:type="page"/>
      </w:r>
    </w:p>
    <w:p w:rsidR="00A35618" w:rsidRPr="004F4D02" w:rsidRDefault="00A35618" w:rsidP="00073FFF">
      <w:pPr>
        <w:spacing w:after="0" w:line="240" w:lineRule="atLeast"/>
        <w:jc w:val="center"/>
        <w:rPr>
          <w:rFonts w:ascii="Arial" w:hAnsi="Arial" w:cs="Arial"/>
          <w:sz w:val="24"/>
          <w:szCs w:val="24"/>
          <w:lang w:val="es-EC"/>
        </w:rPr>
      </w:pPr>
      <w:r w:rsidRPr="00D657CB">
        <w:rPr>
          <w:rFonts w:ascii="Arial" w:hAnsi="Arial" w:cs="Arial"/>
          <w:b/>
          <w:sz w:val="28"/>
          <w:szCs w:val="28"/>
          <w:lang w:val="es-EC"/>
        </w:rPr>
        <w:lastRenderedPageBreak/>
        <w:t>INTRODUCCIÓN</w:t>
      </w:r>
    </w:p>
    <w:p w:rsidR="00232A86" w:rsidRDefault="00232A86" w:rsidP="00232A86">
      <w:pPr>
        <w:spacing w:after="0" w:line="240" w:lineRule="auto"/>
        <w:jc w:val="both"/>
        <w:rPr>
          <w:rFonts w:ascii="Arial" w:hAnsi="Arial" w:cs="Arial"/>
          <w:sz w:val="24"/>
          <w:szCs w:val="24"/>
          <w:lang w:val="es-EC"/>
        </w:rPr>
      </w:pPr>
    </w:p>
    <w:p w:rsidR="00232A86" w:rsidRDefault="00232A86" w:rsidP="00232A86">
      <w:pPr>
        <w:spacing w:after="0" w:line="240" w:lineRule="auto"/>
        <w:jc w:val="both"/>
        <w:rPr>
          <w:rFonts w:ascii="Arial" w:hAnsi="Arial" w:cs="Arial"/>
          <w:sz w:val="24"/>
          <w:szCs w:val="24"/>
          <w:lang w:val="es-EC"/>
        </w:rPr>
      </w:pPr>
    </w:p>
    <w:p w:rsidR="00232A86" w:rsidRDefault="00232A86" w:rsidP="00232A86">
      <w:pPr>
        <w:spacing w:after="0" w:line="240" w:lineRule="auto"/>
        <w:jc w:val="both"/>
        <w:rPr>
          <w:rFonts w:ascii="Arial" w:hAnsi="Arial" w:cs="Arial"/>
          <w:sz w:val="24"/>
          <w:szCs w:val="24"/>
          <w:lang w:val="es-EC"/>
        </w:rPr>
      </w:pPr>
    </w:p>
    <w:p w:rsidR="00E632CF" w:rsidRDefault="00971A88" w:rsidP="00D03A38">
      <w:pPr>
        <w:spacing w:after="0" w:line="480" w:lineRule="auto"/>
        <w:jc w:val="both"/>
        <w:rPr>
          <w:rFonts w:ascii="Arial" w:hAnsi="Arial" w:cs="Arial"/>
          <w:sz w:val="24"/>
          <w:szCs w:val="24"/>
          <w:lang w:val="es-EC"/>
        </w:rPr>
      </w:pPr>
      <w:r w:rsidRPr="00971A88">
        <w:rPr>
          <w:rFonts w:ascii="Arial" w:hAnsi="Arial" w:cs="Arial"/>
          <w:sz w:val="24"/>
          <w:szCs w:val="24"/>
          <w:lang w:val="es-EC"/>
        </w:rPr>
        <w:t>Las prácticas serán elaboradas e implementadas dentro del Laboratorio de Telecomunicaciones de la FIEC. El equipo de comu</w:t>
      </w:r>
      <w:r w:rsidR="003241C5">
        <w:rPr>
          <w:rFonts w:ascii="Arial" w:hAnsi="Arial" w:cs="Arial"/>
          <w:sz w:val="24"/>
          <w:szCs w:val="24"/>
          <w:lang w:val="es-EC"/>
        </w:rPr>
        <w:t>nicaciones a utilizarse es el Huawei OSN Optix 1500B</w:t>
      </w:r>
      <w:r w:rsidRPr="00971A88">
        <w:rPr>
          <w:rFonts w:ascii="Arial" w:hAnsi="Arial" w:cs="Arial"/>
          <w:sz w:val="24"/>
          <w:szCs w:val="24"/>
          <w:lang w:val="es-EC"/>
        </w:rPr>
        <w:t xml:space="preserve">, que funciona principalmente en la capa de acceso de la MAN  y se basa en la tecnología de transporte TDM integrando tecnologías como SDH, PDH y Ethernet. Junto con el equipo anterior se utiliza un computador que tiene instalado el software de administración Optix iManager T2000 Server y Optix iManager T2000 Client y que está conectado vía ethernet a unos de los OSN. Por último disponemos de </w:t>
      </w:r>
      <w:r w:rsidR="00084235">
        <w:rPr>
          <w:rFonts w:ascii="Arial" w:hAnsi="Arial" w:cs="Arial"/>
          <w:sz w:val="24"/>
          <w:szCs w:val="24"/>
          <w:lang w:val="es-EC"/>
        </w:rPr>
        <w:t>enrutadores</w:t>
      </w:r>
      <w:r w:rsidRPr="00971A88">
        <w:rPr>
          <w:rFonts w:ascii="Arial" w:hAnsi="Arial" w:cs="Arial"/>
          <w:sz w:val="24"/>
          <w:szCs w:val="24"/>
          <w:lang w:val="es-EC"/>
        </w:rPr>
        <w:t xml:space="preserve"> Quidway AR 28-30 y de una laptop con un cable de consola para realizarles las respectivas configuraciones. Las prácticas a realizarse se centraran en la identificación y descripción del sistema de transmisión óptico, además de la detección y puesta en marcha de las alarmas, terminando con la </w:t>
      </w:r>
      <w:r w:rsidR="00232A86" w:rsidRPr="00971A88">
        <w:rPr>
          <w:rFonts w:ascii="Arial" w:hAnsi="Arial" w:cs="Arial"/>
          <w:sz w:val="24"/>
          <w:szCs w:val="24"/>
          <w:lang w:val="es-EC"/>
        </w:rPr>
        <w:t>sincronización de los equipos</w:t>
      </w:r>
      <w:r w:rsidR="00232A86">
        <w:rPr>
          <w:rFonts w:ascii="Arial" w:hAnsi="Arial" w:cs="Arial"/>
          <w:sz w:val="24"/>
          <w:szCs w:val="24"/>
          <w:lang w:val="es-EC"/>
        </w:rPr>
        <w:t xml:space="preserve">, </w:t>
      </w:r>
      <w:r w:rsidRPr="00971A88">
        <w:rPr>
          <w:rFonts w:ascii="Arial" w:hAnsi="Arial" w:cs="Arial"/>
          <w:sz w:val="24"/>
          <w:szCs w:val="24"/>
          <w:lang w:val="es-EC"/>
        </w:rPr>
        <w:t>configuración de servicios</w:t>
      </w:r>
      <w:r w:rsidR="00232A86">
        <w:rPr>
          <w:rFonts w:ascii="Arial" w:hAnsi="Arial" w:cs="Arial"/>
          <w:sz w:val="24"/>
          <w:szCs w:val="24"/>
          <w:lang w:val="es-EC"/>
        </w:rPr>
        <w:t xml:space="preserve"> y protecciones.</w:t>
      </w:r>
      <w:r w:rsidRPr="00971A88">
        <w:rPr>
          <w:rFonts w:ascii="Arial" w:hAnsi="Arial" w:cs="Arial"/>
          <w:sz w:val="24"/>
          <w:szCs w:val="24"/>
          <w:lang w:val="es-EC"/>
        </w:rPr>
        <w:t xml:space="preserve"> Los resultados obtenidos de la configuración de los diferentes escenarios son proporcionados por el software de control y monitoreo Optix iManager T2000 Client y serán usados como herramienta de verificación dentro de la elaboración de las prácticas</w:t>
      </w:r>
      <w:r w:rsidR="00232A86">
        <w:rPr>
          <w:rFonts w:ascii="Arial" w:hAnsi="Arial" w:cs="Arial"/>
          <w:sz w:val="24"/>
          <w:szCs w:val="24"/>
          <w:lang w:val="es-EC"/>
        </w:rPr>
        <w:t>.</w:t>
      </w:r>
    </w:p>
    <w:p w:rsidR="00E632CF" w:rsidRDefault="00E632CF" w:rsidP="00D03A38">
      <w:pPr>
        <w:spacing w:after="0" w:line="240" w:lineRule="auto"/>
        <w:jc w:val="both"/>
        <w:rPr>
          <w:rFonts w:ascii="Arial" w:hAnsi="Arial" w:cs="Arial"/>
          <w:sz w:val="24"/>
          <w:szCs w:val="24"/>
          <w:lang w:val="es-EC"/>
        </w:rPr>
      </w:pPr>
    </w:p>
    <w:p w:rsidR="00E632CF" w:rsidRDefault="00E632CF" w:rsidP="00D03A38">
      <w:pPr>
        <w:spacing w:after="0" w:line="240" w:lineRule="auto"/>
        <w:jc w:val="both"/>
        <w:rPr>
          <w:rFonts w:ascii="Arial" w:hAnsi="Arial" w:cs="Arial"/>
          <w:sz w:val="24"/>
          <w:szCs w:val="24"/>
          <w:lang w:val="es-EC"/>
        </w:rPr>
      </w:pPr>
    </w:p>
    <w:p w:rsidR="00E343EC" w:rsidRDefault="00E343EC" w:rsidP="00D03A38">
      <w:pPr>
        <w:spacing w:after="0" w:line="240" w:lineRule="auto"/>
        <w:jc w:val="both"/>
        <w:rPr>
          <w:rFonts w:ascii="Arial" w:hAnsi="Arial" w:cs="Arial"/>
          <w:sz w:val="24"/>
          <w:szCs w:val="24"/>
          <w:lang w:val="es-EC"/>
        </w:rPr>
        <w:sectPr w:rsidR="00E343EC" w:rsidSect="00775294">
          <w:headerReference w:type="default" r:id="rId9"/>
          <w:headerReference w:type="first" r:id="rId10"/>
          <w:pgSz w:w="11907" w:h="16839" w:code="9"/>
          <w:pgMar w:top="2268" w:right="1361" w:bottom="2268" w:left="2268" w:header="709" w:footer="709" w:gutter="0"/>
          <w:pgNumType w:start="1"/>
          <w:cols w:space="708"/>
          <w:docGrid w:linePitch="360"/>
        </w:sectPr>
      </w:pPr>
    </w:p>
    <w:p w:rsidR="00E632CF" w:rsidRPr="00370E64" w:rsidRDefault="00E632CF" w:rsidP="00D03A38">
      <w:pPr>
        <w:spacing w:after="0" w:line="240" w:lineRule="auto"/>
        <w:jc w:val="both"/>
        <w:rPr>
          <w:rFonts w:ascii="Arial" w:hAnsi="Arial" w:cs="Arial"/>
          <w:sz w:val="24"/>
          <w:szCs w:val="24"/>
          <w:lang w:val="es-EC"/>
        </w:rPr>
      </w:pPr>
    </w:p>
    <w:p w:rsidR="00E632CF" w:rsidRPr="00370E64" w:rsidRDefault="00E632CF" w:rsidP="00D03A38">
      <w:pPr>
        <w:spacing w:after="0" w:line="240" w:lineRule="auto"/>
        <w:jc w:val="both"/>
        <w:rPr>
          <w:rFonts w:ascii="Arial" w:hAnsi="Arial" w:cs="Arial"/>
          <w:sz w:val="24"/>
          <w:szCs w:val="24"/>
          <w:lang w:val="es-EC"/>
        </w:rPr>
      </w:pPr>
    </w:p>
    <w:p w:rsidR="00E632CF" w:rsidRPr="00370E64" w:rsidRDefault="00E632CF" w:rsidP="00D03A38">
      <w:pPr>
        <w:spacing w:after="0" w:line="240" w:lineRule="auto"/>
        <w:jc w:val="both"/>
        <w:rPr>
          <w:rFonts w:ascii="Arial" w:hAnsi="Arial" w:cs="Arial"/>
          <w:sz w:val="24"/>
          <w:szCs w:val="24"/>
          <w:lang w:val="es-EC"/>
        </w:rPr>
      </w:pPr>
    </w:p>
    <w:p w:rsidR="00E632CF" w:rsidRPr="00370E64" w:rsidRDefault="00E632CF" w:rsidP="00D03A38">
      <w:pPr>
        <w:spacing w:after="0" w:line="240" w:lineRule="auto"/>
        <w:jc w:val="both"/>
        <w:rPr>
          <w:rFonts w:ascii="Arial" w:hAnsi="Arial" w:cs="Arial"/>
          <w:sz w:val="24"/>
          <w:szCs w:val="24"/>
          <w:lang w:val="es-EC"/>
        </w:rPr>
      </w:pPr>
    </w:p>
    <w:p w:rsidR="00E632CF" w:rsidRPr="00370E64" w:rsidRDefault="00E632CF" w:rsidP="00D03A38">
      <w:pPr>
        <w:spacing w:after="0" w:line="240" w:lineRule="auto"/>
        <w:jc w:val="both"/>
        <w:rPr>
          <w:rFonts w:ascii="Arial" w:hAnsi="Arial" w:cs="Arial"/>
          <w:sz w:val="24"/>
          <w:szCs w:val="24"/>
          <w:lang w:val="es-EC"/>
        </w:rPr>
      </w:pPr>
    </w:p>
    <w:p w:rsidR="00E632CF" w:rsidRPr="00370E64" w:rsidRDefault="00E632CF" w:rsidP="00D03A38">
      <w:pPr>
        <w:spacing w:after="0" w:line="240" w:lineRule="auto"/>
        <w:jc w:val="both"/>
        <w:rPr>
          <w:rFonts w:ascii="Arial" w:hAnsi="Arial" w:cs="Arial"/>
          <w:sz w:val="24"/>
          <w:szCs w:val="24"/>
          <w:lang w:val="es-EC"/>
        </w:rPr>
      </w:pPr>
    </w:p>
    <w:p w:rsidR="00117228" w:rsidRPr="006B4E5A" w:rsidRDefault="00E632CF" w:rsidP="00073FFF">
      <w:pPr>
        <w:spacing w:after="0" w:line="240" w:lineRule="auto"/>
        <w:jc w:val="center"/>
        <w:rPr>
          <w:rFonts w:ascii="Arial Narrow" w:hAnsi="Arial Narrow" w:cs="Arial"/>
          <w:b/>
          <w:sz w:val="48"/>
          <w:szCs w:val="48"/>
          <w:lang w:val="es-EC"/>
        </w:rPr>
      </w:pPr>
      <w:r w:rsidRPr="006B4E5A">
        <w:rPr>
          <w:rFonts w:ascii="Arial Narrow" w:hAnsi="Arial Narrow" w:cs="Arial"/>
          <w:b/>
          <w:sz w:val="48"/>
          <w:szCs w:val="48"/>
          <w:lang w:val="es-EC"/>
        </w:rPr>
        <w:t>CAPÍTULO 1</w:t>
      </w:r>
    </w:p>
    <w:p w:rsidR="00E632CF" w:rsidRPr="00DD6C50" w:rsidRDefault="00E632CF" w:rsidP="00D03A38">
      <w:pPr>
        <w:spacing w:after="0" w:line="240" w:lineRule="auto"/>
        <w:jc w:val="both"/>
        <w:rPr>
          <w:rFonts w:ascii="Arial" w:hAnsi="Arial" w:cs="Arial"/>
          <w:sz w:val="24"/>
          <w:szCs w:val="24"/>
        </w:rPr>
      </w:pPr>
    </w:p>
    <w:p w:rsidR="009E2A07" w:rsidRPr="00DD6C50" w:rsidRDefault="009E2A07" w:rsidP="00D03A38">
      <w:pPr>
        <w:spacing w:after="0" w:line="240" w:lineRule="auto"/>
        <w:jc w:val="both"/>
        <w:rPr>
          <w:rFonts w:ascii="Arial" w:hAnsi="Arial" w:cs="Arial"/>
          <w:sz w:val="24"/>
          <w:szCs w:val="24"/>
        </w:rPr>
      </w:pPr>
    </w:p>
    <w:p w:rsidR="009E2A07" w:rsidRPr="00DD6C50" w:rsidRDefault="009E2A07" w:rsidP="00D03A38">
      <w:pPr>
        <w:spacing w:after="0" w:line="240" w:lineRule="auto"/>
        <w:jc w:val="both"/>
        <w:rPr>
          <w:rFonts w:ascii="Arial" w:hAnsi="Arial" w:cs="Arial"/>
          <w:sz w:val="24"/>
          <w:szCs w:val="24"/>
        </w:rPr>
      </w:pPr>
    </w:p>
    <w:p w:rsidR="00117228" w:rsidRPr="00DD6C50" w:rsidRDefault="00117228" w:rsidP="00D03A38">
      <w:pPr>
        <w:spacing w:after="0" w:line="240" w:lineRule="auto"/>
        <w:jc w:val="both"/>
        <w:rPr>
          <w:rFonts w:ascii="Arial" w:hAnsi="Arial" w:cs="Arial"/>
          <w:sz w:val="24"/>
          <w:szCs w:val="24"/>
        </w:rPr>
      </w:pPr>
    </w:p>
    <w:p w:rsidR="009E2A07" w:rsidRDefault="00117228" w:rsidP="00D03A38">
      <w:pPr>
        <w:pStyle w:val="Prrafodelista"/>
        <w:numPr>
          <w:ilvl w:val="0"/>
          <w:numId w:val="1"/>
        </w:numPr>
        <w:spacing w:after="0" w:line="240" w:lineRule="auto"/>
        <w:contextualSpacing w:val="0"/>
        <w:jc w:val="both"/>
        <w:outlineLvl w:val="0"/>
        <w:rPr>
          <w:rFonts w:ascii="Arial Narrow" w:hAnsi="Arial Narrow" w:cs="Arial"/>
          <w:b/>
          <w:sz w:val="48"/>
          <w:szCs w:val="48"/>
        </w:rPr>
      </w:pPr>
      <w:bookmarkStart w:id="0" w:name="_Toc293862269"/>
      <w:bookmarkStart w:id="1" w:name="_Toc295209930"/>
      <w:bookmarkStart w:id="2" w:name="_Toc295213224"/>
      <w:bookmarkStart w:id="3" w:name="_Toc295213310"/>
      <w:bookmarkStart w:id="4" w:name="_Toc295213580"/>
      <w:bookmarkStart w:id="5" w:name="_Toc300557941"/>
      <w:bookmarkStart w:id="6" w:name="_Toc300558244"/>
      <w:bookmarkStart w:id="7" w:name="_Toc300656069"/>
      <w:bookmarkStart w:id="8" w:name="_Toc302209966"/>
      <w:bookmarkStart w:id="9" w:name="_Toc302212328"/>
      <w:bookmarkStart w:id="10" w:name="_Toc303097239"/>
      <w:r w:rsidRPr="006B4E5A">
        <w:rPr>
          <w:rFonts w:ascii="Arial Narrow" w:hAnsi="Arial Narrow" w:cs="Arial"/>
          <w:b/>
          <w:sz w:val="48"/>
          <w:szCs w:val="48"/>
        </w:rPr>
        <w:t>FUNDAMENTOS TEÓRICOS DE SDH</w:t>
      </w:r>
      <w:r w:rsidR="00796BC4" w:rsidRPr="006B4E5A">
        <w:rPr>
          <w:rFonts w:ascii="Arial Narrow" w:hAnsi="Arial Narrow" w:cs="Arial"/>
          <w:b/>
          <w:sz w:val="48"/>
          <w:szCs w:val="48"/>
        </w:rPr>
        <w:t>.</w:t>
      </w:r>
      <w:bookmarkEnd w:id="0"/>
      <w:bookmarkEnd w:id="1"/>
      <w:bookmarkEnd w:id="2"/>
      <w:bookmarkEnd w:id="3"/>
      <w:bookmarkEnd w:id="4"/>
      <w:bookmarkEnd w:id="5"/>
      <w:bookmarkEnd w:id="6"/>
      <w:bookmarkEnd w:id="7"/>
      <w:bookmarkEnd w:id="8"/>
      <w:bookmarkEnd w:id="9"/>
      <w:bookmarkEnd w:id="10"/>
    </w:p>
    <w:p w:rsidR="00354CA8" w:rsidRDefault="00354CA8" w:rsidP="00354CA8">
      <w:pPr>
        <w:pStyle w:val="Prrafodelista"/>
        <w:spacing w:after="0" w:line="480" w:lineRule="auto"/>
        <w:ind w:left="454"/>
        <w:contextualSpacing w:val="0"/>
        <w:jc w:val="both"/>
        <w:outlineLvl w:val="0"/>
        <w:rPr>
          <w:rFonts w:ascii="Arial" w:hAnsi="Arial" w:cs="Arial"/>
          <w:sz w:val="24"/>
          <w:szCs w:val="24"/>
        </w:rPr>
      </w:pPr>
    </w:p>
    <w:p w:rsidR="00A21A3E" w:rsidRDefault="00A21A3E" w:rsidP="00D03A38">
      <w:pPr>
        <w:pStyle w:val="Prrafodelista"/>
        <w:spacing w:after="0" w:line="480" w:lineRule="auto"/>
        <w:ind w:left="454"/>
        <w:jc w:val="both"/>
        <w:rPr>
          <w:rFonts w:ascii="Arial" w:hAnsi="Arial" w:cs="Arial"/>
          <w:sz w:val="24"/>
          <w:szCs w:val="24"/>
        </w:rPr>
      </w:pPr>
      <w:r w:rsidRPr="00C708EC">
        <w:rPr>
          <w:rFonts w:ascii="Arial" w:hAnsi="Arial" w:cs="Arial"/>
          <w:sz w:val="24"/>
          <w:szCs w:val="24"/>
          <w:lang w:val="es-EC"/>
        </w:rPr>
        <w:t>En este capítulo se revisan los conceptos básicos referentes a la teoría SDH.</w:t>
      </w:r>
      <w:r w:rsidRPr="00C708EC">
        <w:rPr>
          <w:rFonts w:ascii="Arial" w:hAnsi="Arial" w:cs="Arial"/>
          <w:sz w:val="24"/>
          <w:szCs w:val="24"/>
        </w:rPr>
        <w:t xml:space="preserve">En un principio se dan a conocer los elementos que componen la red SDH así como también una breve descripción de las características de estos elementos y tareas dentro de la red. En la </w:t>
      </w:r>
      <w:r w:rsidR="00F7156A">
        <w:rPr>
          <w:rFonts w:ascii="Arial" w:hAnsi="Arial" w:cs="Arial"/>
          <w:sz w:val="24"/>
          <w:szCs w:val="24"/>
        </w:rPr>
        <w:t>primera sección</w:t>
      </w:r>
      <w:r w:rsidRPr="00C708EC">
        <w:rPr>
          <w:rFonts w:ascii="Arial" w:hAnsi="Arial" w:cs="Arial"/>
          <w:sz w:val="24"/>
          <w:szCs w:val="24"/>
        </w:rPr>
        <w:t xml:space="preserve"> se mencionan las estructuras topológicas más conocidas que se aplican en los elementos de la red SDH para su interconexión. </w:t>
      </w:r>
    </w:p>
    <w:p w:rsidR="00A21A3E" w:rsidRDefault="00A21A3E" w:rsidP="00D03A38">
      <w:pPr>
        <w:pStyle w:val="Prrafodelista"/>
        <w:spacing w:after="0" w:line="480" w:lineRule="auto"/>
        <w:ind w:left="454"/>
        <w:jc w:val="both"/>
        <w:rPr>
          <w:rFonts w:ascii="Arial" w:hAnsi="Arial" w:cs="Arial"/>
          <w:sz w:val="24"/>
          <w:szCs w:val="24"/>
        </w:rPr>
      </w:pPr>
    </w:p>
    <w:p w:rsidR="00B558C7" w:rsidRDefault="00A21A3E" w:rsidP="00D03A38">
      <w:pPr>
        <w:pStyle w:val="Prrafodelista"/>
        <w:spacing w:after="0" w:line="480" w:lineRule="auto"/>
        <w:ind w:left="454"/>
        <w:jc w:val="both"/>
        <w:rPr>
          <w:rFonts w:ascii="Arial" w:hAnsi="Arial" w:cs="Arial"/>
          <w:sz w:val="24"/>
          <w:szCs w:val="24"/>
        </w:rPr>
      </w:pPr>
      <w:r w:rsidRPr="00C708EC">
        <w:rPr>
          <w:rFonts w:ascii="Arial" w:hAnsi="Arial" w:cs="Arial"/>
          <w:sz w:val="24"/>
          <w:szCs w:val="24"/>
        </w:rPr>
        <w:t>En el contenido de este capítulo también se exponen las tasas de transmisión de acuerdo a la tecnología SDH y el manejo de sus unidades de acuerdo a los valores de transmisión alcanzados. Finalmente se explica cómo se estructura la trama SDH, las partes que intervienen, las funciones de estas partes y la forma en que son procesadas para la obtención de la trama básica STM-1.</w:t>
      </w:r>
      <w:r w:rsidR="00084235" w:rsidRPr="009741BD">
        <w:rPr>
          <w:rFonts w:ascii="Arial" w:hAnsi="Arial" w:cs="Arial"/>
          <w:sz w:val="24"/>
          <w:szCs w:val="24"/>
        </w:rPr>
        <w:t xml:space="preserve"> </w:t>
      </w:r>
    </w:p>
    <w:p w:rsidR="00A21A3E" w:rsidRPr="009741BD" w:rsidRDefault="00A21A3E" w:rsidP="00D03A38">
      <w:pPr>
        <w:pStyle w:val="Prrafodelista"/>
        <w:spacing w:after="0" w:line="480" w:lineRule="auto"/>
        <w:ind w:left="454"/>
        <w:jc w:val="both"/>
        <w:rPr>
          <w:rFonts w:ascii="Arial" w:hAnsi="Arial" w:cs="Arial"/>
          <w:sz w:val="24"/>
          <w:szCs w:val="24"/>
        </w:rPr>
      </w:pPr>
    </w:p>
    <w:p w:rsidR="00117228" w:rsidRDefault="00370E64" w:rsidP="00D03A38">
      <w:pPr>
        <w:pStyle w:val="Prrafodelista"/>
        <w:numPr>
          <w:ilvl w:val="1"/>
          <w:numId w:val="1"/>
        </w:numPr>
        <w:spacing w:after="0" w:line="480" w:lineRule="auto"/>
        <w:jc w:val="both"/>
        <w:outlineLvl w:val="1"/>
        <w:rPr>
          <w:rFonts w:ascii="Arial" w:hAnsi="Arial" w:cs="Arial"/>
          <w:b/>
          <w:sz w:val="28"/>
          <w:szCs w:val="28"/>
        </w:rPr>
      </w:pPr>
      <w:bookmarkStart w:id="11" w:name="_Toc293862270"/>
      <w:bookmarkStart w:id="12" w:name="_Toc295209931"/>
      <w:bookmarkStart w:id="13" w:name="_Toc295213225"/>
      <w:bookmarkStart w:id="14" w:name="_Toc295213311"/>
      <w:bookmarkStart w:id="15" w:name="_Toc295213581"/>
      <w:bookmarkStart w:id="16" w:name="_Toc300557942"/>
      <w:bookmarkStart w:id="17" w:name="_Toc300558245"/>
      <w:bookmarkStart w:id="18" w:name="_Toc300656070"/>
      <w:bookmarkStart w:id="19" w:name="_Toc302209967"/>
      <w:bookmarkStart w:id="20" w:name="_Toc302212329"/>
      <w:bookmarkStart w:id="21" w:name="_Toc303097240"/>
      <w:r w:rsidRPr="006B4E5A">
        <w:rPr>
          <w:rFonts w:ascii="Arial" w:hAnsi="Arial" w:cs="Arial"/>
          <w:b/>
          <w:sz w:val="28"/>
          <w:szCs w:val="28"/>
        </w:rPr>
        <w:lastRenderedPageBreak/>
        <w:t>ELEMENTOS DE UNA RED SDH</w:t>
      </w:r>
      <w:bookmarkEnd w:id="11"/>
      <w:bookmarkEnd w:id="12"/>
      <w:bookmarkEnd w:id="13"/>
      <w:bookmarkEnd w:id="14"/>
      <w:bookmarkEnd w:id="15"/>
      <w:bookmarkEnd w:id="16"/>
      <w:bookmarkEnd w:id="17"/>
      <w:bookmarkEnd w:id="18"/>
      <w:bookmarkEnd w:id="19"/>
      <w:bookmarkEnd w:id="20"/>
      <w:bookmarkEnd w:id="21"/>
    </w:p>
    <w:p w:rsidR="003733AA" w:rsidRDefault="003733AA" w:rsidP="001F3EB4">
      <w:pPr>
        <w:pStyle w:val="Prrafodelista"/>
        <w:spacing w:after="0" w:line="480" w:lineRule="auto"/>
        <w:ind w:left="964"/>
        <w:jc w:val="both"/>
        <w:rPr>
          <w:rFonts w:ascii="Arial" w:hAnsi="Arial" w:cs="Arial"/>
          <w:sz w:val="24"/>
          <w:szCs w:val="24"/>
        </w:rPr>
      </w:pPr>
    </w:p>
    <w:p w:rsidR="00453A48" w:rsidRDefault="0015342D" w:rsidP="001F3EB4">
      <w:pPr>
        <w:pStyle w:val="Prrafodelista"/>
        <w:spacing w:after="0" w:line="480" w:lineRule="auto"/>
        <w:ind w:left="964"/>
        <w:jc w:val="both"/>
        <w:rPr>
          <w:rFonts w:ascii="Arial" w:hAnsi="Arial" w:cs="Arial"/>
          <w:sz w:val="24"/>
          <w:szCs w:val="24"/>
          <w:lang w:val="es-EC"/>
        </w:rPr>
      </w:pPr>
      <w:r>
        <w:rPr>
          <w:rFonts w:ascii="Arial" w:hAnsi="Arial" w:cs="Arial"/>
          <w:sz w:val="24"/>
          <w:szCs w:val="24"/>
          <w:lang w:val="es-EC"/>
        </w:rPr>
        <w:t xml:space="preserve">En una red SDH, </w:t>
      </w:r>
      <w:r w:rsidR="00F17385">
        <w:rPr>
          <w:rFonts w:ascii="Arial" w:hAnsi="Arial" w:cs="Arial"/>
          <w:sz w:val="24"/>
          <w:szCs w:val="24"/>
          <w:lang w:val="es-EC"/>
        </w:rPr>
        <w:t xml:space="preserve">se denomina </w:t>
      </w:r>
      <w:r>
        <w:rPr>
          <w:rFonts w:ascii="Arial" w:hAnsi="Arial" w:cs="Arial"/>
          <w:sz w:val="24"/>
          <w:szCs w:val="24"/>
          <w:lang w:val="es-EC"/>
        </w:rPr>
        <w:t>elemento</w:t>
      </w:r>
      <w:r w:rsidR="00F17385">
        <w:rPr>
          <w:rFonts w:ascii="Arial" w:hAnsi="Arial" w:cs="Arial"/>
          <w:sz w:val="24"/>
          <w:szCs w:val="24"/>
          <w:lang w:val="es-EC"/>
        </w:rPr>
        <w:t xml:space="preserve"> de red a los</w:t>
      </w:r>
      <w:r>
        <w:rPr>
          <w:rFonts w:ascii="Arial" w:hAnsi="Arial" w:cs="Arial"/>
          <w:sz w:val="24"/>
          <w:szCs w:val="24"/>
          <w:lang w:val="es-EC"/>
        </w:rPr>
        <w:t xml:space="preserve"> equipo</w:t>
      </w:r>
      <w:r w:rsidR="00F17385">
        <w:rPr>
          <w:rFonts w:ascii="Arial" w:hAnsi="Arial" w:cs="Arial"/>
          <w:sz w:val="24"/>
          <w:szCs w:val="24"/>
          <w:lang w:val="es-EC"/>
        </w:rPr>
        <w:t>s</w:t>
      </w:r>
      <w:r>
        <w:rPr>
          <w:rFonts w:ascii="Arial" w:hAnsi="Arial" w:cs="Arial"/>
          <w:sz w:val="24"/>
          <w:szCs w:val="24"/>
          <w:lang w:val="es-EC"/>
        </w:rPr>
        <w:t xml:space="preserve"> que cumple</w:t>
      </w:r>
      <w:r w:rsidR="00F17385">
        <w:rPr>
          <w:rFonts w:ascii="Arial" w:hAnsi="Arial" w:cs="Arial"/>
          <w:sz w:val="24"/>
          <w:szCs w:val="24"/>
          <w:lang w:val="es-EC"/>
        </w:rPr>
        <w:t>n</w:t>
      </w:r>
      <w:r>
        <w:rPr>
          <w:rFonts w:ascii="Arial" w:hAnsi="Arial" w:cs="Arial"/>
          <w:sz w:val="24"/>
          <w:szCs w:val="24"/>
          <w:lang w:val="es-EC"/>
        </w:rPr>
        <w:t xml:space="preserve"> funciones espec</w:t>
      </w:r>
      <w:r w:rsidR="00DC55D3">
        <w:rPr>
          <w:rFonts w:ascii="Arial" w:hAnsi="Arial" w:cs="Arial"/>
          <w:sz w:val="24"/>
          <w:szCs w:val="24"/>
          <w:lang w:val="es-EC"/>
        </w:rPr>
        <w:t>í</w:t>
      </w:r>
      <w:r>
        <w:rPr>
          <w:rFonts w:ascii="Arial" w:hAnsi="Arial" w:cs="Arial"/>
          <w:sz w:val="24"/>
          <w:szCs w:val="24"/>
          <w:lang w:val="es-EC"/>
        </w:rPr>
        <w:t xml:space="preserve">ficas </w:t>
      </w:r>
      <w:r w:rsidR="00DC55D3">
        <w:rPr>
          <w:rFonts w:ascii="Arial" w:hAnsi="Arial" w:cs="Arial"/>
          <w:sz w:val="24"/>
          <w:szCs w:val="24"/>
          <w:lang w:val="es-EC"/>
        </w:rPr>
        <w:t xml:space="preserve">para llevar a cabo la transmisión y </w:t>
      </w:r>
      <w:r w:rsidR="00F17385">
        <w:rPr>
          <w:rFonts w:ascii="Arial" w:hAnsi="Arial" w:cs="Arial"/>
          <w:sz w:val="24"/>
          <w:szCs w:val="24"/>
          <w:lang w:val="es-EC"/>
        </w:rPr>
        <w:t>que se encuentran</w:t>
      </w:r>
      <w:r w:rsidR="00DC55D3">
        <w:rPr>
          <w:rFonts w:ascii="Arial" w:hAnsi="Arial" w:cs="Arial"/>
          <w:sz w:val="24"/>
          <w:szCs w:val="24"/>
          <w:lang w:val="es-EC"/>
        </w:rPr>
        <w:t xml:space="preserve"> interconectados por medio de fibra óptica. Existen diferentes elementos de red, entre los que se mencionan: </w:t>
      </w:r>
      <w:r w:rsidR="004001DE">
        <w:rPr>
          <w:rFonts w:ascii="Arial" w:hAnsi="Arial" w:cs="Arial"/>
          <w:sz w:val="24"/>
          <w:szCs w:val="24"/>
          <w:lang w:val="es-EC"/>
        </w:rPr>
        <w:t xml:space="preserve">El </w:t>
      </w:r>
      <w:r w:rsidR="009875D5">
        <w:rPr>
          <w:rFonts w:ascii="Arial" w:hAnsi="Arial" w:cs="Arial"/>
          <w:sz w:val="24"/>
          <w:szCs w:val="24"/>
          <w:lang w:val="es-EC"/>
        </w:rPr>
        <w:t>m</w:t>
      </w:r>
      <w:r w:rsidR="00DC55D3">
        <w:rPr>
          <w:rFonts w:ascii="Arial" w:hAnsi="Arial" w:cs="Arial"/>
          <w:sz w:val="24"/>
          <w:szCs w:val="24"/>
          <w:lang w:val="es-EC"/>
        </w:rPr>
        <w:t>ultiplexor</w:t>
      </w:r>
      <w:r w:rsidR="004001DE">
        <w:rPr>
          <w:rFonts w:ascii="Arial" w:hAnsi="Arial" w:cs="Arial"/>
          <w:sz w:val="24"/>
          <w:szCs w:val="24"/>
          <w:lang w:val="es-EC"/>
        </w:rPr>
        <w:t xml:space="preserve"> terminal</w:t>
      </w:r>
      <w:r w:rsidR="009875D5">
        <w:rPr>
          <w:rFonts w:ascii="Arial" w:hAnsi="Arial" w:cs="Arial"/>
          <w:sz w:val="24"/>
          <w:szCs w:val="24"/>
          <w:lang w:val="es-EC"/>
        </w:rPr>
        <w:t>, m</w:t>
      </w:r>
      <w:r w:rsidR="004625F9">
        <w:rPr>
          <w:rFonts w:ascii="Arial" w:hAnsi="Arial" w:cs="Arial"/>
          <w:sz w:val="24"/>
          <w:szCs w:val="24"/>
          <w:lang w:val="es-EC"/>
        </w:rPr>
        <w:t>ultiplexor de adición</w:t>
      </w:r>
      <w:r w:rsidR="00DC55D3">
        <w:rPr>
          <w:rFonts w:ascii="Arial" w:hAnsi="Arial" w:cs="Arial"/>
          <w:sz w:val="24"/>
          <w:szCs w:val="24"/>
          <w:lang w:val="es-EC"/>
        </w:rPr>
        <w:t>/</w:t>
      </w:r>
      <w:r w:rsidR="004625F9">
        <w:rPr>
          <w:rFonts w:ascii="Arial" w:hAnsi="Arial" w:cs="Arial"/>
          <w:sz w:val="24"/>
          <w:szCs w:val="24"/>
          <w:lang w:val="es-EC"/>
        </w:rPr>
        <w:t>extracción</w:t>
      </w:r>
      <w:r w:rsidR="00DC55D3">
        <w:rPr>
          <w:rFonts w:ascii="Arial" w:hAnsi="Arial" w:cs="Arial"/>
          <w:sz w:val="24"/>
          <w:szCs w:val="24"/>
          <w:lang w:val="es-EC"/>
        </w:rPr>
        <w:t>, Regenerador y</w:t>
      </w:r>
      <w:r w:rsidR="009875D5">
        <w:rPr>
          <w:rFonts w:ascii="Arial" w:hAnsi="Arial" w:cs="Arial"/>
          <w:sz w:val="24"/>
          <w:szCs w:val="24"/>
          <w:lang w:val="es-EC"/>
        </w:rPr>
        <w:t xml:space="preserve"> </w:t>
      </w:r>
      <w:r w:rsidR="004625F9">
        <w:rPr>
          <w:rFonts w:ascii="Arial" w:hAnsi="Arial" w:cs="Arial"/>
          <w:sz w:val="24"/>
          <w:szCs w:val="24"/>
          <w:lang w:val="es-EC"/>
        </w:rPr>
        <w:t>Cross-Conector</w:t>
      </w:r>
      <w:r w:rsidR="009875D5">
        <w:rPr>
          <w:rFonts w:ascii="Arial" w:hAnsi="Arial" w:cs="Arial"/>
          <w:sz w:val="24"/>
          <w:szCs w:val="24"/>
          <w:lang w:val="es-EC"/>
        </w:rPr>
        <w:t xml:space="preserve"> Digital</w:t>
      </w:r>
      <w:r w:rsidR="00DC55D3">
        <w:rPr>
          <w:rFonts w:ascii="Arial" w:hAnsi="Arial" w:cs="Arial"/>
          <w:sz w:val="24"/>
          <w:szCs w:val="24"/>
          <w:lang w:val="es-EC"/>
        </w:rPr>
        <w:t>.</w:t>
      </w:r>
    </w:p>
    <w:p w:rsidR="00453A48" w:rsidRDefault="00453A48" w:rsidP="001F3EB4">
      <w:pPr>
        <w:pStyle w:val="Prrafodelista"/>
        <w:spacing w:after="0" w:line="480" w:lineRule="auto"/>
        <w:ind w:left="964"/>
        <w:jc w:val="both"/>
        <w:rPr>
          <w:rFonts w:ascii="Arial" w:hAnsi="Arial" w:cs="Arial"/>
          <w:sz w:val="24"/>
          <w:szCs w:val="24"/>
          <w:lang w:val="es-EC"/>
        </w:rPr>
      </w:pPr>
    </w:p>
    <w:p w:rsidR="008E77D6" w:rsidRPr="00A861EB" w:rsidRDefault="009875D5" w:rsidP="001F3EB4">
      <w:pPr>
        <w:pStyle w:val="Prrafodelista"/>
        <w:spacing w:after="0" w:line="480" w:lineRule="auto"/>
        <w:ind w:left="964"/>
        <w:jc w:val="both"/>
        <w:rPr>
          <w:rFonts w:ascii="Arial" w:hAnsi="Arial" w:cs="Arial"/>
          <w:sz w:val="24"/>
          <w:szCs w:val="24"/>
        </w:rPr>
      </w:pPr>
      <w:r>
        <w:rPr>
          <w:rFonts w:ascii="Arial" w:hAnsi="Arial" w:cs="Arial"/>
          <w:i/>
          <w:sz w:val="24"/>
          <w:szCs w:val="24"/>
          <w:u w:val="single"/>
        </w:rPr>
        <w:t>Multiplexor</w:t>
      </w:r>
      <w:r w:rsidRPr="009875D5">
        <w:rPr>
          <w:rFonts w:ascii="Arial" w:hAnsi="Arial" w:cs="Arial"/>
          <w:i/>
          <w:sz w:val="24"/>
          <w:szCs w:val="24"/>
          <w:u w:val="single"/>
        </w:rPr>
        <w:t xml:space="preserve"> </w:t>
      </w:r>
      <w:r w:rsidRPr="003733AA">
        <w:rPr>
          <w:rFonts w:ascii="Arial" w:hAnsi="Arial" w:cs="Arial"/>
          <w:i/>
          <w:sz w:val="24"/>
          <w:szCs w:val="24"/>
          <w:u w:val="single"/>
        </w:rPr>
        <w:t>Ter</w:t>
      </w:r>
      <w:r>
        <w:rPr>
          <w:rFonts w:ascii="Arial" w:hAnsi="Arial" w:cs="Arial"/>
          <w:i/>
          <w:sz w:val="24"/>
          <w:szCs w:val="24"/>
          <w:u w:val="single"/>
        </w:rPr>
        <w:t>minal:</w:t>
      </w:r>
      <w:r w:rsidR="008E77D6" w:rsidRPr="003733AA">
        <w:rPr>
          <w:rFonts w:ascii="Arial" w:hAnsi="Arial" w:cs="Arial"/>
          <w:sz w:val="24"/>
          <w:szCs w:val="24"/>
        </w:rPr>
        <w:t xml:space="preserve"> </w:t>
      </w:r>
      <w:r>
        <w:rPr>
          <w:rFonts w:ascii="Arial" w:hAnsi="Arial" w:cs="Arial"/>
          <w:sz w:val="24"/>
          <w:szCs w:val="24"/>
        </w:rPr>
        <w:t xml:space="preserve">Sus siglas son TM. </w:t>
      </w:r>
      <w:r w:rsidR="008E77D6" w:rsidRPr="003733AA">
        <w:rPr>
          <w:rFonts w:ascii="Arial" w:hAnsi="Arial" w:cs="Arial"/>
          <w:sz w:val="24"/>
          <w:szCs w:val="24"/>
        </w:rPr>
        <w:t>E</w:t>
      </w:r>
      <w:r>
        <w:rPr>
          <w:rFonts w:ascii="Arial" w:hAnsi="Arial" w:cs="Arial"/>
          <w:sz w:val="24"/>
          <w:szCs w:val="24"/>
        </w:rPr>
        <w:t>ste equipo e</w:t>
      </w:r>
      <w:r w:rsidR="008E77D6" w:rsidRPr="003733AA">
        <w:rPr>
          <w:rFonts w:ascii="Arial" w:hAnsi="Arial" w:cs="Arial"/>
          <w:sz w:val="24"/>
          <w:szCs w:val="24"/>
        </w:rPr>
        <w:t>s un</w:t>
      </w:r>
      <w:r>
        <w:rPr>
          <w:rFonts w:ascii="Arial" w:hAnsi="Arial" w:cs="Arial"/>
          <w:sz w:val="24"/>
          <w:szCs w:val="24"/>
        </w:rPr>
        <w:t xml:space="preserve"> </w:t>
      </w:r>
      <w:r w:rsidR="004625F9">
        <w:rPr>
          <w:rFonts w:ascii="Arial" w:hAnsi="Arial" w:cs="Arial"/>
          <w:sz w:val="24"/>
          <w:szCs w:val="24"/>
        </w:rPr>
        <w:t>PTE</w:t>
      </w:r>
      <w:r>
        <w:rPr>
          <w:rFonts w:ascii="Arial" w:hAnsi="Arial" w:cs="Arial"/>
          <w:sz w:val="24"/>
          <w:szCs w:val="24"/>
        </w:rPr>
        <w:t xml:space="preserve"> y sólo tiene un puerto de línea, es decir una interfaz óptica</w:t>
      </w:r>
      <w:r w:rsidR="00A861EB">
        <w:rPr>
          <w:rFonts w:ascii="Arial" w:hAnsi="Arial" w:cs="Arial"/>
          <w:sz w:val="24"/>
          <w:szCs w:val="24"/>
        </w:rPr>
        <w:t xml:space="preserve"> </w:t>
      </w:r>
      <w:fldSimple w:instr=" REF _Ref300301050 \h  \* MERGEFORMAT ">
        <w:r w:rsidR="00CC7850" w:rsidRPr="00CC7850">
          <w:rPr>
            <w:rFonts w:ascii="Arial" w:hAnsi="Arial" w:cs="Arial"/>
            <w:sz w:val="24"/>
            <w:szCs w:val="24"/>
          </w:rPr>
          <w:t>[1</w:t>
        </w:r>
      </w:fldSimple>
      <w:r w:rsidR="00A861EB">
        <w:rPr>
          <w:rFonts w:ascii="Arial" w:hAnsi="Arial" w:cs="Arial"/>
          <w:sz w:val="24"/>
          <w:szCs w:val="24"/>
        </w:rPr>
        <w:t>]</w:t>
      </w:r>
      <w:r w:rsidR="00291502">
        <w:rPr>
          <w:rFonts w:ascii="Arial" w:hAnsi="Arial" w:cs="Arial"/>
          <w:sz w:val="24"/>
          <w:szCs w:val="24"/>
        </w:rPr>
        <w:t xml:space="preserve">. </w:t>
      </w:r>
      <w:r>
        <w:rPr>
          <w:rFonts w:ascii="Arial" w:hAnsi="Arial" w:cs="Arial"/>
          <w:sz w:val="24"/>
          <w:szCs w:val="24"/>
        </w:rPr>
        <w:t xml:space="preserve">Su función es </w:t>
      </w:r>
      <w:r w:rsidR="008E77D6" w:rsidRPr="003733AA">
        <w:rPr>
          <w:rFonts w:ascii="Arial" w:hAnsi="Arial" w:cs="Arial"/>
          <w:sz w:val="24"/>
          <w:szCs w:val="24"/>
        </w:rPr>
        <w:t>agregar</w:t>
      </w:r>
      <w:r>
        <w:rPr>
          <w:rFonts w:ascii="Arial" w:hAnsi="Arial" w:cs="Arial"/>
          <w:sz w:val="24"/>
          <w:szCs w:val="24"/>
        </w:rPr>
        <w:t xml:space="preserve"> o extraer</w:t>
      </w:r>
      <w:r w:rsidR="008E77D6" w:rsidRPr="003733AA">
        <w:rPr>
          <w:rFonts w:ascii="Arial" w:hAnsi="Arial" w:cs="Arial"/>
          <w:sz w:val="24"/>
          <w:szCs w:val="24"/>
        </w:rPr>
        <w:t xml:space="preserve"> señales </w:t>
      </w:r>
      <w:r>
        <w:rPr>
          <w:rFonts w:ascii="Arial" w:hAnsi="Arial" w:cs="Arial"/>
          <w:sz w:val="24"/>
          <w:szCs w:val="24"/>
        </w:rPr>
        <w:t xml:space="preserve">tributarias de bajo nivel </w:t>
      </w:r>
      <w:r w:rsidR="001540C6">
        <w:rPr>
          <w:rFonts w:ascii="Arial" w:hAnsi="Arial" w:cs="Arial"/>
          <w:sz w:val="24"/>
          <w:szCs w:val="24"/>
        </w:rPr>
        <w:t xml:space="preserve">(por ejemplo </w:t>
      </w:r>
      <w:r>
        <w:rPr>
          <w:rFonts w:ascii="Arial" w:hAnsi="Arial" w:cs="Arial"/>
          <w:sz w:val="24"/>
          <w:szCs w:val="24"/>
        </w:rPr>
        <w:t>PDH</w:t>
      </w:r>
      <w:r w:rsidR="001540C6">
        <w:rPr>
          <w:rFonts w:ascii="Arial" w:hAnsi="Arial" w:cs="Arial"/>
          <w:sz w:val="24"/>
          <w:szCs w:val="24"/>
        </w:rPr>
        <w:t xml:space="preserve">, ATM, </w:t>
      </w:r>
      <w:r w:rsidR="00D34183">
        <w:rPr>
          <w:rFonts w:ascii="Arial" w:hAnsi="Arial" w:cs="Arial"/>
          <w:sz w:val="24"/>
          <w:szCs w:val="24"/>
        </w:rPr>
        <w:t>etc.</w:t>
      </w:r>
      <w:r w:rsidR="001540C6">
        <w:rPr>
          <w:rFonts w:ascii="Arial" w:hAnsi="Arial" w:cs="Arial"/>
          <w:sz w:val="24"/>
          <w:szCs w:val="24"/>
        </w:rPr>
        <w:t>)</w:t>
      </w:r>
      <w:r>
        <w:rPr>
          <w:rFonts w:ascii="Arial" w:hAnsi="Arial" w:cs="Arial"/>
          <w:sz w:val="24"/>
          <w:szCs w:val="24"/>
        </w:rPr>
        <w:t xml:space="preserve"> hacia o desde señales</w:t>
      </w:r>
      <w:r w:rsidR="008E77D6" w:rsidRPr="003733AA">
        <w:rPr>
          <w:rFonts w:ascii="Arial" w:hAnsi="Arial" w:cs="Arial"/>
          <w:sz w:val="24"/>
          <w:szCs w:val="24"/>
        </w:rPr>
        <w:t xml:space="preserve"> de alto nivel SDH</w:t>
      </w:r>
      <w:r w:rsidR="001540C6">
        <w:rPr>
          <w:rFonts w:ascii="Arial" w:hAnsi="Arial" w:cs="Arial"/>
          <w:sz w:val="24"/>
          <w:szCs w:val="24"/>
        </w:rPr>
        <w:t xml:space="preserve"> (mayores al STM-1)</w:t>
      </w:r>
      <w:r w:rsidR="00291502">
        <w:rPr>
          <w:rFonts w:ascii="Arial" w:hAnsi="Arial" w:cs="Arial"/>
          <w:sz w:val="24"/>
          <w:szCs w:val="24"/>
        </w:rPr>
        <w:t xml:space="preserve"> en los nodos finales de la red</w:t>
      </w:r>
      <w:r w:rsidR="00A861EB">
        <w:rPr>
          <w:rFonts w:ascii="Arial" w:hAnsi="Arial" w:cs="Arial"/>
          <w:sz w:val="24"/>
          <w:szCs w:val="24"/>
        </w:rPr>
        <w:t xml:space="preserve">. </w:t>
      </w:r>
      <w:r w:rsidR="00E455C0" w:rsidRPr="00A861EB">
        <w:rPr>
          <w:rFonts w:ascii="Arial" w:hAnsi="Arial" w:cs="Arial"/>
          <w:sz w:val="24"/>
          <w:szCs w:val="24"/>
          <w:lang w:val="es-EC"/>
        </w:rPr>
        <w:t xml:space="preserve">Ver </w:t>
      </w:r>
      <w:fldSimple w:instr=" REF _Ref297064814 \h  \* MERGEFORMAT ">
        <w:r w:rsidR="00CC7850" w:rsidRPr="00CC7850">
          <w:rPr>
            <w:rFonts w:ascii="Arial" w:hAnsi="Arial" w:cs="Arial"/>
            <w:sz w:val="24"/>
            <w:szCs w:val="24"/>
            <w:lang w:val="es-EC"/>
          </w:rPr>
          <w:t>Figura 1.1</w:t>
        </w:r>
      </w:fldSimple>
      <w:r w:rsidR="00E455C0" w:rsidRPr="00A861EB">
        <w:rPr>
          <w:rFonts w:ascii="Arial" w:hAnsi="Arial" w:cs="Arial"/>
          <w:sz w:val="24"/>
          <w:szCs w:val="24"/>
          <w:lang w:val="es-EC"/>
        </w:rPr>
        <w:t>.</w:t>
      </w:r>
    </w:p>
    <w:p w:rsidR="000608A5" w:rsidRDefault="000608A5" w:rsidP="001F3EB4">
      <w:pPr>
        <w:pStyle w:val="Prrafodelista"/>
        <w:spacing w:after="0" w:line="480" w:lineRule="auto"/>
        <w:ind w:left="964"/>
        <w:jc w:val="both"/>
        <w:rPr>
          <w:rFonts w:ascii="Arial" w:hAnsi="Arial" w:cs="Arial"/>
          <w:sz w:val="24"/>
          <w:szCs w:val="24"/>
          <w:lang w:val="es-EC"/>
        </w:rPr>
      </w:pPr>
    </w:p>
    <w:p w:rsidR="000608A5" w:rsidRDefault="000608A5" w:rsidP="001F3EB4">
      <w:pPr>
        <w:pStyle w:val="Prrafodelista"/>
        <w:spacing w:after="0" w:line="240" w:lineRule="auto"/>
        <w:ind w:left="964"/>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3219450" cy="2236010"/>
            <wp:effectExtent l="19050" t="0" r="0" b="0"/>
            <wp:docPr id="1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srcRect/>
                    <a:stretch>
                      <a:fillRect/>
                    </a:stretch>
                  </pic:blipFill>
                  <pic:spPr bwMode="auto">
                    <a:xfrm>
                      <a:off x="0" y="0"/>
                      <a:ext cx="3231452" cy="2244346"/>
                    </a:xfrm>
                    <a:prstGeom prst="rect">
                      <a:avLst/>
                    </a:prstGeom>
                    <a:noFill/>
                    <a:ln w="9525">
                      <a:noFill/>
                      <a:miter lim="800000"/>
                      <a:headEnd/>
                      <a:tailEnd/>
                    </a:ln>
                  </pic:spPr>
                </pic:pic>
              </a:graphicData>
            </a:graphic>
          </wp:inline>
        </w:drawing>
      </w:r>
    </w:p>
    <w:p w:rsidR="00AD0E82" w:rsidRDefault="00AD0E82" w:rsidP="001F3EB4">
      <w:pPr>
        <w:pStyle w:val="Prrafodelista"/>
        <w:spacing w:line="240" w:lineRule="atLeast"/>
        <w:ind w:left="964"/>
        <w:contextualSpacing w:val="0"/>
        <w:jc w:val="center"/>
        <w:rPr>
          <w:rFonts w:ascii="Arial" w:hAnsi="Arial" w:cs="Arial"/>
          <w:sz w:val="24"/>
          <w:szCs w:val="24"/>
        </w:rPr>
      </w:pPr>
      <w:bookmarkStart w:id="22" w:name="_Ref297064814"/>
      <w:bookmarkStart w:id="23" w:name="_Toc303097362"/>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1</w:t>
      </w:r>
      <w:r w:rsidR="00341CB7" w:rsidRPr="00AD0E82">
        <w:rPr>
          <w:b/>
          <w:bCs/>
        </w:rPr>
        <w:fldChar w:fldCharType="end"/>
      </w:r>
      <w:bookmarkEnd w:id="22"/>
      <w:r w:rsidRPr="00AD0E82">
        <w:rPr>
          <w:b/>
          <w:bCs/>
        </w:rPr>
        <w:t xml:space="preserve"> </w:t>
      </w:r>
      <w:r w:rsidRPr="00AD0E82">
        <w:rPr>
          <w:noProof/>
        </w:rPr>
        <w:t>Multiplexor Terminal (TM).</w:t>
      </w:r>
      <w:bookmarkEnd w:id="23"/>
    </w:p>
    <w:p w:rsidR="00BA53BB" w:rsidRDefault="00C71AA8" w:rsidP="001F3EB4">
      <w:pPr>
        <w:pStyle w:val="Prrafodelista"/>
        <w:spacing w:after="0" w:line="480" w:lineRule="auto"/>
        <w:ind w:left="964"/>
        <w:jc w:val="both"/>
        <w:rPr>
          <w:rFonts w:ascii="Arial" w:hAnsi="Arial" w:cs="Arial"/>
          <w:sz w:val="24"/>
          <w:szCs w:val="24"/>
          <w:lang w:val="es-EC"/>
        </w:rPr>
      </w:pPr>
      <w:r>
        <w:rPr>
          <w:rFonts w:ascii="Arial" w:hAnsi="Arial" w:cs="Arial"/>
          <w:i/>
          <w:sz w:val="24"/>
          <w:szCs w:val="24"/>
          <w:u w:val="single"/>
          <w:lang w:val="es-EC"/>
        </w:rPr>
        <w:lastRenderedPageBreak/>
        <w:t>Multiplex</w:t>
      </w:r>
      <w:r w:rsidR="008E77D6">
        <w:rPr>
          <w:rFonts w:ascii="Arial" w:hAnsi="Arial" w:cs="Arial"/>
          <w:i/>
          <w:sz w:val="24"/>
          <w:szCs w:val="24"/>
          <w:u w:val="single"/>
          <w:lang w:val="es-EC"/>
        </w:rPr>
        <w:t xml:space="preserve">or </w:t>
      </w:r>
      <w:r w:rsidR="004625F9">
        <w:rPr>
          <w:rFonts w:ascii="Arial" w:hAnsi="Arial" w:cs="Arial"/>
          <w:i/>
          <w:sz w:val="24"/>
          <w:szCs w:val="24"/>
          <w:u w:val="single"/>
          <w:lang w:val="es-EC"/>
        </w:rPr>
        <w:t xml:space="preserve">de </w:t>
      </w:r>
      <w:r w:rsidR="008E77D6">
        <w:rPr>
          <w:rFonts w:ascii="Arial" w:hAnsi="Arial" w:cs="Arial"/>
          <w:i/>
          <w:sz w:val="24"/>
          <w:szCs w:val="24"/>
          <w:u w:val="single"/>
          <w:lang w:val="es-EC"/>
        </w:rPr>
        <w:t>Ad</w:t>
      </w:r>
      <w:r w:rsidR="004625F9">
        <w:rPr>
          <w:rFonts w:ascii="Arial" w:hAnsi="Arial" w:cs="Arial"/>
          <w:i/>
          <w:sz w:val="24"/>
          <w:szCs w:val="24"/>
          <w:u w:val="single"/>
          <w:lang w:val="es-EC"/>
        </w:rPr>
        <w:t>ición/Extracción</w:t>
      </w:r>
      <w:r w:rsidR="008E77D6" w:rsidRPr="00AC5424">
        <w:rPr>
          <w:rFonts w:ascii="Arial" w:hAnsi="Arial" w:cs="Arial"/>
          <w:i/>
          <w:sz w:val="24"/>
          <w:szCs w:val="24"/>
          <w:u w:val="single"/>
          <w:lang w:val="es-EC"/>
        </w:rPr>
        <w:t>:</w:t>
      </w:r>
      <w:r w:rsidR="008E77D6" w:rsidRPr="00AC5424">
        <w:rPr>
          <w:rFonts w:ascii="Arial" w:hAnsi="Arial" w:cs="Arial"/>
          <w:sz w:val="24"/>
          <w:szCs w:val="24"/>
          <w:lang w:val="es-EC"/>
        </w:rPr>
        <w:t xml:space="preserve"> </w:t>
      </w:r>
      <w:r w:rsidR="008E77D6">
        <w:rPr>
          <w:rFonts w:ascii="Arial" w:hAnsi="Arial" w:cs="Arial"/>
          <w:sz w:val="24"/>
          <w:szCs w:val="24"/>
          <w:lang w:val="es-EC"/>
        </w:rPr>
        <w:t>Conocido también como ADM</w:t>
      </w:r>
      <w:r w:rsidR="004625F9">
        <w:rPr>
          <w:rFonts w:ascii="Arial" w:hAnsi="Arial" w:cs="Arial"/>
          <w:sz w:val="24"/>
          <w:szCs w:val="24"/>
          <w:lang w:val="es-EC"/>
        </w:rPr>
        <w:t xml:space="preserve">. </w:t>
      </w:r>
      <w:r w:rsidR="00136095">
        <w:rPr>
          <w:rFonts w:ascii="Arial" w:hAnsi="Arial" w:cs="Arial"/>
          <w:sz w:val="24"/>
          <w:szCs w:val="24"/>
          <w:lang w:val="es-EC"/>
        </w:rPr>
        <w:t xml:space="preserve">Tiene </w:t>
      </w:r>
      <w:r w:rsidR="00E455C0">
        <w:rPr>
          <w:rFonts w:ascii="Arial" w:hAnsi="Arial" w:cs="Arial"/>
          <w:sz w:val="24"/>
          <w:szCs w:val="24"/>
          <w:lang w:val="es-EC"/>
        </w:rPr>
        <w:t>tres puertos: Dos</w:t>
      </w:r>
      <w:r w:rsidR="00136095">
        <w:rPr>
          <w:rFonts w:ascii="Arial" w:hAnsi="Arial" w:cs="Arial"/>
          <w:sz w:val="24"/>
          <w:szCs w:val="24"/>
          <w:lang w:val="es-EC"/>
        </w:rPr>
        <w:t xml:space="preserve"> puertos de línea </w:t>
      </w:r>
      <w:r w:rsidR="00E455C0">
        <w:rPr>
          <w:rFonts w:ascii="Arial" w:hAnsi="Arial" w:cs="Arial"/>
          <w:sz w:val="24"/>
          <w:szCs w:val="24"/>
          <w:lang w:val="es-EC"/>
        </w:rPr>
        <w:t>y un puerto tributario. S</w:t>
      </w:r>
      <w:r w:rsidR="00136095">
        <w:rPr>
          <w:rFonts w:ascii="Arial" w:hAnsi="Arial" w:cs="Arial"/>
          <w:sz w:val="24"/>
          <w:szCs w:val="24"/>
          <w:lang w:val="es-EC"/>
        </w:rPr>
        <w:t xml:space="preserve">e usa en estaciones de transferencia es decir en nodos intermedios de una trayectoria. </w:t>
      </w:r>
      <w:r w:rsidR="008E77D6">
        <w:rPr>
          <w:rFonts w:ascii="Arial" w:hAnsi="Arial" w:cs="Arial"/>
          <w:sz w:val="24"/>
          <w:szCs w:val="24"/>
          <w:lang w:val="es-EC"/>
        </w:rPr>
        <w:t xml:space="preserve">Es un PTE que puede multiplexar o demultiplexar señales </w:t>
      </w:r>
      <w:r w:rsidR="00291502">
        <w:rPr>
          <w:rFonts w:ascii="Arial" w:hAnsi="Arial" w:cs="Arial"/>
          <w:sz w:val="24"/>
          <w:szCs w:val="24"/>
          <w:lang w:val="es-EC"/>
        </w:rPr>
        <w:t>de baja o alta velocidad hacia</w:t>
      </w:r>
      <w:r w:rsidR="008E77D6">
        <w:rPr>
          <w:rFonts w:ascii="Arial" w:hAnsi="Arial" w:cs="Arial"/>
          <w:sz w:val="24"/>
          <w:szCs w:val="24"/>
          <w:lang w:val="es-EC"/>
        </w:rPr>
        <w:t xml:space="preserve"> o </w:t>
      </w:r>
      <w:r w:rsidR="00291502">
        <w:rPr>
          <w:rFonts w:ascii="Arial" w:hAnsi="Arial" w:cs="Arial"/>
          <w:sz w:val="24"/>
          <w:szCs w:val="24"/>
          <w:lang w:val="es-EC"/>
        </w:rPr>
        <w:t>desde</w:t>
      </w:r>
      <w:r w:rsidR="008E77D6">
        <w:rPr>
          <w:rFonts w:ascii="Arial" w:hAnsi="Arial" w:cs="Arial"/>
          <w:sz w:val="24"/>
          <w:szCs w:val="24"/>
          <w:lang w:val="es-EC"/>
        </w:rPr>
        <w:t xml:space="preserve"> un </w:t>
      </w:r>
      <w:r w:rsidR="00291502">
        <w:rPr>
          <w:rFonts w:ascii="Arial" w:hAnsi="Arial" w:cs="Arial"/>
          <w:sz w:val="24"/>
          <w:szCs w:val="24"/>
          <w:lang w:val="es-EC"/>
        </w:rPr>
        <w:t xml:space="preserve">flujo de datos </w:t>
      </w:r>
      <w:r w:rsidR="00136095">
        <w:rPr>
          <w:rFonts w:ascii="Arial" w:hAnsi="Arial" w:cs="Arial"/>
          <w:sz w:val="24"/>
          <w:szCs w:val="24"/>
          <w:lang w:val="es-EC"/>
        </w:rPr>
        <w:t xml:space="preserve">SDH </w:t>
      </w:r>
      <w:r w:rsidR="00291502">
        <w:rPr>
          <w:rFonts w:ascii="Arial" w:hAnsi="Arial" w:cs="Arial"/>
          <w:sz w:val="24"/>
          <w:szCs w:val="24"/>
          <w:lang w:val="es-EC"/>
        </w:rPr>
        <w:t xml:space="preserve">de alta velocidad </w:t>
      </w:r>
      <w:r w:rsidR="008E77D6">
        <w:rPr>
          <w:rFonts w:ascii="Arial" w:hAnsi="Arial" w:cs="Arial"/>
          <w:sz w:val="24"/>
          <w:szCs w:val="24"/>
          <w:lang w:val="es-EC"/>
        </w:rPr>
        <w:t>STM-N</w:t>
      </w:r>
      <w:r w:rsidR="00136095">
        <w:rPr>
          <w:rFonts w:ascii="Arial" w:hAnsi="Arial" w:cs="Arial"/>
          <w:sz w:val="24"/>
          <w:szCs w:val="24"/>
          <w:lang w:val="es-EC"/>
        </w:rPr>
        <w:t xml:space="preserve"> en ambos puertos de línea</w:t>
      </w:r>
      <w:r w:rsidR="008E77D6">
        <w:rPr>
          <w:rFonts w:ascii="Arial" w:hAnsi="Arial" w:cs="Arial"/>
          <w:sz w:val="24"/>
          <w:szCs w:val="24"/>
          <w:lang w:val="es-EC"/>
        </w:rPr>
        <w:t xml:space="preserve">. </w:t>
      </w:r>
      <w:r w:rsidR="008E77D6" w:rsidRPr="008E77D6">
        <w:rPr>
          <w:rFonts w:ascii="Arial" w:hAnsi="Arial" w:cs="Arial"/>
          <w:sz w:val="24"/>
          <w:szCs w:val="24"/>
          <w:lang w:val="es-EC"/>
        </w:rPr>
        <w:t>Se extraen o insertan sólo las señales deseadas y el resto del tráfico</w:t>
      </w:r>
      <w:r w:rsidR="00E455C0">
        <w:rPr>
          <w:rFonts w:ascii="Arial" w:hAnsi="Arial" w:cs="Arial"/>
          <w:sz w:val="24"/>
          <w:szCs w:val="24"/>
          <w:lang w:val="es-EC"/>
        </w:rPr>
        <w:t xml:space="preserve"> si son señales STM-N se</w:t>
      </w:r>
      <w:r w:rsidR="00AD6CF0">
        <w:rPr>
          <w:rFonts w:ascii="Arial" w:hAnsi="Arial" w:cs="Arial"/>
          <w:sz w:val="24"/>
          <w:szCs w:val="24"/>
          <w:lang w:val="es-EC"/>
        </w:rPr>
        <w:t xml:space="preserve"> cross-conecta</w:t>
      </w:r>
      <w:r w:rsidR="00E455C0">
        <w:rPr>
          <w:rFonts w:ascii="Arial" w:hAnsi="Arial" w:cs="Arial"/>
          <w:sz w:val="24"/>
          <w:szCs w:val="24"/>
          <w:lang w:val="es-EC"/>
        </w:rPr>
        <w:t xml:space="preserve">n entre </w:t>
      </w:r>
      <w:r w:rsidR="00AD6CF0">
        <w:rPr>
          <w:rFonts w:ascii="Arial" w:hAnsi="Arial" w:cs="Arial"/>
          <w:sz w:val="24"/>
          <w:szCs w:val="24"/>
          <w:lang w:val="es-EC"/>
        </w:rPr>
        <w:t>los dos puertos de línea</w:t>
      </w:r>
      <w:r w:rsidR="00E455C0">
        <w:rPr>
          <w:rFonts w:ascii="Arial" w:hAnsi="Arial" w:cs="Arial"/>
          <w:sz w:val="24"/>
          <w:szCs w:val="24"/>
          <w:lang w:val="es-EC"/>
        </w:rPr>
        <w:t xml:space="preserve"> y si son señales tributarias se cross-multiplexa en el respectivo puerto de línea</w:t>
      </w:r>
      <w:r w:rsidR="00BA53BB">
        <w:rPr>
          <w:rFonts w:ascii="Arial" w:hAnsi="Arial" w:cs="Arial"/>
          <w:sz w:val="24"/>
          <w:szCs w:val="24"/>
          <w:lang w:val="es-EC"/>
        </w:rPr>
        <w:t xml:space="preserve">. Ver </w:t>
      </w:r>
      <w:fldSimple w:instr=" REF _Ref297064817 \h  \* MERGEFORMAT ">
        <w:r w:rsidR="00CC7850" w:rsidRPr="00CC7850">
          <w:rPr>
            <w:rFonts w:ascii="Arial" w:hAnsi="Arial" w:cs="Arial"/>
            <w:sz w:val="24"/>
            <w:szCs w:val="24"/>
            <w:lang w:val="es-EC"/>
          </w:rPr>
          <w:t>Figura 1.2</w:t>
        </w:r>
      </w:fldSimple>
      <w:r w:rsidR="00BA53BB">
        <w:rPr>
          <w:rFonts w:ascii="Arial" w:hAnsi="Arial" w:cs="Arial"/>
          <w:sz w:val="24"/>
          <w:szCs w:val="24"/>
          <w:lang w:val="es-EC"/>
        </w:rPr>
        <w:t>. Los ADM son los NE más importantes de la red SDH, en funciones pueden ser equivalentes a otros equipos por ejemplo un ADM es equivalente a dos TM.</w:t>
      </w:r>
    </w:p>
    <w:p w:rsidR="003733AA" w:rsidRDefault="003733AA" w:rsidP="001F3EB4">
      <w:pPr>
        <w:pStyle w:val="Prrafodelista"/>
        <w:spacing w:after="0" w:line="480" w:lineRule="auto"/>
        <w:ind w:left="964"/>
        <w:jc w:val="both"/>
        <w:rPr>
          <w:rFonts w:ascii="Arial" w:hAnsi="Arial" w:cs="Arial"/>
          <w:noProof/>
          <w:sz w:val="24"/>
          <w:szCs w:val="24"/>
          <w:lang w:val="es-EC" w:eastAsia="es-EC"/>
        </w:rPr>
      </w:pPr>
    </w:p>
    <w:p w:rsidR="00AD6CF0" w:rsidRDefault="003F2B34" w:rsidP="001F3EB4">
      <w:pPr>
        <w:pStyle w:val="Prrafodelista"/>
        <w:spacing w:after="0" w:line="240" w:lineRule="auto"/>
        <w:ind w:left="964"/>
        <w:contextualSpacing w:val="0"/>
        <w:jc w:val="center"/>
        <w:rPr>
          <w:rFonts w:ascii="Arial" w:hAnsi="Arial" w:cs="Arial"/>
          <w:noProof/>
          <w:sz w:val="24"/>
          <w:szCs w:val="24"/>
          <w:lang w:val="es-EC" w:eastAsia="es-EC"/>
        </w:rPr>
      </w:pPr>
      <w:r>
        <w:rPr>
          <w:rFonts w:ascii="Arial" w:hAnsi="Arial" w:cs="Arial"/>
          <w:noProof/>
          <w:sz w:val="24"/>
          <w:szCs w:val="24"/>
          <w:lang w:val="es-EC" w:eastAsia="es-EC"/>
        </w:rPr>
        <w:drawing>
          <wp:inline distT="0" distB="0" distL="0" distR="0">
            <wp:extent cx="4323188" cy="2300748"/>
            <wp:effectExtent l="19050" t="0" r="1162" b="0"/>
            <wp:docPr id="1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srcRect/>
                    <a:stretch>
                      <a:fillRect/>
                    </a:stretch>
                  </pic:blipFill>
                  <pic:spPr bwMode="auto">
                    <a:xfrm>
                      <a:off x="0" y="0"/>
                      <a:ext cx="4336434" cy="2307798"/>
                    </a:xfrm>
                    <a:prstGeom prst="rect">
                      <a:avLst/>
                    </a:prstGeom>
                    <a:noFill/>
                    <a:ln w="9525">
                      <a:noFill/>
                      <a:miter lim="800000"/>
                      <a:headEnd/>
                      <a:tailEnd/>
                    </a:ln>
                  </pic:spPr>
                </pic:pic>
              </a:graphicData>
            </a:graphic>
          </wp:inline>
        </w:drawing>
      </w:r>
    </w:p>
    <w:p w:rsidR="00AD0E82" w:rsidRPr="00D50E9E" w:rsidRDefault="00AD0E82" w:rsidP="001F3EB4">
      <w:pPr>
        <w:pStyle w:val="Prrafodelista"/>
        <w:spacing w:line="240" w:lineRule="atLeast"/>
        <w:ind w:left="964"/>
        <w:contextualSpacing w:val="0"/>
        <w:jc w:val="center"/>
        <w:rPr>
          <w:rFonts w:ascii="Arial" w:hAnsi="Arial" w:cs="Arial"/>
          <w:sz w:val="24"/>
          <w:szCs w:val="24"/>
          <w:lang w:val="en-US"/>
        </w:rPr>
      </w:pPr>
      <w:bookmarkStart w:id="24" w:name="_Ref297064817"/>
      <w:bookmarkStart w:id="25" w:name="_Toc303097363"/>
      <w:r w:rsidRPr="00D50E9E">
        <w:rPr>
          <w:b/>
          <w:bCs/>
          <w:lang w:val="en-US"/>
        </w:rPr>
        <w:t>Figura 1.</w:t>
      </w:r>
      <w:r w:rsidR="00341CB7" w:rsidRPr="00AD0E82">
        <w:rPr>
          <w:b/>
          <w:bCs/>
        </w:rPr>
        <w:fldChar w:fldCharType="begin"/>
      </w:r>
      <w:r w:rsidRPr="00D50E9E">
        <w:rPr>
          <w:b/>
          <w:bCs/>
          <w:lang w:val="en-US"/>
        </w:rPr>
        <w:instrText xml:space="preserve"> SEQ Figura_1. \* ARABIC </w:instrText>
      </w:r>
      <w:r w:rsidR="00341CB7" w:rsidRPr="00AD0E82">
        <w:rPr>
          <w:b/>
          <w:bCs/>
        </w:rPr>
        <w:fldChar w:fldCharType="separate"/>
      </w:r>
      <w:r w:rsidR="00CC7850">
        <w:rPr>
          <w:b/>
          <w:bCs/>
          <w:noProof/>
          <w:lang w:val="en-US"/>
        </w:rPr>
        <w:t>2</w:t>
      </w:r>
      <w:r w:rsidR="00341CB7" w:rsidRPr="00AD0E82">
        <w:rPr>
          <w:b/>
          <w:bCs/>
        </w:rPr>
        <w:fldChar w:fldCharType="end"/>
      </w:r>
      <w:bookmarkEnd w:id="24"/>
      <w:r w:rsidRPr="00D50E9E">
        <w:rPr>
          <w:b/>
          <w:bCs/>
          <w:lang w:val="en-US"/>
        </w:rPr>
        <w:t xml:space="preserve"> </w:t>
      </w:r>
      <w:r w:rsidR="00D50E9E" w:rsidRPr="00D50E9E">
        <w:rPr>
          <w:bCs/>
          <w:lang w:val="en-US"/>
        </w:rPr>
        <w:t xml:space="preserve">Multiplexor Add/Drop </w:t>
      </w:r>
      <w:r w:rsidR="00D50E9E">
        <w:rPr>
          <w:bCs/>
          <w:lang w:val="en-US"/>
        </w:rPr>
        <w:t>(</w:t>
      </w:r>
      <w:r w:rsidRPr="00D50E9E">
        <w:rPr>
          <w:noProof/>
          <w:lang w:val="en-US"/>
        </w:rPr>
        <w:t>ADM</w:t>
      </w:r>
      <w:r w:rsidR="00D50E9E">
        <w:rPr>
          <w:noProof/>
          <w:lang w:val="en-US"/>
        </w:rPr>
        <w:t>)</w:t>
      </w:r>
      <w:r w:rsidRPr="00D50E9E">
        <w:rPr>
          <w:noProof/>
          <w:lang w:val="en-US"/>
        </w:rPr>
        <w:t>.</w:t>
      </w:r>
      <w:bookmarkEnd w:id="25"/>
    </w:p>
    <w:p w:rsidR="00AD0E82" w:rsidRPr="00D50E9E" w:rsidRDefault="00AD0E82" w:rsidP="001F3EB4">
      <w:pPr>
        <w:pStyle w:val="Prrafodelista"/>
        <w:spacing w:after="0" w:line="480" w:lineRule="auto"/>
        <w:ind w:left="964"/>
        <w:jc w:val="both"/>
        <w:rPr>
          <w:rFonts w:ascii="Arial" w:hAnsi="Arial" w:cs="Arial"/>
          <w:sz w:val="24"/>
          <w:szCs w:val="24"/>
          <w:lang w:val="en-US"/>
        </w:rPr>
      </w:pPr>
    </w:p>
    <w:p w:rsidR="003733AA" w:rsidRDefault="001B1E48" w:rsidP="001F3EB4">
      <w:pPr>
        <w:pStyle w:val="Prrafodelista"/>
        <w:spacing w:after="0" w:line="480" w:lineRule="auto"/>
        <w:ind w:left="964"/>
        <w:jc w:val="both"/>
        <w:rPr>
          <w:rFonts w:ascii="Arial" w:hAnsi="Arial" w:cs="Arial"/>
          <w:sz w:val="24"/>
          <w:szCs w:val="24"/>
          <w:lang w:val="es-EC"/>
        </w:rPr>
      </w:pPr>
      <w:r>
        <w:rPr>
          <w:rFonts w:ascii="Arial" w:hAnsi="Arial" w:cs="Arial"/>
          <w:i/>
          <w:sz w:val="24"/>
          <w:szCs w:val="24"/>
          <w:u w:val="single"/>
          <w:lang w:val="es-EC"/>
        </w:rPr>
        <w:lastRenderedPageBreak/>
        <w:t>Cross conector digital</w:t>
      </w:r>
      <w:r w:rsidR="003733AA">
        <w:rPr>
          <w:rFonts w:ascii="Arial" w:hAnsi="Arial" w:cs="Arial"/>
          <w:i/>
          <w:sz w:val="24"/>
          <w:szCs w:val="24"/>
          <w:u w:val="single"/>
          <w:lang w:val="es-EC"/>
        </w:rPr>
        <w:t>:</w:t>
      </w:r>
      <w:r>
        <w:rPr>
          <w:rFonts w:ascii="Arial" w:hAnsi="Arial" w:cs="Arial"/>
          <w:sz w:val="24"/>
          <w:szCs w:val="24"/>
          <w:lang w:val="es-EC"/>
        </w:rPr>
        <w:t xml:space="preserve"> También se conoce como DXC. </w:t>
      </w:r>
      <w:r w:rsidR="003733AA">
        <w:rPr>
          <w:rFonts w:ascii="Arial" w:hAnsi="Arial" w:cs="Arial"/>
          <w:sz w:val="24"/>
          <w:szCs w:val="24"/>
          <w:lang w:val="es-EC"/>
        </w:rPr>
        <w:t>Es un</w:t>
      </w:r>
      <w:r w:rsidR="003F2B34">
        <w:rPr>
          <w:rFonts w:ascii="Arial" w:hAnsi="Arial" w:cs="Arial"/>
          <w:sz w:val="24"/>
          <w:szCs w:val="24"/>
          <w:lang w:val="es-EC"/>
        </w:rPr>
        <w:t xml:space="preserve"> dispositivo multi puerto. </w:t>
      </w:r>
      <w:r w:rsidR="007E538B">
        <w:rPr>
          <w:rFonts w:ascii="Arial" w:hAnsi="Arial" w:cs="Arial"/>
          <w:sz w:val="24"/>
          <w:szCs w:val="24"/>
          <w:lang w:val="es-EC"/>
        </w:rPr>
        <w:t>Es de hecho una matriz de cross-conexión cuya</w:t>
      </w:r>
      <w:r w:rsidR="003F2B34">
        <w:rPr>
          <w:rFonts w:ascii="Arial" w:hAnsi="Arial" w:cs="Arial"/>
          <w:sz w:val="24"/>
          <w:szCs w:val="24"/>
          <w:lang w:val="es-EC"/>
        </w:rPr>
        <w:t xml:space="preserve"> función</w:t>
      </w:r>
      <w:r>
        <w:rPr>
          <w:rFonts w:ascii="Arial" w:hAnsi="Arial" w:cs="Arial"/>
          <w:sz w:val="24"/>
          <w:szCs w:val="24"/>
          <w:lang w:val="es-EC"/>
        </w:rPr>
        <w:t xml:space="preserve"> principal</w:t>
      </w:r>
      <w:r w:rsidR="003F2B34">
        <w:rPr>
          <w:rFonts w:ascii="Arial" w:hAnsi="Arial" w:cs="Arial"/>
          <w:sz w:val="24"/>
          <w:szCs w:val="24"/>
          <w:lang w:val="es-EC"/>
        </w:rPr>
        <w:t xml:space="preserve"> es cross-conectar señales</w:t>
      </w:r>
      <w:r>
        <w:rPr>
          <w:rFonts w:ascii="Arial" w:hAnsi="Arial" w:cs="Arial"/>
          <w:sz w:val="24"/>
          <w:szCs w:val="24"/>
          <w:lang w:val="es-EC"/>
        </w:rPr>
        <w:t xml:space="preserve"> STM-N.</w:t>
      </w:r>
      <w:r w:rsidR="006111B2">
        <w:rPr>
          <w:rFonts w:ascii="Arial" w:hAnsi="Arial" w:cs="Arial"/>
          <w:sz w:val="24"/>
          <w:szCs w:val="24"/>
          <w:lang w:val="es-EC"/>
        </w:rPr>
        <w:t xml:space="preserve"> Ver </w:t>
      </w:r>
      <w:fldSimple w:instr=" REF _Ref297064820 \h  \* MERGEFORMAT ">
        <w:r w:rsidR="00CC7850" w:rsidRPr="00CC7850">
          <w:rPr>
            <w:rFonts w:ascii="Arial" w:hAnsi="Arial" w:cs="Arial"/>
            <w:sz w:val="24"/>
            <w:szCs w:val="24"/>
            <w:lang w:val="es-EC"/>
          </w:rPr>
          <w:t>Figura 1.3</w:t>
        </w:r>
      </w:fldSimple>
      <w:r w:rsidR="006111B2">
        <w:rPr>
          <w:rFonts w:ascii="Arial" w:hAnsi="Arial" w:cs="Arial"/>
          <w:sz w:val="24"/>
          <w:szCs w:val="24"/>
          <w:lang w:val="es-EC"/>
        </w:rPr>
        <w:t>.</w:t>
      </w:r>
    </w:p>
    <w:p w:rsidR="006111B2" w:rsidRDefault="006111B2" w:rsidP="001F3EB4">
      <w:pPr>
        <w:pStyle w:val="Prrafodelista"/>
        <w:spacing w:after="0" w:line="480" w:lineRule="auto"/>
        <w:ind w:left="964"/>
        <w:jc w:val="both"/>
        <w:rPr>
          <w:rFonts w:ascii="Arial" w:hAnsi="Arial" w:cs="Arial"/>
          <w:sz w:val="24"/>
          <w:szCs w:val="24"/>
          <w:lang w:val="es-EC"/>
        </w:rPr>
      </w:pPr>
    </w:p>
    <w:p w:rsidR="00D44280" w:rsidRDefault="009A1999" w:rsidP="001F3EB4">
      <w:pPr>
        <w:pStyle w:val="Prrafodelista"/>
        <w:spacing w:after="0" w:line="240" w:lineRule="auto"/>
        <w:ind w:left="964"/>
        <w:contextualSpacing w:val="0"/>
        <w:jc w:val="center"/>
        <w:rPr>
          <w:rFonts w:ascii="Arial" w:hAnsi="Arial" w:cs="Arial"/>
          <w:sz w:val="24"/>
          <w:szCs w:val="24"/>
        </w:rPr>
      </w:pPr>
      <w:r>
        <w:rPr>
          <w:rFonts w:ascii="Arial" w:hAnsi="Arial" w:cs="Arial"/>
          <w:noProof/>
          <w:sz w:val="24"/>
          <w:szCs w:val="24"/>
          <w:lang w:val="es-EC" w:eastAsia="es-EC"/>
        </w:rPr>
        <w:drawing>
          <wp:inline distT="0" distB="0" distL="0" distR="0">
            <wp:extent cx="3668047" cy="2517131"/>
            <wp:effectExtent l="19050" t="0" r="8603" b="0"/>
            <wp:docPr id="1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srcRect/>
                    <a:stretch>
                      <a:fillRect/>
                    </a:stretch>
                  </pic:blipFill>
                  <pic:spPr bwMode="auto">
                    <a:xfrm>
                      <a:off x="0" y="0"/>
                      <a:ext cx="3683366" cy="2527644"/>
                    </a:xfrm>
                    <a:prstGeom prst="rect">
                      <a:avLst/>
                    </a:prstGeom>
                    <a:noFill/>
                    <a:ln w="9525">
                      <a:noFill/>
                      <a:miter lim="800000"/>
                      <a:headEnd/>
                      <a:tailEnd/>
                    </a:ln>
                  </pic:spPr>
                </pic:pic>
              </a:graphicData>
            </a:graphic>
          </wp:inline>
        </w:drawing>
      </w:r>
    </w:p>
    <w:p w:rsidR="00AD0E82" w:rsidRDefault="00AD0E82" w:rsidP="001F3EB4">
      <w:pPr>
        <w:pStyle w:val="Prrafodelista"/>
        <w:spacing w:line="240" w:lineRule="atLeast"/>
        <w:ind w:left="964"/>
        <w:contextualSpacing w:val="0"/>
        <w:jc w:val="center"/>
        <w:rPr>
          <w:rFonts w:ascii="Arial" w:hAnsi="Arial" w:cs="Arial"/>
          <w:sz w:val="24"/>
          <w:szCs w:val="24"/>
        </w:rPr>
      </w:pPr>
      <w:bookmarkStart w:id="26" w:name="_Ref297064820"/>
      <w:bookmarkStart w:id="27" w:name="_Toc303097364"/>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3</w:t>
      </w:r>
      <w:r w:rsidR="00341CB7" w:rsidRPr="00AD0E82">
        <w:rPr>
          <w:b/>
          <w:bCs/>
        </w:rPr>
        <w:fldChar w:fldCharType="end"/>
      </w:r>
      <w:bookmarkEnd w:id="26"/>
      <w:r w:rsidRPr="00AD0E82">
        <w:rPr>
          <w:b/>
          <w:bCs/>
        </w:rPr>
        <w:t xml:space="preserve"> </w:t>
      </w:r>
      <w:r w:rsidRPr="00AD0E82">
        <w:rPr>
          <w:noProof/>
        </w:rPr>
        <w:t>Cross-Conector Digital (DXC).</w:t>
      </w:r>
      <w:bookmarkEnd w:id="27"/>
    </w:p>
    <w:p w:rsidR="003733AA" w:rsidRDefault="003733AA" w:rsidP="001F3EB4">
      <w:pPr>
        <w:pStyle w:val="Prrafodelista"/>
        <w:spacing w:after="0" w:line="480" w:lineRule="auto"/>
        <w:ind w:left="964"/>
        <w:jc w:val="both"/>
        <w:rPr>
          <w:rFonts w:ascii="Arial" w:hAnsi="Arial" w:cs="Arial"/>
          <w:sz w:val="24"/>
          <w:szCs w:val="24"/>
        </w:rPr>
      </w:pPr>
    </w:p>
    <w:p w:rsidR="00F10BC0" w:rsidRPr="006C704F" w:rsidRDefault="008E77D6" w:rsidP="001F3EB4">
      <w:pPr>
        <w:pStyle w:val="Prrafodelista"/>
        <w:spacing w:after="0" w:line="480" w:lineRule="auto"/>
        <w:ind w:left="964"/>
        <w:jc w:val="both"/>
        <w:rPr>
          <w:rFonts w:ascii="Arial" w:hAnsi="Arial" w:cs="Arial"/>
          <w:sz w:val="24"/>
          <w:szCs w:val="24"/>
          <w:lang w:val="es-EC"/>
        </w:rPr>
      </w:pPr>
      <w:r>
        <w:rPr>
          <w:rFonts w:ascii="Arial" w:hAnsi="Arial" w:cs="Arial"/>
          <w:i/>
          <w:sz w:val="24"/>
          <w:szCs w:val="24"/>
          <w:u w:val="single"/>
          <w:lang w:val="es-EC"/>
        </w:rPr>
        <w:t>Regenerador:</w:t>
      </w:r>
      <w:r>
        <w:rPr>
          <w:rFonts w:ascii="Arial" w:hAnsi="Arial" w:cs="Arial"/>
          <w:sz w:val="24"/>
          <w:szCs w:val="24"/>
          <w:lang w:val="es-EC"/>
        </w:rPr>
        <w:t xml:space="preserve"> Es responsable de restituir el reloj y la relación de amplitud de las señales de datos entrantes que han sufrido </w:t>
      </w:r>
      <w:r w:rsidRPr="00DE1986">
        <w:rPr>
          <w:rFonts w:ascii="Arial" w:hAnsi="Arial" w:cs="Arial"/>
          <w:sz w:val="24"/>
          <w:szCs w:val="24"/>
          <w:lang w:val="es-EC"/>
        </w:rPr>
        <w:t>atenuación y distorsión</w:t>
      </w:r>
      <w:r w:rsidR="00D50E9E" w:rsidRPr="00DE1986">
        <w:rPr>
          <w:rFonts w:ascii="Arial" w:hAnsi="Arial" w:cs="Arial"/>
          <w:sz w:val="24"/>
          <w:szCs w:val="24"/>
          <w:lang w:val="es-EC"/>
        </w:rPr>
        <w:t xml:space="preserve"> </w:t>
      </w:r>
      <w:fldSimple w:instr=" REF _Ref300300368 \h  \* MERGEFORMAT ">
        <w:r w:rsidR="00CC7850" w:rsidRPr="00CC7850">
          <w:rPr>
            <w:rFonts w:ascii="Arial" w:hAnsi="Arial" w:cs="Arial"/>
            <w:sz w:val="24"/>
            <w:szCs w:val="24"/>
          </w:rPr>
          <w:t>[</w:t>
        </w:r>
        <w:r w:rsidR="00CC7850" w:rsidRPr="00CC7850">
          <w:rPr>
            <w:rFonts w:ascii="Arial" w:hAnsi="Arial" w:cs="Arial"/>
            <w:noProof/>
            <w:sz w:val="24"/>
            <w:szCs w:val="24"/>
          </w:rPr>
          <w:t>2</w:t>
        </w:r>
      </w:fldSimple>
      <w:r w:rsidR="008A57FA" w:rsidRPr="00DE1986">
        <w:rPr>
          <w:rFonts w:ascii="Arial" w:hAnsi="Arial" w:cs="Arial"/>
          <w:sz w:val="24"/>
          <w:szCs w:val="24"/>
          <w:lang w:val="es-EC"/>
        </w:rPr>
        <w:t>]</w:t>
      </w:r>
      <w:r w:rsidR="006C704F" w:rsidRPr="00DE1986">
        <w:rPr>
          <w:rFonts w:ascii="Arial" w:hAnsi="Arial" w:cs="Arial"/>
          <w:sz w:val="24"/>
          <w:szCs w:val="24"/>
          <w:lang w:val="es-EC"/>
        </w:rPr>
        <w:t>.</w:t>
      </w:r>
      <w:r w:rsidR="006C704F">
        <w:rPr>
          <w:rFonts w:ascii="Arial" w:hAnsi="Arial" w:cs="Arial"/>
          <w:sz w:val="24"/>
          <w:szCs w:val="24"/>
          <w:lang w:val="es-EC"/>
        </w:rPr>
        <w:t xml:space="preserve"> </w:t>
      </w:r>
      <w:r w:rsidR="00F10BC0" w:rsidRPr="006C704F">
        <w:rPr>
          <w:rFonts w:ascii="Arial" w:hAnsi="Arial" w:cs="Arial"/>
          <w:sz w:val="24"/>
          <w:szCs w:val="24"/>
          <w:lang w:val="es-EC"/>
        </w:rPr>
        <w:t>Tiene sólo dos puertos de línea</w:t>
      </w:r>
      <w:r w:rsidR="00F76DC5" w:rsidRPr="006C704F">
        <w:rPr>
          <w:rFonts w:ascii="Arial" w:hAnsi="Arial" w:cs="Arial"/>
          <w:sz w:val="24"/>
          <w:szCs w:val="24"/>
          <w:lang w:val="es-EC"/>
        </w:rPr>
        <w:t xml:space="preserve"> y no tiene puertos tributarios. </w:t>
      </w:r>
      <w:r w:rsidR="00AF4933" w:rsidRPr="006C704F">
        <w:rPr>
          <w:rFonts w:ascii="Arial" w:hAnsi="Arial" w:cs="Arial"/>
          <w:sz w:val="24"/>
          <w:szCs w:val="24"/>
          <w:lang w:val="es-EC"/>
        </w:rPr>
        <w:t xml:space="preserve">Sus </w:t>
      </w:r>
      <w:r w:rsidR="00F51C59" w:rsidRPr="006C704F">
        <w:rPr>
          <w:rFonts w:ascii="Arial" w:hAnsi="Arial" w:cs="Arial"/>
          <w:sz w:val="24"/>
          <w:szCs w:val="24"/>
          <w:lang w:val="es-EC"/>
        </w:rPr>
        <w:t xml:space="preserve">funciones se resumen en 3R: Re-amplificación, re-construcción, re-sincronización. </w:t>
      </w:r>
      <w:r w:rsidR="00F76DC5" w:rsidRPr="006C704F">
        <w:rPr>
          <w:rFonts w:ascii="Arial" w:hAnsi="Arial" w:cs="Arial"/>
          <w:sz w:val="24"/>
          <w:szCs w:val="24"/>
          <w:lang w:val="es-EC"/>
        </w:rPr>
        <w:t>Existen dos clases de regeneradores: ópticos y eléctricos</w:t>
      </w:r>
      <w:r w:rsidR="0076143C" w:rsidRPr="006C704F">
        <w:rPr>
          <w:rFonts w:ascii="Arial" w:hAnsi="Arial" w:cs="Arial"/>
          <w:sz w:val="24"/>
          <w:szCs w:val="24"/>
          <w:lang w:val="es-EC"/>
        </w:rPr>
        <w:t>.</w:t>
      </w:r>
      <w:r w:rsidR="00F51C59" w:rsidRPr="006C704F">
        <w:rPr>
          <w:rFonts w:ascii="Arial" w:hAnsi="Arial" w:cs="Arial"/>
          <w:sz w:val="24"/>
          <w:szCs w:val="24"/>
          <w:lang w:val="es-EC"/>
        </w:rPr>
        <w:t xml:space="preserve"> </w:t>
      </w:r>
    </w:p>
    <w:p w:rsidR="006C704F" w:rsidRDefault="006C704F" w:rsidP="001F3EB4">
      <w:pPr>
        <w:pStyle w:val="Prrafodelista"/>
        <w:spacing w:after="0" w:line="480" w:lineRule="auto"/>
        <w:ind w:left="964"/>
        <w:jc w:val="both"/>
        <w:rPr>
          <w:rFonts w:ascii="Arial" w:hAnsi="Arial" w:cs="Arial"/>
          <w:sz w:val="24"/>
          <w:szCs w:val="24"/>
          <w:lang w:val="es-EC"/>
        </w:rPr>
      </w:pPr>
    </w:p>
    <w:p w:rsidR="00F76DC5" w:rsidRDefault="00F76DC5" w:rsidP="001F3EB4">
      <w:pPr>
        <w:pStyle w:val="Prrafodelista"/>
        <w:spacing w:after="0" w:line="480" w:lineRule="auto"/>
        <w:ind w:left="964"/>
        <w:jc w:val="both"/>
        <w:rPr>
          <w:rFonts w:ascii="Arial" w:hAnsi="Arial" w:cs="Arial"/>
          <w:sz w:val="24"/>
          <w:szCs w:val="24"/>
          <w:lang w:val="es-EC"/>
        </w:rPr>
      </w:pPr>
      <w:r>
        <w:rPr>
          <w:rFonts w:ascii="Arial" w:hAnsi="Arial" w:cs="Arial"/>
          <w:sz w:val="24"/>
          <w:szCs w:val="24"/>
          <w:lang w:val="es-EC"/>
        </w:rPr>
        <w:lastRenderedPageBreak/>
        <w:t>El regenerador óptico tiene como función principal la amplificación de</w:t>
      </w:r>
      <w:r w:rsidR="0076143C">
        <w:rPr>
          <w:rFonts w:ascii="Arial" w:hAnsi="Arial" w:cs="Arial"/>
          <w:sz w:val="24"/>
          <w:szCs w:val="24"/>
          <w:lang w:val="es-EC"/>
        </w:rPr>
        <w:t xml:space="preserve"> la</w:t>
      </w:r>
      <w:r>
        <w:rPr>
          <w:rFonts w:ascii="Arial" w:hAnsi="Arial" w:cs="Arial"/>
          <w:sz w:val="24"/>
          <w:szCs w:val="24"/>
          <w:lang w:val="es-EC"/>
        </w:rPr>
        <w:t xml:space="preserve"> potencia óptica de la señal de esta manera incrementa la distancia de transmisión óptica.</w:t>
      </w:r>
      <w:r w:rsidR="006111B2">
        <w:rPr>
          <w:rFonts w:ascii="Arial" w:hAnsi="Arial" w:cs="Arial"/>
          <w:sz w:val="24"/>
          <w:szCs w:val="24"/>
          <w:lang w:val="es-EC"/>
        </w:rPr>
        <w:t xml:space="preserve"> Ver </w:t>
      </w:r>
      <w:fldSimple w:instr=" REF _Ref297064822 \h  \* MERGEFORMAT ">
        <w:r w:rsidR="00CC7850" w:rsidRPr="00CC7850">
          <w:rPr>
            <w:rFonts w:ascii="Arial" w:hAnsi="Arial" w:cs="Arial"/>
            <w:sz w:val="24"/>
            <w:szCs w:val="24"/>
            <w:lang w:val="es-EC"/>
          </w:rPr>
          <w:t>Figura 1.4</w:t>
        </w:r>
      </w:fldSimple>
      <w:r w:rsidR="006111B2">
        <w:rPr>
          <w:rFonts w:ascii="Arial" w:hAnsi="Arial" w:cs="Arial"/>
          <w:sz w:val="24"/>
          <w:szCs w:val="24"/>
          <w:lang w:val="es-EC"/>
        </w:rPr>
        <w:t>.</w:t>
      </w:r>
    </w:p>
    <w:p w:rsidR="00AD0E82" w:rsidRDefault="00AD0E82" w:rsidP="001F3EB4">
      <w:pPr>
        <w:pStyle w:val="Prrafodelista"/>
        <w:spacing w:after="0" w:line="480" w:lineRule="auto"/>
        <w:ind w:left="964"/>
        <w:jc w:val="both"/>
        <w:rPr>
          <w:rFonts w:ascii="Arial" w:hAnsi="Arial" w:cs="Arial"/>
          <w:sz w:val="24"/>
          <w:szCs w:val="24"/>
          <w:lang w:val="es-EC"/>
        </w:rPr>
      </w:pPr>
    </w:p>
    <w:p w:rsidR="00AD0E82" w:rsidRDefault="00AD0E82" w:rsidP="001F3EB4">
      <w:pPr>
        <w:pStyle w:val="Prrafodelista"/>
        <w:spacing w:after="0" w:line="240" w:lineRule="auto"/>
        <w:ind w:left="964"/>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4204335" cy="1471295"/>
            <wp:effectExtent l="19050" t="0" r="5715" b="0"/>
            <wp:docPr id="1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srcRect/>
                    <a:stretch>
                      <a:fillRect/>
                    </a:stretch>
                  </pic:blipFill>
                  <pic:spPr bwMode="auto">
                    <a:xfrm>
                      <a:off x="0" y="0"/>
                      <a:ext cx="4204335" cy="1471295"/>
                    </a:xfrm>
                    <a:prstGeom prst="rect">
                      <a:avLst/>
                    </a:prstGeom>
                    <a:noFill/>
                    <a:ln w="9525">
                      <a:noFill/>
                      <a:miter lim="800000"/>
                      <a:headEnd/>
                      <a:tailEnd/>
                    </a:ln>
                  </pic:spPr>
                </pic:pic>
              </a:graphicData>
            </a:graphic>
          </wp:inline>
        </w:drawing>
      </w:r>
    </w:p>
    <w:p w:rsidR="00AD0E82" w:rsidRDefault="00AD0E82" w:rsidP="001F3EB4">
      <w:pPr>
        <w:pStyle w:val="Prrafodelista"/>
        <w:spacing w:line="240" w:lineRule="atLeast"/>
        <w:ind w:left="964"/>
        <w:contextualSpacing w:val="0"/>
        <w:jc w:val="center"/>
        <w:rPr>
          <w:rFonts w:ascii="Arial" w:hAnsi="Arial" w:cs="Arial"/>
          <w:sz w:val="24"/>
          <w:szCs w:val="24"/>
        </w:rPr>
      </w:pPr>
      <w:bookmarkStart w:id="28" w:name="_Ref297064822"/>
      <w:bookmarkStart w:id="29" w:name="_Toc303097365"/>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4</w:t>
      </w:r>
      <w:r w:rsidR="00341CB7" w:rsidRPr="00AD0E82">
        <w:rPr>
          <w:b/>
          <w:bCs/>
        </w:rPr>
        <w:fldChar w:fldCharType="end"/>
      </w:r>
      <w:bookmarkEnd w:id="28"/>
      <w:r w:rsidRPr="00AD0E82">
        <w:rPr>
          <w:b/>
          <w:bCs/>
        </w:rPr>
        <w:t xml:space="preserve"> </w:t>
      </w:r>
      <w:r>
        <w:rPr>
          <w:noProof/>
        </w:rPr>
        <w:t>Regenerador óptico.</w:t>
      </w:r>
      <w:bookmarkEnd w:id="29"/>
    </w:p>
    <w:p w:rsidR="00AD0E82" w:rsidRPr="00AD0E82" w:rsidRDefault="00AD0E82" w:rsidP="001F3EB4">
      <w:pPr>
        <w:pStyle w:val="Prrafodelista"/>
        <w:spacing w:after="0" w:line="480" w:lineRule="auto"/>
        <w:ind w:left="964"/>
        <w:jc w:val="both"/>
        <w:rPr>
          <w:rFonts w:ascii="Arial" w:hAnsi="Arial" w:cs="Arial"/>
          <w:sz w:val="24"/>
          <w:szCs w:val="24"/>
        </w:rPr>
      </w:pPr>
    </w:p>
    <w:p w:rsidR="006111B2" w:rsidRPr="00FC3F9E" w:rsidRDefault="00F76DC5" w:rsidP="001F3EB4">
      <w:pPr>
        <w:pStyle w:val="Prrafodelista"/>
        <w:spacing w:after="0" w:line="480" w:lineRule="auto"/>
        <w:ind w:left="964"/>
        <w:jc w:val="both"/>
        <w:rPr>
          <w:rFonts w:ascii="Arial" w:hAnsi="Arial" w:cs="Arial"/>
          <w:sz w:val="24"/>
          <w:szCs w:val="24"/>
        </w:rPr>
      </w:pPr>
      <w:r>
        <w:rPr>
          <w:rFonts w:ascii="Arial" w:hAnsi="Arial" w:cs="Arial"/>
          <w:sz w:val="24"/>
          <w:szCs w:val="24"/>
          <w:lang w:val="es-EC"/>
        </w:rPr>
        <w:t>El regenerador eléctrico</w:t>
      </w:r>
      <w:r w:rsidR="0076143C">
        <w:rPr>
          <w:rFonts w:ascii="Arial" w:hAnsi="Arial" w:cs="Arial"/>
          <w:sz w:val="24"/>
          <w:szCs w:val="24"/>
          <w:lang w:val="es-EC"/>
        </w:rPr>
        <w:t>, usado en la regeneración de la señal de reloj,</w:t>
      </w:r>
      <w:r>
        <w:rPr>
          <w:rFonts w:ascii="Arial" w:hAnsi="Arial" w:cs="Arial"/>
          <w:sz w:val="24"/>
          <w:szCs w:val="24"/>
          <w:lang w:val="es-EC"/>
        </w:rPr>
        <w:t xml:space="preserve"> tiene como función evitar el ruido que se </w:t>
      </w:r>
      <w:r w:rsidR="0076143C">
        <w:rPr>
          <w:rFonts w:ascii="Arial" w:hAnsi="Arial" w:cs="Arial"/>
          <w:sz w:val="24"/>
          <w:szCs w:val="24"/>
          <w:lang w:val="es-EC"/>
        </w:rPr>
        <w:t>genera en la línea debido a la conversión óptica/eléc</w:t>
      </w:r>
      <w:r w:rsidR="00AF4933">
        <w:rPr>
          <w:rFonts w:ascii="Arial" w:hAnsi="Arial" w:cs="Arial"/>
          <w:sz w:val="24"/>
          <w:szCs w:val="24"/>
          <w:lang w:val="es-EC"/>
        </w:rPr>
        <w:t xml:space="preserve">trica, muestreo eléctrico de la </w:t>
      </w:r>
      <w:r w:rsidR="0076143C">
        <w:rPr>
          <w:rFonts w:ascii="Arial" w:hAnsi="Arial" w:cs="Arial"/>
          <w:sz w:val="24"/>
          <w:szCs w:val="24"/>
          <w:lang w:val="es-EC"/>
        </w:rPr>
        <w:t>señal, ajuste, regeneración y reestructuración, y la conversión eléctrica/óptica.</w:t>
      </w:r>
      <w:r w:rsidR="006111B2">
        <w:rPr>
          <w:rFonts w:ascii="Arial" w:hAnsi="Arial" w:cs="Arial"/>
          <w:sz w:val="24"/>
          <w:szCs w:val="24"/>
          <w:lang w:val="es-EC"/>
        </w:rPr>
        <w:t xml:space="preserve"> Ver </w:t>
      </w:r>
      <w:fldSimple w:instr=" REF _Ref297064824 \h  \* MERGEFORMAT ">
        <w:r w:rsidR="00CC7850" w:rsidRPr="00CC7850">
          <w:rPr>
            <w:rFonts w:ascii="Arial" w:hAnsi="Arial" w:cs="Arial"/>
            <w:sz w:val="24"/>
            <w:szCs w:val="24"/>
            <w:lang w:val="es-EC"/>
          </w:rPr>
          <w:t>Figura 1.5</w:t>
        </w:r>
      </w:fldSimple>
      <w:r w:rsidR="006111B2">
        <w:rPr>
          <w:rFonts w:ascii="Arial" w:hAnsi="Arial" w:cs="Arial"/>
          <w:sz w:val="24"/>
          <w:szCs w:val="24"/>
          <w:lang w:val="es-EC"/>
        </w:rPr>
        <w:t>.</w:t>
      </w:r>
    </w:p>
    <w:p w:rsidR="00F10BC0" w:rsidRDefault="00F10BC0" w:rsidP="001F3EB4">
      <w:pPr>
        <w:pStyle w:val="Prrafodelista"/>
        <w:spacing w:after="0" w:line="480" w:lineRule="auto"/>
        <w:ind w:left="964"/>
        <w:jc w:val="both"/>
        <w:rPr>
          <w:rFonts w:ascii="Arial" w:hAnsi="Arial" w:cs="Arial"/>
          <w:sz w:val="24"/>
          <w:szCs w:val="24"/>
          <w:lang w:val="es-EC"/>
        </w:rPr>
      </w:pPr>
    </w:p>
    <w:p w:rsidR="00AD0E82" w:rsidRDefault="00AD0E82" w:rsidP="001F3EB4">
      <w:pPr>
        <w:pStyle w:val="Prrafodelista"/>
        <w:spacing w:after="0" w:line="240" w:lineRule="auto"/>
        <w:ind w:left="964"/>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4231005" cy="1569720"/>
            <wp:effectExtent l="19050" t="0" r="0" b="0"/>
            <wp:docPr id="1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a:stretch>
                      <a:fillRect/>
                    </a:stretch>
                  </pic:blipFill>
                  <pic:spPr bwMode="auto">
                    <a:xfrm>
                      <a:off x="0" y="0"/>
                      <a:ext cx="4231005" cy="1569720"/>
                    </a:xfrm>
                    <a:prstGeom prst="rect">
                      <a:avLst/>
                    </a:prstGeom>
                    <a:noFill/>
                    <a:ln w="9525">
                      <a:noFill/>
                      <a:miter lim="800000"/>
                      <a:headEnd/>
                      <a:tailEnd/>
                    </a:ln>
                  </pic:spPr>
                </pic:pic>
              </a:graphicData>
            </a:graphic>
          </wp:inline>
        </w:drawing>
      </w:r>
    </w:p>
    <w:p w:rsidR="00AD0E82" w:rsidRDefault="00AD0E82" w:rsidP="001F3EB4">
      <w:pPr>
        <w:pStyle w:val="Prrafodelista"/>
        <w:spacing w:line="240" w:lineRule="atLeast"/>
        <w:ind w:left="964"/>
        <w:contextualSpacing w:val="0"/>
        <w:jc w:val="center"/>
        <w:rPr>
          <w:rFonts w:ascii="Arial" w:hAnsi="Arial" w:cs="Arial"/>
          <w:sz w:val="24"/>
          <w:szCs w:val="24"/>
        </w:rPr>
      </w:pPr>
      <w:bookmarkStart w:id="30" w:name="_Ref297064824"/>
      <w:bookmarkStart w:id="31" w:name="_Toc303097366"/>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5</w:t>
      </w:r>
      <w:r w:rsidR="00341CB7" w:rsidRPr="00AD0E82">
        <w:rPr>
          <w:b/>
          <w:bCs/>
        </w:rPr>
        <w:fldChar w:fldCharType="end"/>
      </w:r>
      <w:bookmarkEnd w:id="30"/>
      <w:r w:rsidRPr="00AD0E82">
        <w:rPr>
          <w:b/>
          <w:bCs/>
        </w:rPr>
        <w:t xml:space="preserve"> </w:t>
      </w:r>
      <w:r>
        <w:rPr>
          <w:noProof/>
        </w:rPr>
        <w:t>Regenerador eléctrico.</w:t>
      </w:r>
      <w:bookmarkEnd w:id="31"/>
    </w:p>
    <w:p w:rsidR="00AD0E82" w:rsidRDefault="00AD0E82" w:rsidP="001F3EB4">
      <w:pPr>
        <w:pStyle w:val="Prrafodelista"/>
        <w:spacing w:after="0" w:line="480" w:lineRule="auto"/>
        <w:ind w:left="964"/>
        <w:jc w:val="both"/>
        <w:rPr>
          <w:rFonts w:ascii="Arial" w:hAnsi="Arial" w:cs="Arial"/>
          <w:sz w:val="24"/>
          <w:szCs w:val="24"/>
          <w:lang w:val="es-EC"/>
        </w:rPr>
      </w:pPr>
    </w:p>
    <w:p w:rsidR="00326AE7" w:rsidRDefault="000B0B5D" w:rsidP="00D03A38">
      <w:pPr>
        <w:pStyle w:val="Prrafodelista"/>
        <w:numPr>
          <w:ilvl w:val="1"/>
          <w:numId w:val="1"/>
        </w:numPr>
        <w:spacing w:after="0" w:line="480" w:lineRule="auto"/>
        <w:jc w:val="both"/>
        <w:outlineLvl w:val="1"/>
        <w:rPr>
          <w:rFonts w:ascii="Arial" w:hAnsi="Arial" w:cs="Arial"/>
          <w:b/>
          <w:sz w:val="28"/>
          <w:szCs w:val="28"/>
        </w:rPr>
      </w:pPr>
      <w:bookmarkStart w:id="32" w:name="_Toc293862272"/>
      <w:bookmarkStart w:id="33" w:name="_Toc295209932"/>
      <w:bookmarkStart w:id="34" w:name="_Toc295213226"/>
      <w:bookmarkStart w:id="35" w:name="_Toc295213312"/>
      <w:bookmarkStart w:id="36" w:name="_Toc295213582"/>
      <w:bookmarkStart w:id="37" w:name="_Toc293862271"/>
      <w:bookmarkStart w:id="38" w:name="_Toc300557943"/>
      <w:bookmarkStart w:id="39" w:name="_Toc300558246"/>
      <w:bookmarkStart w:id="40" w:name="_Toc300656071"/>
      <w:bookmarkStart w:id="41" w:name="_Toc302209968"/>
      <w:bookmarkStart w:id="42" w:name="_Toc302212330"/>
      <w:bookmarkStart w:id="43" w:name="_Toc303097241"/>
      <w:r w:rsidRPr="006B4E5A">
        <w:rPr>
          <w:rFonts w:ascii="Arial" w:hAnsi="Arial" w:cs="Arial"/>
          <w:b/>
          <w:sz w:val="28"/>
          <w:szCs w:val="28"/>
        </w:rPr>
        <w:lastRenderedPageBreak/>
        <w:t>TOPOLOGÍA</w:t>
      </w:r>
      <w:r>
        <w:rPr>
          <w:rFonts w:ascii="Arial" w:hAnsi="Arial" w:cs="Arial"/>
          <w:b/>
          <w:sz w:val="28"/>
          <w:szCs w:val="28"/>
        </w:rPr>
        <w:t>S</w:t>
      </w:r>
      <w:r w:rsidRPr="006B4E5A">
        <w:rPr>
          <w:rFonts w:ascii="Arial" w:hAnsi="Arial" w:cs="Arial"/>
          <w:b/>
          <w:sz w:val="28"/>
          <w:szCs w:val="28"/>
        </w:rPr>
        <w:t xml:space="preserve"> DE LA RED</w:t>
      </w:r>
      <w:bookmarkEnd w:id="32"/>
      <w:bookmarkEnd w:id="33"/>
      <w:bookmarkEnd w:id="34"/>
      <w:bookmarkEnd w:id="35"/>
      <w:bookmarkEnd w:id="36"/>
      <w:bookmarkEnd w:id="37"/>
      <w:bookmarkEnd w:id="38"/>
      <w:bookmarkEnd w:id="39"/>
      <w:bookmarkEnd w:id="40"/>
      <w:bookmarkEnd w:id="41"/>
      <w:bookmarkEnd w:id="42"/>
      <w:bookmarkEnd w:id="43"/>
    </w:p>
    <w:p w:rsidR="003733AA" w:rsidRDefault="003733AA" w:rsidP="001F3EB4">
      <w:pPr>
        <w:pStyle w:val="Prrafodelista"/>
        <w:spacing w:after="0" w:line="480" w:lineRule="auto"/>
        <w:ind w:left="964"/>
        <w:jc w:val="both"/>
        <w:rPr>
          <w:rFonts w:ascii="Arial" w:hAnsi="Arial" w:cs="Arial"/>
          <w:sz w:val="24"/>
          <w:szCs w:val="24"/>
        </w:rPr>
      </w:pPr>
    </w:p>
    <w:p w:rsidR="00B85296" w:rsidRDefault="00B85296" w:rsidP="001F3EB4">
      <w:pPr>
        <w:pStyle w:val="Prrafodelista"/>
        <w:spacing w:after="0" w:line="480" w:lineRule="auto"/>
        <w:ind w:left="964"/>
        <w:jc w:val="both"/>
        <w:rPr>
          <w:rFonts w:ascii="Arial" w:hAnsi="Arial" w:cs="Arial"/>
          <w:sz w:val="24"/>
          <w:szCs w:val="24"/>
          <w:lang w:val="es-EC"/>
        </w:rPr>
      </w:pPr>
      <w:r w:rsidRPr="007C177B">
        <w:rPr>
          <w:rFonts w:ascii="Arial" w:eastAsia="Times New Roman" w:hAnsi="Arial" w:cs="Arial"/>
          <w:sz w:val="24"/>
          <w:szCs w:val="24"/>
          <w:lang w:val="es-EC" w:eastAsia="es-EC"/>
        </w:rPr>
        <w:t>Se denomina topología de red a la disposición geométrica de los elementos de red y de las líneas transmisión. El diseño topológico incide en la eficiencia, fiabilidad, rendimiento y desempeño de la red, además del costo de implementación</w:t>
      </w:r>
      <w:r w:rsidRPr="00777545">
        <w:rPr>
          <w:rFonts w:ascii="Arial" w:hAnsi="Arial" w:cs="Arial"/>
          <w:sz w:val="24"/>
          <w:szCs w:val="24"/>
          <w:lang w:val="es-EC"/>
        </w:rPr>
        <w:t>.</w:t>
      </w:r>
    </w:p>
    <w:p w:rsidR="00B85296" w:rsidRDefault="00B85296" w:rsidP="001F3EB4">
      <w:pPr>
        <w:pStyle w:val="Prrafodelista"/>
        <w:spacing w:after="0" w:line="480" w:lineRule="auto"/>
        <w:ind w:left="964"/>
        <w:jc w:val="both"/>
        <w:rPr>
          <w:rFonts w:ascii="Arial" w:hAnsi="Arial" w:cs="Arial"/>
          <w:sz w:val="24"/>
          <w:szCs w:val="24"/>
          <w:lang w:val="es-EC"/>
        </w:rPr>
      </w:pPr>
    </w:p>
    <w:p w:rsidR="00B85296" w:rsidRPr="003733AA" w:rsidRDefault="00B85296" w:rsidP="001F3EB4">
      <w:pPr>
        <w:pStyle w:val="Prrafodelista"/>
        <w:spacing w:after="0" w:line="480" w:lineRule="auto"/>
        <w:ind w:left="964"/>
        <w:jc w:val="both"/>
        <w:rPr>
          <w:rFonts w:ascii="Arial" w:hAnsi="Arial" w:cs="Arial"/>
          <w:sz w:val="24"/>
          <w:szCs w:val="24"/>
          <w:lang w:val="es-EC"/>
        </w:rPr>
      </w:pPr>
      <w:r w:rsidRPr="003733AA">
        <w:rPr>
          <w:rFonts w:ascii="Arial" w:hAnsi="Arial" w:cs="Arial" w:hint="eastAsia"/>
          <w:sz w:val="24"/>
          <w:szCs w:val="24"/>
          <w:lang w:val="es-EC"/>
        </w:rPr>
        <w:t>E</w:t>
      </w:r>
      <w:r w:rsidRPr="003733AA">
        <w:rPr>
          <w:rFonts w:ascii="Arial" w:eastAsia="Times New Roman" w:hAnsi="Arial" w:cs="Arial"/>
          <w:sz w:val="24"/>
          <w:szCs w:val="24"/>
          <w:lang w:val="es-EC" w:eastAsia="es-EC"/>
        </w:rPr>
        <w:t xml:space="preserve">n una red SDH, la topología se compone de elementos de red, </w:t>
      </w:r>
      <w:r w:rsidR="003A3E9E">
        <w:rPr>
          <w:rFonts w:ascii="Arial" w:eastAsia="Times New Roman" w:hAnsi="Arial" w:cs="Arial"/>
          <w:sz w:val="24"/>
          <w:szCs w:val="24"/>
          <w:lang w:val="es-EC" w:eastAsia="es-EC"/>
        </w:rPr>
        <w:t>denominados</w:t>
      </w:r>
      <w:r w:rsidRPr="003733AA">
        <w:rPr>
          <w:rFonts w:ascii="Arial" w:eastAsia="Times New Roman" w:hAnsi="Arial" w:cs="Arial"/>
          <w:sz w:val="24"/>
          <w:szCs w:val="24"/>
          <w:lang w:val="es-EC" w:eastAsia="es-EC"/>
        </w:rPr>
        <w:t xml:space="preserve"> NE, interconectados </w:t>
      </w:r>
      <w:r w:rsidRPr="00A861EB">
        <w:rPr>
          <w:rFonts w:ascii="Arial" w:hAnsi="Arial" w:cs="Arial"/>
          <w:sz w:val="24"/>
          <w:szCs w:val="24"/>
          <w:lang w:val="es-EC"/>
        </w:rPr>
        <w:t xml:space="preserve">con fibra </w:t>
      </w:r>
      <w:r w:rsidRPr="00DE1986">
        <w:rPr>
          <w:rFonts w:ascii="Arial" w:hAnsi="Arial" w:cs="Arial"/>
          <w:sz w:val="24"/>
          <w:szCs w:val="24"/>
          <w:lang w:val="es-EC"/>
        </w:rPr>
        <w:t>óptica y se clasifican de la siguiente manera:</w:t>
      </w:r>
      <w:fldSimple w:instr=" REF _Ref300248066 \h  \* MERGEFORMAT ">
        <w:r w:rsidR="00CC7850" w:rsidRPr="00CC7850">
          <w:rPr>
            <w:rFonts w:ascii="Arial" w:hAnsi="Arial" w:cs="Arial"/>
            <w:sz w:val="24"/>
            <w:szCs w:val="24"/>
            <w:lang w:val="es-EC"/>
          </w:rPr>
          <w:t>[3</w:t>
        </w:r>
      </w:fldSimple>
      <w:r w:rsidR="008A57FA" w:rsidRPr="00DE1986">
        <w:rPr>
          <w:rFonts w:ascii="Arial" w:hAnsi="Arial" w:cs="Arial"/>
          <w:sz w:val="24"/>
          <w:szCs w:val="24"/>
          <w:lang w:val="es-EC"/>
        </w:rPr>
        <w:t>]</w:t>
      </w:r>
      <w:r w:rsidRPr="00DE1986">
        <w:rPr>
          <w:rFonts w:ascii="Arial" w:hAnsi="Arial" w:cs="Arial" w:hint="eastAsia"/>
          <w:sz w:val="24"/>
          <w:szCs w:val="24"/>
          <w:lang w:val="es-EC"/>
        </w:rPr>
        <w:t xml:space="preserve"> </w:t>
      </w:r>
    </w:p>
    <w:p w:rsidR="00B85296" w:rsidRPr="003733AA" w:rsidRDefault="00B85296" w:rsidP="00B020D5">
      <w:pPr>
        <w:pStyle w:val="Prrafodelista"/>
        <w:numPr>
          <w:ilvl w:val="0"/>
          <w:numId w:val="5"/>
        </w:numPr>
        <w:spacing w:after="0" w:line="480" w:lineRule="auto"/>
        <w:ind w:left="1276" w:hanging="283"/>
        <w:jc w:val="both"/>
        <w:rPr>
          <w:rFonts w:ascii="Arial" w:hAnsi="Arial" w:cs="Arial"/>
          <w:sz w:val="24"/>
          <w:szCs w:val="24"/>
          <w:u w:val="single"/>
          <w:lang w:val="es-EC"/>
        </w:rPr>
      </w:pPr>
      <w:r w:rsidRPr="007C177B">
        <w:rPr>
          <w:rFonts w:ascii="Arial" w:eastAsia="Times New Roman" w:hAnsi="Arial" w:cs="Arial"/>
          <w:sz w:val="24"/>
          <w:szCs w:val="24"/>
          <w:lang w:eastAsia="es-EC"/>
        </w:rPr>
        <w:t>Red Estrella (Star)</w:t>
      </w:r>
    </w:p>
    <w:p w:rsidR="00B85296" w:rsidRPr="003733AA" w:rsidRDefault="00B85296" w:rsidP="00B020D5">
      <w:pPr>
        <w:pStyle w:val="Prrafodelista"/>
        <w:numPr>
          <w:ilvl w:val="0"/>
          <w:numId w:val="18"/>
        </w:numPr>
        <w:spacing w:after="0" w:line="480" w:lineRule="auto"/>
        <w:jc w:val="both"/>
        <w:rPr>
          <w:rFonts w:ascii="Arial" w:hAnsi="Arial" w:cs="Arial"/>
          <w:sz w:val="24"/>
          <w:szCs w:val="24"/>
          <w:lang w:val="es-EC"/>
        </w:rPr>
      </w:pPr>
      <w:r w:rsidRPr="003733AA">
        <w:rPr>
          <w:rFonts w:ascii="Arial" w:hAnsi="Arial" w:cs="Arial"/>
          <w:sz w:val="24"/>
          <w:szCs w:val="24"/>
          <w:lang w:val="es-EC"/>
        </w:rPr>
        <w:t>Red Árbol (Tree)</w:t>
      </w:r>
    </w:p>
    <w:p w:rsidR="00B85296" w:rsidRPr="003733AA" w:rsidRDefault="00B85296" w:rsidP="00B020D5">
      <w:pPr>
        <w:pStyle w:val="Prrafodelista"/>
        <w:numPr>
          <w:ilvl w:val="0"/>
          <w:numId w:val="18"/>
        </w:numPr>
        <w:spacing w:after="0" w:line="480" w:lineRule="auto"/>
        <w:jc w:val="both"/>
        <w:rPr>
          <w:rFonts w:ascii="Arial" w:hAnsi="Arial" w:cs="Arial"/>
          <w:sz w:val="24"/>
          <w:szCs w:val="24"/>
          <w:lang w:val="es-EC"/>
        </w:rPr>
      </w:pPr>
      <w:r w:rsidRPr="003733AA">
        <w:rPr>
          <w:rFonts w:ascii="Arial" w:hAnsi="Arial" w:cs="Arial"/>
          <w:sz w:val="24"/>
          <w:szCs w:val="24"/>
          <w:lang w:val="es-EC"/>
        </w:rPr>
        <w:t>Red Anillo (Ring)</w:t>
      </w:r>
    </w:p>
    <w:p w:rsidR="00B85296" w:rsidRDefault="00B85296" w:rsidP="00B020D5">
      <w:pPr>
        <w:pStyle w:val="Prrafodelista"/>
        <w:numPr>
          <w:ilvl w:val="0"/>
          <w:numId w:val="18"/>
        </w:numPr>
        <w:spacing w:after="0" w:line="480" w:lineRule="auto"/>
        <w:jc w:val="both"/>
        <w:rPr>
          <w:rFonts w:ascii="Arial" w:hAnsi="Arial" w:cs="Arial"/>
          <w:sz w:val="24"/>
          <w:szCs w:val="24"/>
          <w:lang w:val="es-EC"/>
        </w:rPr>
      </w:pPr>
      <w:r w:rsidRPr="003733AA">
        <w:rPr>
          <w:rFonts w:ascii="Arial" w:hAnsi="Arial" w:cs="Arial"/>
          <w:sz w:val="24"/>
          <w:szCs w:val="24"/>
          <w:lang w:val="es-EC"/>
        </w:rPr>
        <w:t>Red Malla (Mesh)</w:t>
      </w:r>
    </w:p>
    <w:p w:rsidR="00B85296" w:rsidRDefault="00B85296" w:rsidP="001F3EB4">
      <w:pPr>
        <w:spacing w:after="0" w:line="480" w:lineRule="auto"/>
        <w:ind w:left="964"/>
        <w:jc w:val="both"/>
        <w:rPr>
          <w:rFonts w:ascii="Arial" w:hAnsi="Arial" w:cs="Arial"/>
          <w:sz w:val="24"/>
          <w:szCs w:val="24"/>
          <w:lang w:val="es-EC"/>
        </w:rPr>
      </w:pPr>
    </w:p>
    <w:p w:rsidR="00B85296" w:rsidRDefault="00B85296" w:rsidP="001F3EB4">
      <w:pPr>
        <w:spacing w:after="0" w:line="480" w:lineRule="auto"/>
        <w:ind w:left="964"/>
        <w:jc w:val="both"/>
        <w:rPr>
          <w:rFonts w:ascii="Arial" w:hAnsi="Arial" w:cs="Arial"/>
          <w:sz w:val="24"/>
          <w:szCs w:val="24"/>
        </w:rPr>
      </w:pPr>
      <w:r w:rsidRPr="003733AA">
        <w:rPr>
          <w:rFonts w:ascii="Arial" w:hAnsi="Arial" w:cs="Arial"/>
          <w:i/>
          <w:sz w:val="24"/>
          <w:szCs w:val="24"/>
          <w:u w:val="single"/>
        </w:rPr>
        <w:t>Red Cadena, tipo bus o lineal:</w:t>
      </w:r>
      <w:r w:rsidRPr="003733AA">
        <w:rPr>
          <w:rFonts w:ascii="Arial" w:hAnsi="Arial" w:cs="Arial"/>
          <w:sz w:val="24"/>
          <w:szCs w:val="24"/>
        </w:rPr>
        <w:t xml:space="preserve"> En una red cadena los nodos se encuentran interconectados uno después de otro en una línea, a manera de secuencia, conservando ambos extremos abiertos.</w:t>
      </w:r>
    </w:p>
    <w:p w:rsidR="00B85296" w:rsidRDefault="00B85296" w:rsidP="001F3EB4">
      <w:pPr>
        <w:spacing w:after="0" w:line="480" w:lineRule="auto"/>
        <w:ind w:left="964"/>
        <w:jc w:val="both"/>
        <w:rPr>
          <w:rFonts w:ascii="Arial" w:hAnsi="Arial" w:cs="Arial"/>
          <w:sz w:val="24"/>
          <w:szCs w:val="24"/>
        </w:rPr>
      </w:pPr>
    </w:p>
    <w:p w:rsidR="00B85296" w:rsidRDefault="00B85296" w:rsidP="001F3EB4">
      <w:pPr>
        <w:spacing w:after="0" w:line="480" w:lineRule="auto"/>
        <w:ind w:left="964"/>
        <w:jc w:val="both"/>
        <w:rPr>
          <w:rFonts w:ascii="Arial" w:hAnsi="Arial" w:cs="Arial"/>
          <w:sz w:val="24"/>
          <w:szCs w:val="24"/>
        </w:rPr>
      </w:pPr>
      <w:r w:rsidRPr="003733AA">
        <w:rPr>
          <w:rFonts w:ascii="Arial" w:hAnsi="Arial" w:cs="Arial"/>
          <w:sz w:val="24"/>
          <w:szCs w:val="24"/>
        </w:rPr>
        <w:t>La implementación de esta topología puede ser de dos tipos:</w:t>
      </w:r>
    </w:p>
    <w:p w:rsidR="00B85296" w:rsidRPr="003733AA" w:rsidRDefault="00B85296" w:rsidP="00B020D5">
      <w:pPr>
        <w:pStyle w:val="Prrafodelista"/>
        <w:numPr>
          <w:ilvl w:val="0"/>
          <w:numId w:val="19"/>
        </w:numPr>
        <w:spacing w:after="0" w:line="480" w:lineRule="auto"/>
        <w:jc w:val="both"/>
        <w:rPr>
          <w:rFonts w:ascii="Arial" w:hAnsi="Arial" w:cs="Arial"/>
          <w:sz w:val="24"/>
          <w:szCs w:val="24"/>
          <w:lang w:val="es-EC"/>
        </w:rPr>
      </w:pPr>
      <w:r w:rsidRPr="003733AA">
        <w:rPr>
          <w:rFonts w:ascii="Arial" w:eastAsia="Times New Roman" w:hAnsi="Arial" w:cs="Arial"/>
          <w:sz w:val="24"/>
          <w:szCs w:val="24"/>
          <w:lang w:eastAsia="es-EC"/>
        </w:rPr>
        <w:t>Red Cadena Punto a Punto.</w:t>
      </w:r>
    </w:p>
    <w:p w:rsidR="00B85296" w:rsidRPr="003733AA" w:rsidRDefault="00B85296" w:rsidP="00B020D5">
      <w:pPr>
        <w:pStyle w:val="Prrafodelista"/>
        <w:numPr>
          <w:ilvl w:val="0"/>
          <w:numId w:val="19"/>
        </w:numPr>
        <w:spacing w:after="0" w:line="480" w:lineRule="auto"/>
        <w:jc w:val="both"/>
        <w:rPr>
          <w:rFonts w:ascii="Arial" w:hAnsi="Arial" w:cs="Arial"/>
          <w:sz w:val="24"/>
          <w:szCs w:val="24"/>
          <w:lang w:val="es-EC"/>
        </w:rPr>
      </w:pPr>
      <w:r w:rsidRPr="003733AA">
        <w:rPr>
          <w:rFonts w:ascii="Arial" w:eastAsia="Times New Roman" w:hAnsi="Arial" w:cs="Arial"/>
          <w:sz w:val="24"/>
          <w:szCs w:val="24"/>
          <w:lang w:eastAsia="es-EC"/>
        </w:rPr>
        <w:t>Red Cadena Punto-Multipunto</w:t>
      </w:r>
      <w:r>
        <w:rPr>
          <w:rFonts w:ascii="Arial" w:eastAsia="Times New Roman" w:hAnsi="Arial" w:cs="Arial"/>
          <w:sz w:val="24"/>
          <w:szCs w:val="24"/>
          <w:lang w:eastAsia="es-EC"/>
        </w:rPr>
        <w:t>.</w:t>
      </w:r>
    </w:p>
    <w:p w:rsidR="00B85296" w:rsidRDefault="00B85296" w:rsidP="001F3EB4">
      <w:pPr>
        <w:spacing w:after="0" w:line="480" w:lineRule="auto"/>
        <w:ind w:left="964"/>
        <w:jc w:val="both"/>
        <w:rPr>
          <w:rFonts w:ascii="Arial" w:hAnsi="Arial" w:cs="Arial"/>
          <w:sz w:val="24"/>
          <w:szCs w:val="24"/>
          <w:u w:val="single"/>
          <w:lang w:val="es-EC"/>
        </w:rPr>
      </w:pPr>
      <w:r>
        <w:rPr>
          <w:rFonts w:ascii="Arial" w:hAnsi="Arial" w:cs="Arial"/>
          <w:i/>
          <w:sz w:val="24"/>
          <w:szCs w:val="24"/>
          <w:u w:val="single"/>
          <w:lang w:val="es-EC"/>
        </w:rPr>
        <w:lastRenderedPageBreak/>
        <w:t>Red Cadena Punto a Punto</w:t>
      </w:r>
      <w:r w:rsidRPr="00AC5424">
        <w:rPr>
          <w:rFonts w:ascii="Arial" w:hAnsi="Arial" w:cs="Arial"/>
          <w:i/>
          <w:sz w:val="24"/>
          <w:szCs w:val="24"/>
          <w:u w:val="single"/>
          <w:lang w:val="es-EC"/>
        </w:rPr>
        <w:t>:</w:t>
      </w:r>
      <w:r>
        <w:rPr>
          <w:rFonts w:ascii="Arial" w:hAnsi="Arial" w:cs="Arial"/>
          <w:sz w:val="24"/>
          <w:szCs w:val="24"/>
          <w:lang w:val="es-EC"/>
        </w:rPr>
        <w:t xml:space="preserve"> Se conectan dos PTEs (que pueden ser ADMs o TMs) a través de fibra oscura como se representa en la</w:t>
      </w:r>
      <w:r w:rsidR="006111B2">
        <w:rPr>
          <w:rFonts w:ascii="Arial" w:hAnsi="Arial" w:cs="Arial"/>
          <w:sz w:val="24"/>
          <w:szCs w:val="24"/>
          <w:lang w:val="es-EC"/>
        </w:rPr>
        <w:t xml:space="preserve"> </w:t>
      </w:r>
      <w:fldSimple w:instr=" REF _Ref297064826 \h  \* MERGEFORMAT ">
        <w:r w:rsidR="00CC7850" w:rsidRPr="00CC7850">
          <w:rPr>
            <w:rFonts w:ascii="Arial" w:hAnsi="Arial" w:cs="Arial"/>
            <w:sz w:val="24"/>
            <w:szCs w:val="24"/>
            <w:lang w:val="es-EC"/>
          </w:rPr>
          <w:t>Figura 1.6</w:t>
        </w:r>
      </w:fldSimple>
      <w:r>
        <w:rPr>
          <w:rFonts w:ascii="Arial" w:hAnsi="Arial" w:cs="Arial"/>
          <w:sz w:val="24"/>
          <w:szCs w:val="24"/>
          <w:lang w:val="es-EC"/>
        </w:rPr>
        <w:t>. Se puede colocar en el trayecto equipos regeneradores de señal.</w:t>
      </w:r>
    </w:p>
    <w:p w:rsidR="006111B2" w:rsidRDefault="006111B2" w:rsidP="001F3EB4">
      <w:pPr>
        <w:spacing w:after="0" w:line="480" w:lineRule="auto"/>
        <w:ind w:left="964"/>
        <w:jc w:val="center"/>
        <w:rPr>
          <w:rFonts w:ascii="Arial" w:hAnsi="Arial" w:cs="Arial"/>
          <w:sz w:val="24"/>
          <w:szCs w:val="24"/>
          <w:u w:val="single"/>
          <w:lang w:val="es-EC"/>
        </w:rPr>
      </w:pPr>
    </w:p>
    <w:p w:rsidR="00B85296" w:rsidRDefault="00AA2026" w:rsidP="001F3EB4">
      <w:pPr>
        <w:spacing w:after="0" w:line="240" w:lineRule="auto"/>
        <w:ind w:left="964"/>
        <w:jc w:val="center"/>
        <w:rPr>
          <w:rFonts w:ascii="Arial" w:hAnsi="Arial" w:cs="Arial"/>
          <w:sz w:val="24"/>
          <w:szCs w:val="24"/>
          <w:u w:val="single"/>
          <w:lang w:val="es-EC"/>
        </w:rPr>
      </w:pPr>
      <w:r>
        <w:rPr>
          <w:rFonts w:ascii="Arial" w:hAnsi="Arial" w:cs="Arial"/>
          <w:noProof/>
          <w:sz w:val="24"/>
          <w:szCs w:val="24"/>
          <w:lang w:val="es-EC" w:eastAsia="es-EC"/>
        </w:rPr>
        <w:drawing>
          <wp:inline distT="0" distB="0" distL="0" distR="0">
            <wp:extent cx="4658795" cy="903339"/>
            <wp:effectExtent l="19050" t="0" r="8455" b="0"/>
            <wp:docPr id="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4657104" cy="903011"/>
                    </a:xfrm>
                    <a:prstGeom prst="rect">
                      <a:avLst/>
                    </a:prstGeom>
                    <a:noFill/>
                    <a:ln w="9525">
                      <a:noFill/>
                      <a:miter lim="800000"/>
                      <a:headEnd/>
                      <a:tailEnd/>
                    </a:ln>
                  </pic:spPr>
                </pic:pic>
              </a:graphicData>
            </a:graphic>
          </wp:inline>
        </w:drawing>
      </w:r>
    </w:p>
    <w:p w:rsidR="00B85296" w:rsidRPr="00B823B5" w:rsidRDefault="003A3E9E" w:rsidP="001F3EB4">
      <w:pPr>
        <w:pStyle w:val="Prrafodelista"/>
        <w:spacing w:line="240" w:lineRule="atLeast"/>
        <w:ind w:left="964"/>
        <w:contextualSpacing w:val="0"/>
        <w:jc w:val="center"/>
        <w:rPr>
          <w:rFonts w:ascii="Arial" w:hAnsi="Arial" w:cs="Arial"/>
          <w:sz w:val="24"/>
          <w:szCs w:val="24"/>
        </w:rPr>
      </w:pPr>
      <w:bookmarkStart w:id="44" w:name="_Ref297064826"/>
      <w:bookmarkStart w:id="45" w:name="_Toc293460765"/>
      <w:bookmarkStart w:id="46" w:name="_Toc303097367"/>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6</w:t>
      </w:r>
      <w:r w:rsidR="00341CB7" w:rsidRPr="00AD0E82">
        <w:rPr>
          <w:b/>
          <w:bCs/>
        </w:rPr>
        <w:fldChar w:fldCharType="end"/>
      </w:r>
      <w:bookmarkEnd w:id="44"/>
      <w:r w:rsidRPr="00AD0E82">
        <w:rPr>
          <w:b/>
          <w:bCs/>
        </w:rPr>
        <w:t xml:space="preserve"> </w:t>
      </w:r>
      <w:r w:rsidRPr="003A3E9E">
        <w:rPr>
          <w:noProof/>
        </w:rPr>
        <w:t>Topología Cadena Punto a Punto</w:t>
      </w:r>
      <w:r w:rsidR="00830CE1">
        <w:rPr>
          <w:noProof/>
        </w:rPr>
        <w:t xml:space="preserve"> </w:t>
      </w:r>
      <w:fldSimple w:instr=" REF _Ref300301050 \h  \* MERGEFORMAT ">
        <w:r w:rsidR="00CC7850" w:rsidRPr="00CC7850">
          <w:rPr>
            <w:noProof/>
          </w:rPr>
          <w:t>[1</w:t>
        </w:r>
      </w:fldSimple>
      <w:r w:rsidR="00830CE1" w:rsidRPr="008A57FA">
        <w:rPr>
          <w:noProof/>
        </w:rPr>
        <w:t>]</w:t>
      </w:r>
      <w:r w:rsidRPr="003A3E9E">
        <w:rPr>
          <w:noProof/>
        </w:rPr>
        <w:t>.</w:t>
      </w:r>
      <w:bookmarkEnd w:id="45"/>
      <w:bookmarkEnd w:id="46"/>
    </w:p>
    <w:p w:rsidR="00B85296" w:rsidRPr="00830CE1" w:rsidRDefault="00B85296" w:rsidP="001F3EB4">
      <w:pPr>
        <w:spacing w:after="0" w:line="480" w:lineRule="auto"/>
        <w:ind w:left="964"/>
        <w:jc w:val="both"/>
        <w:rPr>
          <w:noProof/>
        </w:rPr>
      </w:pPr>
    </w:p>
    <w:p w:rsidR="00B85296" w:rsidRPr="00484BF9" w:rsidRDefault="00B85296" w:rsidP="001F3EB4">
      <w:pPr>
        <w:pStyle w:val="Prrafodelista"/>
        <w:spacing w:after="0" w:line="480" w:lineRule="auto"/>
        <w:ind w:left="964"/>
        <w:jc w:val="both"/>
        <w:rPr>
          <w:rFonts w:ascii="Arial" w:eastAsia="Times New Roman" w:hAnsi="Arial" w:cs="Arial"/>
          <w:sz w:val="24"/>
          <w:szCs w:val="24"/>
        </w:rPr>
      </w:pPr>
      <w:r>
        <w:rPr>
          <w:rFonts w:ascii="Arial" w:hAnsi="Arial" w:cs="Arial"/>
          <w:i/>
          <w:sz w:val="24"/>
          <w:szCs w:val="24"/>
          <w:u w:val="single"/>
          <w:lang w:val="es-EC"/>
        </w:rPr>
        <w:t>Red Cadena Punto – Multipunto:</w:t>
      </w:r>
      <w:r>
        <w:rPr>
          <w:rFonts w:ascii="Arial" w:hAnsi="Arial" w:cs="Arial"/>
          <w:sz w:val="24"/>
          <w:szCs w:val="24"/>
          <w:lang w:val="es-EC"/>
        </w:rPr>
        <w:t xml:space="preserve"> Se conoce también con el nombre de arquitectura </w:t>
      </w:r>
      <w:r w:rsidR="00B0011A">
        <w:rPr>
          <w:rFonts w:ascii="Arial" w:hAnsi="Arial" w:cs="Arial"/>
          <w:sz w:val="24"/>
          <w:szCs w:val="24"/>
          <w:lang w:val="es-EC"/>
        </w:rPr>
        <w:t>de Adición/Extracción</w:t>
      </w:r>
      <w:r>
        <w:rPr>
          <w:rFonts w:ascii="Arial" w:hAnsi="Arial" w:cs="Arial"/>
          <w:sz w:val="24"/>
          <w:szCs w:val="24"/>
          <w:lang w:val="es-EC"/>
        </w:rPr>
        <w:t xml:space="preserve"> y permite separar circuitos en el camino</w:t>
      </w:r>
      <w:r w:rsidR="00A73133">
        <w:rPr>
          <w:rFonts w:ascii="Arial" w:hAnsi="Arial" w:cs="Arial"/>
          <w:sz w:val="24"/>
          <w:szCs w:val="24"/>
          <w:lang w:val="es-EC"/>
        </w:rPr>
        <w:t xml:space="preserve"> </w:t>
      </w:r>
      <w:fldSimple w:instr=" REF _Ref300301050 \h  \* MERGEFORMAT ">
        <w:r w:rsidR="00CC7850" w:rsidRPr="00CC7850">
          <w:rPr>
            <w:rFonts w:ascii="Arial" w:hAnsi="Arial" w:cs="Arial"/>
            <w:sz w:val="24"/>
            <w:szCs w:val="24"/>
            <w:lang w:val="es-EC"/>
          </w:rPr>
          <w:t>[1</w:t>
        </w:r>
      </w:fldSimple>
      <w:r w:rsidR="00A73133" w:rsidRPr="00A73133">
        <w:rPr>
          <w:rFonts w:ascii="Arial" w:hAnsi="Arial" w:cs="Arial"/>
          <w:sz w:val="24"/>
          <w:szCs w:val="24"/>
          <w:lang w:val="es-EC"/>
        </w:rPr>
        <w:t>]</w:t>
      </w:r>
      <w:r>
        <w:rPr>
          <w:rFonts w:ascii="Arial" w:hAnsi="Arial" w:cs="Arial"/>
          <w:sz w:val="24"/>
          <w:szCs w:val="24"/>
          <w:lang w:val="es-EC"/>
        </w:rPr>
        <w:t xml:space="preserve">. </w:t>
      </w:r>
      <w:r w:rsidRPr="00A73133">
        <w:rPr>
          <w:rFonts w:ascii="Arial" w:hAnsi="Arial" w:cs="Arial"/>
          <w:sz w:val="24"/>
          <w:szCs w:val="24"/>
          <w:lang w:val="es-EC"/>
        </w:rPr>
        <w:t>El transporte del tráfico puede ser añadido o extraído en</w:t>
      </w:r>
      <w:r w:rsidRPr="000B749B">
        <w:rPr>
          <w:rFonts w:ascii="Arial" w:eastAsia="Times New Roman" w:hAnsi="Arial" w:cs="Arial"/>
          <w:sz w:val="24"/>
          <w:szCs w:val="24"/>
        </w:rPr>
        <w:t xml:space="preserve"> cualquier nodo de la red</w:t>
      </w:r>
      <w:r>
        <w:rPr>
          <w:rFonts w:ascii="Arial" w:eastAsia="Times New Roman" w:hAnsi="Arial" w:cs="Arial"/>
          <w:sz w:val="24"/>
          <w:szCs w:val="24"/>
        </w:rPr>
        <w:t xml:space="preserve"> debido a que colocan equipos ADM en los nodos intermedios como se muestra en la </w:t>
      </w:r>
      <w:fldSimple w:instr=" REF _Ref297064830 \h  \* MERGEFORMAT ">
        <w:r w:rsidR="00CC7850" w:rsidRPr="00CC7850">
          <w:rPr>
            <w:rFonts w:ascii="Arial" w:eastAsia="Times New Roman" w:hAnsi="Arial" w:cs="Arial"/>
            <w:sz w:val="24"/>
            <w:szCs w:val="24"/>
          </w:rPr>
          <w:t>Figura 1.7</w:t>
        </w:r>
      </w:fldSimple>
      <w:r w:rsidR="00830CE1" w:rsidRPr="00A73133">
        <w:rPr>
          <w:rFonts w:ascii="Arial" w:eastAsia="Times New Roman" w:hAnsi="Arial" w:cs="Arial"/>
          <w:sz w:val="24"/>
          <w:szCs w:val="24"/>
        </w:rPr>
        <w:t xml:space="preserve"> </w:t>
      </w:r>
      <w:fldSimple w:instr=" REF _Ref300301608 \h  \* MERGEFORMAT ">
        <w:r w:rsidR="00CC7850" w:rsidRPr="00CC7850">
          <w:rPr>
            <w:rFonts w:ascii="Arial" w:eastAsia="Times New Roman" w:hAnsi="Arial" w:cs="Arial"/>
            <w:sz w:val="24"/>
            <w:szCs w:val="24"/>
          </w:rPr>
          <w:t>[4</w:t>
        </w:r>
      </w:fldSimple>
      <w:r w:rsidR="00A73133" w:rsidRPr="00A73133">
        <w:rPr>
          <w:rFonts w:ascii="Arial" w:eastAsia="Times New Roman" w:hAnsi="Arial" w:cs="Arial"/>
          <w:sz w:val="24"/>
          <w:szCs w:val="24"/>
        </w:rPr>
        <w:t>]</w:t>
      </w:r>
      <w:r w:rsidR="006111B2" w:rsidRPr="00A73133">
        <w:rPr>
          <w:rFonts w:ascii="Arial" w:eastAsia="Times New Roman" w:hAnsi="Arial" w:cs="Arial"/>
          <w:sz w:val="24"/>
          <w:szCs w:val="24"/>
        </w:rPr>
        <w:t xml:space="preserve">. </w:t>
      </w:r>
      <w:r w:rsidR="00830CE1" w:rsidRPr="00A73133">
        <w:rPr>
          <w:rFonts w:ascii="Arial" w:eastAsia="Times New Roman" w:hAnsi="Arial" w:cs="Arial"/>
          <w:sz w:val="24"/>
          <w:szCs w:val="24"/>
        </w:rPr>
        <w:t>En esta topología</w:t>
      </w:r>
      <w:r w:rsidR="00830CE1">
        <w:rPr>
          <w:rFonts w:ascii="Arial" w:hAnsi="Arial" w:cs="Arial"/>
          <w:sz w:val="24"/>
          <w:szCs w:val="24"/>
          <w:lang w:val="es-EC"/>
        </w:rPr>
        <w:t xml:space="preserve"> se </w:t>
      </w:r>
      <w:r w:rsidR="00A73133">
        <w:rPr>
          <w:rFonts w:ascii="Arial" w:hAnsi="Arial" w:cs="Arial"/>
          <w:sz w:val="24"/>
          <w:szCs w:val="24"/>
          <w:lang w:val="es-EC"/>
        </w:rPr>
        <w:t xml:space="preserve">puede </w:t>
      </w:r>
      <w:r>
        <w:rPr>
          <w:rFonts w:ascii="Arial" w:eastAsia="Times New Roman" w:hAnsi="Arial" w:cs="Arial"/>
          <w:sz w:val="24"/>
          <w:szCs w:val="24"/>
        </w:rPr>
        <w:t>hallar también equipos regeneradores de señal</w:t>
      </w:r>
      <w:r w:rsidR="00484BF9">
        <w:rPr>
          <w:rFonts w:ascii="Arial" w:eastAsia="Times New Roman" w:hAnsi="Arial" w:cs="Arial"/>
          <w:sz w:val="24"/>
          <w:szCs w:val="24"/>
        </w:rPr>
        <w:t xml:space="preserve"> </w:t>
      </w:r>
      <w:fldSimple w:instr=" REF _Ref300301050 \h  \* MERGEFORMAT ">
        <w:r w:rsidR="00CC7850" w:rsidRPr="00CC7850">
          <w:rPr>
            <w:rFonts w:ascii="Arial" w:eastAsia="Times New Roman" w:hAnsi="Arial" w:cs="Arial"/>
            <w:sz w:val="24"/>
            <w:szCs w:val="24"/>
          </w:rPr>
          <w:t>[1</w:t>
        </w:r>
      </w:fldSimple>
      <w:r w:rsidR="00484BF9" w:rsidRPr="00484BF9">
        <w:rPr>
          <w:rFonts w:ascii="Arial" w:eastAsia="Times New Roman" w:hAnsi="Arial" w:cs="Arial"/>
          <w:sz w:val="24"/>
          <w:szCs w:val="24"/>
        </w:rPr>
        <w:t>]</w:t>
      </w:r>
      <w:r>
        <w:rPr>
          <w:rFonts w:ascii="Arial" w:eastAsia="Times New Roman" w:hAnsi="Arial" w:cs="Arial"/>
          <w:sz w:val="24"/>
          <w:szCs w:val="24"/>
        </w:rPr>
        <w:t>.</w:t>
      </w:r>
      <w:r w:rsidR="00B579D5">
        <w:rPr>
          <w:rFonts w:ascii="Arial" w:eastAsia="Times New Roman" w:hAnsi="Arial" w:cs="Arial"/>
          <w:sz w:val="24"/>
          <w:szCs w:val="24"/>
        </w:rPr>
        <w:t xml:space="preserve"> </w:t>
      </w:r>
    </w:p>
    <w:p w:rsidR="00B85296" w:rsidRPr="00775294" w:rsidRDefault="00B85296" w:rsidP="001F3EB4">
      <w:pPr>
        <w:spacing w:after="0" w:line="480" w:lineRule="auto"/>
        <w:ind w:left="964"/>
        <w:jc w:val="both"/>
        <w:rPr>
          <w:rFonts w:ascii="Arial" w:hAnsi="Arial" w:cs="Arial"/>
          <w:sz w:val="24"/>
          <w:szCs w:val="24"/>
          <w:lang w:val="es-EC"/>
        </w:rPr>
      </w:pPr>
    </w:p>
    <w:p w:rsidR="00B85296" w:rsidRDefault="00B0011A" w:rsidP="001F3EB4">
      <w:pPr>
        <w:spacing w:after="0" w:line="240" w:lineRule="auto"/>
        <w:ind w:left="964"/>
        <w:jc w:val="center"/>
        <w:rPr>
          <w:rFonts w:ascii="Arial" w:hAnsi="Arial" w:cs="Arial"/>
          <w:sz w:val="24"/>
          <w:szCs w:val="24"/>
          <w:u w:val="single"/>
          <w:lang w:val="es-EC"/>
        </w:rPr>
      </w:pPr>
      <w:r w:rsidRPr="00775294">
        <w:rPr>
          <w:rFonts w:ascii="Arial" w:hAnsi="Arial" w:cs="Arial"/>
          <w:noProof/>
          <w:sz w:val="24"/>
          <w:szCs w:val="24"/>
          <w:lang w:val="es-EC" w:eastAsia="es-EC"/>
        </w:rPr>
        <w:drawing>
          <wp:inline distT="0" distB="0" distL="0" distR="0">
            <wp:extent cx="4607379" cy="1193330"/>
            <wp:effectExtent l="19050" t="0" r="2721" b="0"/>
            <wp:docPr id="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srcRect/>
                    <a:stretch>
                      <a:fillRect/>
                    </a:stretch>
                  </pic:blipFill>
                  <pic:spPr bwMode="auto">
                    <a:xfrm>
                      <a:off x="0" y="0"/>
                      <a:ext cx="4607687" cy="1193410"/>
                    </a:xfrm>
                    <a:prstGeom prst="rect">
                      <a:avLst/>
                    </a:prstGeom>
                    <a:noFill/>
                    <a:ln w="9525">
                      <a:noFill/>
                      <a:miter lim="800000"/>
                      <a:headEnd/>
                      <a:tailEnd/>
                    </a:ln>
                  </pic:spPr>
                </pic:pic>
              </a:graphicData>
            </a:graphic>
          </wp:inline>
        </w:drawing>
      </w:r>
    </w:p>
    <w:p w:rsidR="00B823B5" w:rsidRPr="00B823B5" w:rsidRDefault="00B823B5" w:rsidP="001F3EB4">
      <w:pPr>
        <w:pStyle w:val="Prrafodelista"/>
        <w:spacing w:line="240" w:lineRule="atLeast"/>
        <w:ind w:left="964"/>
        <w:contextualSpacing w:val="0"/>
        <w:jc w:val="center"/>
        <w:rPr>
          <w:rFonts w:ascii="Arial" w:hAnsi="Arial" w:cs="Arial"/>
          <w:sz w:val="24"/>
          <w:szCs w:val="24"/>
        </w:rPr>
      </w:pPr>
      <w:bookmarkStart w:id="47" w:name="_Ref297064830"/>
      <w:bookmarkStart w:id="48" w:name="_Toc293460766"/>
      <w:bookmarkStart w:id="49" w:name="_Toc303097368"/>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7</w:t>
      </w:r>
      <w:r w:rsidR="00341CB7" w:rsidRPr="00AD0E82">
        <w:rPr>
          <w:b/>
          <w:bCs/>
        </w:rPr>
        <w:fldChar w:fldCharType="end"/>
      </w:r>
      <w:bookmarkEnd w:id="47"/>
      <w:r w:rsidRPr="00AD0E82">
        <w:rPr>
          <w:b/>
          <w:bCs/>
        </w:rPr>
        <w:t xml:space="preserve"> </w:t>
      </w:r>
      <w:r w:rsidRPr="00B823B5">
        <w:rPr>
          <w:noProof/>
        </w:rPr>
        <w:t xml:space="preserve">Topología Cadena Punto </w:t>
      </w:r>
      <w:r w:rsidR="00830CE1">
        <w:rPr>
          <w:noProof/>
        </w:rPr>
        <w:t>-</w:t>
      </w:r>
      <w:r w:rsidRPr="00B823B5">
        <w:rPr>
          <w:noProof/>
        </w:rPr>
        <w:t xml:space="preserve"> Multipunto</w:t>
      </w:r>
      <w:r w:rsidR="00830CE1">
        <w:rPr>
          <w:noProof/>
        </w:rPr>
        <w:t xml:space="preserve"> </w:t>
      </w:r>
      <w:fldSimple w:instr=" REF _Ref300301050 \h  \* MERGEFORMAT ">
        <w:r w:rsidR="00CC7850" w:rsidRPr="00CC7850">
          <w:rPr>
            <w:noProof/>
          </w:rPr>
          <w:t>[1</w:t>
        </w:r>
      </w:fldSimple>
      <w:r w:rsidR="00830CE1" w:rsidRPr="008A57FA">
        <w:rPr>
          <w:noProof/>
        </w:rPr>
        <w:t>]</w:t>
      </w:r>
      <w:r w:rsidRPr="00B823B5">
        <w:rPr>
          <w:noProof/>
        </w:rPr>
        <w:t>.</w:t>
      </w:r>
      <w:bookmarkEnd w:id="49"/>
    </w:p>
    <w:bookmarkEnd w:id="48"/>
    <w:p w:rsidR="00B85296" w:rsidRPr="00B823B5" w:rsidRDefault="00B85296" w:rsidP="001F3EB4">
      <w:pPr>
        <w:spacing w:after="0" w:line="480" w:lineRule="auto"/>
        <w:ind w:left="964"/>
        <w:jc w:val="both"/>
        <w:rPr>
          <w:rFonts w:ascii="Arial" w:hAnsi="Arial" w:cs="Arial"/>
          <w:sz w:val="24"/>
          <w:szCs w:val="24"/>
          <w:lang w:val="es-EC"/>
        </w:rPr>
      </w:pPr>
    </w:p>
    <w:p w:rsidR="00B85296" w:rsidRPr="00887048" w:rsidRDefault="00B85296" w:rsidP="001F3EB4">
      <w:pPr>
        <w:spacing w:after="0" w:line="480" w:lineRule="auto"/>
        <w:ind w:left="964"/>
        <w:jc w:val="both"/>
        <w:rPr>
          <w:rFonts w:ascii="Arial" w:hAnsi="Arial" w:cs="Arial"/>
          <w:sz w:val="24"/>
          <w:szCs w:val="24"/>
        </w:rPr>
      </w:pPr>
      <w:r w:rsidRPr="007C177B">
        <w:rPr>
          <w:rFonts w:ascii="Arial" w:hAnsi="Arial" w:cs="Arial"/>
          <w:sz w:val="24"/>
          <w:szCs w:val="24"/>
        </w:rPr>
        <w:lastRenderedPageBreak/>
        <w:t xml:space="preserve">La implementación tiene un bajo costo y además esta topología es </w:t>
      </w:r>
      <w:r w:rsidRPr="00A73133">
        <w:rPr>
          <w:rFonts w:ascii="Arial" w:hAnsi="Arial" w:cs="Arial"/>
          <w:sz w:val="24"/>
          <w:szCs w:val="24"/>
        </w:rPr>
        <w:t>fácil de operar, administrar y mantener</w:t>
      </w:r>
      <w:r w:rsidR="00A73133" w:rsidRPr="00A73133">
        <w:rPr>
          <w:rFonts w:ascii="Arial" w:hAnsi="Arial" w:cs="Arial"/>
          <w:sz w:val="24"/>
          <w:szCs w:val="24"/>
        </w:rPr>
        <w:t xml:space="preserve"> </w:t>
      </w:r>
      <w:fldSimple w:instr=" REF _Ref300248066 \h  \* MERGEFORMAT ">
        <w:r w:rsidR="00CC7850" w:rsidRPr="00CC7850">
          <w:rPr>
            <w:rFonts w:ascii="Arial" w:hAnsi="Arial" w:cs="Arial"/>
            <w:sz w:val="24"/>
            <w:szCs w:val="24"/>
          </w:rPr>
          <w:t>[3</w:t>
        </w:r>
      </w:fldSimple>
      <w:r w:rsidR="00A73133" w:rsidRPr="00887048">
        <w:rPr>
          <w:rFonts w:ascii="Arial" w:hAnsi="Arial" w:cs="Arial"/>
          <w:sz w:val="24"/>
          <w:szCs w:val="24"/>
        </w:rPr>
        <w:t>]</w:t>
      </w:r>
      <w:r w:rsidRPr="007C177B">
        <w:rPr>
          <w:rFonts w:ascii="Arial" w:hAnsi="Arial" w:cs="Arial"/>
          <w:sz w:val="24"/>
          <w:szCs w:val="24"/>
        </w:rPr>
        <w:t>.</w:t>
      </w:r>
      <w:r>
        <w:rPr>
          <w:rFonts w:ascii="Arial" w:hAnsi="Arial" w:cs="Arial"/>
          <w:sz w:val="24"/>
          <w:szCs w:val="24"/>
        </w:rPr>
        <w:t xml:space="preserve"> </w:t>
      </w:r>
      <w:r w:rsidRPr="007C177B">
        <w:rPr>
          <w:rFonts w:ascii="Arial" w:hAnsi="Arial" w:cs="Arial"/>
          <w:sz w:val="24"/>
          <w:szCs w:val="24"/>
        </w:rPr>
        <w:t>Generalmente, las redes cadena se usan cuando l</w:t>
      </w:r>
      <w:r>
        <w:rPr>
          <w:rFonts w:ascii="Arial" w:hAnsi="Arial" w:cs="Arial"/>
          <w:sz w:val="24"/>
          <w:szCs w:val="24"/>
        </w:rPr>
        <w:t xml:space="preserve">a demografía del sitio es lineal y ya que se torna difícil y costosa realizar la protección (comparada con la topología anillo), es preciso usar esta arquitectura en casos donde los servicios son poco relevantes y la carga es mínima de tal </w:t>
      </w:r>
      <w:r w:rsidRPr="00887048">
        <w:rPr>
          <w:rFonts w:ascii="Arial" w:hAnsi="Arial" w:cs="Arial"/>
          <w:sz w:val="24"/>
          <w:szCs w:val="24"/>
        </w:rPr>
        <w:t>manera que no hay necesidad de colocar protección al tráfico</w:t>
      </w:r>
      <w:r w:rsidR="00887048" w:rsidRPr="00887048">
        <w:rPr>
          <w:rFonts w:ascii="Arial" w:hAnsi="Arial" w:cs="Arial"/>
          <w:sz w:val="24"/>
          <w:szCs w:val="24"/>
        </w:rPr>
        <w:t xml:space="preserve"> </w:t>
      </w:r>
      <w:fldSimple w:instr=" REF _Ref300248066 \h  \* MERGEFORMAT ">
        <w:r w:rsidR="00CC7850" w:rsidRPr="00CC7850">
          <w:rPr>
            <w:rFonts w:ascii="Arial" w:hAnsi="Arial" w:cs="Arial"/>
            <w:sz w:val="24"/>
            <w:szCs w:val="24"/>
          </w:rPr>
          <w:t>[3</w:t>
        </w:r>
      </w:fldSimple>
      <w:r w:rsidR="00887048" w:rsidRPr="00887048">
        <w:rPr>
          <w:rFonts w:ascii="Arial" w:hAnsi="Arial" w:cs="Arial"/>
          <w:sz w:val="24"/>
          <w:szCs w:val="24"/>
        </w:rPr>
        <w:t>]</w:t>
      </w:r>
      <w:r w:rsidR="00775294">
        <w:rPr>
          <w:rFonts w:ascii="Arial" w:hAnsi="Arial" w:cs="Arial"/>
          <w:sz w:val="24"/>
          <w:szCs w:val="24"/>
        </w:rPr>
        <w:t>.</w:t>
      </w:r>
    </w:p>
    <w:p w:rsidR="00B85296" w:rsidRDefault="00B85296" w:rsidP="001F3EB4">
      <w:pPr>
        <w:spacing w:after="0" w:line="480" w:lineRule="auto"/>
        <w:ind w:left="964"/>
        <w:jc w:val="both"/>
        <w:rPr>
          <w:rFonts w:ascii="Arial" w:hAnsi="Arial" w:cs="Arial"/>
          <w:sz w:val="24"/>
          <w:szCs w:val="24"/>
          <w:u w:val="single"/>
          <w:lang w:val="es-EC"/>
        </w:rPr>
      </w:pPr>
    </w:p>
    <w:p w:rsidR="00B85296" w:rsidRPr="00FC3F9E" w:rsidRDefault="00B85296" w:rsidP="001F3EB4">
      <w:pPr>
        <w:pStyle w:val="Prrafodelista"/>
        <w:spacing w:after="0" w:line="480" w:lineRule="auto"/>
        <w:ind w:left="964"/>
        <w:jc w:val="both"/>
        <w:rPr>
          <w:rFonts w:ascii="Arial" w:hAnsi="Arial" w:cs="Arial"/>
          <w:b/>
          <w:sz w:val="24"/>
          <w:szCs w:val="24"/>
          <w:u w:val="single"/>
          <w:lang w:val="es-EC"/>
        </w:rPr>
      </w:pPr>
      <w:r w:rsidRPr="00AC5424">
        <w:rPr>
          <w:rFonts w:ascii="Arial" w:hAnsi="Arial" w:cs="Arial"/>
          <w:i/>
          <w:sz w:val="24"/>
          <w:szCs w:val="24"/>
          <w:u w:val="single"/>
          <w:lang w:val="es-EC"/>
        </w:rPr>
        <w:t xml:space="preserve">Red </w:t>
      </w:r>
      <w:r>
        <w:rPr>
          <w:rFonts w:ascii="Arial" w:hAnsi="Arial" w:cs="Arial"/>
          <w:i/>
          <w:sz w:val="24"/>
          <w:szCs w:val="24"/>
          <w:u w:val="single"/>
          <w:lang w:val="es-EC"/>
        </w:rPr>
        <w:t>Estrella (Hub and spoke)</w:t>
      </w:r>
      <w:r w:rsidRPr="00AC5424">
        <w:rPr>
          <w:rFonts w:ascii="Arial" w:hAnsi="Arial" w:cs="Arial"/>
          <w:i/>
          <w:sz w:val="24"/>
          <w:szCs w:val="24"/>
          <w:u w:val="single"/>
          <w:lang w:val="es-EC"/>
        </w:rPr>
        <w:t>:</w:t>
      </w:r>
      <w:r>
        <w:rPr>
          <w:rFonts w:ascii="Arial" w:hAnsi="Arial" w:cs="Arial"/>
          <w:sz w:val="24"/>
          <w:szCs w:val="24"/>
          <w:lang w:val="es-EC"/>
        </w:rPr>
        <w:t xml:space="preserve"> La topología en estrella consiste en un nodo central al cual todos los nodos se conectan directamente, sin que exista algún otro </w:t>
      </w:r>
      <w:r w:rsidR="006111B2">
        <w:rPr>
          <w:rFonts w:ascii="Arial" w:hAnsi="Arial" w:cs="Arial"/>
          <w:sz w:val="24"/>
          <w:szCs w:val="24"/>
          <w:lang w:val="es-EC"/>
        </w:rPr>
        <w:t xml:space="preserve">enlace entre ellos. Ver </w:t>
      </w:r>
      <w:fldSimple w:instr=" REF _Ref297064831 \h  \* MERGEFORMAT ">
        <w:r w:rsidR="00CC7850" w:rsidRPr="00CC7850">
          <w:rPr>
            <w:rFonts w:ascii="Arial" w:hAnsi="Arial" w:cs="Arial"/>
            <w:sz w:val="24"/>
            <w:szCs w:val="24"/>
            <w:lang w:val="es-EC"/>
          </w:rPr>
          <w:t>Figura 1.8</w:t>
        </w:r>
      </w:fldSimple>
      <w:r w:rsidR="006111B2">
        <w:rPr>
          <w:rFonts w:ascii="Arial" w:hAnsi="Arial" w:cs="Arial"/>
          <w:sz w:val="24"/>
          <w:szCs w:val="24"/>
          <w:lang w:val="es-EC"/>
        </w:rPr>
        <w:t>.</w:t>
      </w:r>
      <w:r>
        <w:rPr>
          <w:rFonts w:ascii="Arial" w:hAnsi="Arial" w:cs="Arial"/>
          <w:sz w:val="24"/>
          <w:szCs w:val="24"/>
          <w:lang w:val="es-EC"/>
        </w:rPr>
        <w:t xml:space="preserve"> Esta arquitectura permite la escalabilidad de la red.</w:t>
      </w:r>
    </w:p>
    <w:p w:rsidR="00B85296" w:rsidRDefault="00B85296" w:rsidP="001F3EB4">
      <w:pPr>
        <w:spacing w:after="0" w:line="480" w:lineRule="auto"/>
        <w:ind w:left="964"/>
        <w:jc w:val="both"/>
        <w:rPr>
          <w:rFonts w:ascii="Arial" w:hAnsi="Arial" w:cs="Arial"/>
          <w:sz w:val="24"/>
          <w:szCs w:val="24"/>
          <w:u w:val="single"/>
          <w:lang w:val="es-EC"/>
        </w:rPr>
      </w:pPr>
    </w:p>
    <w:p w:rsidR="00B85296" w:rsidRDefault="00B85296" w:rsidP="001F3EB4">
      <w:pPr>
        <w:spacing w:after="0" w:line="240" w:lineRule="auto"/>
        <w:ind w:left="964"/>
        <w:jc w:val="center"/>
        <w:rPr>
          <w:rFonts w:ascii="Arial" w:hAnsi="Arial" w:cs="Arial"/>
          <w:sz w:val="24"/>
          <w:szCs w:val="24"/>
          <w:u w:val="single"/>
          <w:lang w:val="es-EC"/>
        </w:rPr>
      </w:pPr>
      <w:r>
        <w:rPr>
          <w:rFonts w:ascii="Arial" w:hAnsi="Arial" w:cs="Arial"/>
          <w:noProof/>
          <w:sz w:val="24"/>
          <w:szCs w:val="24"/>
          <w:lang w:val="es-EC" w:eastAsia="es-EC"/>
        </w:rPr>
        <w:drawing>
          <wp:inline distT="0" distB="0" distL="0" distR="0">
            <wp:extent cx="4552950" cy="2385246"/>
            <wp:effectExtent l="19050" t="0" r="0" b="0"/>
            <wp:docPr id="2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cstate="print"/>
                    <a:srcRect l="8472" t="13426" r="2023" b="3288"/>
                    <a:stretch>
                      <a:fillRect/>
                    </a:stretch>
                  </pic:blipFill>
                  <pic:spPr bwMode="auto">
                    <a:xfrm>
                      <a:off x="0" y="0"/>
                      <a:ext cx="4560435" cy="2389167"/>
                    </a:xfrm>
                    <a:prstGeom prst="rect">
                      <a:avLst/>
                    </a:prstGeom>
                    <a:noFill/>
                    <a:ln w="9525">
                      <a:noFill/>
                      <a:miter lim="800000"/>
                      <a:headEnd/>
                      <a:tailEnd/>
                    </a:ln>
                  </pic:spPr>
                </pic:pic>
              </a:graphicData>
            </a:graphic>
          </wp:inline>
        </w:drawing>
      </w:r>
    </w:p>
    <w:p w:rsidR="00B823B5" w:rsidRDefault="00B823B5" w:rsidP="001F3EB4">
      <w:pPr>
        <w:pStyle w:val="Prrafodelista"/>
        <w:tabs>
          <w:tab w:val="left" w:pos="7938"/>
        </w:tabs>
        <w:spacing w:line="240" w:lineRule="atLeast"/>
        <w:ind w:left="964"/>
        <w:contextualSpacing w:val="0"/>
        <w:jc w:val="center"/>
        <w:rPr>
          <w:rFonts w:ascii="Arial" w:hAnsi="Arial" w:cs="Arial"/>
          <w:sz w:val="24"/>
          <w:szCs w:val="24"/>
        </w:rPr>
      </w:pPr>
      <w:bookmarkStart w:id="50" w:name="_Ref297064831"/>
      <w:bookmarkStart w:id="51" w:name="_Toc303097369"/>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8</w:t>
      </w:r>
      <w:r w:rsidR="00341CB7" w:rsidRPr="00AD0E82">
        <w:rPr>
          <w:b/>
          <w:bCs/>
        </w:rPr>
        <w:fldChar w:fldCharType="end"/>
      </w:r>
      <w:bookmarkEnd w:id="50"/>
      <w:r w:rsidRPr="00AD0E82">
        <w:rPr>
          <w:b/>
          <w:bCs/>
        </w:rPr>
        <w:t xml:space="preserve"> </w:t>
      </w:r>
      <w:r w:rsidRPr="00B823B5">
        <w:rPr>
          <w:noProof/>
        </w:rPr>
        <w:t>Red Estrella</w:t>
      </w:r>
      <w:r w:rsidR="00887048">
        <w:rPr>
          <w:noProof/>
        </w:rPr>
        <w:t xml:space="preserve"> </w:t>
      </w:r>
      <w:fldSimple w:instr=" REF _Ref300301050 \h  \* MERGEFORMAT ">
        <w:r w:rsidR="00CC7850" w:rsidRPr="00CC7850">
          <w:rPr>
            <w:noProof/>
          </w:rPr>
          <w:t>[1</w:t>
        </w:r>
      </w:fldSimple>
      <w:r w:rsidR="00887048" w:rsidRPr="008A57FA">
        <w:rPr>
          <w:noProof/>
        </w:rPr>
        <w:t>]</w:t>
      </w:r>
      <w:r w:rsidR="00887048">
        <w:rPr>
          <w:noProof/>
        </w:rPr>
        <w:t>.</w:t>
      </w:r>
      <w:bookmarkEnd w:id="51"/>
    </w:p>
    <w:p w:rsidR="00B85296" w:rsidRDefault="00B85296" w:rsidP="001F3EB4">
      <w:pPr>
        <w:spacing w:after="0" w:line="480" w:lineRule="auto"/>
        <w:ind w:left="964"/>
        <w:jc w:val="both"/>
        <w:rPr>
          <w:rFonts w:ascii="Arial" w:hAnsi="Arial" w:cs="Arial"/>
          <w:sz w:val="24"/>
          <w:szCs w:val="24"/>
          <w:u w:val="single"/>
          <w:lang w:val="es-EC"/>
        </w:rPr>
      </w:pPr>
    </w:p>
    <w:p w:rsidR="00B85296" w:rsidRPr="00887048" w:rsidRDefault="00B85296" w:rsidP="001F3EB4">
      <w:pPr>
        <w:spacing w:after="0" w:line="480" w:lineRule="auto"/>
        <w:ind w:left="964"/>
        <w:jc w:val="both"/>
        <w:rPr>
          <w:rFonts w:ascii="Arial" w:hAnsi="Arial" w:cs="Arial"/>
          <w:sz w:val="24"/>
          <w:szCs w:val="24"/>
          <w:lang w:val="es-EC"/>
        </w:rPr>
      </w:pPr>
      <w:r>
        <w:rPr>
          <w:rFonts w:ascii="Arial" w:hAnsi="Arial" w:cs="Arial"/>
          <w:sz w:val="24"/>
          <w:szCs w:val="24"/>
          <w:lang w:val="es-EC"/>
        </w:rPr>
        <w:lastRenderedPageBreak/>
        <w:t xml:space="preserve">En esta configuración, el nodo central generalmente lo constituye un </w:t>
      </w:r>
      <w:r w:rsidR="00775294">
        <w:rPr>
          <w:rFonts w:ascii="Arial" w:hAnsi="Arial" w:cs="Arial"/>
          <w:sz w:val="24"/>
          <w:szCs w:val="24"/>
          <w:lang w:val="es-EC"/>
        </w:rPr>
        <w:t>equipo cross-conector digital</w:t>
      </w:r>
      <w:r>
        <w:rPr>
          <w:rFonts w:ascii="Arial" w:hAnsi="Arial" w:cs="Arial"/>
          <w:sz w:val="24"/>
          <w:szCs w:val="24"/>
          <w:lang w:val="es-EC"/>
        </w:rPr>
        <w:t xml:space="preserve">, el cual selecciona caminos y, a través de él, pasa el tráfico hacia cada uno de los nodos. Ver </w:t>
      </w:r>
      <w:fldSimple w:instr=" REF _Ref297064832 \h  \* MERGEFORMAT ">
        <w:r w:rsidR="00CC7850" w:rsidRPr="00CC7850">
          <w:rPr>
            <w:rFonts w:ascii="Arial" w:hAnsi="Arial" w:cs="Arial"/>
            <w:sz w:val="24"/>
            <w:szCs w:val="24"/>
            <w:lang w:val="es-EC"/>
          </w:rPr>
          <w:t>Figura 1.9</w:t>
        </w:r>
      </w:fldSimple>
      <w:r>
        <w:rPr>
          <w:rFonts w:ascii="Arial" w:hAnsi="Arial" w:cs="Arial"/>
          <w:sz w:val="24"/>
          <w:szCs w:val="24"/>
          <w:lang w:val="es-EC"/>
        </w:rPr>
        <w:t xml:space="preserve">. De esta manera, es posible tener un control completo sobre el ancho de banda. </w:t>
      </w:r>
      <w:r w:rsidRPr="0043280B">
        <w:rPr>
          <w:rFonts w:ascii="Arial" w:hAnsi="Arial" w:cs="Arial"/>
          <w:sz w:val="24"/>
          <w:szCs w:val="24"/>
          <w:lang w:val="es-EC"/>
        </w:rPr>
        <w:t>Sin embargo, es susceptible a la generación de cuellos de botella en el nodo central, además si éste falla, toda la red queda fuera de servicio.</w:t>
      </w:r>
      <w:r>
        <w:rPr>
          <w:rFonts w:ascii="Arial" w:hAnsi="Arial" w:cs="Arial"/>
          <w:sz w:val="24"/>
          <w:szCs w:val="24"/>
          <w:lang w:val="es-EC"/>
        </w:rPr>
        <w:t xml:space="preserve"> Por esta razón, principalmente se usa para conectar nodos distantes y con tráfico no importante</w:t>
      </w:r>
      <w:r w:rsidR="00887048">
        <w:rPr>
          <w:rFonts w:ascii="Arial" w:hAnsi="Arial" w:cs="Arial"/>
          <w:sz w:val="24"/>
          <w:szCs w:val="24"/>
          <w:lang w:val="es-EC"/>
        </w:rPr>
        <w:t xml:space="preserve"> </w:t>
      </w:r>
      <w:fldSimple w:instr=" REF _Ref300302902 \h  \* MERGEFORMAT ">
        <w:r w:rsidR="00CC7850" w:rsidRPr="00CC7850">
          <w:rPr>
            <w:rFonts w:ascii="Arial" w:hAnsi="Arial" w:cs="Arial"/>
            <w:sz w:val="24"/>
            <w:szCs w:val="24"/>
            <w:lang w:val="es-EC"/>
          </w:rPr>
          <w:t>[5</w:t>
        </w:r>
      </w:fldSimple>
      <w:r w:rsidR="00887048" w:rsidRPr="00887048">
        <w:rPr>
          <w:rFonts w:ascii="Arial" w:hAnsi="Arial" w:cs="Arial"/>
          <w:sz w:val="24"/>
          <w:szCs w:val="24"/>
          <w:lang w:val="es-EC"/>
        </w:rPr>
        <w:t>]</w:t>
      </w:r>
      <w:r>
        <w:rPr>
          <w:rFonts w:ascii="Arial" w:hAnsi="Arial" w:cs="Arial"/>
          <w:sz w:val="24"/>
          <w:szCs w:val="24"/>
          <w:lang w:val="es-EC"/>
        </w:rPr>
        <w:t>.</w:t>
      </w:r>
    </w:p>
    <w:p w:rsidR="00887048" w:rsidRDefault="00887048" w:rsidP="001F3EB4">
      <w:pPr>
        <w:spacing w:after="0" w:line="480" w:lineRule="auto"/>
        <w:ind w:left="964"/>
        <w:jc w:val="both"/>
        <w:rPr>
          <w:rFonts w:ascii="Arial" w:hAnsi="Arial" w:cs="Arial"/>
          <w:sz w:val="24"/>
          <w:szCs w:val="24"/>
          <w:u w:val="single"/>
          <w:lang w:val="es-EC"/>
        </w:rPr>
      </w:pPr>
    </w:p>
    <w:p w:rsidR="00B85296" w:rsidRDefault="00B85296" w:rsidP="001F3EB4">
      <w:pPr>
        <w:spacing w:after="0" w:line="240" w:lineRule="auto"/>
        <w:ind w:left="964"/>
        <w:jc w:val="center"/>
        <w:rPr>
          <w:rFonts w:ascii="Arial" w:hAnsi="Arial" w:cs="Arial"/>
          <w:sz w:val="24"/>
          <w:szCs w:val="24"/>
          <w:u w:val="single"/>
          <w:lang w:val="es-EC"/>
        </w:rPr>
      </w:pPr>
      <w:r>
        <w:rPr>
          <w:rFonts w:ascii="Arial" w:hAnsi="Arial" w:cs="Arial"/>
          <w:noProof/>
          <w:sz w:val="24"/>
          <w:szCs w:val="24"/>
          <w:lang w:val="es-EC" w:eastAsia="es-EC"/>
        </w:rPr>
        <w:drawing>
          <wp:inline distT="0" distB="0" distL="0" distR="0">
            <wp:extent cx="4527706" cy="2017530"/>
            <wp:effectExtent l="19050" t="0" r="6194" b="0"/>
            <wp:docPr id="2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srcRect l="6071" t="11813" r="2208" b="15417"/>
                    <a:stretch>
                      <a:fillRect/>
                    </a:stretch>
                  </pic:blipFill>
                  <pic:spPr bwMode="auto">
                    <a:xfrm>
                      <a:off x="0" y="0"/>
                      <a:ext cx="4529007" cy="2018110"/>
                    </a:xfrm>
                    <a:prstGeom prst="rect">
                      <a:avLst/>
                    </a:prstGeom>
                    <a:noFill/>
                    <a:ln w="9525">
                      <a:noFill/>
                      <a:miter lim="800000"/>
                      <a:headEnd/>
                      <a:tailEnd/>
                    </a:ln>
                  </pic:spPr>
                </pic:pic>
              </a:graphicData>
            </a:graphic>
          </wp:inline>
        </w:drawing>
      </w:r>
    </w:p>
    <w:p w:rsidR="00B823B5" w:rsidRDefault="00B823B5" w:rsidP="001F3EB4">
      <w:pPr>
        <w:pStyle w:val="Prrafodelista"/>
        <w:spacing w:line="240" w:lineRule="atLeast"/>
        <w:ind w:left="964"/>
        <w:contextualSpacing w:val="0"/>
        <w:jc w:val="center"/>
        <w:rPr>
          <w:rFonts w:ascii="Arial" w:hAnsi="Arial" w:cs="Arial"/>
          <w:sz w:val="24"/>
          <w:szCs w:val="24"/>
        </w:rPr>
      </w:pPr>
      <w:bookmarkStart w:id="52" w:name="_Ref297064832"/>
      <w:bookmarkStart w:id="53" w:name="_Toc303097370"/>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9</w:t>
      </w:r>
      <w:r w:rsidR="00341CB7" w:rsidRPr="00AD0E82">
        <w:rPr>
          <w:b/>
          <w:bCs/>
        </w:rPr>
        <w:fldChar w:fldCharType="end"/>
      </w:r>
      <w:bookmarkEnd w:id="52"/>
      <w:r w:rsidRPr="00AD0E82">
        <w:rPr>
          <w:b/>
          <w:bCs/>
        </w:rPr>
        <w:t xml:space="preserve"> </w:t>
      </w:r>
      <w:r w:rsidRPr="00B823B5">
        <w:rPr>
          <w:noProof/>
        </w:rPr>
        <w:t>Red Estrella</w:t>
      </w:r>
      <w:r w:rsidR="00484BF9">
        <w:rPr>
          <w:noProof/>
        </w:rPr>
        <w:t xml:space="preserve"> </w:t>
      </w:r>
      <w:fldSimple w:instr=" REF _Ref300301608 \h  \* MERGEFORMAT ">
        <w:r w:rsidR="00CC7850" w:rsidRPr="00CC7850">
          <w:rPr>
            <w:noProof/>
          </w:rPr>
          <w:t>[4</w:t>
        </w:r>
      </w:fldSimple>
      <w:r w:rsidRPr="00484BF9">
        <w:rPr>
          <w:noProof/>
        </w:rPr>
        <w:t>]</w:t>
      </w:r>
      <w:r w:rsidR="00484BF9">
        <w:rPr>
          <w:rFonts w:ascii="Arial" w:hAnsi="Arial" w:cs="Arial"/>
          <w:bCs/>
          <w:sz w:val="16"/>
          <w:szCs w:val="24"/>
        </w:rPr>
        <w:t>.</w:t>
      </w:r>
      <w:bookmarkEnd w:id="53"/>
    </w:p>
    <w:p w:rsidR="00B823B5" w:rsidRDefault="00B823B5" w:rsidP="001F3EB4">
      <w:pPr>
        <w:spacing w:after="0" w:line="480" w:lineRule="auto"/>
        <w:ind w:left="964"/>
        <w:jc w:val="both"/>
        <w:rPr>
          <w:rFonts w:ascii="Arial" w:hAnsi="Arial" w:cs="Arial"/>
          <w:sz w:val="24"/>
          <w:szCs w:val="24"/>
          <w:u w:val="single"/>
          <w:lang w:val="es-EC"/>
        </w:rPr>
      </w:pPr>
    </w:p>
    <w:p w:rsidR="00B85296" w:rsidRDefault="00B85296" w:rsidP="001F3EB4">
      <w:pPr>
        <w:spacing w:after="0" w:line="480" w:lineRule="auto"/>
        <w:ind w:left="964"/>
        <w:jc w:val="both"/>
        <w:rPr>
          <w:rFonts w:ascii="Arial" w:hAnsi="Arial" w:cs="Arial"/>
          <w:sz w:val="24"/>
          <w:szCs w:val="24"/>
          <w:lang w:val="es-EC"/>
        </w:rPr>
      </w:pPr>
      <w:r w:rsidRPr="00377486">
        <w:rPr>
          <w:rFonts w:ascii="Arial" w:hAnsi="Arial" w:cs="Arial"/>
          <w:i/>
          <w:sz w:val="24"/>
          <w:szCs w:val="24"/>
          <w:u w:val="single"/>
          <w:lang w:val="es-EC"/>
        </w:rPr>
        <w:t>Red Árbol:</w:t>
      </w:r>
      <w:r w:rsidRPr="00377486">
        <w:rPr>
          <w:rFonts w:ascii="Arial" w:hAnsi="Arial" w:cs="Arial"/>
          <w:sz w:val="24"/>
          <w:szCs w:val="24"/>
          <w:lang w:val="es-EC"/>
        </w:rPr>
        <w:t xml:space="preserve"> </w:t>
      </w:r>
      <w:r>
        <w:rPr>
          <w:rFonts w:ascii="Arial" w:hAnsi="Arial" w:cs="Arial"/>
          <w:sz w:val="24"/>
          <w:szCs w:val="24"/>
          <w:lang w:val="es-EC"/>
        </w:rPr>
        <w:t>Se</w:t>
      </w:r>
      <w:r w:rsidRPr="00377486">
        <w:rPr>
          <w:rFonts w:ascii="Arial" w:hAnsi="Arial" w:cs="Arial"/>
          <w:sz w:val="24"/>
          <w:szCs w:val="24"/>
          <w:lang w:val="es-EC"/>
        </w:rPr>
        <w:t xml:space="preserve"> puede considerar como la combinación de </w:t>
      </w:r>
      <w:r>
        <w:rPr>
          <w:rFonts w:ascii="Arial" w:hAnsi="Arial" w:cs="Arial"/>
          <w:sz w:val="24"/>
          <w:szCs w:val="24"/>
          <w:lang w:val="es-EC"/>
        </w:rPr>
        <w:t>las estructuras cadena y</w:t>
      </w:r>
      <w:r w:rsidRPr="00377486">
        <w:rPr>
          <w:rFonts w:ascii="Arial" w:hAnsi="Arial" w:cs="Arial"/>
          <w:sz w:val="24"/>
          <w:szCs w:val="24"/>
          <w:lang w:val="es-EC"/>
        </w:rPr>
        <w:t xml:space="preserve"> estrella. </w:t>
      </w:r>
      <w:r w:rsidR="006111B2">
        <w:rPr>
          <w:rFonts w:ascii="Arial" w:hAnsi="Arial" w:cs="Arial"/>
          <w:sz w:val="24"/>
          <w:szCs w:val="24"/>
          <w:lang w:val="es-EC"/>
        </w:rPr>
        <w:t xml:space="preserve">Ver </w:t>
      </w:r>
      <w:fldSimple w:instr=" REF _Ref297064834 \h  \* MERGEFORMAT ">
        <w:r w:rsidR="00CC7850" w:rsidRPr="00CC7850">
          <w:rPr>
            <w:rFonts w:ascii="Arial" w:hAnsi="Arial" w:cs="Arial"/>
            <w:sz w:val="24"/>
            <w:szCs w:val="24"/>
            <w:lang w:val="es-EC"/>
          </w:rPr>
          <w:t>Figura 1.10</w:t>
        </w:r>
      </w:fldSimple>
      <w:r w:rsidR="006111B2">
        <w:rPr>
          <w:rFonts w:ascii="Arial" w:hAnsi="Arial" w:cs="Arial"/>
          <w:sz w:val="24"/>
          <w:szCs w:val="24"/>
          <w:lang w:val="es-EC"/>
        </w:rPr>
        <w:t xml:space="preserve">. </w:t>
      </w:r>
      <w:r w:rsidRPr="00377486">
        <w:rPr>
          <w:rFonts w:ascii="Arial" w:hAnsi="Arial" w:cs="Arial"/>
          <w:sz w:val="24"/>
          <w:szCs w:val="24"/>
          <w:lang w:val="es-EC"/>
        </w:rPr>
        <w:t xml:space="preserve">Es </w:t>
      </w:r>
      <w:r>
        <w:rPr>
          <w:rFonts w:ascii="Arial" w:hAnsi="Arial" w:cs="Arial"/>
          <w:sz w:val="24"/>
          <w:szCs w:val="24"/>
          <w:lang w:val="es-EC"/>
        </w:rPr>
        <w:t>apropiada</w:t>
      </w:r>
      <w:r w:rsidRPr="00377486">
        <w:rPr>
          <w:rFonts w:ascii="Arial" w:hAnsi="Arial" w:cs="Arial"/>
          <w:sz w:val="24"/>
          <w:szCs w:val="24"/>
          <w:lang w:val="es-EC"/>
        </w:rPr>
        <w:t xml:space="preserve"> para servicio</w:t>
      </w:r>
      <w:r w:rsidR="001B3C9C">
        <w:rPr>
          <w:rFonts w:ascii="Arial" w:hAnsi="Arial" w:cs="Arial"/>
          <w:sz w:val="24"/>
          <w:szCs w:val="24"/>
          <w:lang w:val="es-EC"/>
        </w:rPr>
        <w:t>s de difusión</w:t>
      </w:r>
      <w:r>
        <w:rPr>
          <w:rFonts w:ascii="Arial" w:hAnsi="Arial" w:cs="Arial"/>
          <w:sz w:val="24"/>
          <w:szCs w:val="24"/>
          <w:lang w:val="es-EC"/>
        </w:rPr>
        <w:t xml:space="preserve"> como el CATV. </w:t>
      </w:r>
      <w:r w:rsidRPr="00377486">
        <w:rPr>
          <w:rFonts w:ascii="Arial" w:hAnsi="Arial" w:cs="Arial"/>
          <w:sz w:val="24"/>
          <w:szCs w:val="24"/>
          <w:lang w:val="es-EC"/>
        </w:rPr>
        <w:t xml:space="preserve">Sin embargo, debido al problema de cuello de botella y </w:t>
      </w:r>
      <w:r>
        <w:rPr>
          <w:rFonts w:ascii="Arial" w:hAnsi="Arial" w:cs="Arial"/>
          <w:sz w:val="24"/>
          <w:szCs w:val="24"/>
          <w:lang w:val="es-EC"/>
        </w:rPr>
        <w:t xml:space="preserve">al </w:t>
      </w:r>
      <w:r w:rsidRPr="00377486">
        <w:rPr>
          <w:rFonts w:ascii="Arial" w:hAnsi="Arial" w:cs="Arial"/>
          <w:sz w:val="24"/>
          <w:szCs w:val="24"/>
          <w:lang w:val="es-EC"/>
        </w:rPr>
        <w:t xml:space="preserve">límite de </w:t>
      </w:r>
      <w:r>
        <w:rPr>
          <w:rFonts w:ascii="Arial" w:hAnsi="Arial" w:cs="Arial"/>
          <w:sz w:val="24"/>
          <w:szCs w:val="24"/>
          <w:lang w:val="es-EC"/>
        </w:rPr>
        <w:t>emisión</w:t>
      </w:r>
      <w:r w:rsidRPr="00377486">
        <w:rPr>
          <w:rFonts w:ascii="Arial" w:hAnsi="Arial" w:cs="Arial"/>
          <w:sz w:val="24"/>
          <w:szCs w:val="24"/>
          <w:lang w:val="es-EC"/>
        </w:rPr>
        <w:t xml:space="preserve"> de la potencia </w:t>
      </w:r>
      <w:r w:rsidRPr="00484BF9">
        <w:rPr>
          <w:rFonts w:ascii="Arial" w:hAnsi="Arial" w:cs="Arial"/>
          <w:sz w:val="24"/>
          <w:szCs w:val="24"/>
          <w:lang w:val="es-EC"/>
        </w:rPr>
        <w:t>óptica, no es adecuado para el tráfico bidireccional</w:t>
      </w:r>
      <w:r w:rsidR="00484BF9" w:rsidRPr="00484BF9">
        <w:rPr>
          <w:rFonts w:ascii="Arial" w:hAnsi="Arial" w:cs="Arial"/>
          <w:sz w:val="24"/>
          <w:szCs w:val="24"/>
          <w:lang w:val="es-EC"/>
        </w:rPr>
        <w:t xml:space="preserve"> </w:t>
      </w:r>
      <w:fldSimple w:instr=" REF _Ref300248066 \h  \* MERGEFORMAT ">
        <w:r w:rsidR="00CC7850" w:rsidRPr="00CC7850">
          <w:rPr>
            <w:rFonts w:ascii="Arial" w:hAnsi="Arial" w:cs="Arial"/>
            <w:sz w:val="24"/>
            <w:szCs w:val="24"/>
            <w:lang w:val="es-EC"/>
          </w:rPr>
          <w:t>[3</w:t>
        </w:r>
      </w:fldSimple>
      <w:r w:rsidR="00484BF9" w:rsidRPr="00484BF9">
        <w:rPr>
          <w:rFonts w:ascii="Arial" w:hAnsi="Arial" w:cs="Arial"/>
          <w:sz w:val="24"/>
          <w:szCs w:val="24"/>
          <w:lang w:val="es-EC"/>
        </w:rPr>
        <w:t>]</w:t>
      </w:r>
      <w:r w:rsidRPr="00484BF9">
        <w:rPr>
          <w:rFonts w:ascii="Arial" w:hAnsi="Arial" w:cs="Arial"/>
          <w:sz w:val="24"/>
          <w:szCs w:val="24"/>
          <w:lang w:val="es-EC"/>
        </w:rPr>
        <w:t>.</w:t>
      </w:r>
    </w:p>
    <w:p w:rsidR="00B85296" w:rsidRDefault="00B85296" w:rsidP="001F3EB4">
      <w:pPr>
        <w:spacing w:after="0" w:line="480" w:lineRule="auto"/>
        <w:ind w:left="964"/>
        <w:jc w:val="both"/>
        <w:rPr>
          <w:rFonts w:ascii="Arial" w:hAnsi="Arial" w:cs="Arial"/>
          <w:sz w:val="24"/>
          <w:szCs w:val="24"/>
          <w:u w:val="single"/>
          <w:lang w:val="es-EC"/>
        </w:rPr>
      </w:pPr>
    </w:p>
    <w:p w:rsidR="00B85296" w:rsidRDefault="00B85296" w:rsidP="001F3EB4">
      <w:pPr>
        <w:spacing w:after="0" w:line="240" w:lineRule="auto"/>
        <w:ind w:left="964"/>
        <w:jc w:val="center"/>
        <w:rPr>
          <w:rFonts w:ascii="Arial" w:hAnsi="Arial" w:cs="Arial"/>
          <w:sz w:val="24"/>
          <w:szCs w:val="24"/>
          <w:u w:val="single"/>
          <w:lang w:val="es-EC"/>
        </w:rPr>
      </w:pPr>
      <w:r>
        <w:rPr>
          <w:rFonts w:ascii="Arial" w:hAnsi="Arial" w:cs="Arial"/>
          <w:noProof/>
          <w:sz w:val="24"/>
          <w:szCs w:val="24"/>
          <w:lang w:val="es-EC" w:eastAsia="es-EC"/>
        </w:rPr>
        <w:lastRenderedPageBreak/>
        <w:drawing>
          <wp:inline distT="0" distB="0" distL="0" distR="0">
            <wp:extent cx="4608195" cy="1475740"/>
            <wp:effectExtent l="19050" t="0" r="1905" b="0"/>
            <wp:docPr id="24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cstate="print"/>
                    <a:srcRect l="11224" t="25241" r="3494" b="25911"/>
                    <a:stretch>
                      <a:fillRect/>
                    </a:stretch>
                  </pic:blipFill>
                  <pic:spPr bwMode="auto">
                    <a:xfrm>
                      <a:off x="0" y="0"/>
                      <a:ext cx="4608195" cy="1475740"/>
                    </a:xfrm>
                    <a:prstGeom prst="rect">
                      <a:avLst/>
                    </a:prstGeom>
                    <a:noFill/>
                    <a:ln w="9525">
                      <a:noFill/>
                      <a:miter lim="800000"/>
                      <a:headEnd/>
                      <a:tailEnd/>
                    </a:ln>
                  </pic:spPr>
                </pic:pic>
              </a:graphicData>
            </a:graphic>
          </wp:inline>
        </w:drawing>
      </w:r>
    </w:p>
    <w:p w:rsidR="00B823B5" w:rsidRDefault="00B823B5" w:rsidP="001F3EB4">
      <w:pPr>
        <w:pStyle w:val="Prrafodelista"/>
        <w:spacing w:line="240" w:lineRule="atLeast"/>
        <w:ind w:left="964"/>
        <w:contextualSpacing w:val="0"/>
        <w:jc w:val="center"/>
        <w:rPr>
          <w:rFonts w:ascii="Arial" w:hAnsi="Arial" w:cs="Arial"/>
          <w:sz w:val="24"/>
          <w:szCs w:val="24"/>
        </w:rPr>
      </w:pPr>
      <w:bookmarkStart w:id="54" w:name="_Ref297064834"/>
      <w:bookmarkStart w:id="55" w:name="_Toc303097371"/>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10</w:t>
      </w:r>
      <w:r w:rsidR="00341CB7" w:rsidRPr="00AD0E82">
        <w:rPr>
          <w:b/>
          <w:bCs/>
        </w:rPr>
        <w:fldChar w:fldCharType="end"/>
      </w:r>
      <w:bookmarkEnd w:id="54"/>
      <w:r w:rsidRPr="00AD0E82">
        <w:rPr>
          <w:b/>
          <w:bCs/>
        </w:rPr>
        <w:t xml:space="preserve"> </w:t>
      </w:r>
      <w:r w:rsidRPr="00B823B5">
        <w:rPr>
          <w:noProof/>
        </w:rPr>
        <w:t xml:space="preserve">Red </w:t>
      </w:r>
      <w:r>
        <w:rPr>
          <w:noProof/>
        </w:rPr>
        <w:t>Árbol</w:t>
      </w:r>
      <w:r w:rsidR="00484BF9">
        <w:rPr>
          <w:noProof/>
        </w:rPr>
        <w:t xml:space="preserve"> </w:t>
      </w:r>
      <w:fldSimple w:instr=" REF _Ref300248066 \h  \* MERGEFORMAT ">
        <w:r w:rsidR="00CC7850" w:rsidRPr="00CC7850">
          <w:rPr>
            <w:noProof/>
          </w:rPr>
          <w:t>[3</w:t>
        </w:r>
      </w:fldSimple>
      <w:r w:rsidR="00484BF9" w:rsidRPr="00484BF9">
        <w:rPr>
          <w:noProof/>
        </w:rPr>
        <w:t>]</w:t>
      </w:r>
      <w:r w:rsidRPr="00B823B5">
        <w:rPr>
          <w:noProof/>
        </w:rPr>
        <w:t>.</w:t>
      </w:r>
      <w:bookmarkEnd w:id="55"/>
    </w:p>
    <w:p w:rsidR="00B85296" w:rsidRDefault="00B85296" w:rsidP="001F3EB4">
      <w:pPr>
        <w:spacing w:after="0" w:line="480" w:lineRule="auto"/>
        <w:ind w:left="964"/>
        <w:jc w:val="both"/>
        <w:rPr>
          <w:rFonts w:ascii="Arial" w:hAnsi="Arial" w:cs="Arial"/>
          <w:sz w:val="24"/>
          <w:szCs w:val="24"/>
          <w:u w:val="single"/>
          <w:lang w:val="es-EC"/>
        </w:rPr>
      </w:pPr>
    </w:p>
    <w:p w:rsidR="00B85296" w:rsidRDefault="00B85296" w:rsidP="001F3EB4">
      <w:pPr>
        <w:spacing w:after="0" w:line="480" w:lineRule="auto"/>
        <w:ind w:left="964"/>
        <w:jc w:val="both"/>
        <w:rPr>
          <w:rFonts w:ascii="Arial" w:hAnsi="Arial" w:cs="Arial"/>
          <w:sz w:val="24"/>
          <w:szCs w:val="24"/>
          <w:lang w:val="es-EC"/>
        </w:rPr>
      </w:pPr>
      <w:r w:rsidRPr="00AC5424">
        <w:rPr>
          <w:rFonts w:ascii="Arial" w:hAnsi="Arial" w:cs="Arial"/>
          <w:i/>
          <w:sz w:val="24"/>
          <w:szCs w:val="24"/>
          <w:u w:val="single"/>
          <w:lang w:val="es-EC"/>
        </w:rPr>
        <w:t xml:space="preserve">Red </w:t>
      </w:r>
      <w:r>
        <w:rPr>
          <w:rFonts w:ascii="Arial" w:hAnsi="Arial" w:cs="Arial"/>
          <w:i/>
          <w:sz w:val="24"/>
          <w:szCs w:val="24"/>
          <w:u w:val="single"/>
          <w:lang w:val="es-EC"/>
        </w:rPr>
        <w:t>Anillo</w:t>
      </w:r>
      <w:r w:rsidRPr="00AC5424">
        <w:rPr>
          <w:rFonts w:ascii="Arial" w:hAnsi="Arial" w:cs="Arial"/>
          <w:i/>
          <w:sz w:val="24"/>
          <w:szCs w:val="24"/>
          <w:u w:val="single"/>
          <w:lang w:val="es-EC"/>
        </w:rPr>
        <w:t>:</w:t>
      </w:r>
      <w:r>
        <w:rPr>
          <w:rFonts w:ascii="Arial" w:hAnsi="Arial" w:cs="Arial"/>
          <w:sz w:val="24"/>
          <w:szCs w:val="24"/>
          <w:lang w:val="es-EC"/>
        </w:rPr>
        <w:t xml:space="preserve"> Son redes en las cuales todos los nodos de la red se conectan uno tras otro hasta formar un círculo. Se implementan con más frecuencia debido a que crean redes altamente confiables y disponibles y ofrece varios mecanismos robustos de protección que permiten configurarlos para reorganizar automáticamente el tráfico ante caídas de enlaces y nodos. Esta es una característica deseable en las redes ópticas modernas de gran capacidad.</w:t>
      </w:r>
    </w:p>
    <w:p w:rsidR="00B85296" w:rsidRDefault="00B85296" w:rsidP="001F3EB4">
      <w:pPr>
        <w:spacing w:after="0" w:line="480" w:lineRule="auto"/>
        <w:ind w:left="964"/>
        <w:jc w:val="both"/>
        <w:rPr>
          <w:rFonts w:ascii="Arial" w:hAnsi="Arial" w:cs="Arial"/>
          <w:sz w:val="24"/>
          <w:szCs w:val="24"/>
          <w:u w:val="single"/>
          <w:lang w:val="es-EC"/>
        </w:rPr>
      </w:pPr>
    </w:p>
    <w:p w:rsidR="00B85296" w:rsidRDefault="00B85296" w:rsidP="001F3EB4">
      <w:pPr>
        <w:spacing w:after="0" w:line="480" w:lineRule="auto"/>
        <w:ind w:left="964"/>
        <w:jc w:val="both"/>
        <w:rPr>
          <w:rFonts w:ascii="Arial" w:hAnsi="Arial" w:cs="Arial"/>
          <w:sz w:val="24"/>
          <w:szCs w:val="24"/>
          <w:u w:val="single"/>
          <w:lang w:val="es-EC"/>
        </w:rPr>
      </w:pPr>
      <w:r w:rsidRPr="00663164">
        <w:rPr>
          <w:rFonts w:ascii="Arial" w:hAnsi="Arial" w:cs="Arial"/>
          <w:sz w:val="24"/>
          <w:szCs w:val="24"/>
          <w:lang w:val="es-EC"/>
        </w:rPr>
        <w:t xml:space="preserve">En esta estructura, todo el tráfico entre dos nodos adyacentes puede ser directamente </w:t>
      </w:r>
      <w:r>
        <w:rPr>
          <w:rFonts w:ascii="Arial" w:hAnsi="Arial" w:cs="Arial"/>
          <w:sz w:val="24"/>
          <w:szCs w:val="24"/>
          <w:lang w:val="es-EC"/>
        </w:rPr>
        <w:t>añadido o</w:t>
      </w:r>
      <w:r w:rsidRPr="00663164">
        <w:rPr>
          <w:rFonts w:ascii="Arial" w:hAnsi="Arial" w:cs="Arial"/>
          <w:sz w:val="24"/>
          <w:szCs w:val="24"/>
          <w:lang w:val="es-EC"/>
        </w:rPr>
        <w:t xml:space="preserve"> </w:t>
      </w:r>
      <w:r>
        <w:rPr>
          <w:rFonts w:ascii="Arial" w:hAnsi="Arial" w:cs="Arial"/>
          <w:sz w:val="24"/>
          <w:szCs w:val="24"/>
          <w:lang w:val="es-EC"/>
        </w:rPr>
        <w:t>extraído</w:t>
      </w:r>
      <w:r w:rsidRPr="00663164">
        <w:rPr>
          <w:rFonts w:ascii="Arial" w:hAnsi="Arial" w:cs="Arial"/>
          <w:sz w:val="24"/>
          <w:szCs w:val="24"/>
          <w:lang w:val="es-EC"/>
        </w:rPr>
        <w:t xml:space="preserve"> entre ellos. Para el tráfico entre dos nodos no adyacentes, tenemos que configurar el </w:t>
      </w:r>
      <w:r>
        <w:rPr>
          <w:rFonts w:ascii="Arial" w:hAnsi="Arial" w:cs="Arial"/>
          <w:sz w:val="24"/>
          <w:szCs w:val="24"/>
          <w:lang w:val="es-EC"/>
        </w:rPr>
        <w:t xml:space="preserve">servicio </w:t>
      </w:r>
      <w:r w:rsidR="00775294">
        <w:rPr>
          <w:rFonts w:ascii="Arial" w:hAnsi="Arial" w:cs="Arial"/>
          <w:sz w:val="24"/>
          <w:szCs w:val="24"/>
          <w:lang w:val="es-EC"/>
        </w:rPr>
        <w:t>de adición/extracción</w:t>
      </w:r>
      <w:r>
        <w:rPr>
          <w:rFonts w:ascii="Arial" w:hAnsi="Arial" w:cs="Arial"/>
          <w:sz w:val="24"/>
          <w:szCs w:val="24"/>
          <w:lang w:val="es-EC"/>
        </w:rPr>
        <w:t xml:space="preserve"> en el nodo fuente y el nodo destino, además de la cross-conexión de paso en cada uno de los nodos intermedios</w:t>
      </w:r>
      <w:r w:rsidR="00484BF9">
        <w:rPr>
          <w:rFonts w:ascii="Arial" w:hAnsi="Arial" w:cs="Arial"/>
          <w:sz w:val="24"/>
          <w:szCs w:val="24"/>
          <w:lang w:val="es-EC"/>
        </w:rPr>
        <w:t xml:space="preserve"> </w:t>
      </w:r>
      <w:fldSimple w:instr=" REF _Ref300248066 \h  \* MERGEFORMAT ">
        <w:r w:rsidR="00CC7850" w:rsidRPr="00CC7850">
          <w:rPr>
            <w:rFonts w:ascii="Arial" w:hAnsi="Arial" w:cs="Arial"/>
            <w:sz w:val="24"/>
            <w:szCs w:val="24"/>
            <w:lang w:val="es-EC"/>
          </w:rPr>
          <w:t>[3</w:t>
        </w:r>
      </w:fldSimple>
      <w:r w:rsidR="00484BF9" w:rsidRPr="00484BF9">
        <w:rPr>
          <w:rFonts w:ascii="Arial" w:hAnsi="Arial" w:cs="Arial"/>
          <w:sz w:val="24"/>
          <w:szCs w:val="24"/>
          <w:lang w:val="es-EC"/>
        </w:rPr>
        <w:t>]</w:t>
      </w:r>
      <w:r>
        <w:rPr>
          <w:rFonts w:ascii="Arial" w:hAnsi="Arial" w:cs="Arial"/>
          <w:sz w:val="24"/>
          <w:szCs w:val="24"/>
          <w:lang w:val="es-EC"/>
        </w:rPr>
        <w:t>.</w:t>
      </w:r>
    </w:p>
    <w:p w:rsidR="00B85296" w:rsidRDefault="00B85296" w:rsidP="001F3EB4">
      <w:pPr>
        <w:spacing w:after="0" w:line="480" w:lineRule="auto"/>
        <w:ind w:left="964"/>
        <w:jc w:val="both"/>
        <w:rPr>
          <w:rFonts w:ascii="Arial" w:hAnsi="Arial" w:cs="Arial"/>
          <w:sz w:val="24"/>
          <w:szCs w:val="24"/>
          <w:u w:val="single"/>
          <w:lang w:val="es-EC"/>
        </w:rPr>
      </w:pPr>
    </w:p>
    <w:p w:rsidR="00B85296" w:rsidRDefault="00B85296" w:rsidP="001F3EB4">
      <w:pPr>
        <w:spacing w:after="0" w:line="480" w:lineRule="auto"/>
        <w:ind w:left="964"/>
        <w:jc w:val="both"/>
        <w:rPr>
          <w:rFonts w:ascii="Arial" w:hAnsi="Arial" w:cs="Arial"/>
          <w:sz w:val="24"/>
          <w:szCs w:val="24"/>
          <w:lang w:val="es-EC"/>
        </w:rPr>
      </w:pPr>
      <w:r>
        <w:rPr>
          <w:rFonts w:ascii="Arial" w:hAnsi="Arial" w:cs="Arial"/>
          <w:sz w:val="24"/>
          <w:szCs w:val="24"/>
          <w:lang w:val="es-EC"/>
        </w:rPr>
        <w:lastRenderedPageBreak/>
        <w:t xml:space="preserve">Los equipos de la red anillo son únicamente nodos ADM, no se </w:t>
      </w:r>
      <w:r w:rsidRPr="00484BF9">
        <w:rPr>
          <w:rFonts w:ascii="Arial" w:hAnsi="Arial" w:cs="Arial"/>
          <w:sz w:val="24"/>
          <w:szCs w:val="24"/>
          <w:lang w:val="es-EC"/>
        </w:rPr>
        <w:t xml:space="preserve">encuentran TM </w:t>
      </w:r>
      <w:fldSimple w:instr=" REF _Ref300301608 \h  \* MERGEFORMAT ">
        <w:r w:rsidR="00CC7850" w:rsidRPr="00CC7850">
          <w:rPr>
            <w:rFonts w:ascii="Arial" w:hAnsi="Arial" w:cs="Arial"/>
            <w:sz w:val="24"/>
            <w:szCs w:val="24"/>
            <w:lang w:val="es-EC"/>
          </w:rPr>
          <w:t>[4</w:t>
        </w:r>
      </w:fldSimple>
      <w:r w:rsidRPr="00484BF9">
        <w:rPr>
          <w:rFonts w:ascii="Arial" w:hAnsi="Arial" w:cs="Arial"/>
          <w:sz w:val="24"/>
          <w:szCs w:val="24"/>
          <w:lang w:val="es-EC"/>
        </w:rPr>
        <w:t xml:space="preserve">]. Ver </w:t>
      </w:r>
      <w:fldSimple w:instr=" REF _Ref297064835 \h  \* MERGEFORMAT ">
        <w:r w:rsidR="00CC7850" w:rsidRPr="00CC7850">
          <w:rPr>
            <w:rFonts w:ascii="Arial" w:hAnsi="Arial" w:cs="Arial"/>
            <w:sz w:val="24"/>
            <w:szCs w:val="24"/>
            <w:lang w:val="es-EC"/>
          </w:rPr>
          <w:t>Figura 1.11</w:t>
        </w:r>
      </w:fldSimple>
      <w:r w:rsidR="006111B2" w:rsidRPr="00484BF9">
        <w:rPr>
          <w:rFonts w:ascii="Arial" w:hAnsi="Arial" w:cs="Arial"/>
          <w:sz w:val="24"/>
          <w:szCs w:val="24"/>
          <w:lang w:val="es-EC"/>
        </w:rPr>
        <w:t>.</w:t>
      </w:r>
    </w:p>
    <w:p w:rsidR="00484BF9" w:rsidRPr="00484BF9" w:rsidRDefault="00484BF9" w:rsidP="001F3EB4">
      <w:pPr>
        <w:spacing w:after="0" w:line="480" w:lineRule="auto"/>
        <w:ind w:left="964"/>
        <w:jc w:val="both"/>
        <w:rPr>
          <w:rFonts w:ascii="Arial" w:hAnsi="Arial" w:cs="Arial"/>
          <w:sz w:val="24"/>
          <w:szCs w:val="24"/>
          <w:lang w:val="es-EC"/>
        </w:rPr>
      </w:pPr>
    </w:p>
    <w:p w:rsidR="00B85296" w:rsidRDefault="00B85296" w:rsidP="001F3EB4">
      <w:pPr>
        <w:spacing w:after="0" w:line="240" w:lineRule="auto"/>
        <w:ind w:left="964"/>
        <w:jc w:val="center"/>
        <w:rPr>
          <w:rFonts w:ascii="Arial" w:hAnsi="Arial" w:cs="Arial"/>
          <w:sz w:val="24"/>
          <w:szCs w:val="24"/>
          <w:u w:val="single"/>
          <w:lang w:val="es-EC"/>
        </w:rPr>
      </w:pPr>
      <w:r>
        <w:rPr>
          <w:rFonts w:ascii="Arial" w:hAnsi="Arial" w:cs="Arial"/>
          <w:noProof/>
          <w:sz w:val="24"/>
          <w:szCs w:val="24"/>
          <w:lang w:val="es-EC" w:eastAsia="es-EC"/>
        </w:rPr>
        <w:drawing>
          <wp:inline distT="0" distB="0" distL="0" distR="0">
            <wp:extent cx="2262831" cy="2086338"/>
            <wp:effectExtent l="19050" t="0" r="4119" b="0"/>
            <wp:docPr id="25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cstate="print"/>
                    <a:srcRect l="39594" t="10181" r="7530" b="2638"/>
                    <a:stretch>
                      <a:fillRect/>
                    </a:stretch>
                  </pic:blipFill>
                  <pic:spPr bwMode="auto">
                    <a:xfrm>
                      <a:off x="0" y="0"/>
                      <a:ext cx="2262831" cy="2086338"/>
                    </a:xfrm>
                    <a:prstGeom prst="rect">
                      <a:avLst/>
                    </a:prstGeom>
                    <a:noFill/>
                    <a:ln w="9525">
                      <a:noFill/>
                      <a:miter lim="800000"/>
                      <a:headEnd/>
                      <a:tailEnd/>
                    </a:ln>
                  </pic:spPr>
                </pic:pic>
              </a:graphicData>
            </a:graphic>
          </wp:inline>
        </w:drawing>
      </w:r>
    </w:p>
    <w:p w:rsidR="00B823B5" w:rsidRPr="00B83FB4" w:rsidRDefault="00B823B5" w:rsidP="001F3EB4">
      <w:pPr>
        <w:pStyle w:val="Prrafodelista"/>
        <w:spacing w:line="240" w:lineRule="atLeast"/>
        <w:ind w:left="964"/>
        <w:contextualSpacing w:val="0"/>
        <w:jc w:val="center"/>
        <w:rPr>
          <w:rFonts w:ascii="Arial" w:hAnsi="Arial" w:cs="Arial"/>
          <w:sz w:val="24"/>
          <w:szCs w:val="24"/>
        </w:rPr>
      </w:pPr>
      <w:bookmarkStart w:id="56" w:name="_Ref297064835"/>
      <w:bookmarkStart w:id="57" w:name="_Toc303097372"/>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11</w:t>
      </w:r>
      <w:r w:rsidR="00341CB7" w:rsidRPr="00AD0E82">
        <w:rPr>
          <w:b/>
          <w:bCs/>
        </w:rPr>
        <w:fldChar w:fldCharType="end"/>
      </w:r>
      <w:bookmarkEnd w:id="56"/>
      <w:r w:rsidRPr="00AD0E82">
        <w:rPr>
          <w:b/>
          <w:bCs/>
        </w:rPr>
        <w:t xml:space="preserve"> </w:t>
      </w:r>
      <w:r>
        <w:rPr>
          <w:noProof/>
        </w:rPr>
        <w:t>Topología Anillo</w:t>
      </w:r>
      <w:r w:rsidR="00484BF9">
        <w:rPr>
          <w:noProof/>
        </w:rPr>
        <w:t xml:space="preserve"> </w:t>
      </w:r>
      <w:fldSimple w:instr=" REF _Ref300301050 \h  \* MERGEFORMAT ">
        <w:r w:rsidR="00CC7850" w:rsidRPr="00CC7850">
          <w:rPr>
            <w:noProof/>
          </w:rPr>
          <w:t>[1</w:t>
        </w:r>
      </w:fldSimple>
      <w:r w:rsidR="00484BF9" w:rsidRPr="008A57FA">
        <w:rPr>
          <w:noProof/>
        </w:rPr>
        <w:t>]</w:t>
      </w:r>
      <w:r w:rsidR="00484BF9">
        <w:rPr>
          <w:noProof/>
        </w:rPr>
        <w:t>.</w:t>
      </w:r>
      <w:bookmarkEnd w:id="57"/>
    </w:p>
    <w:p w:rsidR="0072503E" w:rsidRPr="0072503E" w:rsidRDefault="0072503E" w:rsidP="001F3EB4">
      <w:pPr>
        <w:spacing w:after="0" w:line="480" w:lineRule="auto"/>
        <w:ind w:left="964"/>
        <w:jc w:val="both"/>
        <w:rPr>
          <w:rFonts w:ascii="Arial" w:hAnsi="Arial" w:cs="Arial"/>
          <w:sz w:val="24"/>
          <w:szCs w:val="24"/>
          <w:lang w:val="es-EC"/>
        </w:rPr>
      </w:pPr>
    </w:p>
    <w:p w:rsidR="00B85296" w:rsidRDefault="00B85296" w:rsidP="001F3EB4">
      <w:pPr>
        <w:spacing w:after="0" w:line="480" w:lineRule="auto"/>
        <w:ind w:left="964"/>
        <w:jc w:val="both"/>
        <w:rPr>
          <w:rFonts w:ascii="Arial" w:hAnsi="Arial" w:cs="Arial"/>
          <w:sz w:val="24"/>
          <w:szCs w:val="24"/>
          <w:u w:val="single"/>
          <w:lang w:val="es-EC"/>
        </w:rPr>
      </w:pPr>
      <w:r w:rsidRPr="00AC5424">
        <w:rPr>
          <w:rFonts w:ascii="Arial" w:hAnsi="Arial" w:cs="Arial"/>
          <w:i/>
          <w:sz w:val="24"/>
          <w:szCs w:val="24"/>
          <w:u w:val="single"/>
          <w:lang w:val="es-EC"/>
        </w:rPr>
        <w:t xml:space="preserve">Red </w:t>
      </w:r>
      <w:r>
        <w:rPr>
          <w:rFonts w:ascii="Arial" w:hAnsi="Arial" w:cs="Arial"/>
          <w:i/>
          <w:sz w:val="24"/>
          <w:szCs w:val="24"/>
          <w:u w:val="single"/>
          <w:lang w:val="es-EC"/>
        </w:rPr>
        <w:t>Malla</w:t>
      </w:r>
      <w:r w:rsidRPr="00AC5424">
        <w:rPr>
          <w:rFonts w:ascii="Arial" w:hAnsi="Arial" w:cs="Arial"/>
          <w:i/>
          <w:sz w:val="24"/>
          <w:szCs w:val="24"/>
          <w:u w:val="single"/>
          <w:lang w:val="es-EC"/>
        </w:rPr>
        <w:t>:</w:t>
      </w:r>
      <w:r>
        <w:rPr>
          <w:rFonts w:ascii="Arial" w:hAnsi="Arial" w:cs="Arial"/>
          <w:sz w:val="24"/>
          <w:szCs w:val="24"/>
          <w:lang w:val="es-EC"/>
        </w:rPr>
        <w:t xml:space="preserve"> En esta estructura muchos de los nodos están conectados entre sí a través de enlaces directos. </w:t>
      </w:r>
      <w:r w:rsidR="005820FF">
        <w:rPr>
          <w:rFonts w:ascii="Arial" w:hAnsi="Arial" w:cs="Arial"/>
          <w:sz w:val="24"/>
          <w:szCs w:val="24"/>
          <w:lang w:val="es-EC"/>
        </w:rPr>
        <w:t xml:space="preserve">En una topología de malla ideal, como la que se muestra en la </w:t>
      </w:r>
      <w:fldSimple w:instr=" REF _Ref297064836 \h  \* MERGEFORMAT ">
        <w:r w:rsidR="00CC7850" w:rsidRPr="00CC7850">
          <w:rPr>
            <w:rFonts w:ascii="Arial" w:hAnsi="Arial" w:cs="Arial"/>
            <w:sz w:val="24"/>
            <w:szCs w:val="24"/>
            <w:lang w:val="es-EC"/>
          </w:rPr>
          <w:t>Figura 1.12</w:t>
        </w:r>
      </w:fldSimple>
      <w:r w:rsidR="005820FF">
        <w:rPr>
          <w:rFonts w:ascii="Arial" w:hAnsi="Arial" w:cs="Arial"/>
          <w:sz w:val="24"/>
          <w:szCs w:val="24"/>
          <w:lang w:val="es-EC"/>
        </w:rPr>
        <w:t xml:space="preserve">, </w:t>
      </w:r>
      <w:r>
        <w:rPr>
          <w:rFonts w:ascii="Arial" w:hAnsi="Arial" w:cs="Arial"/>
          <w:sz w:val="24"/>
          <w:szCs w:val="24"/>
          <w:lang w:val="es-EC"/>
        </w:rPr>
        <w:t xml:space="preserve">hay rutas directas que conectan todos los nodos, en una estructura no ideal, </w:t>
      </w:r>
      <w:r w:rsidR="005820FF">
        <w:rPr>
          <w:rFonts w:ascii="Arial" w:hAnsi="Arial" w:cs="Arial"/>
          <w:sz w:val="24"/>
          <w:szCs w:val="24"/>
          <w:lang w:val="es-EC"/>
        </w:rPr>
        <w:t xml:space="preserve">como la que se representa en la </w:t>
      </w:r>
      <w:fldSimple w:instr=" REF _Ref297064846 \h  \* MERGEFORMAT ">
        <w:r w:rsidR="00CC7850" w:rsidRPr="00CC7850">
          <w:rPr>
            <w:rFonts w:ascii="Arial" w:hAnsi="Arial" w:cs="Arial"/>
            <w:sz w:val="24"/>
            <w:szCs w:val="24"/>
            <w:lang w:val="es-EC"/>
          </w:rPr>
          <w:t>Figura 1.13</w:t>
        </w:r>
      </w:fldSimple>
      <w:r w:rsidR="005820FF">
        <w:rPr>
          <w:rFonts w:ascii="Arial" w:hAnsi="Arial" w:cs="Arial"/>
          <w:sz w:val="24"/>
          <w:szCs w:val="24"/>
          <w:lang w:val="es-EC"/>
        </w:rPr>
        <w:t xml:space="preserve">, </w:t>
      </w:r>
      <w:r>
        <w:rPr>
          <w:rFonts w:ascii="Arial" w:hAnsi="Arial" w:cs="Arial"/>
          <w:sz w:val="24"/>
          <w:szCs w:val="24"/>
          <w:lang w:val="es-EC"/>
        </w:rPr>
        <w:t>la conexión del servicio entre dos nodos que no están directamente conectados, se establece a través de rutas de selección que transitan por m</w:t>
      </w:r>
      <w:r w:rsidR="006111B2">
        <w:rPr>
          <w:rFonts w:ascii="Arial" w:hAnsi="Arial" w:cs="Arial"/>
          <w:sz w:val="24"/>
          <w:szCs w:val="24"/>
          <w:lang w:val="es-EC"/>
        </w:rPr>
        <w:t>edio de otros nodos</w:t>
      </w:r>
      <w:r w:rsidR="0026544D">
        <w:rPr>
          <w:rFonts w:ascii="Arial" w:hAnsi="Arial" w:cs="Arial"/>
          <w:sz w:val="24"/>
          <w:szCs w:val="24"/>
          <w:lang w:val="es-EC"/>
        </w:rPr>
        <w:t xml:space="preserve"> </w:t>
      </w:r>
      <w:fldSimple w:instr=" REF _Ref300248066 \h  \* MERGEFORMAT ">
        <w:r w:rsidR="00CC7850" w:rsidRPr="00CC7850">
          <w:rPr>
            <w:rFonts w:ascii="Arial" w:hAnsi="Arial" w:cs="Arial"/>
            <w:sz w:val="24"/>
            <w:szCs w:val="24"/>
            <w:lang w:val="es-EC"/>
          </w:rPr>
          <w:t>[3</w:t>
        </w:r>
      </w:fldSimple>
      <w:r w:rsidR="0026544D" w:rsidRPr="00484BF9">
        <w:rPr>
          <w:rFonts w:ascii="Arial" w:hAnsi="Arial" w:cs="Arial"/>
          <w:sz w:val="24"/>
          <w:szCs w:val="24"/>
          <w:lang w:val="es-EC"/>
        </w:rPr>
        <w:t>]</w:t>
      </w:r>
      <w:r w:rsidR="006111B2">
        <w:rPr>
          <w:rFonts w:ascii="Arial" w:hAnsi="Arial" w:cs="Arial"/>
          <w:sz w:val="24"/>
          <w:szCs w:val="24"/>
          <w:lang w:val="es-EC"/>
        </w:rPr>
        <w:t>.</w:t>
      </w:r>
    </w:p>
    <w:p w:rsidR="00B85296" w:rsidRDefault="00B85296" w:rsidP="001F3EB4">
      <w:pPr>
        <w:spacing w:after="0" w:line="480" w:lineRule="auto"/>
        <w:ind w:left="964"/>
        <w:jc w:val="both"/>
        <w:rPr>
          <w:rFonts w:ascii="Arial" w:hAnsi="Arial" w:cs="Arial"/>
          <w:sz w:val="24"/>
          <w:szCs w:val="24"/>
          <w:u w:val="single"/>
          <w:lang w:val="es-EC"/>
        </w:rPr>
      </w:pPr>
    </w:p>
    <w:p w:rsidR="00B85296" w:rsidRDefault="00B85296" w:rsidP="001F3EB4">
      <w:pPr>
        <w:spacing w:after="0" w:line="240" w:lineRule="auto"/>
        <w:ind w:left="964"/>
        <w:jc w:val="center"/>
        <w:rPr>
          <w:rFonts w:ascii="Arial" w:hAnsi="Arial" w:cs="Arial"/>
          <w:sz w:val="24"/>
          <w:szCs w:val="24"/>
          <w:u w:val="single"/>
          <w:lang w:val="es-EC"/>
        </w:rPr>
      </w:pPr>
      <w:r>
        <w:rPr>
          <w:rFonts w:ascii="Arial" w:hAnsi="Arial" w:cs="Arial"/>
          <w:noProof/>
          <w:sz w:val="24"/>
          <w:szCs w:val="24"/>
          <w:lang w:val="es-EC" w:eastAsia="es-EC"/>
        </w:rPr>
        <w:lastRenderedPageBreak/>
        <w:drawing>
          <wp:inline distT="0" distB="0" distL="0" distR="0">
            <wp:extent cx="3209925" cy="1708839"/>
            <wp:effectExtent l="19050" t="0" r="9525" b="0"/>
            <wp:docPr id="25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srcRect l="15096" t="7205" r="6084" b="18036"/>
                    <a:stretch>
                      <a:fillRect/>
                    </a:stretch>
                  </pic:blipFill>
                  <pic:spPr bwMode="auto">
                    <a:xfrm>
                      <a:off x="0" y="0"/>
                      <a:ext cx="3217967" cy="1713120"/>
                    </a:xfrm>
                    <a:prstGeom prst="rect">
                      <a:avLst/>
                    </a:prstGeom>
                    <a:noFill/>
                    <a:ln w="9525">
                      <a:noFill/>
                      <a:miter lim="800000"/>
                      <a:headEnd/>
                      <a:tailEnd/>
                    </a:ln>
                  </pic:spPr>
                </pic:pic>
              </a:graphicData>
            </a:graphic>
          </wp:inline>
        </w:drawing>
      </w:r>
    </w:p>
    <w:p w:rsidR="00B823B5" w:rsidRDefault="00B823B5" w:rsidP="001F3EB4">
      <w:pPr>
        <w:pStyle w:val="Prrafodelista"/>
        <w:spacing w:line="240" w:lineRule="atLeast"/>
        <w:ind w:left="964"/>
        <w:contextualSpacing w:val="0"/>
        <w:jc w:val="center"/>
        <w:rPr>
          <w:rFonts w:ascii="Arial" w:hAnsi="Arial" w:cs="Arial"/>
          <w:sz w:val="24"/>
          <w:szCs w:val="24"/>
        </w:rPr>
      </w:pPr>
      <w:bookmarkStart w:id="58" w:name="_Ref297064836"/>
      <w:bookmarkStart w:id="59" w:name="_Toc303097373"/>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12</w:t>
      </w:r>
      <w:r w:rsidR="00341CB7" w:rsidRPr="00AD0E82">
        <w:rPr>
          <w:b/>
          <w:bCs/>
        </w:rPr>
        <w:fldChar w:fldCharType="end"/>
      </w:r>
      <w:bookmarkEnd w:id="58"/>
      <w:r w:rsidRPr="00AD0E82">
        <w:rPr>
          <w:b/>
          <w:bCs/>
        </w:rPr>
        <w:t xml:space="preserve"> </w:t>
      </w:r>
      <w:r>
        <w:rPr>
          <w:noProof/>
        </w:rPr>
        <w:t>Topología Malla Completa o Ideal</w:t>
      </w:r>
      <w:r w:rsidR="00484BF9">
        <w:rPr>
          <w:noProof/>
        </w:rPr>
        <w:t xml:space="preserve"> </w:t>
      </w:r>
      <w:fldSimple w:instr=" REF _Ref300248066 \h  \* MERGEFORMAT ">
        <w:r w:rsidR="00CC7850" w:rsidRPr="00CC7850">
          <w:rPr>
            <w:noProof/>
          </w:rPr>
          <w:t>[3</w:t>
        </w:r>
      </w:fldSimple>
      <w:r w:rsidR="00484BF9" w:rsidRPr="00484BF9">
        <w:rPr>
          <w:noProof/>
        </w:rPr>
        <w:t>]</w:t>
      </w:r>
      <w:r w:rsidRPr="00484BF9">
        <w:rPr>
          <w:noProof/>
        </w:rPr>
        <w:t>.</w:t>
      </w:r>
      <w:bookmarkEnd w:id="59"/>
    </w:p>
    <w:p w:rsidR="00484BF9" w:rsidRDefault="00484BF9" w:rsidP="001F3EB4">
      <w:pPr>
        <w:spacing w:after="0" w:line="480" w:lineRule="auto"/>
        <w:ind w:left="964"/>
        <w:jc w:val="both"/>
        <w:rPr>
          <w:rFonts w:ascii="Arial" w:hAnsi="Arial" w:cs="Arial"/>
          <w:sz w:val="24"/>
          <w:szCs w:val="24"/>
          <w:lang w:val="es-EC"/>
        </w:rPr>
      </w:pPr>
    </w:p>
    <w:p w:rsidR="00844F21" w:rsidRDefault="00844F21" w:rsidP="001F3EB4">
      <w:pPr>
        <w:spacing w:after="0" w:line="480" w:lineRule="auto"/>
        <w:ind w:left="964"/>
        <w:jc w:val="both"/>
        <w:rPr>
          <w:rFonts w:ascii="Arial" w:hAnsi="Arial" w:cs="Arial"/>
          <w:sz w:val="24"/>
          <w:szCs w:val="24"/>
          <w:lang w:val="es-EC"/>
        </w:rPr>
      </w:pPr>
      <w:r>
        <w:rPr>
          <w:rFonts w:ascii="Arial" w:hAnsi="Arial" w:cs="Arial"/>
          <w:sz w:val="24"/>
          <w:szCs w:val="24"/>
          <w:lang w:val="es-EC"/>
        </w:rPr>
        <w:t>La topología de malla crea redes altamente disponibles pues permite seleccionar rutas alternas redundantes en caso de falla de un equipo de la red, además eliminan el problema de cuello de botella por lo que resulta óptimo implementarla en regiones donde es necesario procesar gran cantidad de tráfico y en redes de alta jerarquía de comunicación</w:t>
      </w:r>
      <w:r w:rsidR="0026544D">
        <w:rPr>
          <w:rFonts w:ascii="Arial" w:hAnsi="Arial" w:cs="Arial"/>
          <w:sz w:val="24"/>
          <w:szCs w:val="24"/>
          <w:lang w:val="es-EC"/>
        </w:rPr>
        <w:t xml:space="preserve"> </w:t>
      </w:r>
      <w:fldSimple w:instr=" REF _Ref300248066 \h  \* MERGEFORMAT ">
        <w:r w:rsidR="00CC7850" w:rsidRPr="00CC7850">
          <w:rPr>
            <w:rFonts w:ascii="Arial" w:hAnsi="Arial" w:cs="Arial"/>
            <w:sz w:val="24"/>
            <w:szCs w:val="24"/>
            <w:lang w:val="es-EC"/>
          </w:rPr>
          <w:t>[3</w:t>
        </w:r>
      </w:fldSimple>
      <w:r w:rsidR="0026544D" w:rsidRPr="00484BF9">
        <w:rPr>
          <w:rFonts w:ascii="Arial" w:hAnsi="Arial" w:cs="Arial"/>
          <w:sz w:val="24"/>
          <w:szCs w:val="24"/>
          <w:lang w:val="es-EC"/>
        </w:rPr>
        <w:t>]</w:t>
      </w:r>
      <w:r>
        <w:rPr>
          <w:rFonts w:ascii="Arial" w:hAnsi="Arial" w:cs="Arial"/>
          <w:sz w:val="24"/>
          <w:szCs w:val="24"/>
          <w:lang w:val="es-EC"/>
        </w:rPr>
        <w:t>.</w:t>
      </w:r>
      <w:r w:rsidR="00B765DA">
        <w:rPr>
          <w:rFonts w:ascii="Arial" w:hAnsi="Arial" w:cs="Arial"/>
          <w:sz w:val="24"/>
          <w:szCs w:val="24"/>
          <w:lang w:val="es-EC"/>
        </w:rPr>
        <w:t xml:space="preserve"> Sin embargo, son más complejas de administrar y los costos de implementación son elevados.</w:t>
      </w:r>
    </w:p>
    <w:p w:rsidR="00844F21" w:rsidRDefault="00844F21" w:rsidP="001F3EB4">
      <w:pPr>
        <w:spacing w:after="0" w:line="480" w:lineRule="auto"/>
        <w:ind w:left="964"/>
        <w:jc w:val="both"/>
        <w:rPr>
          <w:rFonts w:ascii="Arial" w:hAnsi="Arial" w:cs="Arial"/>
          <w:sz w:val="24"/>
          <w:szCs w:val="24"/>
          <w:lang w:val="es-EC"/>
        </w:rPr>
      </w:pPr>
    </w:p>
    <w:p w:rsidR="00B85296" w:rsidRDefault="00B85296" w:rsidP="001F3EB4">
      <w:pPr>
        <w:spacing w:after="0" w:line="240" w:lineRule="auto"/>
        <w:ind w:left="964"/>
        <w:jc w:val="center"/>
        <w:rPr>
          <w:rFonts w:ascii="Arial" w:hAnsi="Arial" w:cs="Arial"/>
          <w:sz w:val="24"/>
          <w:szCs w:val="24"/>
          <w:u w:val="single"/>
          <w:lang w:val="es-EC"/>
        </w:rPr>
      </w:pPr>
      <w:r>
        <w:rPr>
          <w:rFonts w:ascii="Arial" w:hAnsi="Arial" w:cs="Arial"/>
          <w:noProof/>
          <w:sz w:val="24"/>
          <w:szCs w:val="24"/>
          <w:lang w:val="es-EC" w:eastAsia="es-EC"/>
        </w:rPr>
        <w:drawing>
          <wp:inline distT="0" distB="0" distL="0" distR="0">
            <wp:extent cx="3275965" cy="1929765"/>
            <wp:effectExtent l="19050" t="0" r="635" b="0"/>
            <wp:docPr id="2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cstate="print"/>
                    <a:srcRect l="22461" t="10808" r="2383" b="10497"/>
                    <a:stretch>
                      <a:fillRect/>
                    </a:stretch>
                  </pic:blipFill>
                  <pic:spPr bwMode="auto">
                    <a:xfrm>
                      <a:off x="0" y="0"/>
                      <a:ext cx="3275965" cy="1929765"/>
                    </a:xfrm>
                    <a:prstGeom prst="rect">
                      <a:avLst/>
                    </a:prstGeom>
                    <a:noFill/>
                    <a:ln w="9525">
                      <a:noFill/>
                      <a:miter lim="800000"/>
                      <a:headEnd/>
                      <a:tailEnd/>
                    </a:ln>
                  </pic:spPr>
                </pic:pic>
              </a:graphicData>
            </a:graphic>
          </wp:inline>
        </w:drawing>
      </w:r>
    </w:p>
    <w:p w:rsidR="00B823B5" w:rsidRDefault="00B823B5" w:rsidP="001F3EB4">
      <w:pPr>
        <w:pStyle w:val="Prrafodelista"/>
        <w:spacing w:line="240" w:lineRule="atLeast"/>
        <w:ind w:left="964"/>
        <w:contextualSpacing w:val="0"/>
        <w:jc w:val="center"/>
        <w:rPr>
          <w:noProof/>
        </w:rPr>
      </w:pPr>
      <w:bookmarkStart w:id="60" w:name="_Ref297064846"/>
      <w:bookmarkStart w:id="61" w:name="_Toc303097374"/>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13</w:t>
      </w:r>
      <w:r w:rsidR="00341CB7" w:rsidRPr="00AD0E82">
        <w:rPr>
          <w:b/>
          <w:bCs/>
        </w:rPr>
        <w:fldChar w:fldCharType="end"/>
      </w:r>
      <w:bookmarkEnd w:id="60"/>
      <w:r w:rsidRPr="00AD0E82">
        <w:rPr>
          <w:b/>
          <w:bCs/>
        </w:rPr>
        <w:t xml:space="preserve"> </w:t>
      </w:r>
      <w:r>
        <w:rPr>
          <w:noProof/>
        </w:rPr>
        <w:t>Topología Malla Parcial o no Ideal</w:t>
      </w:r>
      <w:r w:rsidR="0026544D">
        <w:rPr>
          <w:noProof/>
        </w:rPr>
        <w:t xml:space="preserve"> </w:t>
      </w:r>
      <w:fldSimple w:instr=" REF _Ref300301050 \h  \* MERGEFORMAT ">
        <w:r w:rsidR="00CC7850" w:rsidRPr="00CC7850">
          <w:rPr>
            <w:noProof/>
          </w:rPr>
          <w:t>[1</w:t>
        </w:r>
      </w:fldSimple>
      <w:r w:rsidR="0026544D" w:rsidRPr="008A57FA">
        <w:rPr>
          <w:noProof/>
        </w:rPr>
        <w:t>]</w:t>
      </w:r>
      <w:r w:rsidRPr="00B823B5">
        <w:rPr>
          <w:noProof/>
        </w:rPr>
        <w:t>.</w:t>
      </w:r>
      <w:bookmarkEnd w:id="61"/>
    </w:p>
    <w:p w:rsidR="005820FF" w:rsidRDefault="005820FF" w:rsidP="001F3EB4">
      <w:pPr>
        <w:pStyle w:val="Prrafodelista"/>
        <w:spacing w:after="0" w:line="480" w:lineRule="auto"/>
        <w:ind w:left="964"/>
        <w:jc w:val="both"/>
        <w:rPr>
          <w:rFonts w:ascii="Arial" w:hAnsi="Arial" w:cs="Arial"/>
          <w:sz w:val="24"/>
          <w:szCs w:val="24"/>
        </w:rPr>
      </w:pPr>
    </w:p>
    <w:p w:rsidR="00117228" w:rsidRDefault="000B0B5D" w:rsidP="00D03A38">
      <w:pPr>
        <w:pStyle w:val="Prrafodelista"/>
        <w:numPr>
          <w:ilvl w:val="1"/>
          <w:numId w:val="1"/>
        </w:numPr>
        <w:spacing w:after="0" w:line="480" w:lineRule="auto"/>
        <w:jc w:val="both"/>
        <w:outlineLvl w:val="1"/>
        <w:rPr>
          <w:rFonts w:ascii="Arial" w:hAnsi="Arial" w:cs="Arial"/>
          <w:b/>
          <w:sz w:val="28"/>
          <w:szCs w:val="28"/>
        </w:rPr>
      </w:pPr>
      <w:bookmarkStart w:id="62" w:name="_Toc295209933"/>
      <w:bookmarkStart w:id="63" w:name="_Toc295213227"/>
      <w:bookmarkStart w:id="64" w:name="_Toc295213313"/>
      <w:bookmarkStart w:id="65" w:name="_Toc295213583"/>
      <w:bookmarkStart w:id="66" w:name="_Toc300557944"/>
      <w:bookmarkStart w:id="67" w:name="_Toc300558247"/>
      <w:bookmarkStart w:id="68" w:name="_Toc300656072"/>
      <w:bookmarkStart w:id="69" w:name="_Toc302209969"/>
      <w:bookmarkStart w:id="70" w:name="_Toc302212331"/>
      <w:bookmarkStart w:id="71" w:name="_Toc303097242"/>
      <w:r w:rsidRPr="006B4E5A">
        <w:rPr>
          <w:rFonts w:ascii="Arial" w:hAnsi="Arial" w:cs="Arial"/>
          <w:b/>
          <w:sz w:val="28"/>
          <w:szCs w:val="28"/>
        </w:rPr>
        <w:lastRenderedPageBreak/>
        <w:t>VELOCIDAD</w:t>
      </w:r>
      <w:r>
        <w:rPr>
          <w:rFonts w:ascii="Arial" w:hAnsi="Arial" w:cs="Arial"/>
          <w:b/>
          <w:sz w:val="28"/>
          <w:szCs w:val="28"/>
        </w:rPr>
        <w:t>ES DE TRANSMISIÓN DE LA RED</w:t>
      </w:r>
      <w:bookmarkEnd w:id="62"/>
      <w:bookmarkEnd w:id="63"/>
      <w:bookmarkEnd w:id="64"/>
      <w:bookmarkEnd w:id="65"/>
      <w:bookmarkEnd w:id="66"/>
      <w:bookmarkEnd w:id="67"/>
      <w:bookmarkEnd w:id="68"/>
      <w:bookmarkEnd w:id="69"/>
      <w:bookmarkEnd w:id="70"/>
      <w:bookmarkEnd w:id="71"/>
    </w:p>
    <w:p w:rsidR="003733AA" w:rsidRDefault="003733AA" w:rsidP="001F3EB4">
      <w:pPr>
        <w:pStyle w:val="Prrafodelista"/>
        <w:spacing w:after="0" w:line="480" w:lineRule="auto"/>
        <w:ind w:left="964"/>
        <w:jc w:val="both"/>
        <w:rPr>
          <w:rFonts w:ascii="Arial" w:eastAsia="Times New Roman" w:hAnsi="Arial" w:cs="Arial"/>
          <w:sz w:val="24"/>
          <w:szCs w:val="24"/>
          <w:lang w:val="es-EC" w:eastAsia="es-EC"/>
        </w:rPr>
      </w:pPr>
    </w:p>
    <w:p w:rsidR="00B85296" w:rsidRPr="00AF6298" w:rsidRDefault="0026544D" w:rsidP="001F3EB4">
      <w:pPr>
        <w:pStyle w:val="Prrafodelista"/>
        <w:spacing w:after="0" w:line="480" w:lineRule="auto"/>
        <w:ind w:left="964"/>
        <w:jc w:val="both"/>
        <w:rPr>
          <w:rFonts w:ascii="Arial" w:hAnsi="Arial" w:cs="Arial"/>
          <w:sz w:val="24"/>
          <w:szCs w:val="24"/>
        </w:rPr>
      </w:pPr>
      <w:r>
        <w:rPr>
          <w:rFonts w:ascii="Arial" w:hAnsi="Arial" w:cs="Arial"/>
          <w:sz w:val="24"/>
          <w:szCs w:val="24"/>
        </w:rPr>
        <w:t>La recomendación</w:t>
      </w:r>
      <w:r w:rsidR="00B85296" w:rsidRPr="00116147">
        <w:rPr>
          <w:rFonts w:ascii="Arial" w:hAnsi="Arial" w:cs="Arial"/>
          <w:sz w:val="24"/>
          <w:szCs w:val="24"/>
        </w:rPr>
        <w:t xml:space="preserve"> ITU-T G.707</w:t>
      </w:r>
      <w:r>
        <w:rPr>
          <w:rFonts w:ascii="Arial" w:hAnsi="Arial" w:cs="Arial"/>
          <w:sz w:val="24"/>
          <w:szCs w:val="24"/>
        </w:rPr>
        <w:t>/Y.1322</w:t>
      </w:r>
      <w:r w:rsidR="00B85296" w:rsidRPr="00116147">
        <w:rPr>
          <w:rFonts w:ascii="Arial" w:hAnsi="Arial" w:cs="Arial"/>
          <w:sz w:val="24"/>
          <w:szCs w:val="24"/>
        </w:rPr>
        <w:t xml:space="preserve"> define que la velocidad de bit del nivel cero de una</w:t>
      </w:r>
      <w:r w:rsidR="00B85296">
        <w:rPr>
          <w:rFonts w:ascii="Arial" w:hAnsi="Arial" w:cs="Arial"/>
          <w:sz w:val="24"/>
          <w:szCs w:val="24"/>
        </w:rPr>
        <w:t xml:space="preserve"> señal </w:t>
      </w:r>
      <w:r w:rsidR="00B85296" w:rsidRPr="00116147">
        <w:rPr>
          <w:rFonts w:ascii="Arial" w:hAnsi="Arial" w:cs="Arial"/>
          <w:sz w:val="24"/>
          <w:szCs w:val="24"/>
        </w:rPr>
        <w:t>SDH es</w:t>
      </w:r>
      <w:r w:rsidR="00B85296" w:rsidRPr="0026544D">
        <w:rPr>
          <w:rFonts w:ascii="Arial" w:hAnsi="Arial" w:cs="Arial"/>
          <w:sz w:val="24"/>
          <w:szCs w:val="24"/>
        </w:rPr>
        <w:t xml:space="preserve"> 51.840Mbps y que el primer nivel e</w:t>
      </w:r>
      <w:r w:rsidR="00B85296" w:rsidRPr="00116147">
        <w:rPr>
          <w:rFonts w:ascii="Arial" w:hAnsi="Arial" w:cs="Arial"/>
          <w:sz w:val="24"/>
          <w:szCs w:val="24"/>
        </w:rPr>
        <w:t>s 155.52</w:t>
      </w:r>
      <w:r w:rsidR="00B85296" w:rsidRPr="0026544D">
        <w:rPr>
          <w:rFonts w:ascii="Arial" w:hAnsi="Arial" w:cs="Arial"/>
          <w:sz w:val="24"/>
          <w:szCs w:val="24"/>
        </w:rPr>
        <w:t>Mbps. Éste último</w:t>
      </w:r>
      <w:r w:rsidR="00B85296" w:rsidRPr="00116147">
        <w:rPr>
          <w:rFonts w:ascii="Arial" w:hAnsi="Arial" w:cs="Arial"/>
          <w:sz w:val="24"/>
          <w:szCs w:val="24"/>
        </w:rPr>
        <w:t xml:space="preserve"> se denomina señal base y es conocid</w:t>
      </w:r>
      <w:r w:rsidR="00B85296" w:rsidRPr="0026544D">
        <w:rPr>
          <w:rFonts w:ascii="Arial" w:hAnsi="Arial" w:cs="Arial"/>
          <w:sz w:val="24"/>
          <w:szCs w:val="24"/>
        </w:rPr>
        <w:t>o</w:t>
      </w:r>
      <w:r w:rsidR="00B85296" w:rsidRPr="00116147">
        <w:rPr>
          <w:rFonts w:ascii="Arial" w:hAnsi="Arial" w:cs="Arial"/>
          <w:sz w:val="24"/>
          <w:szCs w:val="24"/>
        </w:rPr>
        <w:t xml:space="preserve"> como STM-1</w:t>
      </w:r>
      <w:r w:rsidR="00AF6298">
        <w:rPr>
          <w:rFonts w:ascii="Arial" w:hAnsi="Arial" w:cs="Arial"/>
          <w:sz w:val="24"/>
          <w:szCs w:val="24"/>
        </w:rPr>
        <w:t xml:space="preserve"> </w:t>
      </w:r>
      <w:fldSimple w:instr=" REF _Ref300304205 \h  \* MERGEFORMAT ">
        <w:r w:rsidR="00CC7850" w:rsidRPr="00CC7850">
          <w:rPr>
            <w:rFonts w:ascii="Arial" w:hAnsi="Arial" w:cs="Arial"/>
            <w:sz w:val="24"/>
            <w:szCs w:val="24"/>
          </w:rPr>
          <w:t>[6</w:t>
        </w:r>
      </w:fldSimple>
      <w:r w:rsidR="00A70E38">
        <w:rPr>
          <w:rFonts w:ascii="Arial" w:hAnsi="Arial" w:cs="Arial"/>
          <w:sz w:val="24"/>
          <w:szCs w:val="24"/>
        </w:rPr>
        <w:t>]</w:t>
      </w:r>
      <w:r w:rsidR="00775294">
        <w:rPr>
          <w:rFonts w:ascii="Arial" w:hAnsi="Arial" w:cs="Arial"/>
          <w:sz w:val="24"/>
          <w:szCs w:val="24"/>
        </w:rPr>
        <w:t>.</w:t>
      </w:r>
    </w:p>
    <w:p w:rsidR="0026544D" w:rsidRPr="00775294" w:rsidRDefault="0026544D" w:rsidP="001F3EB4">
      <w:pPr>
        <w:pStyle w:val="Prrafodelista"/>
        <w:spacing w:after="0" w:line="480" w:lineRule="auto"/>
        <w:ind w:left="964"/>
        <w:jc w:val="both"/>
        <w:rPr>
          <w:rFonts w:ascii="Arial" w:hAnsi="Arial" w:cs="Arial"/>
          <w:sz w:val="24"/>
          <w:szCs w:val="24"/>
        </w:rPr>
      </w:pPr>
    </w:p>
    <w:p w:rsidR="00B85296" w:rsidRDefault="00B85296" w:rsidP="001F3EB4">
      <w:pPr>
        <w:pStyle w:val="Prrafodelista"/>
        <w:spacing w:after="0" w:line="480" w:lineRule="auto"/>
        <w:ind w:left="964"/>
        <w:jc w:val="both"/>
        <w:rPr>
          <w:rFonts w:ascii="Arial" w:hAnsi="Arial" w:cs="Arial"/>
          <w:sz w:val="24"/>
          <w:szCs w:val="24"/>
          <w:lang w:val="es-EC"/>
        </w:rPr>
      </w:pPr>
      <w:r w:rsidRPr="003733AA">
        <w:rPr>
          <w:rFonts w:ascii="Arial" w:hAnsi="Arial" w:cs="Arial"/>
          <w:sz w:val="24"/>
          <w:szCs w:val="24"/>
        </w:rPr>
        <w:t xml:space="preserve">Las velocidades superiores </w:t>
      </w:r>
      <w:r w:rsidRPr="003B4815">
        <w:rPr>
          <w:rFonts w:ascii="Arial" w:hAnsi="Arial" w:cs="Arial"/>
          <w:sz w:val="24"/>
          <w:szCs w:val="24"/>
        </w:rPr>
        <w:t xml:space="preserve">en SDH </w:t>
      </w:r>
      <w:r w:rsidRPr="003733AA">
        <w:rPr>
          <w:rFonts w:ascii="Arial" w:hAnsi="Arial" w:cs="Arial"/>
          <w:sz w:val="24"/>
          <w:szCs w:val="24"/>
        </w:rPr>
        <w:t>son múltiplos enteros positivos</w:t>
      </w:r>
      <w:r w:rsidRPr="003B4815">
        <w:rPr>
          <w:rFonts w:ascii="Arial" w:hAnsi="Arial" w:cs="Arial"/>
          <w:sz w:val="24"/>
          <w:szCs w:val="24"/>
        </w:rPr>
        <w:t xml:space="preserve"> del nivel</w:t>
      </w:r>
      <w:r>
        <w:rPr>
          <w:rFonts w:ascii="Arial" w:hAnsi="Arial" w:cs="Arial"/>
          <w:sz w:val="24"/>
          <w:szCs w:val="24"/>
        </w:rPr>
        <w:t xml:space="preserve"> STM-1 y en su nombre denotan el factor de multiplicación con respecto al primer nivel. Por ejemplo STM-16, resulta de la operación 16 x 155.52Mbps = 2488.32Mbps.</w:t>
      </w:r>
      <w:r w:rsidRPr="003733AA">
        <w:rPr>
          <w:rFonts w:ascii="Arial" w:hAnsi="Arial" w:cs="Arial"/>
          <w:sz w:val="24"/>
          <w:szCs w:val="24"/>
        </w:rPr>
        <w:t xml:space="preserve"> Los demás niveles </w:t>
      </w:r>
      <w:r w:rsidRPr="003B4815">
        <w:rPr>
          <w:rFonts w:ascii="Arial" w:hAnsi="Arial" w:cs="Arial"/>
          <w:sz w:val="24"/>
          <w:szCs w:val="24"/>
        </w:rPr>
        <w:t>que constituyen la jerarquía digital síncrona se mues</w:t>
      </w:r>
      <w:r w:rsidR="005820FF">
        <w:rPr>
          <w:rFonts w:ascii="Arial" w:hAnsi="Arial" w:cs="Arial"/>
          <w:sz w:val="24"/>
          <w:szCs w:val="24"/>
        </w:rPr>
        <w:t xml:space="preserve">tran en la </w:t>
      </w:r>
      <w:fldSimple w:instr=" REF _Ref297064872 \h  \* MERGEFORMAT ">
        <w:r w:rsidR="00CC7850" w:rsidRPr="00CC7850">
          <w:rPr>
            <w:rFonts w:ascii="Arial" w:hAnsi="Arial" w:cs="Arial"/>
            <w:sz w:val="24"/>
            <w:szCs w:val="24"/>
            <w:lang w:val="es-EC"/>
          </w:rPr>
          <w:t>Tabla 1.1</w:t>
        </w:r>
      </w:fldSimple>
      <w:r w:rsidRPr="003733AA">
        <w:rPr>
          <w:rFonts w:ascii="Arial" w:hAnsi="Arial" w:cs="Arial"/>
          <w:sz w:val="24"/>
          <w:szCs w:val="24"/>
          <w:lang w:val="es-EC"/>
        </w:rPr>
        <w:t>:</w:t>
      </w:r>
    </w:p>
    <w:p w:rsidR="00F17385" w:rsidRDefault="00F17385" w:rsidP="001F3EB4">
      <w:pPr>
        <w:pStyle w:val="Prrafodelista"/>
        <w:spacing w:after="0" w:line="480" w:lineRule="auto"/>
        <w:ind w:left="964"/>
        <w:jc w:val="both"/>
        <w:rPr>
          <w:rFonts w:ascii="Arial" w:hAnsi="Arial" w:cs="Arial"/>
          <w:sz w:val="24"/>
          <w:szCs w:val="24"/>
          <w:lang w:val="es-EC"/>
        </w:rPr>
      </w:pPr>
    </w:p>
    <w:tbl>
      <w:tblPr>
        <w:tblW w:w="5420" w:type="dxa"/>
        <w:jc w:val="center"/>
        <w:tblInd w:w="59" w:type="dxa"/>
        <w:tblCellMar>
          <w:left w:w="70" w:type="dxa"/>
          <w:right w:w="70" w:type="dxa"/>
        </w:tblCellMar>
        <w:tblLook w:val="04A0"/>
      </w:tblPr>
      <w:tblGrid>
        <w:gridCol w:w="1060"/>
        <w:gridCol w:w="880"/>
        <w:gridCol w:w="3480"/>
      </w:tblGrid>
      <w:tr w:rsidR="00C33A9D" w:rsidRPr="00C33A9D" w:rsidTr="00684832">
        <w:trPr>
          <w:trHeight w:val="315"/>
          <w:jc w:val="center"/>
        </w:trPr>
        <w:tc>
          <w:tcPr>
            <w:tcW w:w="106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b/>
                <w:bCs/>
                <w:color w:val="000000"/>
                <w:sz w:val="20"/>
                <w:szCs w:val="20"/>
                <w:lang w:val="es-EC" w:eastAsia="es-EC"/>
              </w:rPr>
            </w:pPr>
            <w:r w:rsidRPr="00C33A9D">
              <w:rPr>
                <w:rFonts w:ascii="Arial" w:eastAsia="Times New Roman" w:hAnsi="Arial" w:cs="Arial"/>
                <w:b/>
                <w:bCs/>
                <w:color w:val="000000"/>
                <w:sz w:val="20"/>
                <w:szCs w:val="20"/>
                <w:lang w:eastAsia="es-EC"/>
              </w:rPr>
              <w:t>Nivel SDH</w:t>
            </w:r>
          </w:p>
        </w:tc>
        <w:tc>
          <w:tcPr>
            <w:tcW w:w="880" w:type="dxa"/>
            <w:tcBorders>
              <w:top w:val="single" w:sz="8" w:space="0" w:color="000000"/>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b/>
                <w:bCs/>
                <w:color w:val="000000"/>
                <w:sz w:val="20"/>
                <w:szCs w:val="20"/>
                <w:lang w:val="es-EC" w:eastAsia="es-EC"/>
              </w:rPr>
            </w:pPr>
            <w:r w:rsidRPr="00C33A9D">
              <w:rPr>
                <w:rFonts w:ascii="Arial" w:eastAsia="Times New Roman" w:hAnsi="Arial" w:cs="Arial"/>
                <w:b/>
                <w:bCs/>
                <w:color w:val="000000"/>
                <w:sz w:val="20"/>
                <w:szCs w:val="20"/>
                <w:lang w:eastAsia="es-EC"/>
              </w:rPr>
              <w:t>Señal</w:t>
            </w:r>
          </w:p>
        </w:tc>
        <w:tc>
          <w:tcPr>
            <w:tcW w:w="3480" w:type="dxa"/>
            <w:tcBorders>
              <w:top w:val="single" w:sz="8" w:space="0" w:color="000000"/>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b/>
                <w:bCs/>
                <w:color w:val="000000"/>
                <w:sz w:val="20"/>
                <w:szCs w:val="20"/>
                <w:lang w:val="es-EC" w:eastAsia="es-EC"/>
              </w:rPr>
            </w:pPr>
            <w:r w:rsidRPr="00C33A9D">
              <w:rPr>
                <w:rFonts w:ascii="Arial" w:eastAsia="Times New Roman" w:hAnsi="Arial" w:cs="Arial"/>
                <w:b/>
                <w:bCs/>
                <w:color w:val="000000"/>
                <w:sz w:val="20"/>
                <w:szCs w:val="20"/>
                <w:lang w:eastAsia="es-EC"/>
              </w:rPr>
              <w:t>Velocidad de bit Jerárquica (Mbps)</w:t>
            </w:r>
          </w:p>
        </w:tc>
      </w:tr>
      <w:tr w:rsidR="00C33A9D" w:rsidRPr="00C33A9D" w:rsidTr="00684832">
        <w:trPr>
          <w:trHeight w:val="315"/>
          <w:jc w:val="center"/>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b/>
                <w:bCs/>
                <w:color w:val="000000"/>
                <w:sz w:val="20"/>
                <w:szCs w:val="20"/>
                <w:lang w:val="es-EC" w:eastAsia="es-EC"/>
              </w:rPr>
            </w:pPr>
            <w:r w:rsidRPr="00C33A9D">
              <w:rPr>
                <w:rFonts w:ascii="Arial" w:eastAsia="Times New Roman" w:hAnsi="Arial" w:cs="Arial"/>
                <w:b/>
                <w:bCs/>
                <w:color w:val="000000"/>
                <w:sz w:val="20"/>
                <w:szCs w:val="20"/>
                <w:lang w:eastAsia="es-EC"/>
              </w:rPr>
              <w:t>0</w:t>
            </w:r>
          </w:p>
        </w:tc>
        <w:tc>
          <w:tcPr>
            <w:tcW w:w="880" w:type="dxa"/>
            <w:tcBorders>
              <w:top w:val="nil"/>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color w:val="000000"/>
                <w:sz w:val="20"/>
                <w:szCs w:val="20"/>
                <w:lang w:val="es-EC" w:eastAsia="es-EC"/>
              </w:rPr>
            </w:pPr>
            <w:r w:rsidRPr="00C33A9D">
              <w:rPr>
                <w:rFonts w:ascii="Arial" w:eastAsia="Times New Roman" w:hAnsi="Arial" w:cs="Arial"/>
                <w:color w:val="000000"/>
                <w:sz w:val="20"/>
                <w:szCs w:val="20"/>
                <w:lang w:eastAsia="es-EC"/>
              </w:rPr>
              <w:t>--</w:t>
            </w:r>
          </w:p>
        </w:tc>
        <w:tc>
          <w:tcPr>
            <w:tcW w:w="3480" w:type="dxa"/>
            <w:tcBorders>
              <w:top w:val="nil"/>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color w:val="000000"/>
                <w:sz w:val="20"/>
                <w:szCs w:val="20"/>
                <w:lang w:val="es-EC" w:eastAsia="es-EC"/>
              </w:rPr>
            </w:pPr>
            <w:r w:rsidRPr="00C33A9D">
              <w:rPr>
                <w:rFonts w:ascii="Arial" w:eastAsia="Times New Roman" w:hAnsi="Arial" w:cs="Arial"/>
                <w:color w:val="000000"/>
                <w:sz w:val="20"/>
                <w:szCs w:val="20"/>
                <w:lang w:eastAsia="es-EC"/>
              </w:rPr>
              <w:t>51.840</w:t>
            </w:r>
          </w:p>
        </w:tc>
      </w:tr>
      <w:tr w:rsidR="00C33A9D" w:rsidRPr="00C33A9D" w:rsidTr="00684832">
        <w:trPr>
          <w:trHeight w:val="315"/>
          <w:jc w:val="center"/>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b/>
                <w:bCs/>
                <w:color w:val="000000"/>
                <w:sz w:val="20"/>
                <w:szCs w:val="20"/>
                <w:lang w:val="es-EC" w:eastAsia="es-EC"/>
              </w:rPr>
            </w:pPr>
            <w:r w:rsidRPr="00C33A9D">
              <w:rPr>
                <w:rFonts w:ascii="Arial" w:eastAsia="Times New Roman" w:hAnsi="Arial" w:cs="Arial"/>
                <w:b/>
                <w:bCs/>
                <w:color w:val="000000"/>
                <w:sz w:val="20"/>
                <w:szCs w:val="20"/>
                <w:lang w:eastAsia="es-EC"/>
              </w:rPr>
              <w:t>1</w:t>
            </w:r>
          </w:p>
        </w:tc>
        <w:tc>
          <w:tcPr>
            <w:tcW w:w="880" w:type="dxa"/>
            <w:tcBorders>
              <w:top w:val="nil"/>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color w:val="000000"/>
                <w:sz w:val="20"/>
                <w:szCs w:val="20"/>
                <w:lang w:val="es-EC" w:eastAsia="es-EC"/>
              </w:rPr>
            </w:pPr>
            <w:r w:rsidRPr="00C33A9D">
              <w:rPr>
                <w:rFonts w:ascii="Arial" w:eastAsia="Times New Roman" w:hAnsi="Arial" w:cs="Arial"/>
                <w:color w:val="000000"/>
                <w:sz w:val="20"/>
                <w:szCs w:val="20"/>
                <w:lang w:eastAsia="es-EC"/>
              </w:rPr>
              <w:t>STM-1</w:t>
            </w:r>
          </w:p>
        </w:tc>
        <w:tc>
          <w:tcPr>
            <w:tcW w:w="3480" w:type="dxa"/>
            <w:tcBorders>
              <w:top w:val="nil"/>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color w:val="000000"/>
                <w:sz w:val="20"/>
                <w:szCs w:val="20"/>
                <w:lang w:val="es-EC" w:eastAsia="es-EC"/>
              </w:rPr>
            </w:pPr>
            <w:r w:rsidRPr="00C33A9D">
              <w:rPr>
                <w:rFonts w:ascii="Arial" w:eastAsia="Times New Roman" w:hAnsi="Arial" w:cs="Arial"/>
                <w:color w:val="000000"/>
                <w:sz w:val="20"/>
                <w:szCs w:val="20"/>
                <w:lang w:val="en-US" w:eastAsia="es-EC"/>
              </w:rPr>
              <w:t>155.52</w:t>
            </w:r>
          </w:p>
        </w:tc>
      </w:tr>
      <w:tr w:rsidR="00C33A9D" w:rsidRPr="00C33A9D" w:rsidTr="00684832">
        <w:trPr>
          <w:trHeight w:val="315"/>
          <w:jc w:val="center"/>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b/>
                <w:bCs/>
                <w:color w:val="000000"/>
                <w:sz w:val="20"/>
                <w:szCs w:val="20"/>
                <w:lang w:val="es-EC" w:eastAsia="es-EC"/>
              </w:rPr>
            </w:pPr>
            <w:r w:rsidRPr="00C33A9D">
              <w:rPr>
                <w:rFonts w:ascii="Arial" w:eastAsia="Times New Roman" w:hAnsi="Arial" w:cs="Arial"/>
                <w:b/>
                <w:bCs/>
                <w:color w:val="000000"/>
                <w:sz w:val="20"/>
                <w:szCs w:val="20"/>
                <w:lang w:eastAsia="es-EC"/>
              </w:rPr>
              <w:t>4</w:t>
            </w:r>
          </w:p>
        </w:tc>
        <w:tc>
          <w:tcPr>
            <w:tcW w:w="880" w:type="dxa"/>
            <w:tcBorders>
              <w:top w:val="nil"/>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color w:val="000000"/>
                <w:sz w:val="20"/>
                <w:szCs w:val="20"/>
                <w:lang w:val="es-EC" w:eastAsia="es-EC"/>
              </w:rPr>
            </w:pPr>
            <w:r w:rsidRPr="00C33A9D">
              <w:rPr>
                <w:rFonts w:ascii="Arial" w:eastAsia="Times New Roman" w:hAnsi="Arial" w:cs="Arial"/>
                <w:color w:val="000000"/>
                <w:sz w:val="20"/>
                <w:szCs w:val="20"/>
                <w:lang w:eastAsia="es-EC"/>
              </w:rPr>
              <w:t>STM-4</w:t>
            </w:r>
          </w:p>
        </w:tc>
        <w:tc>
          <w:tcPr>
            <w:tcW w:w="3480" w:type="dxa"/>
            <w:tcBorders>
              <w:top w:val="nil"/>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color w:val="000000"/>
                <w:sz w:val="20"/>
                <w:szCs w:val="20"/>
                <w:lang w:val="es-EC" w:eastAsia="es-EC"/>
              </w:rPr>
            </w:pPr>
            <w:r w:rsidRPr="00C33A9D">
              <w:rPr>
                <w:rFonts w:ascii="Arial" w:eastAsia="Times New Roman" w:hAnsi="Arial" w:cs="Arial"/>
                <w:color w:val="000000"/>
                <w:sz w:val="20"/>
                <w:szCs w:val="20"/>
                <w:lang w:eastAsia="es-EC"/>
              </w:rPr>
              <w:t>622.08</w:t>
            </w:r>
          </w:p>
        </w:tc>
      </w:tr>
      <w:tr w:rsidR="00C33A9D" w:rsidRPr="00C33A9D" w:rsidTr="00684832">
        <w:trPr>
          <w:trHeight w:val="315"/>
          <w:jc w:val="center"/>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b/>
                <w:bCs/>
                <w:color w:val="000000"/>
                <w:sz w:val="20"/>
                <w:szCs w:val="20"/>
                <w:lang w:val="es-EC" w:eastAsia="es-EC"/>
              </w:rPr>
            </w:pPr>
            <w:r w:rsidRPr="00C33A9D">
              <w:rPr>
                <w:rFonts w:ascii="Arial" w:eastAsia="Times New Roman" w:hAnsi="Arial" w:cs="Arial"/>
                <w:b/>
                <w:bCs/>
                <w:color w:val="000000"/>
                <w:sz w:val="20"/>
                <w:szCs w:val="20"/>
                <w:lang w:eastAsia="es-EC"/>
              </w:rPr>
              <w:t>16</w:t>
            </w:r>
          </w:p>
        </w:tc>
        <w:tc>
          <w:tcPr>
            <w:tcW w:w="880" w:type="dxa"/>
            <w:tcBorders>
              <w:top w:val="nil"/>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color w:val="000000"/>
                <w:sz w:val="20"/>
                <w:szCs w:val="20"/>
                <w:lang w:val="es-EC" w:eastAsia="es-EC"/>
              </w:rPr>
            </w:pPr>
            <w:r w:rsidRPr="00C33A9D">
              <w:rPr>
                <w:rFonts w:ascii="Arial" w:eastAsia="Times New Roman" w:hAnsi="Arial" w:cs="Arial"/>
                <w:color w:val="000000"/>
                <w:sz w:val="20"/>
                <w:szCs w:val="20"/>
                <w:lang w:eastAsia="es-EC"/>
              </w:rPr>
              <w:t>STM-16</w:t>
            </w:r>
          </w:p>
        </w:tc>
        <w:tc>
          <w:tcPr>
            <w:tcW w:w="3480" w:type="dxa"/>
            <w:tcBorders>
              <w:top w:val="nil"/>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color w:val="000000"/>
                <w:sz w:val="20"/>
                <w:szCs w:val="20"/>
                <w:lang w:val="es-EC" w:eastAsia="es-EC"/>
              </w:rPr>
            </w:pPr>
            <w:r w:rsidRPr="00C33A9D">
              <w:rPr>
                <w:rFonts w:ascii="Arial" w:eastAsia="Times New Roman" w:hAnsi="Arial" w:cs="Arial"/>
                <w:color w:val="000000"/>
                <w:sz w:val="20"/>
                <w:szCs w:val="20"/>
                <w:lang w:eastAsia="es-EC"/>
              </w:rPr>
              <w:t>2488.32</w:t>
            </w:r>
          </w:p>
        </w:tc>
      </w:tr>
      <w:tr w:rsidR="00C33A9D" w:rsidRPr="00C33A9D" w:rsidTr="00684832">
        <w:trPr>
          <w:trHeight w:val="315"/>
          <w:jc w:val="center"/>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b/>
                <w:bCs/>
                <w:color w:val="000000"/>
                <w:sz w:val="20"/>
                <w:szCs w:val="20"/>
                <w:lang w:val="es-EC" w:eastAsia="es-EC"/>
              </w:rPr>
            </w:pPr>
            <w:r w:rsidRPr="00C33A9D">
              <w:rPr>
                <w:rFonts w:ascii="Arial" w:eastAsia="Times New Roman" w:hAnsi="Arial" w:cs="Arial"/>
                <w:b/>
                <w:bCs/>
                <w:color w:val="000000"/>
                <w:sz w:val="20"/>
                <w:szCs w:val="20"/>
                <w:lang w:eastAsia="es-EC"/>
              </w:rPr>
              <w:t>64</w:t>
            </w:r>
          </w:p>
        </w:tc>
        <w:tc>
          <w:tcPr>
            <w:tcW w:w="880" w:type="dxa"/>
            <w:tcBorders>
              <w:top w:val="nil"/>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color w:val="000000"/>
                <w:sz w:val="20"/>
                <w:szCs w:val="20"/>
                <w:lang w:val="es-EC" w:eastAsia="es-EC"/>
              </w:rPr>
            </w:pPr>
            <w:r w:rsidRPr="00C33A9D">
              <w:rPr>
                <w:rFonts w:ascii="Arial" w:eastAsia="Times New Roman" w:hAnsi="Arial" w:cs="Arial"/>
                <w:color w:val="000000"/>
                <w:sz w:val="20"/>
                <w:szCs w:val="20"/>
                <w:lang w:eastAsia="es-EC"/>
              </w:rPr>
              <w:t>STM-64</w:t>
            </w:r>
          </w:p>
        </w:tc>
        <w:tc>
          <w:tcPr>
            <w:tcW w:w="3480" w:type="dxa"/>
            <w:tcBorders>
              <w:top w:val="nil"/>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color w:val="000000"/>
                <w:sz w:val="20"/>
                <w:szCs w:val="20"/>
                <w:lang w:val="es-EC" w:eastAsia="es-EC"/>
              </w:rPr>
            </w:pPr>
            <w:r w:rsidRPr="00C33A9D">
              <w:rPr>
                <w:rFonts w:ascii="Arial" w:eastAsia="Times New Roman" w:hAnsi="Arial" w:cs="Arial"/>
                <w:color w:val="000000"/>
                <w:sz w:val="20"/>
                <w:szCs w:val="20"/>
                <w:lang w:eastAsia="es-EC"/>
              </w:rPr>
              <w:t>9953.28</w:t>
            </w:r>
          </w:p>
        </w:tc>
      </w:tr>
      <w:tr w:rsidR="00C33A9D" w:rsidRPr="00C33A9D" w:rsidTr="00684832">
        <w:trPr>
          <w:trHeight w:val="315"/>
          <w:jc w:val="center"/>
        </w:trPr>
        <w:tc>
          <w:tcPr>
            <w:tcW w:w="1060" w:type="dxa"/>
            <w:tcBorders>
              <w:top w:val="nil"/>
              <w:left w:val="single" w:sz="8" w:space="0" w:color="000000"/>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b/>
                <w:bCs/>
                <w:color w:val="000000"/>
                <w:sz w:val="20"/>
                <w:szCs w:val="20"/>
                <w:lang w:val="es-EC" w:eastAsia="es-EC"/>
              </w:rPr>
            </w:pPr>
            <w:r w:rsidRPr="00C33A9D">
              <w:rPr>
                <w:rFonts w:ascii="Arial" w:eastAsia="Times New Roman" w:hAnsi="Arial" w:cs="Arial"/>
                <w:b/>
                <w:bCs/>
                <w:color w:val="000000"/>
                <w:sz w:val="20"/>
                <w:szCs w:val="20"/>
                <w:lang w:eastAsia="es-EC"/>
              </w:rPr>
              <w:t>256</w:t>
            </w:r>
          </w:p>
        </w:tc>
        <w:tc>
          <w:tcPr>
            <w:tcW w:w="880" w:type="dxa"/>
            <w:tcBorders>
              <w:top w:val="nil"/>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color w:val="000000"/>
                <w:sz w:val="20"/>
                <w:szCs w:val="20"/>
                <w:lang w:val="es-EC" w:eastAsia="es-EC"/>
              </w:rPr>
            </w:pPr>
            <w:r w:rsidRPr="00C33A9D">
              <w:rPr>
                <w:rFonts w:ascii="Arial" w:eastAsia="Times New Roman" w:hAnsi="Arial" w:cs="Arial"/>
                <w:color w:val="000000"/>
                <w:sz w:val="20"/>
                <w:szCs w:val="20"/>
                <w:lang w:eastAsia="es-EC"/>
              </w:rPr>
              <w:t>STM-256</w:t>
            </w:r>
          </w:p>
        </w:tc>
        <w:tc>
          <w:tcPr>
            <w:tcW w:w="3480" w:type="dxa"/>
            <w:tcBorders>
              <w:top w:val="nil"/>
              <w:left w:val="nil"/>
              <w:bottom w:val="single" w:sz="8" w:space="0" w:color="000000"/>
              <w:right w:val="single" w:sz="8" w:space="0" w:color="000000"/>
            </w:tcBorders>
            <w:shd w:val="clear" w:color="auto" w:fill="auto"/>
            <w:vAlign w:val="center"/>
            <w:hideMark/>
          </w:tcPr>
          <w:p w:rsidR="00C33A9D" w:rsidRPr="00C33A9D" w:rsidRDefault="00C33A9D" w:rsidP="00C33A9D">
            <w:pPr>
              <w:spacing w:after="0" w:line="240" w:lineRule="auto"/>
              <w:jc w:val="center"/>
              <w:rPr>
                <w:rFonts w:ascii="Arial" w:eastAsia="Times New Roman" w:hAnsi="Arial" w:cs="Arial"/>
                <w:color w:val="000000"/>
                <w:sz w:val="20"/>
                <w:szCs w:val="20"/>
                <w:lang w:val="es-EC" w:eastAsia="es-EC"/>
              </w:rPr>
            </w:pPr>
            <w:r w:rsidRPr="00C33A9D">
              <w:rPr>
                <w:rFonts w:ascii="Arial" w:eastAsia="Times New Roman" w:hAnsi="Arial" w:cs="Arial"/>
                <w:color w:val="000000"/>
                <w:sz w:val="20"/>
                <w:szCs w:val="20"/>
                <w:lang w:eastAsia="es-EC"/>
              </w:rPr>
              <w:t>39813.12</w:t>
            </w:r>
          </w:p>
        </w:tc>
      </w:tr>
    </w:tbl>
    <w:p w:rsidR="00B85296" w:rsidRPr="00B823B5" w:rsidRDefault="00B823B5" w:rsidP="001F3EB4">
      <w:pPr>
        <w:pStyle w:val="Prrafodelista"/>
        <w:spacing w:line="240" w:lineRule="atLeast"/>
        <w:ind w:left="964"/>
        <w:contextualSpacing w:val="0"/>
        <w:jc w:val="center"/>
      </w:pPr>
      <w:bookmarkStart w:id="72" w:name="_Ref297064872"/>
      <w:bookmarkStart w:id="73" w:name="_Ref297064863"/>
      <w:bookmarkStart w:id="74" w:name="_Toc303097482"/>
      <w:r w:rsidRPr="00B823B5">
        <w:rPr>
          <w:b/>
        </w:rPr>
        <w:t>Tabla 1.</w:t>
      </w:r>
      <w:r w:rsidR="00341CB7" w:rsidRPr="00B823B5">
        <w:rPr>
          <w:b/>
        </w:rPr>
        <w:fldChar w:fldCharType="begin"/>
      </w:r>
      <w:r w:rsidRPr="00B823B5">
        <w:rPr>
          <w:b/>
        </w:rPr>
        <w:instrText xml:space="preserve"> SEQ Tabla_1. \* ARABIC </w:instrText>
      </w:r>
      <w:r w:rsidR="00341CB7" w:rsidRPr="00B823B5">
        <w:rPr>
          <w:b/>
        </w:rPr>
        <w:fldChar w:fldCharType="separate"/>
      </w:r>
      <w:r w:rsidR="00CC7850">
        <w:rPr>
          <w:b/>
          <w:noProof/>
        </w:rPr>
        <w:t>1</w:t>
      </w:r>
      <w:r w:rsidR="00341CB7" w:rsidRPr="00B823B5">
        <w:rPr>
          <w:b/>
        </w:rPr>
        <w:fldChar w:fldCharType="end"/>
      </w:r>
      <w:bookmarkEnd w:id="72"/>
      <w:r>
        <w:t xml:space="preserve"> </w:t>
      </w:r>
      <w:r w:rsidRPr="00B823B5">
        <w:t>Velocidades de bit en SDH</w:t>
      </w:r>
      <w:r w:rsidR="00AF6298">
        <w:t xml:space="preserve"> </w:t>
      </w:r>
      <w:fldSimple w:instr=" REF _Ref300301608 \h  \* MERGEFORMAT ">
        <w:r w:rsidR="00CC7850" w:rsidRPr="00CC7850">
          <w:t>[4</w:t>
        </w:r>
      </w:fldSimple>
      <w:r w:rsidRPr="00AF6298">
        <w:t>]</w:t>
      </w:r>
      <w:bookmarkEnd w:id="73"/>
      <w:r w:rsidR="00AF6298" w:rsidRPr="00AF6298">
        <w:t>.</w:t>
      </w:r>
      <w:bookmarkEnd w:id="74"/>
    </w:p>
    <w:p w:rsidR="00B823B5" w:rsidRPr="00B823B5" w:rsidRDefault="00B823B5" w:rsidP="001F3EB4">
      <w:pPr>
        <w:pStyle w:val="Prrafodelista"/>
        <w:spacing w:after="0" w:line="480" w:lineRule="auto"/>
        <w:ind w:left="964"/>
        <w:jc w:val="both"/>
        <w:rPr>
          <w:rFonts w:ascii="Arial" w:hAnsi="Arial" w:cs="Arial"/>
          <w:sz w:val="24"/>
          <w:szCs w:val="24"/>
        </w:rPr>
      </w:pPr>
    </w:p>
    <w:p w:rsidR="00B85296" w:rsidRDefault="00D34183" w:rsidP="001F3EB4">
      <w:pPr>
        <w:pStyle w:val="Prrafodelista"/>
        <w:spacing w:after="0" w:line="480" w:lineRule="auto"/>
        <w:ind w:left="964"/>
        <w:jc w:val="both"/>
        <w:rPr>
          <w:rFonts w:ascii="Arial" w:hAnsi="Arial" w:cs="Arial"/>
          <w:sz w:val="24"/>
          <w:szCs w:val="24"/>
          <w:lang w:val="es-EC"/>
        </w:rPr>
      </w:pPr>
      <w:r w:rsidRPr="002D22B5">
        <w:rPr>
          <w:rFonts w:ascii="Arial" w:hAnsi="Arial" w:cs="Arial"/>
          <w:sz w:val="24"/>
          <w:szCs w:val="24"/>
          <w:lang w:val="es-EC"/>
        </w:rPr>
        <w:t>Es decir, SDH es una jerarquía de transporte en la cual cada velocidad es un múltiplo</w:t>
      </w:r>
      <w:r>
        <w:rPr>
          <w:rFonts w:ascii="Arial" w:hAnsi="Arial" w:cs="Arial"/>
          <w:sz w:val="24"/>
          <w:szCs w:val="24"/>
          <w:lang w:val="es-EC"/>
        </w:rPr>
        <w:t xml:space="preserve"> exacto d</w:t>
      </w:r>
      <w:r w:rsidRPr="002D22B5">
        <w:rPr>
          <w:rFonts w:ascii="Arial" w:hAnsi="Arial" w:cs="Arial"/>
          <w:sz w:val="24"/>
          <w:szCs w:val="24"/>
          <w:lang w:val="es-EC"/>
        </w:rPr>
        <w:t>e 155.52 Mbps</w:t>
      </w:r>
      <w:r>
        <w:rPr>
          <w:rFonts w:ascii="Arial" w:hAnsi="Arial" w:cs="Arial"/>
          <w:sz w:val="24"/>
          <w:szCs w:val="24"/>
          <w:lang w:val="es-EC"/>
        </w:rPr>
        <w:t xml:space="preserve"> Ver </w:t>
      </w:r>
      <w:fldSimple w:instr=" REF _Ref297064848 \h  \* MERGEFORMAT ">
        <w:r w:rsidR="00CC7850" w:rsidRPr="00CC7850">
          <w:rPr>
            <w:rFonts w:ascii="Arial" w:hAnsi="Arial" w:cs="Arial"/>
            <w:sz w:val="24"/>
            <w:szCs w:val="24"/>
            <w:lang w:val="es-EC"/>
          </w:rPr>
          <w:t>Figura 1.14</w:t>
        </w:r>
      </w:fldSimple>
      <w:r>
        <w:rPr>
          <w:rFonts w:ascii="Arial" w:hAnsi="Arial" w:cs="Arial"/>
          <w:sz w:val="24"/>
          <w:szCs w:val="24"/>
          <w:lang w:val="es-EC"/>
        </w:rPr>
        <w:t>.</w:t>
      </w:r>
    </w:p>
    <w:p w:rsidR="00F17385" w:rsidRPr="00065437" w:rsidRDefault="00B85296" w:rsidP="001F3EB4">
      <w:pPr>
        <w:pStyle w:val="Prrafodelista"/>
        <w:spacing w:after="0" w:line="480" w:lineRule="auto"/>
        <w:ind w:left="964"/>
        <w:jc w:val="both"/>
        <w:rPr>
          <w:rFonts w:ascii="Arial" w:hAnsi="Arial" w:cs="Arial"/>
          <w:sz w:val="24"/>
          <w:szCs w:val="24"/>
          <w:lang w:val="es-EC"/>
        </w:rPr>
      </w:pPr>
      <w:r w:rsidRPr="003733AA">
        <w:rPr>
          <w:rFonts w:ascii="Arial" w:hAnsi="Arial" w:cs="Arial"/>
          <w:sz w:val="24"/>
          <w:szCs w:val="24"/>
          <w:lang w:val="es-EC"/>
        </w:rPr>
        <w:lastRenderedPageBreak/>
        <w:t>Se debe anotar que no existe aú</w:t>
      </w:r>
      <w:r>
        <w:rPr>
          <w:rFonts w:ascii="Arial" w:hAnsi="Arial" w:cs="Arial"/>
          <w:sz w:val="24"/>
          <w:szCs w:val="24"/>
          <w:lang w:val="es-EC"/>
        </w:rPr>
        <w:t xml:space="preserve">n especificación de los niveles </w:t>
      </w:r>
      <w:r w:rsidRPr="003733AA">
        <w:rPr>
          <w:rFonts w:ascii="Arial" w:hAnsi="Arial" w:cs="Arial"/>
          <w:sz w:val="24"/>
          <w:szCs w:val="24"/>
          <w:lang w:val="es-EC"/>
        </w:rPr>
        <w:t>superiores a 256, la ITU-T lo mantiene bajo estudio.</w:t>
      </w:r>
      <w:bookmarkStart w:id="75" w:name="_Toc293460764"/>
    </w:p>
    <w:p w:rsidR="00F17385" w:rsidRDefault="00F17385" w:rsidP="001F3EB4">
      <w:pPr>
        <w:pStyle w:val="Prrafodelista"/>
        <w:spacing w:after="0" w:line="480" w:lineRule="auto"/>
        <w:ind w:left="964"/>
        <w:jc w:val="both"/>
        <w:rPr>
          <w:rFonts w:ascii="Arial" w:hAnsi="Arial" w:cs="Arial"/>
          <w:sz w:val="24"/>
          <w:szCs w:val="24"/>
          <w:lang w:val="es-EC"/>
        </w:rPr>
      </w:pPr>
    </w:p>
    <w:tbl>
      <w:tblPr>
        <w:tblW w:w="6922" w:type="dxa"/>
        <w:tblInd w:w="1397" w:type="dxa"/>
        <w:tblLook w:val="04A0"/>
      </w:tblPr>
      <w:tblGrid>
        <w:gridCol w:w="1555"/>
        <w:gridCol w:w="233"/>
        <w:gridCol w:w="1555"/>
        <w:gridCol w:w="226"/>
        <w:gridCol w:w="1575"/>
        <w:gridCol w:w="223"/>
        <w:gridCol w:w="1555"/>
      </w:tblGrid>
      <w:tr w:rsidR="006E4B8F" w:rsidRPr="00A3495A" w:rsidTr="006C2E5E">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bottom w:val="single" w:sz="4" w:space="0" w:color="000000"/>
            </w:tcBorders>
            <w:vAlign w:val="center"/>
          </w:tcPr>
          <w:p w:rsidR="00B85296" w:rsidRPr="00A3495A" w:rsidRDefault="00B85296" w:rsidP="006C2E5E">
            <w:pPr>
              <w:pStyle w:val="ecxmsonormal"/>
              <w:spacing w:before="0" w:beforeAutospacing="0" w:after="0" w:afterAutospacing="0"/>
              <w:jc w:val="center"/>
              <w:rPr>
                <w:rFonts w:ascii="Arial" w:hAnsi="Arial" w:cs="Arial"/>
                <w:sz w:val="18"/>
                <w:szCs w:val="18"/>
              </w:rPr>
            </w:pPr>
            <w:r w:rsidRPr="00A3495A">
              <w:rPr>
                <w:rFonts w:ascii="Arial" w:hAnsi="Arial" w:cs="Arial"/>
                <w:sz w:val="18"/>
                <w:szCs w:val="18"/>
              </w:rPr>
              <w:t>Nx155.52Mbps</w:t>
            </w: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C2E5E">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bottom w:val="single" w:sz="4" w:space="0" w:color="000000"/>
            </w:tcBorders>
            <w:vAlign w:val="center"/>
          </w:tcPr>
          <w:p w:rsidR="00B85296" w:rsidRPr="00A3495A" w:rsidRDefault="00B85296" w:rsidP="006C2E5E">
            <w:pPr>
              <w:pStyle w:val="ecxmsonormal"/>
              <w:spacing w:before="0" w:beforeAutospacing="0" w:after="0" w:afterAutospacing="0"/>
              <w:jc w:val="center"/>
              <w:rPr>
                <w:rFonts w:ascii="Arial" w:hAnsi="Arial" w:cs="Arial"/>
                <w:sz w:val="18"/>
                <w:szCs w:val="18"/>
              </w:rPr>
            </w:pPr>
            <w:r w:rsidRPr="00A3495A">
              <w:rPr>
                <w:rFonts w:ascii="Arial" w:hAnsi="Arial" w:cs="Arial"/>
                <w:sz w:val="18"/>
                <w:szCs w:val="18"/>
              </w:rPr>
              <w:t>2488.32Mbps</w:t>
            </w:r>
          </w:p>
        </w:tc>
        <w:tc>
          <w:tcPr>
            <w:tcW w:w="223"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b/>
                <w:sz w:val="18"/>
                <w:szCs w:val="18"/>
              </w:rPr>
            </w:pPr>
            <w:r w:rsidRPr="00A3495A">
              <w:rPr>
                <w:rFonts w:ascii="Arial" w:hAnsi="Arial" w:cs="Arial"/>
                <w:b/>
                <w:sz w:val="18"/>
                <w:szCs w:val="18"/>
              </w:rPr>
              <w:t>…</w:t>
            </w: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b/>
                <w:sz w:val="18"/>
                <w:szCs w:val="18"/>
              </w:rPr>
            </w:pPr>
            <w:r w:rsidRPr="00A3495A">
              <w:rPr>
                <w:rFonts w:ascii="Arial" w:hAnsi="Arial" w:cs="Arial"/>
                <w:b/>
                <w:sz w:val="18"/>
                <w:szCs w:val="18"/>
              </w:rPr>
              <w:t>…</w:t>
            </w: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b/>
                <w:sz w:val="18"/>
                <w:szCs w:val="18"/>
              </w:rPr>
            </w:pPr>
            <w:r w:rsidRPr="00A3495A">
              <w:rPr>
                <w:rFonts w:ascii="Arial" w:hAnsi="Arial" w:cs="Arial"/>
                <w:b/>
                <w:sz w:val="18"/>
                <w:szCs w:val="18"/>
              </w:rPr>
              <w:t>…</w:t>
            </w: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b/>
                <w:sz w:val="18"/>
                <w:szCs w:val="18"/>
              </w:rPr>
            </w:pPr>
            <w:r w:rsidRPr="00A3495A">
              <w:rPr>
                <w:rFonts w:ascii="Arial" w:hAnsi="Arial" w:cs="Arial"/>
                <w:b/>
                <w:sz w:val="18"/>
                <w:szCs w:val="18"/>
              </w:rPr>
              <w:t>…</w:t>
            </w: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C2E5E">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bottom w:val="single" w:sz="4" w:space="0" w:color="000000"/>
            </w:tcBorders>
            <w:vAlign w:val="center"/>
          </w:tcPr>
          <w:p w:rsidR="00B85296" w:rsidRPr="00A3495A" w:rsidRDefault="00B85296" w:rsidP="006C2E5E">
            <w:pPr>
              <w:pStyle w:val="ecxmsonormal"/>
              <w:spacing w:before="0" w:beforeAutospacing="0" w:after="0" w:afterAutospacing="0"/>
              <w:jc w:val="center"/>
              <w:rPr>
                <w:rFonts w:ascii="Arial" w:hAnsi="Arial" w:cs="Arial"/>
                <w:sz w:val="18"/>
                <w:szCs w:val="18"/>
              </w:rPr>
            </w:pPr>
            <w:r w:rsidRPr="00A3495A">
              <w:rPr>
                <w:rFonts w:ascii="Arial" w:hAnsi="Arial" w:cs="Arial"/>
                <w:sz w:val="18"/>
                <w:szCs w:val="18"/>
              </w:rPr>
              <w:t>622.08Mbps</w:t>
            </w:r>
          </w:p>
        </w:tc>
        <w:tc>
          <w:tcPr>
            <w:tcW w:w="226"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A7BFDE"/>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E4B8F">
        <w:trPr>
          <w:trHeight w:val="62"/>
        </w:trPr>
        <w:tc>
          <w:tcPr>
            <w:tcW w:w="1555" w:type="dxa"/>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A7BFDE"/>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C2E5E">
        <w:trPr>
          <w:trHeight w:val="62"/>
        </w:trPr>
        <w:tc>
          <w:tcPr>
            <w:tcW w:w="1555" w:type="dxa"/>
            <w:tcBorders>
              <w:bottom w:val="single" w:sz="4" w:space="0" w:color="000000"/>
            </w:tcBorders>
            <w:vAlign w:val="center"/>
          </w:tcPr>
          <w:p w:rsidR="00B85296" w:rsidRPr="00A3495A" w:rsidRDefault="00B85296" w:rsidP="006C2E5E">
            <w:pPr>
              <w:pStyle w:val="ecxmsonormal"/>
              <w:spacing w:before="0" w:beforeAutospacing="0" w:after="0" w:afterAutospacing="0"/>
              <w:jc w:val="center"/>
              <w:rPr>
                <w:rFonts w:ascii="Arial" w:hAnsi="Arial" w:cs="Arial"/>
                <w:sz w:val="18"/>
                <w:szCs w:val="18"/>
              </w:rPr>
            </w:pPr>
            <w:r w:rsidRPr="00A3495A">
              <w:rPr>
                <w:rFonts w:ascii="Arial" w:hAnsi="Arial" w:cs="Arial"/>
                <w:sz w:val="18"/>
                <w:szCs w:val="18"/>
              </w:rPr>
              <w:t>155.52Mbps</w:t>
            </w:r>
          </w:p>
        </w:tc>
        <w:tc>
          <w:tcPr>
            <w:tcW w:w="233" w:type="dxa"/>
            <w:tcBorders>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A7BFDE"/>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E4B8F">
        <w:trPr>
          <w:trHeight w:val="62"/>
        </w:trPr>
        <w:tc>
          <w:tcPr>
            <w:tcW w:w="1555" w:type="dxa"/>
            <w:tcBorders>
              <w:top w:val="single" w:sz="4" w:space="0" w:color="000000"/>
              <w:left w:val="single" w:sz="4" w:space="0" w:color="000000"/>
              <w:bottom w:val="single" w:sz="4" w:space="0" w:color="000000"/>
              <w:right w:val="single" w:sz="4" w:space="0" w:color="000000"/>
            </w:tcBorders>
            <w:shd w:val="clear" w:color="auto" w:fill="A5D5E2"/>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33"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A7BFDE"/>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6"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FDE4D0"/>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223" w:type="dxa"/>
            <w:tcBorders>
              <w:left w:val="single" w:sz="4" w:space="0" w:color="000000"/>
              <w:right w:val="single" w:sz="4" w:space="0" w:color="000000"/>
            </w:tcBorders>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c>
          <w:tcPr>
            <w:tcW w:w="1555" w:type="dxa"/>
            <w:tcBorders>
              <w:top w:val="single" w:sz="4" w:space="0" w:color="000000"/>
              <w:left w:val="single" w:sz="4" w:space="0" w:color="000000"/>
              <w:bottom w:val="single" w:sz="4" w:space="0" w:color="000000"/>
              <w:right w:val="single" w:sz="4" w:space="0" w:color="000000"/>
            </w:tcBorders>
            <w:shd w:val="clear" w:color="auto" w:fill="FAE776"/>
          </w:tcPr>
          <w:p w:rsidR="00B85296" w:rsidRPr="00A3495A" w:rsidRDefault="00B85296" w:rsidP="001F3EB4">
            <w:pPr>
              <w:pStyle w:val="ecxmsonormal"/>
              <w:spacing w:before="0" w:beforeAutospacing="0" w:after="0" w:afterAutospacing="0"/>
              <w:ind w:left="964"/>
              <w:jc w:val="both"/>
              <w:rPr>
                <w:rFonts w:ascii="Arial" w:hAnsi="Arial" w:cs="Arial"/>
                <w:sz w:val="18"/>
                <w:szCs w:val="18"/>
              </w:rPr>
            </w:pPr>
          </w:p>
        </w:tc>
      </w:tr>
      <w:tr w:rsidR="006E4B8F" w:rsidRPr="00A3495A" w:rsidTr="006C2E5E">
        <w:trPr>
          <w:trHeight w:val="62"/>
        </w:trPr>
        <w:tc>
          <w:tcPr>
            <w:tcW w:w="1555" w:type="dxa"/>
            <w:tcBorders>
              <w:top w:val="single" w:sz="4" w:space="0" w:color="000000"/>
            </w:tcBorders>
            <w:vAlign w:val="center"/>
          </w:tcPr>
          <w:p w:rsidR="00B85296" w:rsidRPr="00A3495A" w:rsidRDefault="00B85296" w:rsidP="006C2E5E">
            <w:pPr>
              <w:pStyle w:val="ecxmsonormal"/>
              <w:spacing w:before="0" w:beforeAutospacing="0" w:after="0" w:afterAutospacing="0"/>
              <w:jc w:val="center"/>
              <w:rPr>
                <w:rFonts w:ascii="Arial" w:hAnsi="Arial" w:cs="Arial"/>
                <w:sz w:val="18"/>
                <w:szCs w:val="18"/>
              </w:rPr>
            </w:pPr>
            <w:r w:rsidRPr="00A3495A">
              <w:rPr>
                <w:rFonts w:ascii="Arial" w:hAnsi="Arial" w:cs="Arial"/>
                <w:sz w:val="18"/>
                <w:szCs w:val="18"/>
              </w:rPr>
              <w:t>STM-1</w:t>
            </w:r>
          </w:p>
        </w:tc>
        <w:tc>
          <w:tcPr>
            <w:tcW w:w="233" w:type="dxa"/>
            <w:vAlign w:val="center"/>
          </w:tcPr>
          <w:p w:rsidR="00B85296" w:rsidRPr="00A3495A" w:rsidRDefault="00B85296" w:rsidP="006C2E5E">
            <w:pPr>
              <w:pStyle w:val="ecxmsonormal"/>
              <w:spacing w:before="0" w:beforeAutospacing="0" w:after="0" w:afterAutospacing="0"/>
              <w:ind w:left="964"/>
              <w:jc w:val="center"/>
              <w:rPr>
                <w:rFonts w:ascii="Arial" w:hAnsi="Arial" w:cs="Arial"/>
                <w:sz w:val="18"/>
                <w:szCs w:val="18"/>
              </w:rPr>
            </w:pPr>
          </w:p>
        </w:tc>
        <w:tc>
          <w:tcPr>
            <w:tcW w:w="1555" w:type="dxa"/>
            <w:tcBorders>
              <w:top w:val="single" w:sz="4" w:space="0" w:color="000000"/>
            </w:tcBorders>
            <w:vAlign w:val="center"/>
          </w:tcPr>
          <w:p w:rsidR="00B85296" w:rsidRPr="00A3495A" w:rsidRDefault="00B85296" w:rsidP="006C2E5E">
            <w:pPr>
              <w:pStyle w:val="ecxmsonormal"/>
              <w:spacing w:before="0" w:beforeAutospacing="0" w:after="0" w:afterAutospacing="0"/>
              <w:jc w:val="center"/>
              <w:rPr>
                <w:rFonts w:ascii="Arial" w:hAnsi="Arial" w:cs="Arial"/>
                <w:sz w:val="18"/>
                <w:szCs w:val="18"/>
              </w:rPr>
            </w:pPr>
            <w:r w:rsidRPr="00A3495A">
              <w:rPr>
                <w:rFonts w:ascii="Arial" w:hAnsi="Arial" w:cs="Arial"/>
                <w:sz w:val="18"/>
                <w:szCs w:val="18"/>
              </w:rPr>
              <w:t>STM-4</w:t>
            </w:r>
          </w:p>
        </w:tc>
        <w:tc>
          <w:tcPr>
            <w:tcW w:w="226" w:type="dxa"/>
            <w:vAlign w:val="center"/>
          </w:tcPr>
          <w:p w:rsidR="00B85296" w:rsidRPr="00A3495A" w:rsidRDefault="00B85296" w:rsidP="006C2E5E">
            <w:pPr>
              <w:pStyle w:val="ecxmsonormal"/>
              <w:spacing w:before="0" w:beforeAutospacing="0" w:after="0" w:afterAutospacing="0"/>
              <w:ind w:left="964"/>
              <w:jc w:val="center"/>
              <w:rPr>
                <w:rFonts w:ascii="Arial" w:hAnsi="Arial" w:cs="Arial"/>
                <w:sz w:val="18"/>
                <w:szCs w:val="18"/>
              </w:rPr>
            </w:pPr>
          </w:p>
        </w:tc>
        <w:tc>
          <w:tcPr>
            <w:tcW w:w="1575" w:type="dxa"/>
            <w:tcBorders>
              <w:top w:val="single" w:sz="4" w:space="0" w:color="000000"/>
            </w:tcBorders>
            <w:vAlign w:val="center"/>
          </w:tcPr>
          <w:p w:rsidR="00B85296" w:rsidRPr="00A3495A" w:rsidRDefault="00B85296" w:rsidP="006C2E5E">
            <w:pPr>
              <w:pStyle w:val="ecxmsonormal"/>
              <w:spacing w:before="0" w:beforeAutospacing="0" w:after="0" w:afterAutospacing="0"/>
              <w:jc w:val="center"/>
              <w:rPr>
                <w:rFonts w:ascii="Arial" w:hAnsi="Arial" w:cs="Arial"/>
                <w:sz w:val="18"/>
                <w:szCs w:val="18"/>
              </w:rPr>
            </w:pPr>
            <w:r w:rsidRPr="00A3495A">
              <w:rPr>
                <w:rFonts w:ascii="Arial" w:hAnsi="Arial" w:cs="Arial"/>
                <w:sz w:val="18"/>
                <w:szCs w:val="18"/>
              </w:rPr>
              <w:t>STM-16</w:t>
            </w:r>
          </w:p>
        </w:tc>
        <w:tc>
          <w:tcPr>
            <w:tcW w:w="223" w:type="dxa"/>
            <w:vAlign w:val="center"/>
          </w:tcPr>
          <w:p w:rsidR="00B85296" w:rsidRPr="00A3495A" w:rsidRDefault="00B85296" w:rsidP="006C2E5E">
            <w:pPr>
              <w:pStyle w:val="ecxmsonormal"/>
              <w:spacing w:before="0" w:beforeAutospacing="0" w:after="0" w:afterAutospacing="0"/>
              <w:ind w:left="964"/>
              <w:jc w:val="center"/>
              <w:rPr>
                <w:rFonts w:ascii="Arial" w:hAnsi="Arial" w:cs="Arial"/>
                <w:sz w:val="18"/>
                <w:szCs w:val="18"/>
              </w:rPr>
            </w:pPr>
          </w:p>
        </w:tc>
        <w:tc>
          <w:tcPr>
            <w:tcW w:w="1555" w:type="dxa"/>
            <w:tcBorders>
              <w:top w:val="single" w:sz="4" w:space="0" w:color="000000"/>
            </w:tcBorders>
            <w:vAlign w:val="center"/>
          </w:tcPr>
          <w:p w:rsidR="00B85296" w:rsidRPr="00A3495A" w:rsidRDefault="00B85296" w:rsidP="006C2E5E">
            <w:pPr>
              <w:pStyle w:val="ecxmsonormal"/>
              <w:spacing w:before="0" w:beforeAutospacing="0" w:after="0" w:afterAutospacing="0"/>
              <w:jc w:val="center"/>
              <w:rPr>
                <w:rFonts w:ascii="Arial" w:hAnsi="Arial" w:cs="Arial"/>
                <w:sz w:val="18"/>
                <w:szCs w:val="18"/>
              </w:rPr>
            </w:pPr>
            <w:r w:rsidRPr="00A3495A">
              <w:rPr>
                <w:rFonts w:ascii="Arial" w:hAnsi="Arial" w:cs="Arial"/>
                <w:sz w:val="18"/>
                <w:szCs w:val="18"/>
              </w:rPr>
              <w:t>STM-N</w:t>
            </w:r>
          </w:p>
        </w:tc>
      </w:tr>
    </w:tbl>
    <w:p w:rsidR="00B823B5" w:rsidRDefault="00B823B5" w:rsidP="001F3EB4">
      <w:pPr>
        <w:pStyle w:val="Prrafodelista"/>
        <w:spacing w:line="240" w:lineRule="atLeast"/>
        <w:ind w:left="964"/>
        <w:contextualSpacing w:val="0"/>
        <w:jc w:val="center"/>
        <w:rPr>
          <w:rFonts w:ascii="Arial" w:hAnsi="Arial" w:cs="Arial"/>
          <w:sz w:val="24"/>
          <w:szCs w:val="24"/>
        </w:rPr>
      </w:pPr>
      <w:bookmarkStart w:id="76" w:name="_Ref297064848"/>
      <w:bookmarkStart w:id="77" w:name="_Toc303097375"/>
      <w:bookmarkEnd w:id="75"/>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14</w:t>
      </w:r>
      <w:r w:rsidR="00341CB7" w:rsidRPr="00AD0E82">
        <w:rPr>
          <w:b/>
          <w:bCs/>
        </w:rPr>
        <w:fldChar w:fldCharType="end"/>
      </w:r>
      <w:bookmarkEnd w:id="76"/>
      <w:r w:rsidRPr="00AD0E82">
        <w:rPr>
          <w:b/>
          <w:bCs/>
        </w:rPr>
        <w:t xml:space="preserve"> </w:t>
      </w:r>
      <w:r>
        <w:rPr>
          <w:noProof/>
        </w:rPr>
        <w:t>Se</w:t>
      </w:r>
      <w:r w:rsidR="00195B8A">
        <w:rPr>
          <w:noProof/>
        </w:rPr>
        <w:t>ña</w:t>
      </w:r>
      <w:r>
        <w:rPr>
          <w:noProof/>
        </w:rPr>
        <w:t>les en SDH.</w:t>
      </w:r>
      <w:bookmarkEnd w:id="77"/>
    </w:p>
    <w:p w:rsidR="00FC3F9E" w:rsidRPr="00B823B5" w:rsidRDefault="00FC3F9E" w:rsidP="001F3EB4">
      <w:pPr>
        <w:spacing w:after="0" w:line="480" w:lineRule="auto"/>
        <w:ind w:left="964"/>
        <w:jc w:val="both"/>
        <w:rPr>
          <w:rFonts w:ascii="Arial" w:hAnsi="Arial" w:cs="Arial"/>
          <w:sz w:val="24"/>
          <w:szCs w:val="24"/>
          <w:u w:val="single"/>
        </w:rPr>
      </w:pPr>
    </w:p>
    <w:p w:rsidR="00326AE7" w:rsidRPr="000440EC" w:rsidRDefault="00370E64" w:rsidP="00D03A38">
      <w:pPr>
        <w:pStyle w:val="Prrafodelista"/>
        <w:numPr>
          <w:ilvl w:val="1"/>
          <w:numId w:val="1"/>
        </w:numPr>
        <w:spacing w:after="0" w:line="480" w:lineRule="auto"/>
        <w:jc w:val="both"/>
        <w:outlineLvl w:val="1"/>
        <w:rPr>
          <w:rFonts w:ascii="Arial" w:hAnsi="Arial" w:cs="Arial"/>
          <w:b/>
          <w:sz w:val="28"/>
          <w:szCs w:val="28"/>
        </w:rPr>
      </w:pPr>
      <w:bookmarkStart w:id="78" w:name="_Toc293862273"/>
      <w:bookmarkStart w:id="79" w:name="_Toc295209934"/>
      <w:bookmarkStart w:id="80" w:name="_Toc295213228"/>
      <w:bookmarkStart w:id="81" w:name="_Toc295213314"/>
      <w:bookmarkStart w:id="82" w:name="_Toc295213584"/>
      <w:bookmarkStart w:id="83" w:name="_Toc300557945"/>
      <w:bookmarkStart w:id="84" w:name="_Toc300558248"/>
      <w:bookmarkStart w:id="85" w:name="_Toc300656073"/>
      <w:bookmarkStart w:id="86" w:name="_Toc302209970"/>
      <w:bookmarkStart w:id="87" w:name="_Toc302212332"/>
      <w:bookmarkStart w:id="88" w:name="_Toc303097243"/>
      <w:r w:rsidRPr="000440EC">
        <w:rPr>
          <w:rFonts w:ascii="Arial" w:hAnsi="Arial" w:cs="Arial"/>
          <w:b/>
          <w:sz w:val="28"/>
          <w:szCs w:val="28"/>
        </w:rPr>
        <w:t xml:space="preserve">ESTRUCTURA </w:t>
      </w:r>
      <w:r w:rsidR="000B0B5D" w:rsidRPr="000440EC">
        <w:rPr>
          <w:rFonts w:ascii="Arial" w:hAnsi="Arial" w:cs="Arial"/>
          <w:b/>
          <w:sz w:val="28"/>
          <w:szCs w:val="28"/>
        </w:rPr>
        <w:t xml:space="preserve">DE LA TRAMA </w:t>
      </w:r>
      <w:r w:rsidRPr="000440EC">
        <w:rPr>
          <w:rFonts w:ascii="Arial" w:hAnsi="Arial" w:cs="Arial"/>
          <w:b/>
          <w:sz w:val="28"/>
          <w:szCs w:val="28"/>
        </w:rPr>
        <w:t xml:space="preserve">BÁSICA </w:t>
      </w:r>
      <w:bookmarkEnd w:id="78"/>
      <w:r w:rsidR="000B0B5D" w:rsidRPr="000440EC">
        <w:rPr>
          <w:rFonts w:ascii="Arial" w:hAnsi="Arial" w:cs="Arial"/>
          <w:b/>
          <w:sz w:val="28"/>
          <w:szCs w:val="28"/>
        </w:rPr>
        <w:t>(STM-1)</w:t>
      </w:r>
      <w:bookmarkEnd w:id="79"/>
      <w:bookmarkEnd w:id="80"/>
      <w:bookmarkEnd w:id="81"/>
      <w:bookmarkEnd w:id="82"/>
      <w:bookmarkEnd w:id="83"/>
      <w:bookmarkEnd w:id="84"/>
      <w:bookmarkEnd w:id="85"/>
      <w:bookmarkEnd w:id="86"/>
      <w:bookmarkEnd w:id="87"/>
      <w:bookmarkEnd w:id="88"/>
    </w:p>
    <w:p w:rsidR="00FC3F9E" w:rsidRDefault="00FC3F9E" w:rsidP="001F3EB4">
      <w:pPr>
        <w:pStyle w:val="Prrafodelista"/>
        <w:spacing w:after="0" w:line="480" w:lineRule="auto"/>
        <w:ind w:left="964"/>
        <w:jc w:val="both"/>
        <w:rPr>
          <w:rFonts w:ascii="Arial" w:hAnsi="Arial" w:cs="Arial"/>
          <w:sz w:val="24"/>
          <w:szCs w:val="24"/>
        </w:rPr>
      </w:pPr>
    </w:p>
    <w:p w:rsidR="00FC3F9E" w:rsidRPr="0016616D" w:rsidRDefault="004E36A6" w:rsidP="004E36A6">
      <w:pPr>
        <w:pStyle w:val="Prrafodelista"/>
        <w:spacing w:after="0" w:line="480" w:lineRule="auto"/>
        <w:ind w:left="964"/>
        <w:jc w:val="both"/>
        <w:rPr>
          <w:rFonts w:ascii="Arial" w:hAnsi="Arial" w:cs="Arial"/>
          <w:sz w:val="24"/>
          <w:szCs w:val="24"/>
          <w:lang w:val="es-EC"/>
        </w:rPr>
      </w:pPr>
      <w:r>
        <w:rPr>
          <w:rFonts w:ascii="Arial" w:hAnsi="Arial" w:cs="Arial"/>
          <w:sz w:val="24"/>
          <w:szCs w:val="24"/>
          <w:lang w:val="es-EC"/>
        </w:rPr>
        <w:t xml:space="preserve">La base de la jerarquía </w:t>
      </w:r>
      <w:r w:rsidR="009A2BE5">
        <w:rPr>
          <w:rFonts w:ascii="Arial" w:hAnsi="Arial" w:cs="Arial"/>
          <w:sz w:val="24"/>
          <w:szCs w:val="24"/>
          <w:lang w:val="es-EC"/>
        </w:rPr>
        <w:t xml:space="preserve">SDH </w:t>
      </w:r>
      <w:r>
        <w:rPr>
          <w:rFonts w:ascii="Arial" w:hAnsi="Arial" w:cs="Arial"/>
          <w:sz w:val="24"/>
          <w:szCs w:val="24"/>
          <w:lang w:val="es-EC"/>
        </w:rPr>
        <w:t xml:space="preserve">es el denominado STM-1. A esta estructura se la representa como </w:t>
      </w:r>
      <w:r w:rsidR="00900C4B">
        <w:rPr>
          <w:rFonts w:ascii="Arial" w:hAnsi="Arial" w:cs="Arial"/>
          <w:sz w:val="24"/>
          <w:szCs w:val="24"/>
          <w:lang w:val="es-EC"/>
        </w:rPr>
        <w:t>un arreglo</w:t>
      </w:r>
      <w:r>
        <w:rPr>
          <w:rFonts w:ascii="Arial" w:hAnsi="Arial" w:cs="Arial"/>
          <w:sz w:val="24"/>
          <w:szCs w:val="24"/>
          <w:lang w:val="es-EC"/>
        </w:rPr>
        <w:t xml:space="preserve"> de dos dimensiones </w:t>
      </w:r>
      <w:r w:rsidR="00FC3F9E" w:rsidRPr="006430E8">
        <w:rPr>
          <w:rFonts w:ascii="Arial" w:hAnsi="Arial" w:cs="Arial"/>
          <w:sz w:val="24"/>
          <w:szCs w:val="24"/>
          <w:lang w:val="es-EC"/>
        </w:rPr>
        <w:t>formad</w:t>
      </w:r>
      <w:r w:rsidR="00900C4B">
        <w:rPr>
          <w:rFonts w:ascii="Arial" w:hAnsi="Arial" w:cs="Arial"/>
          <w:sz w:val="24"/>
          <w:szCs w:val="24"/>
          <w:lang w:val="es-EC"/>
        </w:rPr>
        <w:t>o</w:t>
      </w:r>
      <w:r w:rsidR="00FC3F9E" w:rsidRPr="006430E8">
        <w:rPr>
          <w:rFonts w:ascii="Arial" w:hAnsi="Arial" w:cs="Arial"/>
          <w:sz w:val="24"/>
          <w:szCs w:val="24"/>
          <w:lang w:val="es-EC"/>
        </w:rPr>
        <w:t xml:space="preserve"> por 9 filas y 270 columnas</w:t>
      </w:r>
      <w:r w:rsidR="00FC3F9E">
        <w:rPr>
          <w:rFonts w:ascii="Arial" w:hAnsi="Arial" w:cs="Arial"/>
          <w:sz w:val="24"/>
          <w:szCs w:val="24"/>
          <w:lang w:val="es-EC"/>
        </w:rPr>
        <w:t xml:space="preserve"> de unidades byte</w:t>
      </w:r>
      <w:r w:rsidR="00900C4B">
        <w:rPr>
          <w:rFonts w:ascii="Arial" w:hAnsi="Arial" w:cs="Arial"/>
          <w:sz w:val="24"/>
          <w:szCs w:val="24"/>
          <w:lang w:val="es-EC"/>
        </w:rPr>
        <w:t xml:space="preserve">. Por lo tanto, la trama STM-1 tiene </w:t>
      </w:r>
      <w:r w:rsidR="00FC3F9E" w:rsidRPr="004E36A6">
        <w:rPr>
          <w:rFonts w:ascii="Arial" w:hAnsi="Arial" w:cs="Arial"/>
          <w:sz w:val="24"/>
          <w:szCs w:val="24"/>
          <w:lang w:val="es-EC"/>
        </w:rPr>
        <w:t xml:space="preserve">2430 </w:t>
      </w:r>
      <w:r w:rsidR="00D34183" w:rsidRPr="004E36A6">
        <w:rPr>
          <w:rFonts w:ascii="Arial" w:hAnsi="Arial" w:cs="Arial"/>
          <w:sz w:val="24"/>
          <w:szCs w:val="24"/>
          <w:lang w:val="es-EC"/>
        </w:rPr>
        <w:t>bytes (</w:t>
      </w:r>
      <w:r w:rsidR="00900C4B">
        <w:rPr>
          <w:rFonts w:ascii="Arial" w:hAnsi="Arial" w:cs="Arial"/>
          <w:sz w:val="24"/>
          <w:szCs w:val="24"/>
          <w:lang w:val="es-EC"/>
        </w:rPr>
        <w:t>9x270), los cuales se transmiten uno a uno recorriendo la matriz</w:t>
      </w:r>
      <w:r w:rsidR="00FC3F9E" w:rsidRPr="004E36A6">
        <w:rPr>
          <w:rFonts w:ascii="Arial" w:hAnsi="Arial" w:cs="Arial"/>
          <w:sz w:val="24"/>
          <w:szCs w:val="24"/>
          <w:lang w:val="es-EC"/>
        </w:rPr>
        <w:t xml:space="preserve"> </w:t>
      </w:r>
      <w:r w:rsidR="00900C4B">
        <w:rPr>
          <w:rFonts w:ascii="Arial" w:hAnsi="Arial" w:cs="Arial"/>
          <w:sz w:val="24"/>
          <w:szCs w:val="24"/>
          <w:lang w:val="es-EC"/>
        </w:rPr>
        <w:t xml:space="preserve">de </w:t>
      </w:r>
      <w:r w:rsidR="00FC3F9E" w:rsidRPr="004E36A6">
        <w:rPr>
          <w:rFonts w:ascii="Arial" w:hAnsi="Arial" w:cs="Arial"/>
          <w:sz w:val="24"/>
          <w:szCs w:val="24"/>
          <w:lang w:val="es-EC"/>
        </w:rPr>
        <w:t xml:space="preserve">izquierda a derecha y de arriba hacia abajo como se muestra en la </w:t>
      </w:r>
      <w:fldSimple w:instr=" REF _Ref297064849 \h  \* MERGEFORMAT ">
        <w:r w:rsidR="00CC7850" w:rsidRPr="00CC7850">
          <w:rPr>
            <w:rFonts w:ascii="Arial" w:hAnsi="Arial" w:cs="Arial"/>
            <w:sz w:val="24"/>
            <w:szCs w:val="24"/>
            <w:lang w:val="es-EC"/>
          </w:rPr>
          <w:t>Figura 1.15</w:t>
        </w:r>
      </w:fldSimple>
      <w:r w:rsidR="0016616D" w:rsidRPr="0016616D">
        <w:rPr>
          <w:rFonts w:ascii="Arial" w:hAnsi="Arial" w:cs="Arial"/>
          <w:sz w:val="24"/>
          <w:szCs w:val="24"/>
          <w:lang w:val="es-EC"/>
        </w:rPr>
        <w:t xml:space="preserve"> </w:t>
      </w:r>
      <w:fldSimple w:instr=" REF _Ref300300368 \h  \* MERGEFORMAT ">
        <w:r w:rsidR="00CC7850" w:rsidRPr="00CC7850">
          <w:rPr>
            <w:rFonts w:ascii="Arial" w:hAnsi="Arial" w:cs="Arial"/>
            <w:sz w:val="24"/>
            <w:szCs w:val="24"/>
            <w:lang w:val="es-EC"/>
          </w:rPr>
          <w:t>[2</w:t>
        </w:r>
      </w:fldSimple>
      <w:r w:rsidR="0016616D" w:rsidRPr="0016616D">
        <w:rPr>
          <w:rFonts w:ascii="Arial" w:hAnsi="Arial" w:cs="Arial"/>
          <w:sz w:val="24"/>
          <w:szCs w:val="24"/>
          <w:lang w:val="es-EC"/>
        </w:rPr>
        <w:t>]</w:t>
      </w:r>
      <w:r w:rsidR="005820FF" w:rsidRPr="004E36A6">
        <w:rPr>
          <w:rFonts w:ascii="Arial" w:hAnsi="Arial" w:cs="Arial"/>
          <w:sz w:val="24"/>
          <w:szCs w:val="24"/>
          <w:lang w:val="es-EC"/>
        </w:rPr>
        <w:t>.</w:t>
      </w:r>
    </w:p>
    <w:p w:rsidR="00B83FB4" w:rsidRDefault="00B83FB4" w:rsidP="001F3EB4">
      <w:pPr>
        <w:pStyle w:val="Prrafodelista"/>
        <w:spacing w:after="0" w:line="480" w:lineRule="auto"/>
        <w:ind w:left="964"/>
        <w:jc w:val="both"/>
        <w:rPr>
          <w:rFonts w:ascii="Arial" w:hAnsi="Arial" w:cs="Arial"/>
          <w:sz w:val="24"/>
          <w:szCs w:val="24"/>
        </w:rPr>
      </w:pPr>
    </w:p>
    <w:p w:rsidR="00FC3F9E" w:rsidRDefault="00FC3F9E" w:rsidP="001F3EB4">
      <w:pPr>
        <w:pStyle w:val="Prrafodelista"/>
        <w:spacing w:after="0" w:line="240" w:lineRule="auto"/>
        <w:ind w:left="964"/>
        <w:contextualSpacing w:val="0"/>
        <w:jc w:val="center"/>
        <w:rPr>
          <w:rFonts w:ascii="Arial" w:hAnsi="Arial" w:cs="Arial"/>
          <w:sz w:val="24"/>
          <w:szCs w:val="24"/>
        </w:rPr>
      </w:pPr>
      <w:r>
        <w:rPr>
          <w:rFonts w:ascii="Arial" w:hAnsi="Arial" w:cs="Arial"/>
          <w:noProof/>
          <w:sz w:val="24"/>
          <w:szCs w:val="24"/>
          <w:lang w:val="es-EC" w:eastAsia="es-EC"/>
        </w:rPr>
        <w:lastRenderedPageBreak/>
        <w:drawing>
          <wp:inline distT="0" distB="0" distL="0" distR="0">
            <wp:extent cx="4319905" cy="2527300"/>
            <wp:effectExtent l="19050" t="0" r="4445" b="0"/>
            <wp:docPr id="24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 cstate="print"/>
                    <a:srcRect l="33250" t="38232" r="28764" b="22234"/>
                    <a:stretch>
                      <a:fillRect/>
                    </a:stretch>
                  </pic:blipFill>
                  <pic:spPr bwMode="auto">
                    <a:xfrm>
                      <a:off x="0" y="0"/>
                      <a:ext cx="4319905" cy="2527300"/>
                    </a:xfrm>
                    <a:prstGeom prst="rect">
                      <a:avLst/>
                    </a:prstGeom>
                    <a:noFill/>
                    <a:ln w="9525">
                      <a:noFill/>
                      <a:miter lim="800000"/>
                      <a:headEnd/>
                      <a:tailEnd/>
                    </a:ln>
                  </pic:spPr>
                </pic:pic>
              </a:graphicData>
            </a:graphic>
          </wp:inline>
        </w:drawing>
      </w:r>
    </w:p>
    <w:p w:rsidR="00195B8A" w:rsidRDefault="00195B8A" w:rsidP="00E97851">
      <w:pPr>
        <w:pStyle w:val="Prrafodelista"/>
        <w:spacing w:line="240" w:lineRule="atLeast"/>
        <w:ind w:left="964"/>
        <w:contextualSpacing w:val="0"/>
        <w:jc w:val="center"/>
        <w:rPr>
          <w:rFonts w:ascii="Arial" w:hAnsi="Arial" w:cs="Arial"/>
          <w:sz w:val="24"/>
          <w:szCs w:val="24"/>
        </w:rPr>
      </w:pPr>
      <w:bookmarkStart w:id="89" w:name="_Ref297064849"/>
      <w:bookmarkStart w:id="90" w:name="_Toc303097376"/>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15</w:t>
      </w:r>
      <w:r w:rsidR="00341CB7" w:rsidRPr="00AD0E82">
        <w:rPr>
          <w:b/>
          <w:bCs/>
        </w:rPr>
        <w:fldChar w:fldCharType="end"/>
      </w:r>
      <w:bookmarkEnd w:id="89"/>
      <w:r w:rsidRPr="00AD0E82">
        <w:rPr>
          <w:b/>
          <w:bCs/>
        </w:rPr>
        <w:t xml:space="preserve"> </w:t>
      </w:r>
      <w:r w:rsidRPr="00195B8A">
        <w:rPr>
          <w:noProof/>
        </w:rPr>
        <w:t>Representación de un STM-1</w:t>
      </w:r>
      <w:r w:rsidR="00900C4B">
        <w:rPr>
          <w:noProof/>
        </w:rPr>
        <w:t xml:space="preserve"> y su transmisión byte a byte</w:t>
      </w:r>
      <w:r>
        <w:rPr>
          <w:noProof/>
        </w:rPr>
        <w:t>.</w:t>
      </w:r>
      <w:bookmarkEnd w:id="90"/>
    </w:p>
    <w:p w:rsidR="00FC3F9E" w:rsidRDefault="00FC3F9E" w:rsidP="001F3EB4">
      <w:pPr>
        <w:pStyle w:val="Prrafodelista"/>
        <w:spacing w:after="0" w:line="480" w:lineRule="auto"/>
        <w:ind w:left="964"/>
        <w:jc w:val="both"/>
        <w:rPr>
          <w:rFonts w:ascii="Arial" w:hAnsi="Arial" w:cs="Arial"/>
          <w:sz w:val="24"/>
          <w:szCs w:val="24"/>
        </w:rPr>
      </w:pPr>
    </w:p>
    <w:p w:rsidR="000440EC" w:rsidRDefault="000440EC" w:rsidP="001F3EB4">
      <w:pPr>
        <w:pStyle w:val="Prrafodelista"/>
        <w:spacing w:after="0" w:line="480" w:lineRule="auto"/>
        <w:ind w:left="964"/>
        <w:jc w:val="both"/>
        <w:rPr>
          <w:rFonts w:ascii="Arial" w:hAnsi="Arial" w:cs="Arial"/>
          <w:sz w:val="24"/>
          <w:szCs w:val="24"/>
          <w:lang w:val="es-EC"/>
        </w:rPr>
      </w:pPr>
      <w:r>
        <w:rPr>
          <w:rFonts w:ascii="Arial" w:hAnsi="Arial" w:cs="Arial"/>
          <w:sz w:val="24"/>
          <w:szCs w:val="24"/>
          <w:lang w:val="es-EC"/>
        </w:rPr>
        <w:t xml:space="preserve">El tiempo necesario para transmitir una trama es </w:t>
      </w:r>
      <w:r w:rsidRPr="003557CE">
        <w:rPr>
          <w:rFonts w:ascii="Arial" w:hAnsi="Arial" w:cs="Arial"/>
          <w:sz w:val="24"/>
          <w:szCs w:val="24"/>
          <w:lang w:val="es-EC"/>
        </w:rPr>
        <w:t>125us,</w:t>
      </w:r>
      <w:r>
        <w:rPr>
          <w:rFonts w:ascii="Arial" w:hAnsi="Arial" w:cs="Arial"/>
          <w:sz w:val="24"/>
          <w:szCs w:val="24"/>
          <w:lang w:val="es-EC"/>
        </w:rPr>
        <w:t xml:space="preserve"> </w:t>
      </w:r>
      <w:r w:rsidRPr="003557CE">
        <w:rPr>
          <w:rFonts w:ascii="Arial" w:hAnsi="Arial" w:cs="Arial"/>
          <w:sz w:val="24"/>
          <w:szCs w:val="24"/>
          <w:lang w:val="es-EC"/>
        </w:rPr>
        <w:t>es decir</w:t>
      </w:r>
      <w:r>
        <w:rPr>
          <w:rFonts w:ascii="Arial" w:hAnsi="Arial" w:cs="Arial"/>
          <w:sz w:val="24"/>
          <w:szCs w:val="24"/>
          <w:lang w:val="es-EC"/>
        </w:rPr>
        <w:t>,</w:t>
      </w:r>
      <w:r w:rsidRPr="003557CE">
        <w:rPr>
          <w:rFonts w:ascii="Arial" w:hAnsi="Arial" w:cs="Arial"/>
          <w:sz w:val="24"/>
          <w:szCs w:val="24"/>
          <w:lang w:val="es-EC"/>
        </w:rPr>
        <w:t xml:space="preserve"> que se pueden</w:t>
      </w:r>
      <w:r>
        <w:rPr>
          <w:rFonts w:ascii="Arial" w:hAnsi="Arial" w:cs="Arial"/>
          <w:sz w:val="24"/>
          <w:szCs w:val="24"/>
          <w:lang w:val="es-EC"/>
        </w:rPr>
        <w:t xml:space="preserve"> enviar 8000 tramas por segundo. A partir de este dato y del conocimiento del número de bytes que existen, se calcula la velocidad de la señal base de la siguiente manera:</w:t>
      </w:r>
    </w:p>
    <w:p w:rsidR="00FC3F9E" w:rsidRPr="000440EC" w:rsidRDefault="00FC3F9E" w:rsidP="001F3EB4">
      <w:pPr>
        <w:pStyle w:val="Prrafodelista"/>
        <w:spacing w:after="0" w:line="480" w:lineRule="auto"/>
        <w:ind w:left="964"/>
        <w:jc w:val="both"/>
        <w:rPr>
          <w:rFonts w:ascii="Arial" w:hAnsi="Arial" w:cs="Arial"/>
          <w:sz w:val="24"/>
          <w:szCs w:val="24"/>
          <w:lang w:val="es-EC"/>
        </w:rPr>
      </w:pPr>
    </w:p>
    <w:p w:rsidR="00FC3F9E" w:rsidRPr="00882821" w:rsidRDefault="00882821" w:rsidP="001F3EB4">
      <w:pPr>
        <w:pStyle w:val="Prrafodelista"/>
        <w:spacing w:after="0" w:line="480" w:lineRule="auto"/>
        <w:ind w:left="964"/>
        <w:jc w:val="both"/>
        <w:rPr>
          <w:rFonts w:ascii="Arial" w:hAnsi="Arial" w:cs="Arial"/>
          <w:sz w:val="24"/>
          <w:szCs w:val="24"/>
        </w:rPr>
      </w:pPr>
      <m:oMathPara>
        <m:oMath>
          <m:r>
            <m:rPr>
              <m:sty m:val="bi"/>
            </m:rPr>
            <w:rPr>
              <w:rFonts w:ascii="Cambria Math" w:hAnsi="Cambria Math" w:cs="Arial"/>
              <w:sz w:val="16"/>
              <w:szCs w:val="16"/>
            </w:rPr>
            <m:t>Velocidad</m:t>
          </m:r>
          <m:r>
            <m:rPr>
              <m:sty m:val="bi"/>
            </m:rPr>
            <w:rPr>
              <w:rFonts w:ascii="Cambria Math" w:hAnsi="Arial Narrow" w:cs="Arial"/>
              <w:sz w:val="16"/>
              <w:szCs w:val="16"/>
              <w:lang w:val="es-EC"/>
            </w:rPr>
            <m:t xml:space="preserve"> </m:t>
          </m:r>
          <m:r>
            <m:rPr>
              <m:sty m:val="bi"/>
            </m:rPr>
            <w:rPr>
              <w:rFonts w:ascii="Cambria Math" w:hAnsi="Cambria Math" w:cs="Arial"/>
              <w:sz w:val="16"/>
              <w:szCs w:val="16"/>
            </w:rPr>
            <m:t>de bits/s de</m:t>
          </m:r>
          <m:r>
            <m:rPr>
              <m:sty m:val="bi"/>
            </m:rPr>
            <w:rPr>
              <w:rFonts w:ascii="Cambria Math" w:hAnsi="Arial Narrow" w:cs="Arial"/>
              <w:sz w:val="16"/>
              <w:szCs w:val="16"/>
              <w:lang w:val="es-EC"/>
            </w:rPr>
            <m:t xml:space="preserve"> </m:t>
          </m:r>
          <m:r>
            <m:rPr>
              <m:sty m:val="bi"/>
            </m:rPr>
            <w:rPr>
              <w:rFonts w:ascii="Cambria Math" w:hAnsi="Cambria Math" w:cs="Arial"/>
              <w:sz w:val="16"/>
              <w:szCs w:val="16"/>
            </w:rPr>
            <m:t>una</m:t>
          </m:r>
          <m:r>
            <m:rPr>
              <m:sty m:val="bi"/>
            </m:rPr>
            <w:rPr>
              <w:rFonts w:ascii="Cambria Math" w:hAnsi="Arial Narrow" w:cs="Arial"/>
              <w:sz w:val="16"/>
              <w:szCs w:val="16"/>
              <w:lang w:val="es-EC"/>
            </w:rPr>
            <m:t xml:space="preserve"> </m:t>
          </m:r>
          <m:r>
            <m:rPr>
              <m:sty m:val="bi"/>
            </m:rPr>
            <w:rPr>
              <w:rFonts w:ascii="Cambria Math" w:hAnsi="Cambria Math" w:cs="Arial"/>
              <w:sz w:val="16"/>
              <w:szCs w:val="16"/>
            </w:rPr>
            <m:t>trama</m:t>
          </m:r>
          <m:r>
            <m:rPr>
              <m:sty m:val="bi"/>
            </m:rPr>
            <w:rPr>
              <w:rFonts w:ascii="Cambria Math" w:hAnsi="Arial Narrow" w:cs="Arial"/>
              <w:sz w:val="16"/>
              <w:szCs w:val="16"/>
              <w:lang w:val="es-EC"/>
            </w:rPr>
            <m:t xml:space="preserve"> </m:t>
          </m:r>
          <m:r>
            <m:rPr>
              <m:sty m:val="bi"/>
            </m:rPr>
            <w:rPr>
              <w:rFonts w:ascii="Cambria Math" w:hAnsi="Cambria Math" w:cs="Arial"/>
              <w:sz w:val="16"/>
              <w:szCs w:val="16"/>
            </w:rPr>
            <m:t>STM-</m:t>
          </m:r>
          <m:r>
            <m:rPr>
              <m:sty m:val="bi"/>
            </m:rPr>
            <w:rPr>
              <w:rFonts w:ascii="Cambria Math" w:hAnsi="Arial Narrow" w:cs="Arial"/>
              <w:sz w:val="16"/>
              <w:szCs w:val="16"/>
            </w:rPr>
            <m:t>1</m:t>
          </m:r>
          <m:r>
            <m:rPr>
              <m:sty m:val="p"/>
            </m:rPr>
            <w:rPr>
              <w:rFonts w:ascii="Cambria Math" w:hAnsi="Arial Narrow" w:cs="Arial"/>
              <w:sz w:val="16"/>
              <w:szCs w:val="16"/>
              <w:lang w:val="es-EC"/>
            </w:rPr>
            <m:t>=9</m:t>
          </m:r>
          <m:r>
            <m:rPr>
              <m:sty m:val="p"/>
            </m:rPr>
            <w:rPr>
              <w:rFonts w:ascii="Cambria Math" w:hAnsi="Cambria Math" w:cs="Arial"/>
              <w:sz w:val="16"/>
              <w:szCs w:val="16"/>
              <w:lang w:val="es-EC"/>
            </w:rPr>
            <m:t>filas×</m:t>
          </m:r>
          <m:r>
            <m:rPr>
              <m:sty m:val="p"/>
            </m:rPr>
            <w:rPr>
              <w:rFonts w:ascii="Cambria Math" w:hAnsi="Arial Narrow" w:cs="Arial"/>
              <w:sz w:val="16"/>
              <w:szCs w:val="16"/>
              <w:lang w:val="es-EC"/>
            </w:rPr>
            <m:t>270</m:t>
          </m:r>
          <m:r>
            <m:rPr>
              <m:sty m:val="p"/>
            </m:rPr>
            <w:rPr>
              <w:rFonts w:ascii="Cambria Math" w:hAnsi="Cambria Math" w:cs="Arial"/>
              <w:sz w:val="16"/>
              <w:szCs w:val="16"/>
              <w:lang w:val="es-EC"/>
            </w:rPr>
            <m:t>columnas×</m:t>
          </m:r>
          <m:f>
            <m:fPr>
              <m:ctrlPr>
                <w:rPr>
                  <w:rFonts w:ascii="Cambria Math" w:hAnsi="Arial Narrow" w:cs="Arial"/>
                  <w:sz w:val="16"/>
                  <w:szCs w:val="16"/>
                  <w:lang w:val="es-EC"/>
                </w:rPr>
              </m:ctrlPr>
            </m:fPr>
            <m:num>
              <m:r>
                <m:rPr>
                  <m:sty m:val="p"/>
                </m:rPr>
                <w:rPr>
                  <w:rFonts w:ascii="Cambria Math" w:hAnsi="Arial Narrow" w:cs="Arial"/>
                  <w:sz w:val="16"/>
                  <w:szCs w:val="16"/>
                  <w:lang w:val="es-EC"/>
                </w:rPr>
                <m:t>8</m:t>
              </m:r>
              <m:r>
                <m:rPr>
                  <m:sty m:val="p"/>
                </m:rPr>
                <w:rPr>
                  <w:rFonts w:ascii="Cambria Math" w:hAnsi="Cambria Math" w:cs="Arial"/>
                  <w:sz w:val="16"/>
                  <w:szCs w:val="16"/>
                  <w:lang w:val="es-EC"/>
                </w:rPr>
                <m:t>bits</m:t>
              </m:r>
            </m:num>
            <m:den>
              <m:r>
                <m:rPr>
                  <m:sty m:val="p"/>
                </m:rPr>
                <w:rPr>
                  <w:rFonts w:ascii="Cambria Math" w:hAnsi="Arial Narrow" w:cs="Arial"/>
                  <w:sz w:val="16"/>
                  <w:szCs w:val="16"/>
                  <w:lang w:val="es-EC"/>
                </w:rPr>
                <m:t>1</m:t>
              </m:r>
              <m:r>
                <m:rPr>
                  <m:sty m:val="p"/>
                </m:rPr>
                <w:rPr>
                  <w:rFonts w:ascii="Cambria Math" w:hAnsi="Cambria Math" w:cs="Arial"/>
                  <w:sz w:val="16"/>
                  <w:szCs w:val="16"/>
                  <w:lang w:val="es-EC"/>
                </w:rPr>
                <m:t>Byte</m:t>
              </m:r>
            </m:den>
          </m:f>
          <m:r>
            <m:rPr>
              <m:sty m:val="p"/>
            </m:rPr>
            <w:rPr>
              <w:rFonts w:ascii="Cambria Math" w:hAnsi="Cambria Math" w:cs="Arial"/>
              <w:sz w:val="16"/>
              <w:szCs w:val="16"/>
              <w:lang w:val="es-EC"/>
            </w:rPr>
            <m:t>×</m:t>
          </m:r>
          <m:f>
            <m:fPr>
              <m:ctrlPr>
                <w:rPr>
                  <w:rFonts w:ascii="Cambria Math" w:hAnsi="Arial Narrow" w:cs="Arial"/>
                  <w:sz w:val="16"/>
                  <w:szCs w:val="16"/>
                  <w:lang w:val="es-EC"/>
                </w:rPr>
              </m:ctrlPr>
            </m:fPr>
            <m:num>
              <m:r>
                <m:rPr>
                  <m:sty m:val="p"/>
                </m:rPr>
                <w:rPr>
                  <w:rFonts w:ascii="Cambria Math" w:hAnsi="Arial Narrow" w:cs="Arial"/>
                  <w:sz w:val="16"/>
                  <w:szCs w:val="16"/>
                  <w:lang w:val="es-EC"/>
                </w:rPr>
                <m:t xml:space="preserve">8000 </m:t>
              </m:r>
              <m:r>
                <m:rPr>
                  <m:sty m:val="p"/>
                </m:rPr>
                <w:rPr>
                  <w:rFonts w:ascii="Cambria Math" w:hAnsi="Cambria Math" w:cs="Arial"/>
                  <w:sz w:val="16"/>
                  <w:szCs w:val="16"/>
                  <w:lang w:val="es-EC"/>
                </w:rPr>
                <m:t>tramas</m:t>
              </m:r>
            </m:num>
            <m:den>
              <m:r>
                <m:rPr>
                  <m:sty m:val="p"/>
                </m:rPr>
                <w:rPr>
                  <w:rFonts w:ascii="Cambria Math" w:hAnsi="Arial Narrow" w:cs="Arial"/>
                  <w:sz w:val="16"/>
                  <w:szCs w:val="16"/>
                  <w:lang w:val="es-EC"/>
                </w:rPr>
                <m:t xml:space="preserve">1 </m:t>
              </m:r>
              <m:r>
                <m:rPr>
                  <m:sty m:val="p"/>
                </m:rPr>
                <w:rPr>
                  <w:rFonts w:ascii="Cambria Math" w:hAnsi="Cambria Math" w:cs="Arial"/>
                  <w:sz w:val="16"/>
                  <w:szCs w:val="16"/>
                  <w:lang w:val="es-EC"/>
                </w:rPr>
                <m:t>segundo</m:t>
              </m:r>
            </m:den>
          </m:f>
        </m:oMath>
      </m:oMathPara>
    </w:p>
    <w:p w:rsidR="00FC3F9E" w:rsidRPr="00882821" w:rsidRDefault="00882821" w:rsidP="001F3EB4">
      <w:pPr>
        <w:pStyle w:val="Prrafodelista"/>
        <w:spacing w:after="0" w:line="480" w:lineRule="auto"/>
        <w:ind w:left="964"/>
        <w:jc w:val="both"/>
        <w:rPr>
          <w:rFonts w:ascii="Cambria Math" w:hAnsi="Cambria Math" w:cs="Arial"/>
          <w:sz w:val="16"/>
          <w:szCs w:val="16"/>
        </w:rPr>
      </w:pPr>
      <m:oMathPara>
        <m:oMath>
          <m:r>
            <m:rPr>
              <m:sty m:val="bi"/>
            </m:rPr>
            <w:rPr>
              <w:rFonts w:ascii="Cambria Math" w:hAnsi="Cambria Math" w:cs="Arial"/>
              <w:sz w:val="16"/>
              <w:szCs w:val="16"/>
            </w:rPr>
            <m:t>Velocidad</m:t>
          </m:r>
          <m:r>
            <m:rPr>
              <m:sty m:val="bi"/>
            </m:rPr>
            <w:rPr>
              <w:rFonts w:ascii="Cambria Math" w:hAnsi="Arial Narrow" w:cs="Arial"/>
              <w:sz w:val="16"/>
              <w:szCs w:val="16"/>
              <w:lang w:val="es-EC"/>
            </w:rPr>
            <m:t xml:space="preserve"> </m:t>
          </m:r>
          <m:r>
            <m:rPr>
              <m:sty m:val="bi"/>
            </m:rPr>
            <w:rPr>
              <w:rFonts w:ascii="Cambria Math" w:hAnsi="Cambria Math" w:cs="Arial"/>
              <w:sz w:val="16"/>
              <w:szCs w:val="16"/>
            </w:rPr>
            <m:t>de bits/s de</m:t>
          </m:r>
          <m:r>
            <m:rPr>
              <m:sty m:val="bi"/>
            </m:rPr>
            <w:rPr>
              <w:rFonts w:ascii="Cambria Math" w:hAnsi="Arial Narrow" w:cs="Arial"/>
              <w:sz w:val="16"/>
              <w:szCs w:val="16"/>
              <w:lang w:val="es-EC"/>
            </w:rPr>
            <m:t xml:space="preserve"> </m:t>
          </m:r>
          <m:r>
            <m:rPr>
              <m:sty m:val="bi"/>
            </m:rPr>
            <w:rPr>
              <w:rFonts w:ascii="Cambria Math" w:hAnsi="Cambria Math" w:cs="Arial"/>
              <w:sz w:val="16"/>
              <w:szCs w:val="16"/>
            </w:rPr>
            <m:t>una</m:t>
          </m:r>
          <m:r>
            <m:rPr>
              <m:sty m:val="bi"/>
            </m:rPr>
            <w:rPr>
              <w:rFonts w:ascii="Cambria Math" w:hAnsi="Arial Narrow" w:cs="Arial"/>
              <w:sz w:val="16"/>
              <w:szCs w:val="16"/>
              <w:lang w:val="es-EC"/>
            </w:rPr>
            <m:t xml:space="preserve"> </m:t>
          </m:r>
          <m:r>
            <m:rPr>
              <m:sty m:val="bi"/>
            </m:rPr>
            <w:rPr>
              <w:rFonts w:ascii="Cambria Math" w:hAnsi="Cambria Math" w:cs="Arial"/>
              <w:sz w:val="16"/>
              <w:szCs w:val="16"/>
            </w:rPr>
            <m:t>trama</m:t>
          </m:r>
          <m:r>
            <m:rPr>
              <m:sty m:val="bi"/>
            </m:rPr>
            <w:rPr>
              <w:rFonts w:ascii="Cambria Math" w:hAnsi="Arial Narrow" w:cs="Arial"/>
              <w:sz w:val="16"/>
              <w:szCs w:val="16"/>
              <w:lang w:val="es-EC"/>
            </w:rPr>
            <m:t xml:space="preserve"> </m:t>
          </m:r>
          <m:r>
            <m:rPr>
              <m:sty m:val="bi"/>
            </m:rPr>
            <w:rPr>
              <w:rFonts w:ascii="Cambria Math" w:hAnsi="Cambria Math" w:cs="Arial"/>
              <w:sz w:val="16"/>
              <w:szCs w:val="16"/>
            </w:rPr>
            <m:t>STM-</m:t>
          </m:r>
          <m:r>
            <m:rPr>
              <m:sty m:val="bi"/>
            </m:rPr>
            <w:rPr>
              <w:rFonts w:ascii="Cambria Math" w:hAnsi="Arial Narrow" w:cs="Arial"/>
              <w:sz w:val="16"/>
              <w:szCs w:val="16"/>
            </w:rPr>
            <m:t>1</m:t>
          </m:r>
          <m:r>
            <m:rPr>
              <m:sty m:val="p"/>
            </m:rPr>
            <w:rPr>
              <w:rFonts w:ascii="Cambria Math" w:hAnsi="Cambria Math" w:cs="Arial"/>
              <w:sz w:val="16"/>
              <w:szCs w:val="16"/>
            </w:rPr>
            <m:t>=155.52 Mbps</m:t>
          </m:r>
        </m:oMath>
      </m:oMathPara>
    </w:p>
    <w:p w:rsidR="00FC3F9E" w:rsidRDefault="00FC3F9E" w:rsidP="001F3EB4">
      <w:pPr>
        <w:pStyle w:val="Prrafodelista"/>
        <w:spacing w:after="0" w:line="480" w:lineRule="auto"/>
        <w:ind w:left="964"/>
        <w:jc w:val="both"/>
        <w:rPr>
          <w:rFonts w:ascii="Arial" w:hAnsi="Arial" w:cs="Arial"/>
          <w:sz w:val="24"/>
          <w:szCs w:val="24"/>
        </w:rPr>
      </w:pPr>
    </w:p>
    <w:p w:rsidR="000440EC" w:rsidRPr="0016616D" w:rsidRDefault="000440EC" w:rsidP="001F3EB4">
      <w:pPr>
        <w:pStyle w:val="Prrafodelista"/>
        <w:spacing w:after="0" w:line="480" w:lineRule="auto"/>
        <w:ind w:left="964"/>
        <w:jc w:val="both"/>
        <w:rPr>
          <w:rFonts w:ascii="Arial" w:hAnsi="Arial" w:cs="Arial"/>
          <w:sz w:val="24"/>
          <w:szCs w:val="24"/>
          <w:lang w:val="es-EC"/>
        </w:rPr>
      </w:pPr>
      <w:r w:rsidRPr="0016616D">
        <w:rPr>
          <w:rFonts w:ascii="Arial" w:hAnsi="Arial" w:cs="Arial"/>
          <w:sz w:val="24"/>
          <w:szCs w:val="24"/>
          <w:lang w:val="es-EC"/>
        </w:rPr>
        <w:t xml:space="preserve">La trama </w:t>
      </w:r>
      <w:r w:rsidR="0093616F" w:rsidRPr="0016616D">
        <w:rPr>
          <w:rFonts w:ascii="Arial" w:hAnsi="Arial" w:cs="Arial"/>
          <w:sz w:val="24"/>
          <w:szCs w:val="24"/>
          <w:lang w:val="es-EC"/>
        </w:rPr>
        <w:t>STM-1</w:t>
      </w:r>
      <w:r w:rsidR="0016616D" w:rsidRPr="0016616D">
        <w:rPr>
          <w:rFonts w:ascii="Arial" w:hAnsi="Arial" w:cs="Arial"/>
          <w:sz w:val="24"/>
          <w:szCs w:val="24"/>
          <w:lang w:val="es-EC"/>
        </w:rPr>
        <w:t xml:space="preserve"> </w:t>
      </w:r>
      <w:r w:rsidRPr="0016616D">
        <w:rPr>
          <w:rFonts w:ascii="Arial" w:hAnsi="Arial" w:cs="Arial"/>
          <w:sz w:val="24"/>
          <w:szCs w:val="24"/>
          <w:lang w:val="es-EC"/>
        </w:rPr>
        <w:t xml:space="preserve">se muestra en la </w:t>
      </w:r>
      <w:fldSimple w:instr=" REF _Ref297064853 \h  \* MERGEFORMAT ">
        <w:r w:rsidR="00CC7850" w:rsidRPr="00CC7850">
          <w:rPr>
            <w:rFonts w:ascii="Arial" w:hAnsi="Arial" w:cs="Arial"/>
            <w:sz w:val="24"/>
            <w:szCs w:val="24"/>
            <w:lang w:val="es-EC"/>
          </w:rPr>
          <w:t>Figura 1.16</w:t>
        </w:r>
      </w:fldSimple>
      <w:r w:rsidRPr="0016616D">
        <w:rPr>
          <w:rFonts w:ascii="Arial" w:hAnsi="Arial" w:cs="Arial"/>
          <w:sz w:val="24"/>
          <w:szCs w:val="24"/>
          <w:lang w:val="es-EC"/>
        </w:rPr>
        <w:t xml:space="preserve"> </w:t>
      </w:r>
      <w:r w:rsidR="0016616D">
        <w:rPr>
          <w:rFonts w:ascii="Arial" w:hAnsi="Arial" w:cs="Arial"/>
          <w:sz w:val="24"/>
          <w:szCs w:val="24"/>
          <w:lang w:val="es-EC"/>
        </w:rPr>
        <w:t xml:space="preserve">y </w:t>
      </w:r>
      <w:r w:rsidRPr="0016616D">
        <w:rPr>
          <w:rFonts w:ascii="Arial" w:hAnsi="Arial" w:cs="Arial"/>
          <w:sz w:val="24"/>
          <w:szCs w:val="24"/>
          <w:lang w:val="es-EC"/>
        </w:rPr>
        <w:t>está estructu</w:t>
      </w:r>
      <w:r w:rsidR="0016616D">
        <w:rPr>
          <w:rFonts w:ascii="Arial" w:hAnsi="Arial" w:cs="Arial"/>
          <w:sz w:val="24"/>
          <w:szCs w:val="24"/>
          <w:lang w:val="es-EC"/>
        </w:rPr>
        <w:t>rada en las siguientes partes:</w:t>
      </w:r>
    </w:p>
    <w:p w:rsidR="000440EC" w:rsidRPr="003F4DC5" w:rsidRDefault="000440EC" w:rsidP="00B020D5">
      <w:pPr>
        <w:pStyle w:val="Prrafodelista"/>
        <w:numPr>
          <w:ilvl w:val="0"/>
          <w:numId w:val="5"/>
        </w:numPr>
        <w:spacing w:after="0" w:line="480" w:lineRule="auto"/>
        <w:jc w:val="both"/>
        <w:rPr>
          <w:rFonts w:ascii="Arial" w:hAnsi="Arial" w:cs="Arial"/>
          <w:sz w:val="24"/>
          <w:szCs w:val="24"/>
          <w:lang w:val="es-EC"/>
        </w:rPr>
      </w:pPr>
      <w:r w:rsidRPr="003F4DC5">
        <w:rPr>
          <w:rFonts w:ascii="Arial" w:hAnsi="Arial" w:cs="Arial"/>
          <w:sz w:val="24"/>
          <w:szCs w:val="24"/>
        </w:rPr>
        <w:t>SOH</w:t>
      </w:r>
      <w:r>
        <w:rPr>
          <w:rFonts w:ascii="Arial" w:hAnsi="Arial" w:cs="Arial"/>
          <w:sz w:val="24"/>
          <w:szCs w:val="24"/>
        </w:rPr>
        <w:t>.</w:t>
      </w:r>
    </w:p>
    <w:p w:rsidR="000440EC" w:rsidRPr="00B24400" w:rsidRDefault="000440EC" w:rsidP="00B020D5">
      <w:pPr>
        <w:pStyle w:val="Prrafodelista"/>
        <w:numPr>
          <w:ilvl w:val="0"/>
          <w:numId w:val="5"/>
        </w:numPr>
        <w:spacing w:after="0" w:line="480" w:lineRule="auto"/>
        <w:jc w:val="both"/>
        <w:rPr>
          <w:rFonts w:ascii="Arial" w:hAnsi="Arial" w:cs="Arial"/>
          <w:sz w:val="24"/>
          <w:szCs w:val="24"/>
          <w:lang w:val="es-EC"/>
        </w:rPr>
      </w:pPr>
      <w:r>
        <w:rPr>
          <w:rFonts w:ascii="Arial" w:hAnsi="Arial" w:cs="Arial"/>
          <w:sz w:val="24"/>
          <w:szCs w:val="24"/>
          <w:lang w:val="en-US"/>
        </w:rPr>
        <w:t xml:space="preserve">El </w:t>
      </w:r>
      <w:r w:rsidRPr="0016616D">
        <w:rPr>
          <w:rFonts w:ascii="Arial" w:hAnsi="Arial" w:cs="Arial"/>
          <w:sz w:val="24"/>
          <w:szCs w:val="24"/>
          <w:lang w:val="es-EC"/>
        </w:rPr>
        <w:t>puntero</w:t>
      </w:r>
      <w:r>
        <w:rPr>
          <w:rFonts w:ascii="Arial" w:hAnsi="Arial" w:cs="Arial"/>
          <w:sz w:val="24"/>
          <w:szCs w:val="24"/>
          <w:lang w:val="en-US"/>
        </w:rPr>
        <w:t xml:space="preserve"> </w:t>
      </w:r>
      <w:r w:rsidRPr="00B173ED">
        <w:rPr>
          <w:rFonts w:ascii="Arial" w:hAnsi="Arial" w:cs="Arial"/>
          <w:sz w:val="24"/>
          <w:szCs w:val="24"/>
          <w:lang w:val="en-US"/>
        </w:rPr>
        <w:t>AU-PTR</w:t>
      </w:r>
      <w:r>
        <w:rPr>
          <w:rFonts w:ascii="Arial" w:hAnsi="Arial" w:cs="Arial"/>
          <w:sz w:val="24"/>
          <w:szCs w:val="24"/>
          <w:lang w:val="en-US"/>
        </w:rPr>
        <w:t>.</w:t>
      </w:r>
    </w:p>
    <w:p w:rsidR="000440EC" w:rsidRDefault="000440EC" w:rsidP="00B020D5">
      <w:pPr>
        <w:pStyle w:val="Prrafodelista"/>
        <w:numPr>
          <w:ilvl w:val="0"/>
          <w:numId w:val="5"/>
        </w:numPr>
        <w:spacing w:after="0" w:line="480" w:lineRule="auto"/>
        <w:jc w:val="both"/>
        <w:rPr>
          <w:rFonts w:ascii="Arial" w:hAnsi="Arial" w:cs="Arial"/>
          <w:sz w:val="24"/>
          <w:szCs w:val="24"/>
          <w:lang w:val="es-EC"/>
        </w:rPr>
      </w:pPr>
      <w:r>
        <w:rPr>
          <w:rFonts w:ascii="Arial" w:hAnsi="Arial" w:cs="Arial"/>
          <w:sz w:val="24"/>
          <w:szCs w:val="24"/>
          <w:lang w:val="es-EC"/>
        </w:rPr>
        <w:t>La carga de Información o área de c</w:t>
      </w:r>
      <w:r w:rsidRPr="00B24400">
        <w:rPr>
          <w:rFonts w:ascii="Arial" w:hAnsi="Arial" w:cs="Arial"/>
          <w:sz w:val="24"/>
          <w:szCs w:val="24"/>
          <w:lang w:val="es-EC"/>
        </w:rPr>
        <w:t xml:space="preserve">arga </w:t>
      </w:r>
      <w:r w:rsidR="00E37157">
        <w:rPr>
          <w:rFonts w:ascii="Arial" w:hAnsi="Arial" w:cs="Arial"/>
          <w:sz w:val="24"/>
          <w:szCs w:val="24"/>
          <w:lang w:val="es-EC"/>
        </w:rPr>
        <w:t>útil.</w:t>
      </w:r>
    </w:p>
    <w:p w:rsidR="00E37157" w:rsidRPr="00B24400" w:rsidRDefault="00E37157" w:rsidP="00B020D5">
      <w:pPr>
        <w:pStyle w:val="Prrafodelista"/>
        <w:numPr>
          <w:ilvl w:val="0"/>
          <w:numId w:val="5"/>
        </w:numPr>
        <w:spacing w:after="0" w:line="480" w:lineRule="auto"/>
        <w:jc w:val="both"/>
        <w:rPr>
          <w:rFonts w:ascii="Arial" w:hAnsi="Arial" w:cs="Arial"/>
          <w:sz w:val="24"/>
          <w:szCs w:val="24"/>
          <w:lang w:val="es-EC"/>
        </w:rPr>
      </w:pPr>
    </w:p>
    <w:p w:rsidR="003F4DC5" w:rsidRDefault="0009007E" w:rsidP="0009007E">
      <w:pPr>
        <w:pStyle w:val="Prrafodelista"/>
        <w:spacing w:after="0" w:line="240" w:lineRule="auto"/>
        <w:ind w:left="964"/>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3509010" cy="2062480"/>
            <wp:effectExtent l="19050" t="0" r="0" b="0"/>
            <wp:docPr id="30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5" cstate="print"/>
                    <a:srcRect/>
                    <a:stretch>
                      <a:fillRect/>
                    </a:stretch>
                  </pic:blipFill>
                  <pic:spPr bwMode="auto">
                    <a:xfrm>
                      <a:off x="0" y="0"/>
                      <a:ext cx="3509010" cy="2062480"/>
                    </a:xfrm>
                    <a:prstGeom prst="rect">
                      <a:avLst/>
                    </a:prstGeom>
                    <a:noFill/>
                    <a:ln w="9525">
                      <a:noFill/>
                      <a:miter lim="800000"/>
                      <a:headEnd/>
                      <a:tailEnd/>
                    </a:ln>
                  </pic:spPr>
                </pic:pic>
              </a:graphicData>
            </a:graphic>
          </wp:inline>
        </w:drawing>
      </w:r>
    </w:p>
    <w:p w:rsidR="006111B2" w:rsidRPr="00195B8A" w:rsidRDefault="006111B2" w:rsidP="0009007E">
      <w:pPr>
        <w:pStyle w:val="Prrafodelista"/>
        <w:spacing w:line="240" w:lineRule="atLeast"/>
        <w:ind w:left="964"/>
        <w:contextualSpacing w:val="0"/>
        <w:jc w:val="center"/>
        <w:rPr>
          <w:noProof/>
        </w:rPr>
      </w:pPr>
      <w:bookmarkStart w:id="91" w:name="_Ref297064853"/>
      <w:bookmarkStart w:id="92" w:name="_Toc303097377"/>
      <w:r w:rsidRPr="00AD0E82">
        <w:rPr>
          <w:b/>
          <w:bCs/>
        </w:rPr>
        <w:t>Figura 1.</w:t>
      </w:r>
      <w:r w:rsidR="00341CB7" w:rsidRPr="00AD0E82">
        <w:rPr>
          <w:b/>
          <w:bCs/>
        </w:rPr>
        <w:fldChar w:fldCharType="begin"/>
      </w:r>
      <w:r w:rsidRPr="00AD0E82">
        <w:rPr>
          <w:b/>
          <w:bCs/>
        </w:rPr>
        <w:instrText xml:space="preserve"> SEQ Figura_1. \* ARABIC </w:instrText>
      </w:r>
      <w:r w:rsidR="00341CB7" w:rsidRPr="00AD0E82">
        <w:rPr>
          <w:b/>
          <w:bCs/>
        </w:rPr>
        <w:fldChar w:fldCharType="separate"/>
      </w:r>
      <w:r w:rsidR="00CC7850">
        <w:rPr>
          <w:b/>
          <w:bCs/>
          <w:noProof/>
        </w:rPr>
        <w:t>16</w:t>
      </w:r>
      <w:r w:rsidR="00341CB7" w:rsidRPr="00AD0E82">
        <w:rPr>
          <w:b/>
          <w:bCs/>
        </w:rPr>
        <w:fldChar w:fldCharType="end"/>
      </w:r>
      <w:bookmarkEnd w:id="91"/>
      <w:r w:rsidRPr="00AD0E82">
        <w:rPr>
          <w:b/>
          <w:bCs/>
        </w:rPr>
        <w:t xml:space="preserve"> </w:t>
      </w:r>
      <w:r>
        <w:rPr>
          <w:noProof/>
        </w:rPr>
        <w:t>Estructura de un STM-N.</w:t>
      </w:r>
      <w:bookmarkEnd w:id="92"/>
    </w:p>
    <w:p w:rsidR="0009007E" w:rsidRDefault="0009007E" w:rsidP="001F3EB4">
      <w:pPr>
        <w:pStyle w:val="Prrafodelista"/>
        <w:spacing w:after="0" w:line="480" w:lineRule="auto"/>
        <w:ind w:left="964"/>
        <w:jc w:val="both"/>
        <w:rPr>
          <w:rFonts w:ascii="Arial" w:hAnsi="Arial" w:cs="Arial"/>
          <w:sz w:val="24"/>
          <w:szCs w:val="24"/>
          <w:lang w:val="es-EC"/>
        </w:rPr>
      </w:pPr>
    </w:p>
    <w:p w:rsidR="00117228" w:rsidRPr="00E97851" w:rsidRDefault="00370E64" w:rsidP="00D03A38">
      <w:pPr>
        <w:pStyle w:val="Prrafodelista"/>
        <w:numPr>
          <w:ilvl w:val="2"/>
          <w:numId w:val="1"/>
        </w:numPr>
        <w:spacing w:after="0" w:line="480" w:lineRule="auto"/>
        <w:jc w:val="both"/>
        <w:outlineLvl w:val="2"/>
        <w:rPr>
          <w:rFonts w:ascii="Arial" w:hAnsi="Arial" w:cs="Arial"/>
          <w:b/>
          <w:sz w:val="24"/>
          <w:szCs w:val="24"/>
          <w:lang w:val="es-EC"/>
        </w:rPr>
      </w:pPr>
      <w:bookmarkStart w:id="93" w:name="_Toc293862274"/>
      <w:bookmarkStart w:id="94" w:name="_Toc295209935"/>
      <w:bookmarkStart w:id="95" w:name="_Toc295213229"/>
      <w:bookmarkStart w:id="96" w:name="_Toc295213315"/>
      <w:bookmarkStart w:id="97" w:name="_Toc295213585"/>
      <w:bookmarkStart w:id="98" w:name="_Toc300557946"/>
      <w:bookmarkStart w:id="99" w:name="_Toc300558249"/>
      <w:bookmarkStart w:id="100" w:name="_Toc300656074"/>
      <w:bookmarkStart w:id="101" w:name="_Toc302209971"/>
      <w:bookmarkStart w:id="102" w:name="_Toc302212333"/>
      <w:bookmarkStart w:id="103" w:name="_Toc303097244"/>
      <w:r w:rsidRPr="00E97851">
        <w:rPr>
          <w:rFonts w:ascii="Arial" w:hAnsi="Arial" w:cs="Arial"/>
          <w:b/>
          <w:sz w:val="24"/>
          <w:szCs w:val="24"/>
          <w:lang w:val="es-EC"/>
        </w:rPr>
        <w:t>SOH (SECTION OVERHEAD)</w:t>
      </w:r>
      <w:bookmarkEnd w:id="93"/>
      <w:bookmarkEnd w:id="94"/>
      <w:bookmarkEnd w:id="95"/>
      <w:bookmarkEnd w:id="96"/>
      <w:bookmarkEnd w:id="97"/>
      <w:bookmarkEnd w:id="98"/>
      <w:bookmarkEnd w:id="99"/>
      <w:bookmarkEnd w:id="100"/>
      <w:bookmarkEnd w:id="101"/>
      <w:bookmarkEnd w:id="102"/>
      <w:bookmarkEnd w:id="103"/>
    </w:p>
    <w:p w:rsidR="003F4DC5" w:rsidRPr="00E97851" w:rsidRDefault="003F4DC5" w:rsidP="00D33E56">
      <w:pPr>
        <w:pStyle w:val="Prrafodelista"/>
        <w:spacing w:after="0" w:line="480" w:lineRule="auto"/>
        <w:ind w:left="1588"/>
        <w:jc w:val="both"/>
        <w:rPr>
          <w:rFonts w:ascii="Arial" w:hAnsi="Arial" w:cs="Arial"/>
          <w:sz w:val="24"/>
          <w:szCs w:val="24"/>
          <w:lang w:val="es-EC"/>
        </w:rPr>
      </w:pPr>
    </w:p>
    <w:p w:rsidR="008B7583" w:rsidRPr="008B7583" w:rsidRDefault="003F4DC5" w:rsidP="008B7583">
      <w:pPr>
        <w:pStyle w:val="Prrafodelista"/>
        <w:spacing w:after="0" w:line="480" w:lineRule="auto"/>
        <w:ind w:left="1588"/>
        <w:jc w:val="both"/>
        <w:rPr>
          <w:rFonts w:ascii="Arial" w:hAnsi="Arial" w:cs="Arial"/>
          <w:sz w:val="24"/>
          <w:szCs w:val="24"/>
        </w:rPr>
      </w:pPr>
      <w:r>
        <w:rPr>
          <w:rFonts w:ascii="Arial" w:hAnsi="Arial" w:cs="Arial"/>
          <w:sz w:val="24"/>
          <w:szCs w:val="24"/>
        </w:rPr>
        <w:t xml:space="preserve">Se refiere a los bytes auxiliares necesarios para </w:t>
      </w:r>
      <w:r w:rsidR="00E37157">
        <w:rPr>
          <w:rFonts w:ascii="Arial" w:hAnsi="Arial" w:cs="Arial"/>
          <w:sz w:val="24"/>
          <w:szCs w:val="24"/>
        </w:rPr>
        <w:t xml:space="preserve">implementar </w:t>
      </w:r>
      <w:r w:rsidR="0009007E">
        <w:rPr>
          <w:rFonts w:ascii="Arial" w:hAnsi="Arial" w:cs="Arial"/>
          <w:sz w:val="24"/>
          <w:szCs w:val="24"/>
        </w:rPr>
        <w:t>las funciones de</w:t>
      </w:r>
      <w:r>
        <w:rPr>
          <w:rFonts w:ascii="Arial" w:hAnsi="Arial" w:cs="Arial"/>
          <w:sz w:val="24"/>
          <w:szCs w:val="24"/>
        </w:rPr>
        <w:t xml:space="preserve"> administración y mantenimiento de la red de manera que se garantice la transmisión normal de la información </w:t>
      </w:r>
      <w:r w:rsidR="00B24400">
        <w:rPr>
          <w:rFonts w:ascii="Arial" w:hAnsi="Arial" w:cs="Arial"/>
          <w:sz w:val="24"/>
          <w:szCs w:val="24"/>
        </w:rPr>
        <w:t xml:space="preserve">contenida en el área </w:t>
      </w:r>
      <w:r>
        <w:rPr>
          <w:rFonts w:ascii="Arial" w:hAnsi="Arial" w:cs="Arial"/>
          <w:sz w:val="24"/>
          <w:szCs w:val="24"/>
        </w:rPr>
        <w:t xml:space="preserve">de carga útil </w:t>
      </w:r>
      <w:fldSimple w:instr=" REF _Ref300300368 \h  \* MERGEFORMAT ">
        <w:r w:rsidR="00CC7850" w:rsidRPr="00CC7850">
          <w:rPr>
            <w:rFonts w:ascii="Arial" w:hAnsi="Arial" w:cs="Arial"/>
            <w:sz w:val="24"/>
            <w:szCs w:val="24"/>
          </w:rPr>
          <w:t>[2</w:t>
        </w:r>
      </w:fldSimple>
      <w:r w:rsidR="00A70E38" w:rsidRPr="002F06D3">
        <w:rPr>
          <w:rFonts w:ascii="Arial" w:hAnsi="Arial" w:cs="Arial"/>
          <w:sz w:val="24"/>
          <w:szCs w:val="24"/>
        </w:rPr>
        <w:t>]</w:t>
      </w:r>
      <w:r w:rsidR="002F06D3">
        <w:rPr>
          <w:rFonts w:ascii="Arial" w:hAnsi="Arial" w:cs="Arial"/>
          <w:sz w:val="24"/>
          <w:szCs w:val="24"/>
        </w:rPr>
        <w:t>.</w:t>
      </w:r>
      <w:r w:rsidR="00B83FB4">
        <w:rPr>
          <w:rFonts w:ascii="Arial" w:hAnsi="Arial" w:cs="Arial"/>
          <w:sz w:val="24"/>
          <w:szCs w:val="24"/>
        </w:rPr>
        <w:t xml:space="preserve"> </w:t>
      </w:r>
      <w:r w:rsidR="0009007E">
        <w:rPr>
          <w:rFonts w:ascii="Arial" w:hAnsi="Arial" w:cs="Arial"/>
          <w:sz w:val="24"/>
          <w:szCs w:val="24"/>
        </w:rPr>
        <w:t xml:space="preserve">También se denomina </w:t>
      </w:r>
      <w:r w:rsidR="008B7583">
        <w:rPr>
          <w:rFonts w:ascii="Arial" w:hAnsi="Arial" w:cs="Arial"/>
          <w:sz w:val="24"/>
          <w:szCs w:val="24"/>
        </w:rPr>
        <w:t>sección de c</w:t>
      </w:r>
      <w:r w:rsidR="0009007E">
        <w:rPr>
          <w:rFonts w:ascii="Arial" w:hAnsi="Arial" w:cs="Arial"/>
          <w:sz w:val="24"/>
          <w:szCs w:val="24"/>
        </w:rPr>
        <w:t xml:space="preserve">abecera o Tara de Sección </w:t>
      </w:r>
      <w:r w:rsidR="008B7583">
        <w:rPr>
          <w:rFonts w:ascii="Arial" w:hAnsi="Arial" w:cs="Arial"/>
          <w:sz w:val="24"/>
          <w:szCs w:val="24"/>
        </w:rPr>
        <w:t>y</w:t>
      </w:r>
      <w:r w:rsidR="008B7583" w:rsidRPr="008B7583">
        <w:rPr>
          <w:rFonts w:ascii="Arial" w:hAnsi="Arial" w:cs="Arial"/>
          <w:sz w:val="24"/>
          <w:szCs w:val="24"/>
          <w:lang w:val="es-EC"/>
        </w:rPr>
        <w:t xml:space="preserve"> sus funciones básicas son:</w:t>
      </w:r>
    </w:p>
    <w:p w:rsidR="008B7583" w:rsidRPr="008B7583" w:rsidRDefault="008B7583" w:rsidP="008B7583">
      <w:pPr>
        <w:numPr>
          <w:ilvl w:val="0"/>
          <w:numId w:val="8"/>
        </w:numPr>
        <w:spacing w:after="0" w:line="480" w:lineRule="auto"/>
        <w:jc w:val="both"/>
        <w:rPr>
          <w:rFonts w:ascii="Arial" w:hAnsi="Arial" w:cs="Arial"/>
          <w:sz w:val="24"/>
          <w:szCs w:val="24"/>
          <w:lang w:val="es-EC"/>
        </w:rPr>
      </w:pPr>
      <w:r>
        <w:rPr>
          <w:rFonts w:ascii="Arial" w:hAnsi="Arial" w:cs="Arial"/>
          <w:sz w:val="24"/>
          <w:szCs w:val="24"/>
        </w:rPr>
        <w:t>Chequeo de paridad.</w:t>
      </w:r>
    </w:p>
    <w:p w:rsidR="008B7583" w:rsidRPr="004A5FE6" w:rsidRDefault="008B7583" w:rsidP="008B7583">
      <w:pPr>
        <w:numPr>
          <w:ilvl w:val="0"/>
          <w:numId w:val="8"/>
        </w:numPr>
        <w:spacing w:after="0" w:line="480" w:lineRule="auto"/>
        <w:jc w:val="both"/>
        <w:rPr>
          <w:rFonts w:ascii="Arial" w:hAnsi="Arial" w:cs="Arial"/>
          <w:sz w:val="24"/>
          <w:szCs w:val="24"/>
          <w:lang w:val="es-EC"/>
        </w:rPr>
      </w:pPr>
      <w:r>
        <w:rPr>
          <w:rFonts w:ascii="Arial" w:hAnsi="Arial" w:cs="Arial"/>
          <w:sz w:val="24"/>
          <w:szCs w:val="24"/>
        </w:rPr>
        <w:t>Patrón de alineación de trama.</w:t>
      </w:r>
    </w:p>
    <w:p w:rsidR="008B7583" w:rsidRPr="00E37157" w:rsidRDefault="008B7583" w:rsidP="008B7583">
      <w:pPr>
        <w:numPr>
          <w:ilvl w:val="0"/>
          <w:numId w:val="8"/>
        </w:numPr>
        <w:spacing w:after="0" w:line="480" w:lineRule="auto"/>
        <w:jc w:val="both"/>
        <w:rPr>
          <w:rFonts w:ascii="Arial" w:hAnsi="Arial" w:cs="Arial"/>
          <w:sz w:val="24"/>
          <w:szCs w:val="24"/>
          <w:lang w:val="es-EC"/>
        </w:rPr>
      </w:pPr>
      <w:r>
        <w:rPr>
          <w:rFonts w:ascii="Arial" w:hAnsi="Arial" w:cs="Arial"/>
          <w:sz w:val="24"/>
          <w:szCs w:val="24"/>
        </w:rPr>
        <w:t>Identificación de la trama STM-1.</w:t>
      </w:r>
    </w:p>
    <w:p w:rsidR="008B7583" w:rsidRPr="00E37157" w:rsidRDefault="008B7583" w:rsidP="008B7583">
      <w:pPr>
        <w:numPr>
          <w:ilvl w:val="0"/>
          <w:numId w:val="8"/>
        </w:numPr>
        <w:spacing w:after="0" w:line="480" w:lineRule="auto"/>
        <w:jc w:val="both"/>
        <w:rPr>
          <w:rFonts w:ascii="Arial" w:hAnsi="Arial" w:cs="Arial"/>
          <w:sz w:val="24"/>
          <w:szCs w:val="24"/>
          <w:lang w:val="es-EC"/>
        </w:rPr>
      </w:pPr>
      <w:r>
        <w:rPr>
          <w:rFonts w:ascii="Arial" w:hAnsi="Arial" w:cs="Arial"/>
          <w:sz w:val="24"/>
          <w:szCs w:val="24"/>
        </w:rPr>
        <w:t>Información de alarma.</w:t>
      </w:r>
    </w:p>
    <w:p w:rsidR="008B7583" w:rsidRPr="004A5FE6" w:rsidRDefault="008B7583" w:rsidP="008B7583">
      <w:pPr>
        <w:numPr>
          <w:ilvl w:val="0"/>
          <w:numId w:val="8"/>
        </w:numPr>
        <w:spacing w:after="0" w:line="480" w:lineRule="auto"/>
        <w:jc w:val="both"/>
        <w:rPr>
          <w:rFonts w:ascii="Arial" w:hAnsi="Arial" w:cs="Arial"/>
          <w:sz w:val="24"/>
          <w:szCs w:val="24"/>
          <w:lang w:val="es-EC"/>
        </w:rPr>
      </w:pPr>
      <w:r>
        <w:rPr>
          <w:rFonts w:ascii="Arial" w:hAnsi="Arial" w:cs="Arial"/>
          <w:sz w:val="24"/>
          <w:szCs w:val="24"/>
        </w:rPr>
        <w:t>Conmutación de protección automática.</w:t>
      </w:r>
    </w:p>
    <w:p w:rsidR="008B7583" w:rsidRDefault="008B7583" w:rsidP="008B7583">
      <w:pPr>
        <w:numPr>
          <w:ilvl w:val="0"/>
          <w:numId w:val="8"/>
        </w:numPr>
        <w:spacing w:after="0" w:line="480" w:lineRule="auto"/>
        <w:jc w:val="both"/>
        <w:rPr>
          <w:rFonts w:ascii="Arial" w:hAnsi="Arial" w:cs="Arial"/>
          <w:sz w:val="24"/>
          <w:szCs w:val="24"/>
          <w:lang w:val="es-EC"/>
        </w:rPr>
      </w:pPr>
      <w:r>
        <w:rPr>
          <w:rFonts w:ascii="Arial" w:hAnsi="Arial" w:cs="Arial"/>
          <w:sz w:val="24"/>
          <w:szCs w:val="24"/>
          <w:lang w:val="es-EC"/>
        </w:rPr>
        <w:lastRenderedPageBreak/>
        <w:t>Canales destinados a los usuarios (Sin fines específicos).</w:t>
      </w:r>
    </w:p>
    <w:p w:rsidR="008B7583" w:rsidRDefault="008B7583" w:rsidP="008B7583">
      <w:pPr>
        <w:numPr>
          <w:ilvl w:val="0"/>
          <w:numId w:val="8"/>
        </w:numPr>
        <w:spacing w:after="0" w:line="480" w:lineRule="auto"/>
        <w:jc w:val="both"/>
        <w:rPr>
          <w:rFonts w:ascii="Arial" w:hAnsi="Arial" w:cs="Arial"/>
          <w:sz w:val="24"/>
          <w:szCs w:val="24"/>
          <w:lang w:val="es-EC"/>
        </w:rPr>
      </w:pPr>
      <w:r>
        <w:rPr>
          <w:rFonts w:ascii="Arial" w:hAnsi="Arial" w:cs="Arial"/>
          <w:sz w:val="24"/>
          <w:szCs w:val="24"/>
          <w:lang w:val="es-EC"/>
        </w:rPr>
        <w:t>Canales de comunicación de datos.</w:t>
      </w:r>
    </w:p>
    <w:p w:rsidR="008B7583" w:rsidRPr="008B7583" w:rsidRDefault="008B7583" w:rsidP="008B7583">
      <w:pPr>
        <w:numPr>
          <w:ilvl w:val="0"/>
          <w:numId w:val="8"/>
        </w:numPr>
        <w:spacing w:after="0" w:line="480" w:lineRule="auto"/>
        <w:jc w:val="both"/>
        <w:rPr>
          <w:rFonts w:ascii="Arial" w:hAnsi="Arial" w:cs="Arial"/>
          <w:sz w:val="24"/>
          <w:szCs w:val="24"/>
          <w:lang w:val="es-EC"/>
        </w:rPr>
      </w:pPr>
      <w:r w:rsidRPr="008B7583">
        <w:rPr>
          <w:rFonts w:ascii="Arial" w:hAnsi="Arial" w:cs="Arial"/>
          <w:sz w:val="24"/>
          <w:szCs w:val="24"/>
          <w:lang w:val="es-EC"/>
        </w:rPr>
        <w:t>Canales de comunicación de voz.</w:t>
      </w:r>
    </w:p>
    <w:p w:rsidR="008B7583" w:rsidRPr="008B7583" w:rsidRDefault="008B7583" w:rsidP="00D33E56">
      <w:pPr>
        <w:pStyle w:val="Prrafodelista"/>
        <w:spacing w:after="0" w:line="480" w:lineRule="auto"/>
        <w:ind w:left="1588"/>
        <w:jc w:val="both"/>
        <w:rPr>
          <w:rFonts w:ascii="Arial" w:hAnsi="Arial" w:cs="Arial"/>
          <w:sz w:val="24"/>
          <w:szCs w:val="24"/>
          <w:lang w:val="es-EC"/>
        </w:rPr>
      </w:pPr>
    </w:p>
    <w:p w:rsidR="00CD6427" w:rsidRPr="00395BDB" w:rsidRDefault="008B7583" w:rsidP="00F75953">
      <w:pPr>
        <w:pStyle w:val="Prrafodelista"/>
        <w:spacing w:after="0" w:line="480" w:lineRule="auto"/>
        <w:ind w:left="1588"/>
        <w:jc w:val="both"/>
        <w:rPr>
          <w:rFonts w:ascii="Arial" w:hAnsi="Arial" w:cs="Arial"/>
          <w:sz w:val="24"/>
          <w:szCs w:val="24"/>
        </w:rPr>
      </w:pPr>
      <w:r>
        <w:rPr>
          <w:rFonts w:ascii="Arial" w:hAnsi="Arial" w:cs="Arial"/>
          <w:sz w:val="24"/>
          <w:szCs w:val="24"/>
        </w:rPr>
        <w:t xml:space="preserve">La SOH </w:t>
      </w:r>
      <w:r w:rsidR="0009007E" w:rsidRPr="008B7583">
        <w:rPr>
          <w:rFonts w:ascii="Arial" w:hAnsi="Arial" w:cs="Arial"/>
          <w:sz w:val="24"/>
          <w:szCs w:val="24"/>
        </w:rPr>
        <w:t>puede clasificarse en</w:t>
      </w:r>
      <w:r w:rsidR="00F75953">
        <w:rPr>
          <w:rFonts w:ascii="Arial" w:hAnsi="Arial" w:cs="Arial"/>
          <w:sz w:val="24"/>
          <w:szCs w:val="24"/>
        </w:rPr>
        <w:t xml:space="preserve"> RSOH y MSOH</w:t>
      </w:r>
      <w:r w:rsidR="00D82707">
        <w:rPr>
          <w:rFonts w:ascii="Arial" w:hAnsi="Arial" w:cs="Arial"/>
          <w:sz w:val="24"/>
          <w:szCs w:val="24"/>
        </w:rPr>
        <w:t>. Sus ubicaciones en la trama STM-1 se</w:t>
      </w:r>
      <w:r w:rsidR="00F75953">
        <w:rPr>
          <w:rFonts w:ascii="Arial" w:hAnsi="Arial" w:cs="Arial"/>
          <w:sz w:val="24"/>
          <w:szCs w:val="24"/>
        </w:rPr>
        <w:t xml:space="preserve"> muestra</w:t>
      </w:r>
      <w:r w:rsidR="00D82707">
        <w:rPr>
          <w:rFonts w:ascii="Arial" w:hAnsi="Arial" w:cs="Arial"/>
          <w:sz w:val="24"/>
          <w:szCs w:val="24"/>
        </w:rPr>
        <w:t>n</w:t>
      </w:r>
      <w:r w:rsidR="00F75953">
        <w:rPr>
          <w:rFonts w:ascii="Arial" w:hAnsi="Arial" w:cs="Arial"/>
          <w:sz w:val="24"/>
          <w:szCs w:val="24"/>
        </w:rPr>
        <w:t xml:space="preserve"> en la </w:t>
      </w:r>
      <w:fldSimple w:instr=" REF _Ref302545880 \h  \* MERGEFORMAT ">
        <w:r w:rsidR="00CC7850" w:rsidRPr="00CC7850">
          <w:rPr>
            <w:rFonts w:ascii="Arial" w:hAnsi="Arial" w:cs="Arial"/>
            <w:sz w:val="24"/>
            <w:szCs w:val="24"/>
          </w:rPr>
          <w:t>Figura 1.17</w:t>
        </w:r>
      </w:fldSimple>
      <w:r w:rsidR="00395BDB">
        <w:rPr>
          <w:rFonts w:ascii="Arial" w:hAnsi="Arial" w:cs="Arial"/>
          <w:sz w:val="24"/>
          <w:szCs w:val="24"/>
        </w:rPr>
        <w:t>.</w:t>
      </w:r>
    </w:p>
    <w:p w:rsidR="00395BDB" w:rsidRPr="00F75953" w:rsidRDefault="00395BDB" w:rsidP="0016616D">
      <w:pPr>
        <w:pStyle w:val="Prrafodelista"/>
        <w:spacing w:after="0" w:line="480" w:lineRule="auto"/>
        <w:ind w:left="1588"/>
        <w:jc w:val="both"/>
        <w:rPr>
          <w:rFonts w:ascii="Arial" w:hAnsi="Arial" w:cs="Arial"/>
          <w:sz w:val="24"/>
          <w:szCs w:val="24"/>
          <w:lang w:val="es-EC"/>
        </w:rPr>
      </w:pPr>
    </w:p>
    <w:p w:rsidR="00395BDB" w:rsidRDefault="00395BDB" w:rsidP="00395BDB">
      <w:pPr>
        <w:spacing w:after="0" w:line="240" w:lineRule="auto"/>
        <w:ind w:left="1588"/>
        <w:jc w:val="center"/>
        <w:rPr>
          <w:rFonts w:ascii="Arial" w:hAnsi="Arial" w:cs="Arial"/>
          <w:sz w:val="24"/>
          <w:szCs w:val="24"/>
          <w:lang w:val="es-EC"/>
        </w:rPr>
      </w:pPr>
      <w:r w:rsidRPr="0016616D">
        <w:rPr>
          <w:rFonts w:ascii="Arial" w:hAnsi="Arial" w:cs="Arial"/>
          <w:noProof/>
          <w:sz w:val="24"/>
          <w:szCs w:val="24"/>
          <w:lang w:val="es-EC" w:eastAsia="es-EC"/>
        </w:rPr>
        <w:drawing>
          <wp:inline distT="0" distB="0" distL="0" distR="0">
            <wp:extent cx="3061570" cy="1762894"/>
            <wp:effectExtent l="19050" t="0" r="5480" b="0"/>
            <wp:docPr id="35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6" cstate="print"/>
                    <a:srcRect/>
                    <a:stretch>
                      <a:fillRect/>
                    </a:stretch>
                  </pic:blipFill>
                  <pic:spPr bwMode="auto">
                    <a:xfrm>
                      <a:off x="0" y="0"/>
                      <a:ext cx="3064578" cy="1764626"/>
                    </a:xfrm>
                    <a:prstGeom prst="rect">
                      <a:avLst/>
                    </a:prstGeom>
                    <a:noFill/>
                    <a:ln w="9525">
                      <a:noFill/>
                      <a:miter lim="800000"/>
                      <a:headEnd/>
                      <a:tailEnd/>
                    </a:ln>
                  </pic:spPr>
                </pic:pic>
              </a:graphicData>
            </a:graphic>
          </wp:inline>
        </w:drawing>
      </w:r>
    </w:p>
    <w:p w:rsidR="00395BDB" w:rsidRPr="006D1A85" w:rsidRDefault="00395BDB" w:rsidP="006D1A85">
      <w:pPr>
        <w:spacing w:line="240" w:lineRule="atLeast"/>
        <w:ind w:left="1588"/>
        <w:jc w:val="center"/>
        <w:rPr>
          <w:noProof/>
        </w:rPr>
      </w:pPr>
      <w:bookmarkStart w:id="104" w:name="_Ref302545880"/>
      <w:bookmarkStart w:id="105" w:name="_Ref302545879"/>
      <w:bookmarkStart w:id="106" w:name="_Toc303097378"/>
      <w:r w:rsidRPr="00D96160">
        <w:rPr>
          <w:b/>
          <w:bCs/>
        </w:rPr>
        <w:t>Figura 1.</w:t>
      </w:r>
      <w:r w:rsidR="00341CB7" w:rsidRPr="00D96160">
        <w:rPr>
          <w:b/>
          <w:bCs/>
        </w:rPr>
        <w:fldChar w:fldCharType="begin"/>
      </w:r>
      <w:r w:rsidRPr="00D96160">
        <w:rPr>
          <w:b/>
          <w:bCs/>
        </w:rPr>
        <w:instrText xml:space="preserve"> SEQ Figura_1. \* ARABIC </w:instrText>
      </w:r>
      <w:r w:rsidR="00341CB7" w:rsidRPr="00D96160">
        <w:rPr>
          <w:b/>
          <w:bCs/>
        </w:rPr>
        <w:fldChar w:fldCharType="separate"/>
      </w:r>
      <w:r w:rsidR="00CC7850">
        <w:rPr>
          <w:b/>
          <w:bCs/>
          <w:noProof/>
        </w:rPr>
        <w:t>17</w:t>
      </w:r>
      <w:r w:rsidR="00341CB7" w:rsidRPr="00D96160">
        <w:rPr>
          <w:b/>
          <w:bCs/>
        </w:rPr>
        <w:fldChar w:fldCharType="end"/>
      </w:r>
      <w:bookmarkEnd w:id="104"/>
      <w:r w:rsidRPr="00D96160">
        <w:rPr>
          <w:b/>
          <w:bCs/>
        </w:rPr>
        <w:t xml:space="preserve"> </w:t>
      </w:r>
      <w:r w:rsidRPr="00D96160">
        <w:rPr>
          <w:noProof/>
        </w:rPr>
        <w:t>Bytes de la Sección de Cabecera</w:t>
      </w:r>
      <w:bookmarkEnd w:id="105"/>
      <w:r w:rsidR="00C969CB">
        <w:rPr>
          <w:noProof/>
        </w:rPr>
        <w:t>.</w:t>
      </w:r>
      <w:bookmarkEnd w:id="106"/>
    </w:p>
    <w:p w:rsidR="00395BDB" w:rsidRDefault="00395BDB" w:rsidP="0016616D">
      <w:pPr>
        <w:pStyle w:val="Prrafodelista"/>
        <w:spacing w:after="0" w:line="480" w:lineRule="auto"/>
        <w:ind w:left="1588"/>
        <w:jc w:val="both"/>
        <w:rPr>
          <w:rFonts w:ascii="Arial" w:hAnsi="Arial" w:cs="Arial"/>
          <w:i/>
          <w:sz w:val="24"/>
          <w:szCs w:val="24"/>
          <w:u w:val="single"/>
          <w:lang w:val="es-EC"/>
        </w:rPr>
      </w:pPr>
    </w:p>
    <w:p w:rsidR="003F4DC5" w:rsidRDefault="0016616D" w:rsidP="0016616D">
      <w:pPr>
        <w:pStyle w:val="Prrafodelista"/>
        <w:spacing w:after="0" w:line="480" w:lineRule="auto"/>
        <w:ind w:left="1588"/>
        <w:jc w:val="both"/>
        <w:rPr>
          <w:rFonts w:ascii="Arial" w:hAnsi="Arial" w:cs="Arial"/>
          <w:sz w:val="24"/>
          <w:szCs w:val="24"/>
          <w:lang w:val="es-EC"/>
        </w:rPr>
      </w:pPr>
      <w:r>
        <w:rPr>
          <w:rFonts w:ascii="Arial" w:hAnsi="Arial" w:cs="Arial"/>
          <w:i/>
          <w:sz w:val="24"/>
          <w:szCs w:val="24"/>
          <w:u w:val="single"/>
          <w:lang w:val="es-EC"/>
        </w:rPr>
        <w:t>RSOH</w:t>
      </w:r>
      <w:r w:rsidR="00D34183">
        <w:rPr>
          <w:rFonts w:ascii="Arial" w:hAnsi="Arial" w:cs="Arial"/>
          <w:i/>
          <w:sz w:val="24"/>
          <w:szCs w:val="24"/>
          <w:u w:val="single"/>
          <w:lang w:val="es-EC"/>
        </w:rPr>
        <w:t>:</w:t>
      </w:r>
      <w:r w:rsidR="003F4DC5" w:rsidRPr="003B44AF">
        <w:rPr>
          <w:rFonts w:ascii="Arial" w:hAnsi="Arial" w:cs="Arial"/>
          <w:sz w:val="24"/>
          <w:szCs w:val="24"/>
          <w:lang w:val="es-EC"/>
        </w:rPr>
        <w:t xml:space="preserve"> </w:t>
      </w:r>
      <w:r w:rsidR="003F4DC5">
        <w:rPr>
          <w:rFonts w:ascii="Arial" w:hAnsi="Arial" w:cs="Arial"/>
          <w:sz w:val="24"/>
          <w:szCs w:val="24"/>
          <w:lang w:val="es-EC"/>
        </w:rPr>
        <w:t>Su estructura consta de 27 bytes y está destinada a transferir información entre los elementos de red regeneradores. Lo constituyen las filas 1 al 3 de las columnas 1 al 9 como se muestra en la</w:t>
      </w:r>
      <w:r w:rsidR="00395BDB" w:rsidRPr="00395BDB">
        <w:rPr>
          <w:rFonts w:ascii="Arial" w:hAnsi="Arial" w:cs="Arial"/>
          <w:sz w:val="24"/>
          <w:szCs w:val="24"/>
        </w:rPr>
        <w:t xml:space="preserve"> </w:t>
      </w:r>
      <w:fldSimple w:instr=" REF _Ref297068947 \h  \* MERGEFORMAT ">
        <w:r w:rsidR="00CC7850" w:rsidRPr="00CC7850">
          <w:rPr>
            <w:rFonts w:ascii="Arial" w:hAnsi="Arial" w:cs="Arial"/>
            <w:sz w:val="24"/>
            <w:szCs w:val="24"/>
          </w:rPr>
          <w:t>Figura 1.18</w:t>
        </w:r>
      </w:fldSimple>
      <w:r w:rsidR="00395BDB">
        <w:rPr>
          <w:rFonts w:ascii="Arial" w:hAnsi="Arial" w:cs="Arial"/>
          <w:sz w:val="24"/>
          <w:szCs w:val="24"/>
        </w:rPr>
        <w:t xml:space="preserve">. </w:t>
      </w:r>
    </w:p>
    <w:p w:rsidR="0016616D" w:rsidRDefault="0016616D" w:rsidP="0016616D">
      <w:pPr>
        <w:pStyle w:val="Prrafodelista"/>
        <w:spacing w:after="0" w:line="480" w:lineRule="auto"/>
        <w:ind w:left="1588"/>
        <w:jc w:val="both"/>
        <w:rPr>
          <w:rFonts w:ascii="Arial" w:hAnsi="Arial" w:cs="Arial"/>
          <w:sz w:val="24"/>
          <w:szCs w:val="24"/>
          <w:lang w:val="es-EC"/>
        </w:rPr>
      </w:pPr>
    </w:p>
    <w:p w:rsidR="00F75953" w:rsidRDefault="00F75953" w:rsidP="0016616D">
      <w:pPr>
        <w:pStyle w:val="Prrafodelista"/>
        <w:spacing w:after="0" w:line="480" w:lineRule="auto"/>
        <w:ind w:left="1588"/>
        <w:jc w:val="both"/>
      </w:pPr>
      <w:r>
        <w:rPr>
          <w:rFonts w:ascii="Arial" w:hAnsi="Arial" w:cs="Arial"/>
          <w:i/>
          <w:sz w:val="24"/>
          <w:szCs w:val="24"/>
          <w:u w:val="single"/>
          <w:lang w:val="es-EC"/>
        </w:rPr>
        <w:t>MSOH:</w:t>
      </w:r>
      <w:r w:rsidRPr="003B44AF">
        <w:rPr>
          <w:rFonts w:ascii="Arial" w:hAnsi="Arial" w:cs="Arial"/>
          <w:sz w:val="24"/>
          <w:szCs w:val="24"/>
          <w:lang w:val="es-EC"/>
        </w:rPr>
        <w:t xml:space="preserve"> </w:t>
      </w:r>
      <w:r>
        <w:rPr>
          <w:rFonts w:ascii="Arial" w:hAnsi="Arial" w:cs="Arial"/>
          <w:sz w:val="24"/>
          <w:szCs w:val="24"/>
          <w:lang w:val="es-EC"/>
        </w:rPr>
        <w:t xml:space="preserve">Esta sección está destinada a proveer funciones necesarias para monitorear y transmitir datos de la red de gestión entre elementos de red. Está conformado de 45 bytes </w:t>
      </w:r>
      <w:r>
        <w:rPr>
          <w:rFonts w:ascii="Arial" w:hAnsi="Arial" w:cs="Arial"/>
          <w:sz w:val="24"/>
          <w:szCs w:val="24"/>
          <w:lang w:val="es-EC"/>
        </w:rPr>
        <w:lastRenderedPageBreak/>
        <w:t xml:space="preserve">distribuidos en las filas 5 al 9 de las columnas 1 al 9. Ver </w:t>
      </w:r>
      <w:fldSimple w:instr=" REF _Ref297068947 \h  \* MERGEFORMAT ">
        <w:r w:rsidR="00CC7850" w:rsidRPr="00CC7850">
          <w:rPr>
            <w:rFonts w:ascii="Arial" w:hAnsi="Arial" w:cs="Arial"/>
            <w:sz w:val="24"/>
            <w:szCs w:val="24"/>
          </w:rPr>
          <w:t>Figura 1.18</w:t>
        </w:r>
      </w:fldSimple>
      <w:r>
        <w:t>.</w:t>
      </w:r>
    </w:p>
    <w:p w:rsidR="00F75953" w:rsidRDefault="00F75953" w:rsidP="0016616D">
      <w:pPr>
        <w:pStyle w:val="Prrafodelista"/>
        <w:spacing w:after="0" w:line="480" w:lineRule="auto"/>
        <w:ind w:left="1588"/>
        <w:jc w:val="both"/>
        <w:rPr>
          <w:rFonts w:ascii="Arial" w:hAnsi="Arial" w:cs="Arial"/>
          <w:sz w:val="24"/>
          <w:szCs w:val="24"/>
          <w:lang w:val="es-EC"/>
        </w:rPr>
      </w:pPr>
    </w:p>
    <w:p w:rsidR="00F75953" w:rsidRDefault="00F75953" w:rsidP="00F75953">
      <w:pPr>
        <w:pStyle w:val="Prrafodelista"/>
        <w:spacing w:line="240" w:lineRule="atLeast"/>
        <w:ind w:left="1588"/>
        <w:contextualSpacing w:val="0"/>
        <w:jc w:val="both"/>
        <w:rPr>
          <w:rFonts w:ascii="Arial" w:hAnsi="Arial" w:cs="Arial"/>
          <w:sz w:val="24"/>
          <w:szCs w:val="24"/>
          <w:lang w:val="es-EC"/>
        </w:rPr>
      </w:pPr>
      <w:r w:rsidRPr="00F75953">
        <w:rPr>
          <w:rFonts w:ascii="Arial" w:hAnsi="Arial" w:cs="Arial"/>
          <w:noProof/>
          <w:sz w:val="24"/>
          <w:szCs w:val="24"/>
          <w:lang w:val="es-EC" w:eastAsia="es-EC"/>
        </w:rPr>
        <w:drawing>
          <wp:inline distT="0" distB="0" distL="0" distR="0">
            <wp:extent cx="3276348" cy="2355012"/>
            <wp:effectExtent l="0" t="0" r="252" b="0"/>
            <wp:docPr id="90"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69615" cy="5603030"/>
                      <a:chOff x="512461" y="404132"/>
                      <a:chExt cx="7769615" cy="5603030"/>
                    </a:xfrm>
                  </a:grpSpPr>
                  <a:pic>
                    <a:nvPicPr>
                      <a:cNvPr id="10" name="table"/>
                      <a:cNvPicPr>
                        <a:picLocks noChangeAspect="1"/>
                      </a:cNvPicPr>
                    </a:nvPicPr>
                    <a:blipFill>
                      <a:blip r:embed="rId27"/>
                      <a:stretch>
                        <a:fillRect/>
                      </a:stretch>
                    </a:blipFill>
                    <a:spPr>
                      <a:xfrm>
                        <a:off x="1514929" y="801467"/>
                        <a:ext cx="6767147" cy="4450466"/>
                      </a:xfrm>
                      <a:prstGeom prst="rect">
                        <a:avLst/>
                      </a:prstGeom>
                    </a:spPr>
                  </a:pic>
                  <a:sp>
                    <a:nvSpPr>
                      <a:cNvPr id="5" name="Text Box 146"/>
                      <a:cNvSpPr txBox="1">
                        <a:spLocks noChangeArrowheads="1"/>
                      </a:cNvSpPr>
                    </a:nvSpPr>
                    <a:spPr bwMode="auto">
                      <a:xfrm rot="16200000">
                        <a:off x="142519" y="1081142"/>
                        <a:ext cx="1139994" cy="400110"/>
                      </a:xfrm>
                      <a:prstGeom prst="rect">
                        <a:avLst/>
                      </a:prstGeom>
                      <a:noFill/>
                      <a:ln w="9525">
                        <a:noFill/>
                        <a:miter lim="800000"/>
                        <a:headEnd/>
                        <a:tailEnd/>
                      </a:ln>
                    </a:spPr>
                    <a:txSp>
                      <a:txBody>
                        <a:bodyPr wrap="square">
                          <a:spAutoFit/>
                        </a:bodyPr>
                        <a:lstStyle>
                          <a:defPPr>
                            <a:defRPr lang="zh-CN"/>
                          </a:defPPr>
                          <a:lvl1pPr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1pPr>
                          <a:lvl2pPr marL="4572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2pPr>
                          <a:lvl3pPr marL="9144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3pPr>
                          <a:lvl4pPr marL="13716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4pPr>
                          <a:lvl5pPr marL="18288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5pPr>
                          <a:lvl6pPr marL="2286000" algn="l" defTabSz="914400" rtl="0" eaLnBrk="1" latinLnBrk="0" hangingPunct="1">
                            <a:defRPr sz="1400" b="1" kern="1200">
                              <a:solidFill>
                                <a:schemeClr val="tx1"/>
                              </a:solidFill>
                              <a:latin typeface="FrutigerNext LT Regular" pitchFamily="34" charset="0"/>
                              <a:ea typeface="华文细黑" pitchFamily="2" charset="-122"/>
                              <a:cs typeface="+mn-cs"/>
                            </a:defRPr>
                          </a:lvl6pPr>
                          <a:lvl7pPr marL="2743200" algn="l" defTabSz="914400" rtl="0" eaLnBrk="1" latinLnBrk="0" hangingPunct="1">
                            <a:defRPr sz="1400" b="1" kern="1200">
                              <a:solidFill>
                                <a:schemeClr val="tx1"/>
                              </a:solidFill>
                              <a:latin typeface="FrutigerNext LT Regular" pitchFamily="34" charset="0"/>
                              <a:ea typeface="华文细黑" pitchFamily="2" charset="-122"/>
                              <a:cs typeface="+mn-cs"/>
                            </a:defRPr>
                          </a:lvl7pPr>
                          <a:lvl8pPr marL="3200400" algn="l" defTabSz="914400" rtl="0" eaLnBrk="1" latinLnBrk="0" hangingPunct="1">
                            <a:defRPr sz="1400" b="1" kern="1200">
                              <a:solidFill>
                                <a:schemeClr val="tx1"/>
                              </a:solidFill>
                              <a:latin typeface="FrutigerNext LT Regular" pitchFamily="34" charset="0"/>
                              <a:ea typeface="华文细黑" pitchFamily="2" charset="-122"/>
                              <a:cs typeface="+mn-cs"/>
                            </a:defRPr>
                          </a:lvl8pPr>
                          <a:lvl9pPr marL="3657600" algn="l" defTabSz="914400" rtl="0" eaLnBrk="1" latinLnBrk="0" hangingPunct="1">
                            <a:defRPr sz="1400" b="1" kern="1200">
                              <a:solidFill>
                                <a:schemeClr val="tx1"/>
                              </a:solidFill>
                              <a:latin typeface="FrutigerNext LT Regular" pitchFamily="34" charset="0"/>
                              <a:ea typeface="华文细黑" pitchFamily="2" charset="-122"/>
                              <a:cs typeface="+mn-cs"/>
                            </a:defRPr>
                          </a:lvl9pPr>
                        </a:lstStyle>
                        <a:p>
                          <a:pPr algn="l">
                            <a:lnSpc>
                              <a:spcPct val="100000"/>
                            </a:lnSpc>
                            <a:buClrTx/>
                            <a:buFontTx/>
                            <a:buNone/>
                          </a:pPr>
                          <a:r>
                            <a:rPr lang="en-US" altLang="zh-CN" sz="2000" b="0" dirty="0" smtClean="0">
                              <a:solidFill>
                                <a:srgbClr val="0000CC"/>
                              </a:solidFill>
                              <a:latin typeface="Arial" pitchFamily="34" charset="0"/>
                              <a:ea typeface="黑体" pitchFamily="2" charset="-122"/>
                              <a:cs typeface="Arial" pitchFamily="34" charset="0"/>
                            </a:rPr>
                            <a:t>RSOH</a:t>
                          </a:r>
                          <a:endParaRPr lang="en-US" altLang="zh-CN" sz="2000" b="0" dirty="0">
                            <a:solidFill>
                              <a:srgbClr val="0000CC"/>
                            </a:solidFill>
                            <a:latin typeface="Arial" pitchFamily="34" charset="0"/>
                            <a:ea typeface="黑体" pitchFamily="2" charset="-122"/>
                            <a:cs typeface="Arial" pitchFamily="34" charset="0"/>
                          </a:endParaRPr>
                        </a:p>
                      </a:txBody>
                      <a:useSpRect/>
                    </a:txSp>
                  </a:sp>
                  <a:sp>
                    <a:nvSpPr>
                      <a:cNvPr id="6" name="Text Box 147"/>
                      <a:cNvSpPr txBox="1">
                        <a:spLocks noChangeArrowheads="1"/>
                      </a:cNvSpPr>
                    </a:nvSpPr>
                    <a:spPr bwMode="auto">
                      <a:xfrm rot="16200000">
                        <a:off x="261038" y="3678555"/>
                        <a:ext cx="954107" cy="400110"/>
                      </a:xfrm>
                      <a:prstGeom prst="rect">
                        <a:avLst/>
                      </a:prstGeom>
                      <a:noFill/>
                      <a:ln w="9525">
                        <a:noFill/>
                        <a:miter lim="800000"/>
                        <a:headEnd/>
                        <a:tailEnd/>
                      </a:ln>
                    </a:spPr>
                    <a:txSp>
                      <a:txBody>
                        <a:bodyPr wrap="square">
                          <a:spAutoFit/>
                        </a:bodyPr>
                        <a:lstStyle>
                          <a:defPPr>
                            <a:defRPr lang="zh-CN"/>
                          </a:defPPr>
                          <a:lvl1pPr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1pPr>
                          <a:lvl2pPr marL="4572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2pPr>
                          <a:lvl3pPr marL="9144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3pPr>
                          <a:lvl4pPr marL="13716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4pPr>
                          <a:lvl5pPr marL="18288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5pPr>
                          <a:lvl6pPr marL="2286000" algn="l" defTabSz="914400" rtl="0" eaLnBrk="1" latinLnBrk="0" hangingPunct="1">
                            <a:defRPr sz="1400" b="1" kern="1200">
                              <a:solidFill>
                                <a:schemeClr val="tx1"/>
                              </a:solidFill>
                              <a:latin typeface="FrutigerNext LT Regular" pitchFamily="34" charset="0"/>
                              <a:ea typeface="华文细黑" pitchFamily="2" charset="-122"/>
                              <a:cs typeface="+mn-cs"/>
                            </a:defRPr>
                          </a:lvl6pPr>
                          <a:lvl7pPr marL="2743200" algn="l" defTabSz="914400" rtl="0" eaLnBrk="1" latinLnBrk="0" hangingPunct="1">
                            <a:defRPr sz="1400" b="1" kern="1200">
                              <a:solidFill>
                                <a:schemeClr val="tx1"/>
                              </a:solidFill>
                              <a:latin typeface="FrutigerNext LT Regular" pitchFamily="34" charset="0"/>
                              <a:ea typeface="华文细黑" pitchFamily="2" charset="-122"/>
                              <a:cs typeface="+mn-cs"/>
                            </a:defRPr>
                          </a:lvl7pPr>
                          <a:lvl8pPr marL="3200400" algn="l" defTabSz="914400" rtl="0" eaLnBrk="1" latinLnBrk="0" hangingPunct="1">
                            <a:defRPr sz="1400" b="1" kern="1200">
                              <a:solidFill>
                                <a:schemeClr val="tx1"/>
                              </a:solidFill>
                              <a:latin typeface="FrutigerNext LT Regular" pitchFamily="34" charset="0"/>
                              <a:ea typeface="华文细黑" pitchFamily="2" charset="-122"/>
                              <a:cs typeface="+mn-cs"/>
                            </a:defRPr>
                          </a:lvl8pPr>
                          <a:lvl9pPr marL="3657600" algn="l" defTabSz="914400" rtl="0" eaLnBrk="1" latinLnBrk="0" hangingPunct="1">
                            <a:defRPr sz="1400" b="1" kern="1200">
                              <a:solidFill>
                                <a:schemeClr val="tx1"/>
                              </a:solidFill>
                              <a:latin typeface="FrutigerNext LT Regular" pitchFamily="34" charset="0"/>
                              <a:ea typeface="华文细黑" pitchFamily="2" charset="-122"/>
                              <a:cs typeface="+mn-cs"/>
                            </a:defRPr>
                          </a:lvl9pPr>
                        </a:lstStyle>
                        <a:p>
                          <a:pPr algn="l">
                            <a:lnSpc>
                              <a:spcPct val="100000"/>
                            </a:lnSpc>
                            <a:buClrTx/>
                            <a:buFontTx/>
                            <a:buNone/>
                          </a:pPr>
                          <a:r>
                            <a:rPr lang="en-US" altLang="zh-CN" sz="2000" b="0" dirty="0">
                              <a:solidFill>
                                <a:srgbClr val="0000CC"/>
                              </a:solidFill>
                              <a:latin typeface="Arial" pitchFamily="34" charset="0"/>
                              <a:ea typeface="黑体" pitchFamily="2" charset="-122"/>
                              <a:cs typeface="Arial" pitchFamily="34" charset="0"/>
                            </a:rPr>
                            <a:t>MSOH</a:t>
                          </a:r>
                        </a:p>
                      </a:txBody>
                      <a:useSpRect/>
                    </a:txSp>
                  </a:sp>
                  <a:pic>
                    <a:nvPicPr>
                      <a:cNvPr id="12" name="table"/>
                      <a:cNvPicPr>
                        <a:picLocks noChangeAspect="1"/>
                      </a:cNvPicPr>
                    </a:nvPicPr>
                    <a:blipFill>
                      <a:blip r:embed="rId28"/>
                      <a:stretch>
                        <a:fillRect/>
                      </a:stretch>
                    </a:blipFill>
                    <a:spPr>
                      <a:xfrm>
                        <a:off x="1155701" y="884015"/>
                        <a:ext cx="548688" cy="4456562"/>
                      </a:xfrm>
                      <a:prstGeom prst="rect">
                        <a:avLst/>
                      </a:prstGeom>
                    </a:spPr>
                  </a:pic>
                  <a:sp>
                    <a:nvSpPr>
                      <a:cNvPr id="8" name="Rectangle 214"/>
                      <a:cNvSpPr>
                        <a:spLocks noChangeArrowheads="1"/>
                      </a:cNvSpPr>
                    </a:nvSpPr>
                    <a:spPr bwMode="auto">
                      <a:xfrm>
                        <a:off x="1818595" y="5176165"/>
                        <a:ext cx="6183103" cy="830997"/>
                      </a:xfrm>
                      <a:prstGeom prst="rect">
                        <a:avLst/>
                      </a:prstGeom>
                      <a:noFill/>
                      <a:ln w="9525" algn="ctr">
                        <a:noFill/>
                        <a:miter lim="800000"/>
                        <a:headEnd/>
                        <a:tailEnd/>
                      </a:ln>
                    </a:spPr>
                    <a:txSp>
                      <a:txBody>
                        <a:bodyPr wrap="none">
                          <a:spAutoFit/>
                        </a:bodyPr>
                        <a:lstStyle>
                          <a:defPPr>
                            <a:defRPr lang="zh-CN"/>
                          </a:defPPr>
                          <a:lvl1pPr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1pPr>
                          <a:lvl2pPr marL="4572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2pPr>
                          <a:lvl3pPr marL="9144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3pPr>
                          <a:lvl4pPr marL="13716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4pPr>
                          <a:lvl5pPr marL="18288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5pPr>
                          <a:lvl6pPr marL="2286000" algn="l" defTabSz="914400" rtl="0" eaLnBrk="1" latinLnBrk="0" hangingPunct="1">
                            <a:defRPr sz="1400" b="1" kern="1200">
                              <a:solidFill>
                                <a:schemeClr val="tx1"/>
                              </a:solidFill>
                              <a:latin typeface="FrutigerNext LT Regular" pitchFamily="34" charset="0"/>
                              <a:ea typeface="华文细黑" pitchFamily="2" charset="-122"/>
                              <a:cs typeface="+mn-cs"/>
                            </a:defRPr>
                          </a:lvl6pPr>
                          <a:lvl7pPr marL="2743200" algn="l" defTabSz="914400" rtl="0" eaLnBrk="1" latinLnBrk="0" hangingPunct="1">
                            <a:defRPr sz="1400" b="1" kern="1200">
                              <a:solidFill>
                                <a:schemeClr val="tx1"/>
                              </a:solidFill>
                              <a:latin typeface="FrutigerNext LT Regular" pitchFamily="34" charset="0"/>
                              <a:ea typeface="华文细黑" pitchFamily="2" charset="-122"/>
                              <a:cs typeface="+mn-cs"/>
                            </a:defRPr>
                          </a:lvl7pPr>
                          <a:lvl8pPr marL="3200400" algn="l" defTabSz="914400" rtl="0" eaLnBrk="1" latinLnBrk="0" hangingPunct="1">
                            <a:defRPr sz="1400" b="1" kern="1200">
                              <a:solidFill>
                                <a:schemeClr val="tx1"/>
                              </a:solidFill>
                              <a:latin typeface="FrutigerNext LT Regular" pitchFamily="34" charset="0"/>
                              <a:ea typeface="华文细黑" pitchFamily="2" charset="-122"/>
                              <a:cs typeface="+mn-cs"/>
                            </a:defRPr>
                          </a:lvl8pPr>
                          <a:lvl9pPr marL="3657600" algn="l" defTabSz="914400" rtl="0" eaLnBrk="1" latinLnBrk="0" hangingPunct="1">
                            <a:defRPr sz="1400" b="1" kern="1200">
                              <a:solidFill>
                                <a:schemeClr val="tx1"/>
                              </a:solidFill>
                              <a:latin typeface="FrutigerNext LT Regular" pitchFamily="34" charset="0"/>
                              <a:ea typeface="华文细黑" pitchFamily="2" charset="-122"/>
                              <a:cs typeface="+mn-cs"/>
                            </a:defRPr>
                          </a:lvl9pPr>
                        </a:lstStyle>
                        <a:p>
                          <a:pPr algn="l">
                            <a:lnSpc>
                              <a:spcPct val="100000"/>
                            </a:lnSpc>
                            <a:buClrTx/>
                            <a:buFontTx/>
                            <a:buNone/>
                          </a:pPr>
                          <a:r>
                            <a:rPr lang="en-US" altLang="zh-CN" sz="1600" dirty="0" smtClean="0">
                              <a:ea typeface="宋体" pitchFamily="2" charset="-122"/>
                            </a:rPr>
                            <a:t>● </a:t>
                          </a:r>
                          <a:r>
                            <a:rPr lang="en-US" altLang="zh-CN" sz="1600" b="0" dirty="0" smtClean="0">
                              <a:ea typeface="宋体" pitchFamily="2" charset="-122"/>
                            </a:rPr>
                            <a:t>Bytes de </a:t>
                          </a:r>
                          <a:r>
                            <a:rPr lang="en-US" altLang="zh-CN" sz="1600" b="0" dirty="0" err="1" smtClean="0">
                              <a:ea typeface="宋体" pitchFamily="2" charset="-122"/>
                            </a:rPr>
                            <a:t>medios</a:t>
                          </a:r>
                          <a:r>
                            <a:rPr lang="en-US" altLang="zh-CN" sz="1600" b="0" dirty="0" smtClean="0">
                              <a:ea typeface="宋体" pitchFamily="2" charset="-122"/>
                            </a:rPr>
                            <a:t> de </a:t>
                          </a:r>
                          <a:r>
                            <a:rPr lang="en-US" altLang="zh-CN" sz="1600" b="0" dirty="0" err="1" smtClean="0">
                              <a:ea typeface="宋体" pitchFamily="2" charset="-122"/>
                            </a:rPr>
                            <a:t>comunicación</a:t>
                          </a:r>
                          <a:r>
                            <a:rPr lang="en-US" altLang="zh-CN" sz="1600" b="0" dirty="0" smtClean="0">
                              <a:ea typeface="宋体" pitchFamily="2" charset="-122"/>
                            </a:rPr>
                            <a:t> (Enlaces de radio, </a:t>
                          </a:r>
                          <a:r>
                            <a:rPr lang="en-US" altLang="zh-CN" sz="1600" b="0" dirty="0" err="1" smtClean="0">
                              <a:ea typeface="宋体" pitchFamily="2" charset="-122"/>
                            </a:rPr>
                            <a:t>Satélite</a:t>
                          </a:r>
                          <a:r>
                            <a:rPr lang="en-US" altLang="zh-CN" sz="1600" b="0" dirty="0" smtClean="0">
                              <a:ea typeface="宋体" pitchFamily="2" charset="-122"/>
                            </a:rPr>
                            <a:t>)</a:t>
                          </a:r>
                        </a:p>
                        <a:p>
                          <a:pPr algn="l">
                            <a:lnSpc>
                              <a:spcPct val="100000"/>
                            </a:lnSpc>
                            <a:buClrTx/>
                            <a:buFontTx/>
                            <a:buNone/>
                          </a:pPr>
                          <a:r>
                            <a:rPr lang="en-US" altLang="zh-CN" sz="1600" dirty="0" smtClean="0">
                              <a:ea typeface="宋体" pitchFamily="2" charset="-122"/>
                            </a:rPr>
                            <a:t> X</a:t>
                          </a:r>
                          <a:r>
                            <a:rPr lang="en-US" altLang="zh-CN" sz="1600" b="0" dirty="0" smtClean="0">
                              <a:ea typeface="宋体" pitchFamily="2" charset="-122"/>
                            </a:rPr>
                            <a:t> Bytes </a:t>
                          </a:r>
                          <a:r>
                            <a:rPr lang="en-US" altLang="zh-CN" sz="1600" b="0" dirty="0" err="1" smtClean="0">
                              <a:ea typeface="宋体" pitchFamily="2" charset="-122"/>
                            </a:rPr>
                            <a:t>reservados</a:t>
                          </a:r>
                          <a:r>
                            <a:rPr lang="en-US" altLang="zh-CN" sz="1600" b="0" dirty="0" smtClean="0">
                              <a:ea typeface="宋体" pitchFamily="2" charset="-122"/>
                            </a:rPr>
                            <a:t> </a:t>
                          </a:r>
                          <a:r>
                            <a:rPr lang="en-US" altLang="zh-CN" sz="1600" b="0" dirty="0" err="1" smtClean="0">
                              <a:ea typeface="宋体" pitchFamily="2" charset="-122"/>
                            </a:rPr>
                            <a:t>para</a:t>
                          </a:r>
                          <a:r>
                            <a:rPr lang="en-US" altLang="zh-CN" sz="1600" b="0" dirty="0" smtClean="0">
                              <a:ea typeface="宋体" pitchFamily="2" charset="-122"/>
                            </a:rPr>
                            <a:t> </a:t>
                          </a:r>
                          <a:r>
                            <a:rPr lang="en-US" altLang="zh-CN" sz="1600" b="0" dirty="0" err="1" smtClean="0">
                              <a:ea typeface="宋体" pitchFamily="2" charset="-122"/>
                            </a:rPr>
                            <a:t>uso</a:t>
                          </a:r>
                          <a:r>
                            <a:rPr lang="en-US" altLang="zh-CN" sz="1600" b="0" dirty="0" smtClean="0">
                              <a:ea typeface="宋体" pitchFamily="2" charset="-122"/>
                            </a:rPr>
                            <a:t> </a:t>
                          </a:r>
                          <a:r>
                            <a:rPr lang="en-US" altLang="zh-CN" sz="1600" b="0" dirty="0" err="1" smtClean="0">
                              <a:ea typeface="宋体" pitchFamily="2" charset="-122"/>
                            </a:rPr>
                            <a:t>Nacional</a:t>
                          </a:r>
                          <a:endParaRPr lang="en-US" altLang="zh-CN" sz="1600" dirty="0" smtClean="0">
                            <a:ea typeface="宋体" pitchFamily="2" charset="-122"/>
                          </a:endParaRPr>
                        </a:p>
                        <a:p>
                          <a:pPr algn="l">
                            <a:lnSpc>
                              <a:spcPct val="100000"/>
                            </a:lnSpc>
                            <a:buClrTx/>
                            <a:buFont typeface="Wingdings" pitchFamily="2" charset="2"/>
                            <a:buChar char="u"/>
                          </a:pPr>
                          <a:r>
                            <a:rPr lang="en-US" altLang="zh-CN" sz="1600" b="0" dirty="0">
                              <a:ea typeface="宋体" pitchFamily="2" charset="-122"/>
                            </a:rPr>
                            <a:t> </a:t>
                          </a:r>
                          <a:r>
                            <a:rPr lang="en-US" altLang="zh-CN" sz="1600" b="0" dirty="0" smtClean="0">
                              <a:ea typeface="宋体" pitchFamily="2" charset="-122"/>
                            </a:rPr>
                            <a:t>Bytes </a:t>
                          </a:r>
                          <a:r>
                            <a:rPr lang="en-US" altLang="zh-CN" sz="1600" b="0" dirty="0" err="1" smtClean="0">
                              <a:ea typeface="宋体" pitchFamily="2" charset="-122"/>
                            </a:rPr>
                            <a:t>para</a:t>
                          </a:r>
                          <a:r>
                            <a:rPr lang="en-US" altLang="zh-CN" sz="1600" b="0" dirty="0" smtClean="0">
                              <a:ea typeface="宋体" pitchFamily="2" charset="-122"/>
                            </a:rPr>
                            <a:t> </a:t>
                          </a:r>
                          <a:r>
                            <a:rPr lang="en-US" altLang="zh-CN" sz="1600" b="0" dirty="0" err="1" smtClean="0">
                              <a:ea typeface="宋体" pitchFamily="2" charset="-122"/>
                            </a:rPr>
                            <a:t>uso</a:t>
                          </a:r>
                          <a:r>
                            <a:rPr lang="en-US" altLang="zh-CN" sz="1600" b="0" dirty="0" smtClean="0">
                              <a:ea typeface="宋体" pitchFamily="2" charset="-122"/>
                            </a:rPr>
                            <a:t> de Huawei</a:t>
                          </a:r>
                          <a:endParaRPr lang="en-US" altLang="zh-CN" sz="1600" dirty="0">
                            <a:ea typeface="宋体" pitchFamily="2" charset="-122"/>
                          </a:endParaRPr>
                        </a:p>
                      </a:txBody>
                      <a:useSpRect/>
                    </a:txSp>
                  </a:sp>
                  <a:pic>
                    <a:nvPicPr>
                      <a:cNvPr id="15" name="table"/>
                      <a:cNvPicPr>
                        <a:picLocks noChangeAspect="1"/>
                      </a:cNvPicPr>
                    </a:nvPicPr>
                    <a:blipFill>
                      <a:blip r:embed="rId29"/>
                      <a:stretch>
                        <a:fillRect/>
                      </a:stretch>
                    </a:blipFill>
                    <a:spPr>
                      <a:xfrm>
                        <a:off x="1514928" y="404132"/>
                        <a:ext cx="6767147" cy="621846"/>
                      </a:xfrm>
                      <a:prstGeom prst="rect">
                        <a:avLst/>
                      </a:prstGeom>
                    </a:spPr>
                  </a:pic>
                  <a:sp>
                    <a:nvSpPr>
                      <a:cNvPr id="13" name="Right Brace 12"/>
                      <a:cNvSpPr/>
                    </a:nvSpPr>
                    <a:spPr bwMode="auto">
                      <a:xfrm rot="10800000">
                        <a:off x="856341" y="740232"/>
                        <a:ext cx="464458" cy="1524000"/>
                      </a:xfrm>
                      <a:prstGeom prst="rightBrace">
                        <a:avLst>
                          <a:gd name="adj1" fmla="val 18589"/>
                          <a:gd name="adj2" fmla="val 49237"/>
                        </a:avLst>
                      </a:prstGeom>
                      <a:noFill/>
                      <a:ln w="9525" cap="flat" cmpd="sng" algn="ctr">
                        <a:solidFill>
                          <a:schemeClr val="tx1"/>
                        </a:solidFill>
                        <a:prstDash val="solid"/>
                        <a:round/>
                        <a:headEnd type="none" w="sm" len="sm"/>
                        <a:tailEnd type="none" w="sm" len="sm"/>
                      </a:ln>
                      <a:effectLst/>
                    </a:spPr>
                    <a:txSp>
                      <a:txBody>
                        <a:bodyPr vert="horz" wrap="square" lIns="0" tIns="0" rIns="0" bIns="0" numCol="1" rtlCol="0" anchor="ctr" anchorCtr="0" compatLnSpc="1">
                          <a:prstTxWarp prst="textNoShape">
                            <a:avLst/>
                          </a:prstTxWarp>
                        </a:bodyPr>
                        <a:lstStyle>
                          <a:defPPr>
                            <a:defRPr lang="zh-CN"/>
                          </a:defPPr>
                          <a:lvl1pPr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1pPr>
                          <a:lvl2pPr marL="4572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2pPr>
                          <a:lvl3pPr marL="9144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3pPr>
                          <a:lvl4pPr marL="13716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4pPr>
                          <a:lvl5pPr marL="18288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5pPr>
                          <a:lvl6pPr marL="2286000" algn="l" defTabSz="914400" rtl="0" eaLnBrk="1" latinLnBrk="0" hangingPunct="1">
                            <a:defRPr sz="1400" b="1" kern="1200">
                              <a:solidFill>
                                <a:schemeClr val="tx1"/>
                              </a:solidFill>
                              <a:latin typeface="FrutigerNext LT Regular" pitchFamily="34" charset="0"/>
                              <a:ea typeface="华文细黑" pitchFamily="2" charset="-122"/>
                              <a:cs typeface="+mn-cs"/>
                            </a:defRPr>
                          </a:lvl6pPr>
                          <a:lvl7pPr marL="2743200" algn="l" defTabSz="914400" rtl="0" eaLnBrk="1" latinLnBrk="0" hangingPunct="1">
                            <a:defRPr sz="1400" b="1" kern="1200">
                              <a:solidFill>
                                <a:schemeClr val="tx1"/>
                              </a:solidFill>
                              <a:latin typeface="FrutigerNext LT Regular" pitchFamily="34" charset="0"/>
                              <a:ea typeface="华文细黑" pitchFamily="2" charset="-122"/>
                              <a:cs typeface="+mn-cs"/>
                            </a:defRPr>
                          </a:lvl7pPr>
                          <a:lvl8pPr marL="3200400" algn="l" defTabSz="914400" rtl="0" eaLnBrk="1" latinLnBrk="0" hangingPunct="1">
                            <a:defRPr sz="1400" b="1" kern="1200">
                              <a:solidFill>
                                <a:schemeClr val="tx1"/>
                              </a:solidFill>
                              <a:latin typeface="FrutigerNext LT Regular" pitchFamily="34" charset="0"/>
                              <a:ea typeface="华文细黑" pitchFamily="2" charset="-122"/>
                              <a:cs typeface="+mn-cs"/>
                            </a:defRPr>
                          </a:lvl8pPr>
                          <a:lvl9pPr marL="3657600" algn="l" defTabSz="914400" rtl="0" eaLnBrk="1" latinLnBrk="0" hangingPunct="1">
                            <a:defRPr sz="1400" b="1" kern="1200">
                              <a:solidFill>
                                <a:schemeClr val="tx1"/>
                              </a:solidFill>
                              <a:latin typeface="FrutigerNext LT Regular" pitchFamily="34" charset="0"/>
                              <a:ea typeface="华文细黑" pitchFamily="2" charset="-122"/>
                              <a:cs typeface="+mn-cs"/>
                            </a:defRPr>
                          </a:lvl9pPr>
                        </a:lstStyle>
                        <a:p>
                          <a:pPr marL="0" marR="0" indent="0" algn="ctr" defTabSz="914400" rtl="0" eaLnBrk="1" fontAlgn="base" latinLnBrk="0" hangingPunct="1">
                            <a:lnSpc>
                              <a:spcPts val="2000"/>
                            </a:lnSpc>
                            <a:spcBef>
                              <a:spcPct val="0"/>
                            </a:spcBef>
                            <a:spcAft>
                              <a:spcPct val="0"/>
                            </a:spcAft>
                            <a:buClr>
                              <a:srgbClr val="A50021"/>
                            </a:buClr>
                            <a:buSzTx/>
                            <a:buFont typeface="Wingdings" pitchFamily="2" charset="2"/>
                            <a:buNone/>
                            <a:tabLst/>
                          </a:pPr>
                          <a:endParaRPr kumimoji="0" lang="es-EC" sz="1400" b="1" i="0" u="none" strike="noStrike" cap="none" normalizeH="0" baseline="0" smtClean="0">
                            <a:ln>
                              <a:noFill/>
                            </a:ln>
                            <a:solidFill>
                              <a:schemeClr val="tx1"/>
                            </a:solidFill>
                            <a:effectLst/>
                            <a:latin typeface="FrutigerNext LT Regular" pitchFamily="34" charset="0"/>
                            <a:ea typeface="华文细黑" pitchFamily="2" charset="-122"/>
                            <a:cs typeface="Arial" charset="0"/>
                          </a:endParaRPr>
                        </a:p>
                      </a:txBody>
                      <a:useSpRect/>
                    </a:txSp>
                  </a:sp>
                  <a:sp>
                    <a:nvSpPr>
                      <a:cNvPr id="14" name="Right Brace 13"/>
                      <a:cNvSpPr/>
                    </a:nvSpPr>
                    <a:spPr bwMode="auto">
                      <a:xfrm rot="10800000">
                        <a:off x="849087" y="2677854"/>
                        <a:ext cx="464458" cy="2387632"/>
                      </a:xfrm>
                      <a:prstGeom prst="rightBrace">
                        <a:avLst>
                          <a:gd name="adj1" fmla="val 18589"/>
                          <a:gd name="adj2" fmla="val 49237"/>
                        </a:avLst>
                      </a:prstGeom>
                      <a:noFill/>
                      <a:ln w="9525" cap="flat" cmpd="sng" algn="ctr">
                        <a:solidFill>
                          <a:schemeClr val="tx1"/>
                        </a:solidFill>
                        <a:prstDash val="solid"/>
                        <a:round/>
                        <a:headEnd type="none" w="sm" len="sm"/>
                        <a:tailEnd type="none" w="sm" len="sm"/>
                      </a:ln>
                      <a:effectLst/>
                    </a:spPr>
                    <a:txSp>
                      <a:txBody>
                        <a:bodyPr vert="horz" wrap="square" lIns="0" tIns="0" rIns="0" bIns="0" numCol="1" rtlCol="0" anchor="ctr" anchorCtr="0" compatLnSpc="1">
                          <a:prstTxWarp prst="textNoShape">
                            <a:avLst/>
                          </a:prstTxWarp>
                        </a:bodyPr>
                        <a:lstStyle>
                          <a:defPPr>
                            <a:defRPr lang="zh-CN"/>
                          </a:defPPr>
                          <a:lvl1pPr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1pPr>
                          <a:lvl2pPr marL="4572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2pPr>
                          <a:lvl3pPr marL="9144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3pPr>
                          <a:lvl4pPr marL="13716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4pPr>
                          <a:lvl5pPr marL="18288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mn-cs"/>
                            </a:defRPr>
                          </a:lvl5pPr>
                          <a:lvl6pPr marL="2286000" algn="l" defTabSz="914400" rtl="0" eaLnBrk="1" latinLnBrk="0" hangingPunct="1">
                            <a:defRPr sz="1400" b="1" kern="1200">
                              <a:solidFill>
                                <a:schemeClr val="tx1"/>
                              </a:solidFill>
                              <a:latin typeface="FrutigerNext LT Regular" pitchFamily="34" charset="0"/>
                              <a:ea typeface="华文细黑" pitchFamily="2" charset="-122"/>
                              <a:cs typeface="+mn-cs"/>
                            </a:defRPr>
                          </a:lvl6pPr>
                          <a:lvl7pPr marL="2743200" algn="l" defTabSz="914400" rtl="0" eaLnBrk="1" latinLnBrk="0" hangingPunct="1">
                            <a:defRPr sz="1400" b="1" kern="1200">
                              <a:solidFill>
                                <a:schemeClr val="tx1"/>
                              </a:solidFill>
                              <a:latin typeface="FrutigerNext LT Regular" pitchFamily="34" charset="0"/>
                              <a:ea typeface="华文细黑" pitchFamily="2" charset="-122"/>
                              <a:cs typeface="+mn-cs"/>
                            </a:defRPr>
                          </a:lvl7pPr>
                          <a:lvl8pPr marL="3200400" algn="l" defTabSz="914400" rtl="0" eaLnBrk="1" latinLnBrk="0" hangingPunct="1">
                            <a:defRPr sz="1400" b="1" kern="1200">
                              <a:solidFill>
                                <a:schemeClr val="tx1"/>
                              </a:solidFill>
                              <a:latin typeface="FrutigerNext LT Regular" pitchFamily="34" charset="0"/>
                              <a:ea typeface="华文细黑" pitchFamily="2" charset="-122"/>
                              <a:cs typeface="+mn-cs"/>
                            </a:defRPr>
                          </a:lvl8pPr>
                          <a:lvl9pPr marL="3657600" algn="l" defTabSz="914400" rtl="0" eaLnBrk="1" latinLnBrk="0" hangingPunct="1">
                            <a:defRPr sz="1400" b="1" kern="1200">
                              <a:solidFill>
                                <a:schemeClr val="tx1"/>
                              </a:solidFill>
                              <a:latin typeface="FrutigerNext LT Regular" pitchFamily="34" charset="0"/>
                              <a:ea typeface="华文细黑" pitchFamily="2" charset="-122"/>
                              <a:cs typeface="+mn-cs"/>
                            </a:defRPr>
                          </a:lvl9pPr>
                        </a:lstStyle>
                        <a:p>
                          <a:pPr marL="0" marR="0" indent="0" algn="ctr" defTabSz="914400" rtl="0" eaLnBrk="1" fontAlgn="base" latinLnBrk="0" hangingPunct="1">
                            <a:lnSpc>
                              <a:spcPts val="2000"/>
                            </a:lnSpc>
                            <a:spcBef>
                              <a:spcPct val="0"/>
                            </a:spcBef>
                            <a:spcAft>
                              <a:spcPct val="0"/>
                            </a:spcAft>
                            <a:buClr>
                              <a:srgbClr val="A50021"/>
                            </a:buClr>
                            <a:buSzTx/>
                            <a:buFont typeface="Wingdings" pitchFamily="2" charset="2"/>
                            <a:buNone/>
                            <a:tabLst/>
                          </a:pPr>
                          <a:endParaRPr kumimoji="0" lang="es-EC" sz="1400" b="1" i="0" u="none" strike="noStrike" cap="none" normalizeH="0" baseline="0" smtClean="0">
                            <a:ln>
                              <a:noFill/>
                            </a:ln>
                            <a:solidFill>
                              <a:schemeClr val="tx1"/>
                            </a:solidFill>
                            <a:effectLst/>
                            <a:latin typeface="FrutigerNext LT Regular" pitchFamily="34" charset="0"/>
                            <a:ea typeface="华文细黑" pitchFamily="2" charset="-122"/>
                            <a:cs typeface="Arial" charset="0"/>
                          </a:endParaRPr>
                        </a:p>
                      </a:txBody>
                      <a:useSpRect/>
                    </a:txSp>
                  </a:sp>
                </lc:lockedCanvas>
              </a:graphicData>
            </a:graphic>
          </wp:inline>
        </w:drawing>
      </w:r>
    </w:p>
    <w:p w:rsidR="00395BDB" w:rsidRPr="00395BDB" w:rsidRDefault="00395BDB" w:rsidP="00395BDB">
      <w:pPr>
        <w:spacing w:after="0" w:line="480" w:lineRule="auto"/>
        <w:ind w:left="1588"/>
        <w:jc w:val="center"/>
        <w:rPr>
          <w:rFonts w:ascii="Arial" w:hAnsi="Arial" w:cs="Arial"/>
          <w:sz w:val="24"/>
          <w:szCs w:val="24"/>
          <w:lang w:val="es-EC"/>
        </w:rPr>
      </w:pPr>
      <w:bookmarkStart w:id="107" w:name="_Ref297068947"/>
      <w:bookmarkStart w:id="108" w:name="_Toc303097379"/>
      <w:r w:rsidRPr="00D96160">
        <w:rPr>
          <w:b/>
          <w:bCs/>
        </w:rPr>
        <w:t>Figura 1.</w:t>
      </w:r>
      <w:r w:rsidR="00341CB7" w:rsidRPr="00D96160">
        <w:rPr>
          <w:b/>
          <w:bCs/>
        </w:rPr>
        <w:fldChar w:fldCharType="begin"/>
      </w:r>
      <w:r w:rsidRPr="00D96160">
        <w:rPr>
          <w:b/>
          <w:bCs/>
        </w:rPr>
        <w:instrText xml:space="preserve"> SEQ Figura_1. \* ARABIC </w:instrText>
      </w:r>
      <w:r w:rsidR="00341CB7" w:rsidRPr="00D96160">
        <w:rPr>
          <w:b/>
          <w:bCs/>
        </w:rPr>
        <w:fldChar w:fldCharType="separate"/>
      </w:r>
      <w:r w:rsidR="00CC7850">
        <w:rPr>
          <w:b/>
          <w:bCs/>
          <w:noProof/>
        </w:rPr>
        <w:t>18</w:t>
      </w:r>
      <w:r w:rsidR="00341CB7" w:rsidRPr="00D96160">
        <w:rPr>
          <w:b/>
          <w:bCs/>
        </w:rPr>
        <w:fldChar w:fldCharType="end"/>
      </w:r>
      <w:bookmarkEnd w:id="107"/>
      <w:r w:rsidRPr="00D96160">
        <w:rPr>
          <w:b/>
          <w:bCs/>
        </w:rPr>
        <w:t xml:space="preserve"> </w:t>
      </w:r>
      <w:r w:rsidRPr="00395BDB">
        <w:rPr>
          <w:bCs/>
        </w:rPr>
        <w:t xml:space="preserve">Descripción de los </w:t>
      </w:r>
      <w:r w:rsidRPr="00395BDB">
        <w:rPr>
          <w:noProof/>
        </w:rPr>
        <w:t>Bytes de la SOH.</w:t>
      </w:r>
      <w:bookmarkEnd w:id="108"/>
    </w:p>
    <w:p w:rsidR="00395BDB" w:rsidRDefault="00395BDB" w:rsidP="00D33E56">
      <w:pPr>
        <w:pStyle w:val="Prrafodelista"/>
        <w:spacing w:after="0" w:line="480" w:lineRule="auto"/>
        <w:ind w:left="1588"/>
        <w:jc w:val="both"/>
        <w:rPr>
          <w:rFonts w:ascii="Arial" w:hAnsi="Arial" w:cs="Arial"/>
          <w:i/>
          <w:sz w:val="24"/>
          <w:szCs w:val="24"/>
          <w:u w:val="single"/>
          <w:lang w:val="es-EC"/>
        </w:rPr>
      </w:pPr>
    </w:p>
    <w:p w:rsidR="00326AE7" w:rsidRDefault="00370E64" w:rsidP="00D03A38">
      <w:pPr>
        <w:pStyle w:val="Prrafodelista"/>
        <w:numPr>
          <w:ilvl w:val="2"/>
          <w:numId w:val="1"/>
        </w:numPr>
        <w:spacing w:after="0" w:line="480" w:lineRule="auto"/>
        <w:jc w:val="both"/>
        <w:outlineLvl w:val="2"/>
        <w:rPr>
          <w:rFonts w:ascii="Arial" w:hAnsi="Arial" w:cs="Arial"/>
          <w:b/>
          <w:sz w:val="24"/>
          <w:szCs w:val="24"/>
        </w:rPr>
      </w:pPr>
      <w:bookmarkStart w:id="109" w:name="_Toc293862275"/>
      <w:bookmarkStart w:id="110" w:name="_Toc295209936"/>
      <w:bookmarkStart w:id="111" w:name="_Toc295213230"/>
      <w:bookmarkStart w:id="112" w:name="_Toc295213316"/>
      <w:bookmarkStart w:id="113" w:name="_Toc295213586"/>
      <w:bookmarkStart w:id="114" w:name="_Toc300557947"/>
      <w:bookmarkStart w:id="115" w:name="_Toc300558250"/>
      <w:bookmarkStart w:id="116" w:name="_Toc300656075"/>
      <w:bookmarkStart w:id="117" w:name="_Toc302209972"/>
      <w:bookmarkStart w:id="118" w:name="_Toc302212334"/>
      <w:bookmarkStart w:id="119" w:name="_Toc303097245"/>
      <w:r w:rsidRPr="006B4E5A">
        <w:rPr>
          <w:rFonts w:ascii="Arial" w:hAnsi="Arial" w:cs="Arial"/>
          <w:b/>
          <w:sz w:val="24"/>
          <w:szCs w:val="24"/>
        </w:rPr>
        <w:t>PUNTEROS</w:t>
      </w:r>
      <w:bookmarkEnd w:id="109"/>
      <w:bookmarkEnd w:id="110"/>
      <w:bookmarkEnd w:id="111"/>
      <w:bookmarkEnd w:id="112"/>
      <w:bookmarkEnd w:id="113"/>
      <w:bookmarkEnd w:id="114"/>
      <w:bookmarkEnd w:id="115"/>
      <w:bookmarkEnd w:id="116"/>
      <w:bookmarkEnd w:id="117"/>
      <w:bookmarkEnd w:id="118"/>
      <w:bookmarkEnd w:id="119"/>
    </w:p>
    <w:p w:rsidR="00920AE1" w:rsidRDefault="00920AE1" w:rsidP="00D722A5">
      <w:pPr>
        <w:pStyle w:val="Prrafodelista"/>
        <w:spacing w:after="0" w:line="480" w:lineRule="auto"/>
        <w:ind w:left="1588"/>
        <w:contextualSpacing w:val="0"/>
        <w:jc w:val="both"/>
        <w:rPr>
          <w:rFonts w:ascii="Arial" w:hAnsi="Arial" w:cs="Arial"/>
          <w:b/>
          <w:sz w:val="24"/>
          <w:szCs w:val="24"/>
        </w:rPr>
      </w:pPr>
    </w:p>
    <w:p w:rsidR="00D82707" w:rsidRPr="00D82707" w:rsidRDefault="00E972A5" w:rsidP="00D722A5">
      <w:pPr>
        <w:pStyle w:val="Prrafodelista"/>
        <w:spacing w:after="0" w:line="480" w:lineRule="auto"/>
        <w:ind w:left="1588"/>
        <w:contextualSpacing w:val="0"/>
        <w:jc w:val="both"/>
        <w:rPr>
          <w:rFonts w:ascii="Arial" w:hAnsi="Arial" w:cs="Arial"/>
          <w:sz w:val="24"/>
          <w:szCs w:val="24"/>
        </w:rPr>
      </w:pPr>
      <w:r>
        <w:rPr>
          <w:rFonts w:ascii="Arial" w:hAnsi="Arial" w:cs="Arial"/>
          <w:sz w:val="24"/>
          <w:szCs w:val="24"/>
        </w:rPr>
        <w:t>Aunque l</w:t>
      </w:r>
      <w:r w:rsidR="00D82707">
        <w:rPr>
          <w:rFonts w:ascii="Arial" w:hAnsi="Arial" w:cs="Arial"/>
          <w:sz w:val="24"/>
          <w:szCs w:val="24"/>
        </w:rPr>
        <w:t xml:space="preserve">a red SDH </w:t>
      </w:r>
      <w:r>
        <w:rPr>
          <w:rFonts w:ascii="Arial" w:hAnsi="Arial" w:cs="Arial"/>
          <w:sz w:val="24"/>
          <w:szCs w:val="24"/>
        </w:rPr>
        <w:t>está diseñada para ser síncrona, siempre se generará pequeñas variaciones de tiempo debido al uso de diferentes señales de reloj o la distribución del mismo reloj en largas distancias. Los punteros permiten esta operación asíncrona limitada dentro de la red síncrona. Se clasifican en AU-PTR y TU-PTR.</w:t>
      </w:r>
    </w:p>
    <w:p w:rsidR="00E972A5" w:rsidRDefault="00E972A5" w:rsidP="00D722A5">
      <w:pPr>
        <w:pStyle w:val="Prrafodelista"/>
        <w:spacing w:after="0" w:line="480" w:lineRule="auto"/>
        <w:ind w:left="1588"/>
        <w:contextualSpacing w:val="0"/>
        <w:jc w:val="both"/>
        <w:rPr>
          <w:rFonts w:ascii="Arial" w:hAnsi="Arial" w:cs="Arial"/>
          <w:sz w:val="24"/>
          <w:szCs w:val="24"/>
        </w:rPr>
      </w:pPr>
    </w:p>
    <w:p w:rsidR="00E972A5" w:rsidRDefault="00E972A5" w:rsidP="00D722A5">
      <w:pPr>
        <w:pStyle w:val="Prrafodelista"/>
        <w:spacing w:after="0" w:line="480" w:lineRule="auto"/>
        <w:ind w:left="1588"/>
        <w:contextualSpacing w:val="0"/>
        <w:jc w:val="both"/>
        <w:rPr>
          <w:rFonts w:ascii="Arial" w:hAnsi="Arial" w:cs="Arial"/>
          <w:sz w:val="24"/>
          <w:szCs w:val="24"/>
        </w:rPr>
      </w:pPr>
      <w:r w:rsidRPr="00E972A5">
        <w:rPr>
          <w:rFonts w:ascii="Arial" w:hAnsi="Arial" w:cs="Arial"/>
          <w:i/>
          <w:sz w:val="24"/>
          <w:szCs w:val="24"/>
          <w:u w:val="single"/>
        </w:rPr>
        <w:lastRenderedPageBreak/>
        <w:t>AU-PTR</w:t>
      </w:r>
      <w:r>
        <w:rPr>
          <w:rFonts w:ascii="Arial" w:hAnsi="Arial" w:cs="Arial"/>
          <w:i/>
          <w:sz w:val="24"/>
          <w:szCs w:val="24"/>
          <w:u w:val="single"/>
        </w:rPr>
        <w:t>:</w:t>
      </w:r>
      <w:r w:rsidRPr="00E972A5">
        <w:rPr>
          <w:rFonts w:ascii="Arial" w:hAnsi="Arial" w:cs="Arial"/>
          <w:sz w:val="24"/>
          <w:szCs w:val="24"/>
        </w:rPr>
        <w:t xml:space="preserve"> </w:t>
      </w:r>
      <w:r>
        <w:rPr>
          <w:rFonts w:ascii="Arial" w:hAnsi="Arial" w:cs="Arial"/>
          <w:sz w:val="24"/>
          <w:szCs w:val="24"/>
        </w:rPr>
        <w:t xml:space="preserve">El puntero de unidad administrativa está conformado por la fila 4 de las columnas del 1 al 9 como se muestra en la </w:t>
      </w:r>
      <w:fldSimple w:instr=" REF _Ref297071524 \h  \* MERGEFORMAT ">
        <w:r w:rsidR="00CC7850" w:rsidRPr="00CC7850">
          <w:rPr>
            <w:rFonts w:ascii="Arial" w:hAnsi="Arial" w:cs="Arial"/>
            <w:sz w:val="24"/>
            <w:szCs w:val="24"/>
          </w:rPr>
          <w:t>Figura 1.19</w:t>
        </w:r>
      </w:fldSimple>
      <w:r>
        <w:rPr>
          <w:rFonts w:ascii="Arial" w:hAnsi="Arial" w:cs="Arial"/>
          <w:sz w:val="24"/>
          <w:szCs w:val="24"/>
        </w:rPr>
        <w:t>. Se le denomina puntero de orden superior y su función es indicar el primer byte del VC</w:t>
      </w:r>
      <w:r w:rsidR="008A2E87">
        <w:rPr>
          <w:rFonts w:ascii="Arial" w:hAnsi="Arial" w:cs="Arial"/>
          <w:sz w:val="24"/>
          <w:szCs w:val="24"/>
        </w:rPr>
        <w:t>-</w:t>
      </w:r>
      <w:r>
        <w:rPr>
          <w:rFonts w:ascii="Arial" w:hAnsi="Arial" w:cs="Arial"/>
          <w:sz w:val="24"/>
          <w:szCs w:val="24"/>
        </w:rPr>
        <w:t>4.</w:t>
      </w:r>
    </w:p>
    <w:p w:rsidR="00E972A5" w:rsidRDefault="00E972A5" w:rsidP="00D722A5">
      <w:pPr>
        <w:pStyle w:val="Prrafodelista"/>
        <w:spacing w:after="0" w:line="480" w:lineRule="auto"/>
        <w:ind w:left="1588"/>
        <w:contextualSpacing w:val="0"/>
        <w:jc w:val="both"/>
        <w:rPr>
          <w:rFonts w:ascii="Arial" w:hAnsi="Arial" w:cs="Arial"/>
          <w:sz w:val="24"/>
          <w:szCs w:val="24"/>
        </w:rPr>
      </w:pPr>
    </w:p>
    <w:p w:rsidR="00E972A5" w:rsidRDefault="008A2E87" w:rsidP="00E972A5">
      <w:pPr>
        <w:pStyle w:val="Prrafodelista"/>
        <w:spacing w:after="0" w:line="240" w:lineRule="auto"/>
        <w:ind w:left="1588"/>
        <w:contextualSpacing w:val="0"/>
        <w:jc w:val="center"/>
        <w:rPr>
          <w:rFonts w:ascii="Arial" w:hAnsi="Arial" w:cs="Arial"/>
          <w:sz w:val="24"/>
          <w:szCs w:val="24"/>
        </w:rPr>
      </w:pPr>
      <w:r>
        <w:rPr>
          <w:rFonts w:ascii="Arial" w:hAnsi="Arial" w:cs="Arial"/>
          <w:noProof/>
          <w:sz w:val="24"/>
          <w:szCs w:val="24"/>
          <w:lang w:val="es-EC" w:eastAsia="es-EC"/>
        </w:rPr>
        <w:drawing>
          <wp:inline distT="0" distB="0" distL="0" distR="0">
            <wp:extent cx="4092399" cy="1966822"/>
            <wp:effectExtent l="19050" t="0" r="3351" b="0"/>
            <wp:docPr id="95"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0" cstate="print"/>
                    <a:srcRect/>
                    <a:stretch>
                      <a:fillRect/>
                    </a:stretch>
                  </pic:blipFill>
                  <pic:spPr bwMode="auto">
                    <a:xfrm>
                      <a:off x="0" y="0"/>
                      <a:ext cx="4097020" cy="1969043"/>
                    </a:xfrm>
                    <a:prstGeom prst="rect">
                      <a:avLst/>
                    </a:prstGeom>
                    <a:noFill/>
                    <a:ln w="9525">
                      <a:noFill/>
                      <a:miter lim="800000"/>
                      <a:headEnd/>
                      <a:tailEnd/>
                    </a:ln>
                  </pic:spPr>
                </pic:pic>
              </a:graphicData>
            </a:graphic>
          </wp:inline>
        </w:drawing>
      </w:r>
    </w:p>
    <w:p w:rsidR="00E972A5" w:rsidRPr="00660A9E" w:rsidRDefault="00E972A5" w:rsidP="00E972A5">
      <w:pPr>
        <w:pStyle w:val="Prrafodelista"/>
        <w:spacing w:line="240" w:lineRule="atLeast"/>
        <w:ind w:left="1588"/>
        <w:contextualSpacing w:val="0"/>
        <w:jc w:val="center"/>
        <w:rPr>
          <w:rFonts w:ascii="Arial" w:hAnsi="Arial" w:cs="Arial"/>
          <w:sz w:val="24"/>
          <w:szCs w:val="24"/>
        </w:rPr>
      </w:pPr>
      <w:bookmarkStart w:id="120" w:name="_Ref297071524"/>
      <w:bookmarkStart w:id="121" w:name="_Toc303097380"/>
      <w:r w:rsidRPr="00660A9E">
        <w:rPr>
          <w:b/>
          <w:bCs/>
        </w:rPr>
        <w:t>Figura 1.</w:t>
      </w:r>
      <w:r w:rsidR="00341CB7" w:rsidRPr="00660A9E">
        <w:rPr>
          <w:b/>
          <w:bCs/>
        </w:rPr>
        <w:fldChar w:fldCharType="begin"/>
      </w:r>
      <w:r w:rsidRPr="00660A9E">
        <w:rPr>
          <w:b/>
          <w:bCs/>
        </w:rPr>
        <w:instrText xml:space="preserve"> SEQ Figura_1. \* ARABIC </w:instrText>
      </w:r>
      <w:r w:rsidR="00341CB7" w:rsidRPr="00660A9E">
        <w:rPr>
          <w:b/>
          <w:bCs/>
        </w:rPr>
        <w:fldChar w:fldCharType="separate"/>
      </w:r>
      <w:r w:rsidR="00CC7850">
        <w:rPr>
          <w:b/>
          <w:bCs/>
          <w:noProof/>
        </w:rPr>
        <w:t>19</w:t>
      </w:r>
      <w:r w:rsidR="00341CB7" w:rsidRPr="00660A9E">
        <w:rPr>
          <w:b/>
          <w:bCs/>
        </w:rPr>
        <w:fldChar w:fldCharType="end"/>
      </w:r>
      <w:bookmarkEnd w:id="120"/>
      <w:r w:rsidRPr="00660A9E">
        <w:rPr>
          <w:b/>
          <w:bCs/>
        </w:rPr>
        <w:t xml:space="preserve"> </w:t>
      </w:r>
      <w:r>
        <w:rPr>
          <w:noProof/>
        </w:rPr>
        <w:t>Puntero AU-PTR.</w:t>
      </w:r>
      <w:bookmarkEnd w:id="121"/>
    </w:p>
    <w:p w:rsidR="00E972A5" w:rsidRDefault="00E972A5" w:rsidP="00D722A5">
      <w:pPr>
        <w:pStyle w:val="Prrafodelista"/>
        <w:spacing w:after="0" w:line="480" w:lineRule="auto"/>
        <w:ind w:left="1588"/>
        <w:contextualSpacing w:val="0"/>
        <w:jc w:val="both"/>
        <w:rPr>
          <w:rFonts w:ascii="Arial" w:hAnsi="Arial" w:cs="Arial"/>
          <w:sz w:val="24"/>
          <w:szCs w:val="24"/>
        </w:rPr>
      </w:pPr>
    </w:p>
    <w:p w:rsidR="00E972A5" w:rsidRPr="00920AE1" w:rsidRDefault="00E972A5" w:rsidP="00E972A5">
      <w:pPr>
        <w:pStyle w:val="Prrafodelista"/>
        <w:spacing w:after="0" w:line="480" w:lineRule="auto"/>
        <w:ind w:left="1588"/>
        <w:contextualSpacing w:val="0"/>
        <w:jc w:val="both"/>
        <w:rPr>
          <w:rFonts w:ascii="Arial" w:hAnsi="Arial" w:cs="Arial"/>
          <w:b/>
          <w:sz w:val="24"/>
          <w:szCs w:val="24"/>
        </w:rPr>
      </w:pPr>
      <w:r w:rsidRPr="00920AE1">
        <w:rPr>
          <w:rFonts w:ascii="Arial" w:hAnsi="Arial" w:cs="Arial"/>
          <w:sz w:val="24"/>
          <w:szCs w:val="24"/>
        </w:rPr>
        <w:t>La función de añadir o extraer señales de bajo nivel directamente en o desde señales de alto nivel se realiza gracias al AU-PTR, ya que indica la ubicación exacta del primer byte de la carga útil en el marco de STM-N de manera que la carga útil se extra</w:t>
      </w:r>
      <w:r>
        <w:rPr>
          <w:rFonts w:ascii="Arial" w:hAnsi="Arial" w:cs="Arial"/>
          <w:sz w:val="24"/>
          <w:szCs w:val="24"/>
        </w:rPr>
        <w:t>iga</w:t>
      </w:r>
      <w:r w:rsidRPr="00920AE1">
        <w:rPr>
          <w:rFonts w:ascii="Arial" w:hAnsi="Arial" w:cs="Arial"/>
          <w:sz w:val="24"/>
          <w:szCs w:val="24"/>
        </w:rPr>
        <w:t xml:space="preserve"> en el extremo receptor de acuerdo con el valor de este indicador de lugar (el valor del puntero)</w:t>
      </w:r>
      <w:r>
        <w:rPr>
          <w:rFonts w:ascii="Arial" w:hAnsi="Arial" w:cs="Arial"/>
          <w:sz w:val="24"/>
          <w:szCs w:val="24"/>
        </w:rPr>
        <w:t>.</w:t>
      </w:r>
    </w:p>
    <w:p w:rsidR="00E972A5" w:rsidRDefault="00E972A5" w:rsidP="00D722A5">
      <w:pPr>
        <w:pStyle w:val="Prrafodelista"/>
        <w:spacing w:after="0" w:line="480" w:lineRule="auto"/>
        <w:ind w:left="1588"/>
        <w:contextualSpacing w:val="0"/>
        <w:jc w:val="both"/>
        <w:rPr>
          <w:rFonts w:ascii="Arial" w:hAnsi="Arial" w:cs="Arial"/>
          <w:sz w:val="24"/>
          <w:szCs w:val="24"/>
        </w:rPr>
      </w:pPr>
    </w:p>
    <w:p w:rsidR="008A2E87" w:rsidRDefault="00E972A5" w:rsidP="008A2E87">
      <w:pPr>
        <w:pStyle w:val="Prrafodelista"/>
        <w:spacing w:after="0" w:line="480" w:lineRule="auto"/>
        <w:ind w:left="1588"/>
        <w:contextualSpacing w:val="0"/>
        <w:jc w:val="both"/>
        <w:rPr>
          <w:rFonts w:ascii="Arial" w:hAnsi="Arial" w:cs="Arial"/>
          <w:sz w:val="24"/>
          <w:szCs w:val="24"/>
        </w:rPr>
      </w:pPr>
      <w:r>
        <w:rPr>
          <w:rFonts w:ascii="Arial" w:hAnsi="Arial" w:cs="Arial"/>
          <w:i/>
          <w:sz w:val="24"/>
          <w:szCs w:val="24"/>
          <w:u w:val="single"/>
        </w:rPr>
        <w:t>TU</w:t>
      </w:r>
      <w:r w:rsidRPr="00E972A5">
        <w:rPr>
          <w:rFonts w:ascii="Arial" w:hAnsi="Arial" w:cs="Arial"/>
          <w:i/>
          <w:sz w:val="24"/>
          <w:szCs w:val="24"/>
          <w:u w:val="single"/>
        </w:rPr>
        <w:t>-PTR</w:t>
      </w:r>
      <w:r>
        <w:rPr>
          <w:rFonts w:ascii="Arial" w:hAnsi="Arial" w:cs="Arial"/>
          <w:i/>
          <w:sz w:val="24"/>
          <w:szCs w:val="24"/>
          <w:u w:val="single"/>
        </w:rPr>
        <w:t>:</w:t>
      </w:r>
      <w:r w:rsidRPr="00E972A5">
        <w:rPr>
          <w:rFonts w:ascii="Arial" w:hAnsi="Arial" w:cs="Arial"/>
          <w:sz w:val="24"/>
          <w:szCs w:val="24"/>
        </w:rPr>
        <w:t xml:space="preserve"> </w:t>
      </w:r>
      <w:r w:rsidR="008A2E87">
        <w:rPr>
          <w:rFonts w:ascii="Arial" w:hAnsi="Arial" w:cs="Arial"/>
          <w:sz w:val="24"/>
          <w:szCs w:val="24"/>
        </w:rPr>
        <w:t>El puntero de unidad tributaria también s</w:t>
      </w:r>
      <w:r>
        <w:rPr>
          <w:rFonts w:ascii="Arial" w:hAnsi="Arial" w:cs="Arial"/>
          <w:sz w:val="24"/>
          <w:szCs w:val="24"/>
        </w:rPr>
        <w:t xml:space="preserve">e denomina </w:t>
      </w:r>
      <w:r w:rsidR="008A2E87">
        <w:rPr>
          <w:rFonts w:ascii="Arial" w:hAnsi="Arial" w:cs="Arial"/>
          <w:sz w:val="24"/>
          <w:szCs w:val="24"/>
        </w:rPr>
        <w:t>puntero de</w:t>
      </w:r>
      <w:r w:rsidR="00920AE1" w:rsidRPr="00E972A5">
        <w:rPr>
          <w:rFonts w:ascii="Arial" w:hAnsi="Arial" w:cs="Arial"/>
          <w:sz w:val="24"/>
          <w:szCs w:val="24"/>
        </w:rPr>
        <w:t xml:space="preserve"> orden inferior. La función d</w:t>
      </w:r>
      <w:r w:rsidR="00660A9E" w:rsidRPr="00E972A5">
        <w:rPr>
          <w:rFonts w:ascii="Arial" w:hAnsi="Arial" w:cs="Arial"/>
          <w:sz w:val="24"/>
          <w:szCs w:val="24"/>
        </w:rPr>
        <w:t xml:space="preserve">e TU-PTR es similar a la </w:t>
      </w:r>
      <w:r w:rsidR="00660A9E" w:rsidRPr="00E972A5">
        <w:rPr>
          <w:rFonts w:ascii="Arial" w:hAnsi="Arial" w:cs="Arial"/>
          <w:sz w:val="24"/>
          <w:szCs w:val="24"/>
        </w:rPr>
        <w:lastRenderedPageBreak/>
        <w:t xml:space="preserve">de la </w:t>
      </w:r>
      <w:r w:rsidR="00920AE1" w:rsidRPr="00E972A5">
        <w:rPr>
          <w:rFonts w:ascii="Arial" w:hAnsi="Arial" w:cs="Arial"/>
          <w:sz w:val="24"/>
          <w:szCs w:val="24"/>
        </w:rPr>
        <w:t>A</w:t>
      </w:r>
      <w:r w:rsidR="00660A9E" w:rsidRPr="00E972A5">
        <w:rPr>
          <w:rFonts w:ascii="Arial" w:hAnsi="Arial" w:cs="Arial"/>
          <w:sz w:val="24"/>
          <w:szCs w:val="24"/>
        </w:rPr>
        <w:t>U</w:t>
      </w:r>
      <w:r w:rsidR="00920AE1" w:rsidRPr="00E972A5">
        <w:rPr>
          <w:rFonts w:ascii="Arial" w:hAnsi="Arial" w:cs="Arial"/>
          <w:sz w:val="24"/>
          <w:szCs w:val="24"/>
        </w:rPr>
        <w:t xml:space="preserve">-PTR, </w:t>
      </w:r>
      <w:r w:rsidR="008A2E87">
        <w:rPr>
          <w:rFonts w:ascii="Arial" w:hAnsi="Arial" w:cs="Arial"/>
          <w:sz w:val="24"/>
          <w:szCs w:val="24"/>
        </w:rPr>
        <w:t>pues indica el primer byte del VC-12. Está formado por 4 Bytes.</w:t>
      </w:r>
    </w:p>
    <w:p w:rsidR="008A2E87" w:rsidRDefault="008A2E87" w:rsidP="00E972A5">
      <w:pPr>
        <w:pStyle w:val="Prrafodelista"/>
        <w:spacing w:after="0" w:line="480" w:lineRule="auto"/>
        <w:ind w:left="1588"/>
        <w:contextualSpacing w:val="0"/>
        <w:jc w:val="both"/>
        <w:rPr>
          <w:rFonts w:ascii="Arial" w:hAnsi="Arial" w:cs="Arial"/>
          <w:sz w:val="24"/>
          <w:szCs w:val="24"/>
        </w:rPr>
      </w:pPr>
    </w:p>
    <w:p w:rsidR="00470076" w:rsidRDefault="00370E64" w:rsidP="00D03A38">
      <w:pPr>
        <w:pStyle w:val="Prrafodelista"/>
        <w:numPr>
          <w:ilvl w:val="2"/>
          <w:numId w:val="1"/>
        </w:numPr>
        <w:spacing w:after="0" w:line="480" w:lineRule="auto"/>
        <w:jc w:val="both"/>
        <w:outlineLvl w:val="2"/>
        <w:rPr>
          <w:rFonts w:ascii="Arial" w:hAnsi="Arial" w:cs="Arial"/>
          <w:b/>
          <w:sz w:val="24"/>
          <w:szCs w:val="24"/>
        </w:rPr>
      </w:pPr>
      <w:bookmarkStart w:id="122" w:name="_Toc293862276"/>
      <w:bookmarkStart w:id="123" w:name="_Toc295209937"/>
      <w:bookmarkStart w:id="124" w:name="_Toc295213231"/>
      <w:bookmarkStart w:id="125" w:name="_Toc295213317"/>
      <w:bookmarkStart w:id="126" w:name="_Toc295213587"/>
      <w:bookmarkStart w:id="127" w:name="_Toc300557948"/>
      <w:bookmarkStart w:id="128" w:name="_Toc300558251"/>
      <w:bookmarkStart w:id="129" w:name="_Toc300656076"/>
      <w:bookmarkStart w:id="130" w:name="_Toc302209973"/>
      <w:bookmarkStart w:id="131" w:name="_Toc302212335"/>
      <w:bookmarkStart w:id="132" w:name="_Toc303097246"/>
      <w:r w:rsidRPr="006B4E5A">
        <w:rPr>
          <w:rFonts w:ascii="Arial" w:hAnsi="Arial" w:cs="Arial"/>
          <w:b/>
          <w:sz w:val="24"/>
          <w:szCs w:val="24"/>
        </w:rPr>
        <w:t>CARGA DE INFORMACIÓN</w:t>
      </w:r>
      <w:bookmarkEnd w:id="122"/>
      <w:bookmarkEnd w:id="123"/>
      <w:bookmarkEnd w:id="124"/>
      <w:bookmarkEnd w:id="125"/>
      <w:bookmarkEnd w:id="126"/>
      <w:bookmarkEnd w:id="127"/>
      <w:bookmarkEnd w:id="128"/>
      <w:bookmarkEnd w:id="129"/>
      <w:bookmarkEnd w:id="130"/>
      <w:bookmarkEnd w:id="131"/>
      <w:bookmarkEnd w:id="132"/>
    </w:p>
    <w:p w:rsidR="00920AE1" w:rsidRPr="00920AE1" w:rsidRDefault="00920AE1" w:rsidP="00D33E56">
      <w:pPr>
        <w:pStyle w:val="Prrafodelista"/>
        <w:spacing w:after="0" w:line="480" w:lineRule="auto"/>
        <w:ind w:left="1588"/>
        <w:contextualSpacing w:val="0"/>
        <w:jc w:val="both"/>
        <w:rPr>
          <w:rFonts w:ascii="Arial" w:hAnsi="Arial" w:cs="Arial"/>
          <w:sz w:val="24"/>
          <w:szCs w:val="24"/>
        </w:rPr>
      </w:pPr>
    </w:p>
    <w:p w:rsidR="00920AE1" w:rsidRPr="00C969CB" w:rsidRDefault="00DC58C1" w:rsidP="00D33E56">
      <w:pPr>
        <w:pStyle w:val="Prrafodelista"/>
        <w:spacing w:after="0" w:line="480" w:lineRule="auto"/>
        <w:ind w:left="1588"/>
        <w:contextualSpacing w:val="0"/>
        <w:jc w:val="both"/>
        <w:rPr>
          <w:rFonts w:ascii="Arial" w:hAnsi="Arial" w:cs="Arial"/>
          <w:sz w:val="24"/>
          <w:szCs w:val="24"/>
        </w:rPr>
      </w:pPr>
      <w:r>
        <w:rPr>
          <w:rFonts w:ascii="Arial" w:hAnsi="Arial" w:cs="Arial"/>
          <w:sz w:val="24"/>
          <w:szCs w:val="24"/>
        </w:rPr>
        <w:t>La carga de información o carga útil e</w:t>
      </w:r>
      <w:r w:rsidR="00920AE1" w:rsidRPr="00F17533">
        <w:rPr>
          <w:rFonts w:ascii="Arial" w:hAnsi="Arial" w:cs="Arial"/>
          <w:sz w:val="24"/>
          <w:szCs w:val="24"/>
        </w:rPr>
        <w:t xml:space="preserve">s la información propiamente dicha y </w:t>
      </w:r>
      <w:r>
        <w:rPr>
          <w:rFonts w:ascii="Arial" w:hAnsi="Arial" w:cs="Arial"/>
          <w:sz w:val="24"/>
          <w:szCs w:val="24"/>
        </w:rPr>
        <w:t xml:space="preserve">es </w:t>
      </w:r>
      <w:r w:rsidR="00920AE1" w:rsidRPr="00F17533">
        <w:rPr>
          <w:rFonts w:ascii="Arial" w:hAnsi="Arial" w:cs="Arial"/>
          <w:sz w:val="24"/>
          <w:szCs w:val="24"/>
        </w:rPr>
        <w:t>también conocida como VC4</w:t>
      </w:r>
      <w:r w:rsidR="008A2E87">
        <w:rPr>
          <w:rFonts w:ascii="Arial" w:hAnsi="Arial" w:cs="Arial"/>
          <w:sz w:val="24"/>
          <w:szCs w:val="24"/>
        </w:rPr>
        <w:t xml:space="preserve"> en el STM-1</w:t>
      </w:r>
      <w:r w:rsidR="005221CA">
        <w:rPr>
          <w:rFonts w:ascii="Arial" w:hAnsi="Arial" w:cs="Arial"/>
          <w:sz w:val="24"/>
          <w:szCs w:val="24"/>
        </w:rPr>
        <w:t xml:space="preserve">. </w:t>
      </w:r>
      <w:r w:rsidR="00920AE1" w:rsidRPr="00F17533">
        <w:rPr>
          <w:rFonts w:ascii="Arial" w:hAnsi="Arial" w:cs="Arial"/>
          <w:sz w:val="24"/>
          <w:szCs w:val="24"/>
        </w:rPr>
        <w:t>Es la que se usa para transportar señales tributarias de baja velocidad. Ocupa l</w:t>
      </w:r>
      <w:r w:rsidR="00A74BAD">
        <w:rPr>
          <w:rFonts w:ascii="Arial" w:hAnsi="Arial" w:cs="Arial"/>
          <w:sz w:val="24"/>
          <w:szCs w:val="24"/>
        </w:rPr>
        <w:t xml:space="preserve">as columnas 10-270 y contiene al </w:t>
      </w:r>
      <w:r w:rsidR="00920AE1" w:rsidRPr="00F17533">
        <w:rPr>
          <w:rFonts w:ascii="Arial" w:hAnsi="Arial" w:cs="Arial"/>
          <w:sz w:val="24"/>
          <w:szCs w:val="24"/>
        </w:rPr>
        <w:t>POH</w:t>
      </w:r>
      <w:r w:rsidR="00920AE1">
        <w:rPr>
          <w:rFonts w:ascii="Arial" w:hAnsi="Arial" w:cs="Arial"/>
          <w:sz w:val="24"/>
          <w:szCs w:val="24"/>
        </w:rPr>
        <w:t>. Esto se representa en la</w:t>
      </w:r>
      <w:r w:rsidR="00C969CB">
        <w:rPr>
          <w:rFonts w:ascii="Arial" w:hAnsi="Arial" w:cs="Arial"/>
          <w:sz w:val="24"/>
          <w:szCs w:val="24"/>
        </w:rPr>
        <w:t xml:space="preserve"> </w:t>
      </w:r>
      <w:fldSimple w:instr=" REF _Ref297064853 \h  \* MERGEFORMAT ">
        <w:r w:rsidR="00CC7850" w:rsidRPr="00CC7850">
          <w:rPr>
            <w:rFonts w:ascii="Arial" w:hAnsi="Arial" w:cs="Arial"/>
            <w:sz w:val="24"/>
            <w:szCs w:val="24"/>
          </w:rPr>
          <w:t>Figura 1.16</w:t>
        </w:r>
      </w:fldSimple>
      <w:r w:rsidR="00B83FB4" w:rsidRPr="00C969CB">
        <w:rPr>
          <w:rFonts w:ascii="Arial" w:hAnsi="Arial" w:cs="Arial"/>
          <w:sz w:val="24"/>
          <w:szCs w:val="24"/>
        </w:rPr>
        <w:t>.</w:t>
      </w:r>
    </w:p>
    <w:p w:rsidR="00B83FB4" w:rsidRDefault="00B83FB4" w:rsidP="00D33E56">
      <w:pPr>
        <w:pStyle w:val="Prrafodelista"/>
        <w:spacing w:after="0" w:line="480" w:lineRule="auto"/>
        <w:ind w:left="1588"/>
        <w:contextualSpacing w:val="0"/>
        <w:jc w:val="both"/>
        <w:rPr>
          <w:rFonts w:ascii="Arial" w:hAnsi="Arial" w:cs="Arial"/>
          <w:b/>
          <w:sz w:val="24"/>
          <w:szCs w:val="24"/>
        </w:rPr>
      </w:pPr>
    </w:p>
    <w:p w:rsidR="00470076" w:rsidRDefault="00370E64" w:rsidP="00D03A38">
      <w:pPr>
        <w:pStyle w:val="Prrafodelista"/>
        <w:numPr>
          <w:ilvl w:val="2"/>
          <w:numId w:val="1"/>
        </w:numPr>
        <w:tabs>
          <w:tab w:val="left" w:pos="1985"/>
        </w:tabs>
        <w:spacing w:after="0" w:line="480" w:lineRule="auto"/>
        <w:jc w:val="both"/>
        <w:outlineLvl w:val="2"/>
        <w:rPr>
          <w:rFonts w:ascii="Arial" w:hAnsi="Arial" w:cs="Arial"/>
          <w:b/>
          <w:sz w:val="24"/>
          <w:szCs w:val="24"/>
        </w:rPr>
      </w:pPr>
      <w:bookmarkStart w:id="133" w:name="_Toc293862277"/>
      <w:bookmarkStart w:id="134" w:name="_Toc295209938"/>
      <w:bookmarkStart w:id="135" w:name="_Toc295213232"/>
      <w:bookmarkStart w:id="136" w:name="_Toc295213318"/>
      <w:bookmarkStart w:id="137" w:name="_Toc295213588"/>
      <w:bookmarkStart w:id="138" w:name="_Toc300557949"/>
      <w:bookmarkStart w:id="139" w:name="_Toc300558252"/>
      <w:bookmarkStart w:id="140" w:name="_Toc300656077"/>
      <w:bookmarkStart w:id="141" w:name="_Toc302209974"/>
      <w:bookmarkStart w:id="142" w:name="_Toc302212336"/>
      <w:bookmarkStart w:id="143" w:name="_Toc303097247"/>
      <w:r w:rsidRPr="006B4E5A">
        <w:rPr>
          <w:rFonts w:ascii="Arial" w:hAnsi="Arial" w:cs="Arial"/>
          <w:b/>
          <w:sz w:val="24"/>
          <w:szCs w:val="24"/>
        </w:rPr>
        <w:t>POH (PATH OVERHEAD)</w:t>
      </w:r>
      <w:bookmarkEnd w:id="133"/>
      <w:bookmarkEnd w:id="134"/>
      <w:bookmarkEnd w:id="135"/>
      <w:bookmarkEnd w:id="136"/>
      <w:bookmarkEnd w:id="137"/>
      <w:bookmarkEnd w:id="138"/>
      <w:bookmarkEnd w:id="139"/>
      <w:bookmarkEnd w:id="140"/>
      <w:bookmarkEnd w:id="141"/>
      <w:bookmarkEnd w:id="142"/>
      <w:bookmarkEnd w:id="143"/>
    </w:p>
    <w:p w:rsidR="00920AE1" w:rsidRDefault="00920AE1" w:rsidP="00D33E56">
      <w:pPr>
        <w:pStyle w:val="Prrafodelista"/>
        <w:spacing w:after="0" w:line="480" w:lineRule="auto"/>
        <w:ind w:left="1588"/>
        <w:jc w:val="both"/>
        <w:rPr>
          <w:rFonts w:ascii="Arial" w:hAnsi="Arial" w:cs="Arial"/>
          <w:sz w:val="24"/>
          <w:szCs w:val="24"/>
        </w:rPr>
      </w:pPr>
    </w:p>
    <w:p w:rsidR="00920AE1" w:rsidRDefault="00920AE1" w:rsidP="00D33E56">
      <w:pPr>
        <w:pStyle w:val="Prrafodelista"/>
        <w:spacing w:after="0" w:line="480" w:lineRule="auto"/>
        <w:ind w:left="1588"/>
        <w:jc w:val="both"/>
        <w:rPr>
          <w:rFonts w:ascii="Arial" w:hAnsi="Arial" w:cs="Arial"/>
          <w:sz w:val="24"/>
          <w:szCs w:val="24"/>
          <w:lang w:val="es-EC"/>
        </w:rPr>
      </w:pPr>
      <w:r>
        <w:rPr>
          <w:rFonts w:ascii="Arial" w:hAnsi="Arial" w:cs="Arial"/>
          <w:sz w:val="24"/>
          <w:szCs w:val="24"/>
          <w:lang w:val="es-EC"/>
        </w:rPr>
        <w:t>Está constituida por 9 bytes de la columna 10 mostrados en la</w:t>
      </w:r>
      <w:r w:rsidR="00B83FB4">
        <w:rPr>
          <w:rFonts w:ascii="Arial" w:hAnsi="Arial" w:cs="Arial"/>
          <w:sz w:val="24"/>
          <w:szCs w:val="24"/>
          <w:lang w:val="es-EC"/>
        </w:rPr>
        <w:t xml:space="preserve"> </w:t>
      </w:r>
      <w:fldSimple w:instr=" REF _Ref297071530 \h  \* MERGEFORMAT ">
        <w:r w:rsidR="00CC7850" w:rsidRPr="00CC7850">
          <w:rPr>
            <w:rFonts w:ascii="Arial" w:hAnsi="Arial" w:cs="Arial"/>
            <w:sz w:val="24"/>
            <w:szCs w:val="24"/>
          </w:rPr>
          <w:t>Figura 1.20</w:t>
        </w:r>
      </w:fldSimple>
      <w:r>
        <w:rPr>
          <w:rFonts w:ascii="Arial" w:hAnsi="Arial" w:cs="Arial"/>
          <w:sz w:val="24"/>
          <w:szCs w:val="24"/>
          <w:lang w:val="es-EC"/>
        </w:rPr>
        <w:t xml:space="preserve">. El POH está destinado a manejar la información concerniente al camino por el </w:t>
      </w:r>
      <w:r w:rsidR="00A74BAD">
        <w:rPr>
          <w:rFonts w:ascii="Arial" w:hAnsi="Arial" w:cs="Arial"/>
          <w:sz w:val="24"/>
          <w:szCs w:val="24"/>
          <w:lang w:val="es-EC"/>
        </w:rPr>
        <w:t>cual circulará la comunicación. Se clasifica en HO-POH y LO-POH. Las f</w:t>
      </w:r>
      <w:r>
        <w:rPr>
          <w:rFonts w:ascii="Arial" w:hAnsi="Arial" w:cs="Arial"/>
          <w:sz w:val="24"/>
          <w:szCs w:val="24"/>
          <w:lang w:val="es-EC"/>
        </w:rPr>
        <w:t xml:space="preserve">unciones </w:t>
      </w:r>
      <w:r w:rsidR="00453A48">
        <w:rPr>
          <w:rFonts w:ascii="Arial" w:hAnsi="Arial" w:cs="Arial"/>
          <w:sz w:val="24"/>
          <w:szCs w:val="24"/>
          <w:lang w:val="es-EC"/>
        </w:rPr>
        <w:t>básicas</w:t>
      </w:r>
      <w:r w:rsidR="00A74BAD">
        <w:rPr>
          <w:rFonts w:ascii="Arial" w:hAnsi="Arial" w:cs="Arial"/>
          <w:sz w:val="24"/>
          <w:szCs w:val="24"/>
          <w:lang w:val="es-EC"/>
        </w:rPr>
        <w:t xml:space="preserve"> del POH son</w:t>
      </w:r>
      <w:r>
        <w:rPr>
          <w:rFonts w:ascii="Arial" w:hAnsi="Arial" w:cs="Arial"/>
          <w:sz w:val="24"/>
          <w:szCs w:val="24"/>
          <w:lang w:val="es-EC"/>
        </w:rPr>
        <w:t>:</w:t>
      </w:r>
    </w:p>
    <w:p w:rsidR="00920AE1" w:rsidRDefault="00920AE1" w:rsidP="00B020D5">
      <w:pPr>
        <w:numPr>
          <w:ilvl w:val="3"/>
          <w:numId w:val="12"/>
        </w:numPr>
        <w:spacing w:after="0" w:line="480" w:lineRule="auto"/>
        <w:jc w:val="both"/>
        <w:rPr>
          <w:rFonts w:ascii="Arial" w:hAnsi="Arial" w:cs="Arial"/>
          <w:sz w:val="24"/>
          <w:szCs w:val="24"/>
          <w:lang w:val="es-EC"/>
        </w:rPr>
      </w:pPr>
      <w:r w:rsidRPr="00920AE1">
        <w:rPr>
          <w:rFonts w:ascii="Arial" w:hAnsi="Arial" w:cs="Arial"/>
          <w:sz w:val="24"/>
          <w:szCs w:val="24"/>
        </w:rPr>
        <w:t>Mensajes de la trayectoria de camino.</w:t>
      </w:r>
    </w:p>
    <w:p w:rsidR="00920AE1" w:rsidRDefault="00920AE1" w:rsidP="00B020D5">
      <w:pPr>
        <w:numPr>
          <w:ilvl w:val="3"/>
          <w:numId w:val="12"/>
        </w:numPr>
        <w:spacing w:after="0" w:line="480" w:lineRule="auto"/>
        <w:jc w:val="both"/>
        <w:rPr>
          <w:rFonts w:ascii="Arial" w:hAnsi="Arial" w:cs="Arial"/>
          <w:sz w:val="24"/>
          <w:szCs w:val="24"/>
          <w:lang w:val="es-EC"/>
        </w:rPr>
      </w:pPr>
      <w:r w:rsidRPr="00920AE1">
        <w:rPr>
          <w:rFonts w:ascii="Arial" w:hAnsi="Arial" w:cs="Arial"/>
          <w:sz w:val="24"/>
          <w:szCs w:val="24"/>
        </w:rPr>
        <w:t>Punteros de la carga útil.</w:t>
      </w:r>
    </w:p>
    <w:p w:rsidR="00920AE1" w:rsidRDefault="00920AE1" w:rsidP="00B020D5">
      <w:pPr>
        <w:numPr>
          <w:ilvl w:val="3"/>
          <w:numId w:val="12"/>
        </w:numPr>
        <w:spacing w:after="0" w:line="480" w:lineRule="auto"/>
        <w:jc w:val="both"/>
        <w:rPr>
          <w:rFonts w:ascii="Arial" w:hAnsi="Arial" w:cs="Arial"/>
          <w:sz w:val="24"/>
          <w:szCs w:val="24"/>
          <w:lang w:val="es-EC"/>
        </w:rPr>
      </w:pPr>
      <w:r w:rsidRPr="00920AE1">
        <w:rPr>
          <w:rFonts w:ascii="Arial" w:hAnsi="Arial" w:cs="Arial"/>
          <w:sz w:val="24"/>
          <w:szCs w:val="24"/>
          <w:lang w:val="es-EC"/>
        </w:rPr>
        <w:t>Estructura del contenedor virtual.</w:t>
      </w:r>
    </w:p>
    <w:p w:rsidR="00920AE1" w:rsidRDefault="00920AE1" w:rsidP="00B020D5">
      <w:pPr>
        <w:numPr>
          <w:ilvl w:val="3"/>
          <w:numId w:val="12"/>
        </w:numPr>
        <w:spacing w:after="0" w:line="480" w:lineRule="auto"/>
        <w:jc w:val="both"/>
        <w:rPr>
          <w:rFonts w:ascii="Arial" w:hAnsi="Arial" w:cs="Arial"/>
          <w:sz w:val="24"/>
          <w:szCs w:val="24"/>
          <w:lang w:val="es-EC"/>
        </w:rPr>
      </w:pPr>
      <w:r w:rsidRPr="00920AE1">
        <w:rPr>
          <w:rFonts w:ascii="Arial" w:hAnsi="Arial" w:cs="Arial"/>
          <w:sz w:val="24"/>
          <w:szCs w:val="24"/>
          <w:lang w:val="es-EC"/>
        </w:rPr>
        <w:t>Alarmas e información de desempeño.</w:t>
      </w:r>
    </w:p>
    <w:p w:rsidR="00920AE1" w:rsidRDefault="00920AE1" w:rsidP="00B020D5">
      <w:pPr>
        <w:numPr>
          <w:ilvl w:val="3"/>
          <w:numId w:val="12"/>
        </w:numPr>
        <w:spacing w:after="0" w:line="480" w:lineRule="auto"/>
        <w:jc w:val="both"/>
        <w:rPr>
          <w:rFonts w:ascii="Arial" w:hAnsi="Arial" w:cs="Arial"/>
          <w:sz w:val="24"/>
          <w:szCs w:val="24"/>
          <w:lang w:val="es-EC"/>
        </w:rPr>
      </w:pPr>
      <w:r w:rsidRPr="00920AE1">
        <w:rPr>
          <w:rFonts w:ascii="Arial" w:hAnsi="Arial" w:cs="Arial"/>
          <w:sz w:val="24"/>
          <w:szCs w:val="24"/>
          <w:lang w:val="es-EC"/>
        </w:rPr>
        <w:lastRenderedPageBreak/>
        <w:t xml:space="preserve">Indicación de multi-trama para las unidades tributarias. </w:t>
      </w:r>
    </w:p>
    <w:p w:rsidR="00920AE1" w:rsidRPr="00920AE1" w:rsidRDefault="00920AE1" w:rsidP="00B020D5">
      <w:pPr>
        <w:numPr>
          <w:ilvl w:val="3"/>
          <w:numId w:val="12"/>
        </w:numPr>
        <w:spacing w:after="0" w:line="480" w:lineRule="auto"/>
        <w:jc w:val="both"/>
        <w:rPr>
          <w:rFonts w:ascii="Arial" w:hAnsi="Arial" w:cs="Arial"/>
          <w:sz w:val="24"/>
          <w:szCs w:val="24"/>
          <w:lang w:val="es-EC"/>
        </w:rPr>
      </w:pPr>
      <w:r w:rsidRPr="00920AE1">
        <w:rPr>
          <w:rFonts w:ascii="Arial" w:hAnsi="Arial" w:cs="Arial"/>
          <w:sz w:val="24"/>
          <w:szCs w:val="24"/>
          <w:lang w:val="es-EC"/>
        </w:rPr>
        <w:t>Conmutación por protección de camino.</w:t>
      </w:r>
    </w:p>
    <w:p w:rsidR="00660A9E" w:rsidRDefault="00660A9E" w:rsidP="00D33E56">
      <w:pPr>
        <w:pStyle w:val="Prrafodelista"/>
        <w:spacing w:after="0" w:line="480" w:lineRule="auto"/>
        <w:ind w:left="1588"/>
        <w:jc w:val="both"/>
        <w:rPr>
          <w:rFonts w:ascii="Arial" w:hAnsi="Arial" w:cs="Arial"/>
          <w:noProof/>
          <w:sz w:val="24"/>
          <w:szCs w:val="24"/>
          <w:lang w:val="es-EC" w:eastAsia="es-EC"/>
        </w:rPr>
      </w:pPr>
    </w:p>
    <w:p w:rsidR="00660A9E" w:rsidRDefault="00A74BAD" w:rsidP="00D33E56">
      <w:pPr>
        <w:pStyle w:val="Prrafodelista"/>
        <w:spacing w:after="0" w:line="240" w:lineRule="auto"/>
        <w:ind w:left="1588"/>
        <w:contextualSpacing w:val="0"/>
        <w:jc w:val="center"/>
        <w:rPr>
          <w:b/>
          <w:bCs/>
        </w:rPr>
      </w:pPr>
      <w:r>
        <w:rPr>
          <w:rFonts w:ascii="Arial" w:hAnsi="Arial" w:cs="Arial"/>
          <w:noProof/>
          <w:sz w:val="24"/>
          <w:szCs w:val="24"/>
          <w:lang w:val="es-EC" w:eastAsia="es-EC"/>
        </w:rPr>
        <w:drawing>
          <wp:inline distT="0" distB="0" distL="0" distR="0">
            <wp:extent cx="4094480" cy="1228090"/>
            <wp:effectExtent l="19050" t="0" r="1270" b="0"/>
            <wp:docPr id="96"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1" cstate="print"/>
                    <a:srcRect/>
                    <a:stretch>
                      <a:fillRect/>
                    </a:stretch>
                  </pic:blipFill>
                  <pic:spPr bwMode="auto">
                    <a:xfrm>
                      <a:off x="0" y="0"/>
                      <a:ext cx="4094480" cy="1228090"/>
                    </a:xfrm>
                    <a:prstGeom prst="rect">
                      <a:avLst/>
                    </a:prstGeom>
                    <a:noFill/>
                    <a:ln w="9525">
                      <a:noFill/>
                      <a:miter lim="800000"/>
                      <a:headEnd/>
                      <a:tailEnd/>
                    </a:ln>
                  </pic:spPr>
                </pic:pic>
              </a:graphicData>
            </a:graphic>
          </wp:inline>
        </w:drawing>
      </w:r>
    </w:p>
    <w:p w:rsidR="00660A9E" w:rsidRPr="00660A9E" w:rsidRDefault="00660A9E" w:rsidP="00D33E56">
      <w:pPr>
        <w:pStyle w:val="Prrafodelista"/>
        <w:spacing w:after="0" w:line="240" w:lineRule="auto"/>
        <w:ind w:left="1588"/>
        <w:contextualSpacing w:val="0"/>
        <w:jc w:val="center"/>
        <w:rPr>
          <w:rFonts w:ascii="Arial" w:hAnsi="Arial" w:cs="Arial"/>
          <w:sz w:val="24"/>
          <w:szCs w:val="24"/>
        </w:rPr>
      </w:pPr>
      <w:bookmarkStart w:id="144" w:name="_Ref297071530"/>
      <w:bookmarkStart w:id="145" w:name="_Toc303097381"/>
      <w:r w:rsidRPr="00660A9E">
        <w:rPr>
          <w:b/>
          <w:bCs/>
        </w:rPr>
        <w:t>Figura 1.</w:t>
      </w:r>
      <w:r w:rsidR="00341CB7" w:rsidRPr="00660A9E">
        <w:rPr>
          <w:b/>
          <w:bCs/>
        </w:rPr>
        <w:fldChar w:fldCharType="begin"/>
      </w:r>
      <w:r w:rsidRPr="00660A9E">
        <w:rPr>
          <w:b/>
          <w:bCs/>
        </w:rPr>
        <w:instrText xml:space="preserve"> SEQ Figura_1. \* ARABIC </w:instrText>
      </w:r>
      <w:r w:rsidR="00341CB7" w:rsidRPr="00660A9E">
        <w:rPr>
          <w:b/>
          <w:bCs/>
        </w:rPr>
        <w:fldChar w:fldCharType="separate"/>
      </w:r>
      <w:r w:rsidR="00CC7850">
        <w:rPr>
          <w:b/>
          <w:bCs/>
          <w:noProof/>
        </w:rPr>
        <w:t>20</w:t>
      </w:r>
      <w:r w:rsidR="00341CB7" w:rsidRPr="00660A9E">
        <w:rPr>
          <w:b/>
          <w:bCs/>
        </w:rPr>
        <w:fldChar w:fldCharType="end"/>
      </w:r>
      <w:bookmarkEnd w:id="144"/>
      <w:r w:rsidRPr="00660A9E">
        <w:rPr>
          <w:b/>
          <w:bCs/>
        </w:rPr>
        <w:t xml:space="preserve"> </w:t>
      </w:r>
      <w:r>
        <w:rPr>
          <w:noProof/>
        </w:rPr>
        <w:t xml:space="preserve">Bytes del </w:t>
      </w:r>
      <w:r w:rsidR="00C969CB">
        <w:rPr>
          <w:noProof/>
        </w:rPr>
        <w:t>LO-</w:t>
      </w:r>
      <w:r>
        <w:rPr>
          <w:noProof/>
        </w:rPr>
        <w:t>P</w:t>
      </w:r>
      <w:r w:rsidR="00B24400">
        <w:rPr>
          <w:noProof/>
        </w:rPr>
        <w:t>OH</w:t>
      </w:r>
      <w:r w:rsidR="00C969CB">
        <w:rPr>
          <w:noProof/>
        </w:rPr>
        <w:t xml:space="preserve"> y HO-POH</w:t>
      </w:r>
      <w:r>
        <w:rPr>
          <w:noProof/>
        </w:rPr>
        <w:t>.</w:t>
      </w:r>
      <w:bookmarkEnd w:id="145"/>
    </w:p>
    <w:p w:rsidR="00920AE1" w:rsidRDefault="00920AE1" w:rsidP="00D33E56">
      <w:pPr>
        <w:pStyle w:val="Prrafodelista"/>
        <w:spacing w:after="0" w:line="480" w:lineRule="auto"/>
        <w:ind w:left="1588"/>
        <w:jc w:val="both"/>
        <w:rPr>
          <w:rFonts w:ascii="Arial" w:hAnsi="Arial" w:cs="Arial"/>
          <w:sz w:val="24"/>
          <w:szCs w:val="24"/>
        </w:rPr>
      </w:pPr>
    </w:p>
    <w:p w:rsidR="00E343EC" w:rsidRDefault="00E343EC" w:rsidP="00D33E56">
      <w:pPr>
        <w:spacing w:after="0" w:line="240" w:lineRule="auto"/>
        <w:ind w:left="1588"/>
        <w:jc w:val="both"/>
        <w:outlineLvl w:val="0"/>
        <w:rPr>
          <w:rFonts w:ascii="Arial" w:hAnsi="Arial" w:cs="Arial"/>
          <w:b/>
          <w:sz w:val="24"/>
          <w:szCs w:val="24"/>
        </w:rPr>
      </w:pPr>
      <w:bookmarkStart w:id="146" w:name="_Toc293862278"/>
    </w:p>
    <w:p w:rsidR="00660A9E" w:rsidRPr="00E343EC" w:rsidRDefault="00660A9E" w:rsidP="00D03A38">
      <w:pPr>
        <w:spacing w:after="0" w:line="240" w:lineRule="auto"/>
        <w:jc w:val="both"/>
        <w:outlineLvl w:val="0"/>
        <w:rPr>
          <w:rFonts w:ascii="Arial" w:hAnsi="Arial" w:cs="Arial"/>
          <w:b/>
          <w:sz w:val="24"/>
          <w:szCs w:val="24"/>
        </w:rPr>
        <w:sectPr w:rsidR="00660A9E" w:rsidRPr="00E343EC" w:rsidSect="003814CB">
          <w:headerReference w:type="default" r:id="rId32"/>
          <w:headerReference w:type="first" r:id="rId33"/>
          <w:pgSz w:w="11907" w:h="16839" w:code="9"/>
          <w:pgMar w:top="2268" w:right="1361" w:bottom="2268" w:left="2268" w:header="709" w:footer="709" w:gutter="0"/>
          <w:pgNumType w:start="1"/>
          <w:cols w:space="708"/>
          <w:titlePg/>
          <w:docGrid w:linePitch="360"/>
        </w:sectPr>
      </w:pPr>
    </w:p>
    <w:p w:rsidR="00E343EC" w:rsidRPr="00370E64" w:rsidRDefault="00E343EC" w:rsidP="00D03A38">
      <w:pPr>
        <w:spacing w:after="0" w:line="240" w:lineRule="auto"/>
        <w:jc w:val="both"/>
        <w:rPr>
          <w:rFonts w:ascii="Arial" w:hAnsi="Arial" w:cs="Arial"/>
          <w:sz w:val="24"/>
          <w:szCs w:val="24"/>
          <w:lang w:val="es-EC"/>
        </w:rPr>
      </w:pPr>
    </w:p>
    <w:p w:rsidR="00E343EC" w:rsidRPr="00370E64" w:rsidRDefault="00E343EC" w:rsidP="00D03A38">
      <w:pPr>
        <w:spacing w:after="0" w:line="240" w:lineRule="auto"/>
        <w:jc w:val="both"/>
        <w:rPr>
          <w:rFonts w:ascii="Arial" w:hAnsi="Arial" w:cs="Arial"/>
          <w:sz w:val="24"/>
          <w:szCs w:val="24"/>
          <w:lang w:val="es-EC"/>
        </w:rPr>
      </w:pPr>
    </w:p>
    <w:p w:rsidR="00E343EC" w:rsidRPr="00370E64" w:rsidRDefault="00E343EC" w:rsidP="00D03A38">
      <w:pPr>
        <w:spacing w:after="0" w:line="240" w:lineRule="auto"/>
        <w:jc w:val="both"/>
        <w:rPr>
          <w:rFonts w:ascii="Arial" w:hAnsi="Arial" w:cs="Arial"/>
          <w:sz w:val="24"/>
          <w:szCs w:val="24"/>
          <w:lang w:val="es-EC"/>
        </w:rPr>
      </w:pPr>
    </w:p>
    <w:p w:rsidR="00E343EC" w:rsidRPr="00370E64" w:rsidRDefault="00E343EC" w:rsidP="00D03A38">
      <w:pPr>
        <w:spacing w:after="0" w:line="240" w:lineRule="auto"/>
        <w:jc w:val="both"/>
        <w:rPr>
          <w:rFonts w:ascii="Arial" w:hAnsi="Arial" w:cs="Arial"/>
          <w:sz w:val="24"/>
          <w:szCs w:val="24"/>
          <w:lang w:val="es-EC"/>
        </w:rPr>
      </w:pPr>
    </w:p>
    <w:p w:rsidR="00E343EC" w:rsidRDefault="00E343EC" w:rsidP="00D03A38">
      <w:pPr>
        <w:spacing w:after="0" w:line="240" w:lineRule="auto"/>
        <w:jc w:val="both"/>
        <w:rPr>
          <w:rFonts w:ascii="Arial" w:hAnsi="Arial" w:cs="Arial"/>
          <w:sz w:val="24"/>
          <w:szCs w:val="24"/>
          <w:lang w:val="es-EC"/>
        </w:rPr>
      </w:pPr>
    </w:p>
    <w:p w:rsidR="002F06D3" w:rsidRPr="00370E64" w:rsidRDefault="002F06D3" w:rsidP="00D03A38">
      <w:pPr>
        <w:spacing w:after="0" w:line="240" w:lineRule="auto"/>
        <w:jc w:val="both"/>
        <w:rPr>
          <w:rFonts w:ascii="Arial" w:hAnsi="Arial" w:cs="Arial"/>
          <w:sz w:val="24"/>
          <w:szCs w:val="24"/>
          <w:lang w:val="es-EC"/>
        </w:rPr>
      </w:pPr>
    </w:p>
    <w:p w:rsidR="00E343EC" w:rsidRDefault="002F06D3" w:rsidP="002F06D3">
      <w:pPr>
        <w:spacing w:after="0" w:line="240" w:lineRule="auto"/>
        <w:jc w:val="center"/>
        <w:rPr>
          <w:rFonts w:ascii="Arial" w:hAnsi="Arial" w:cs="Arial"/>
          <w:sz w:val="24"/>
          <w:szCs w:val="24"/>
          <w:lang w:val="es-EC"/>
        </w:rPr>
      </w:pPr>
      <w:r w:rsidRPr="006B4E5A">
        <w:rPr>
          <w:rFonts w:ascii="Arial Narrow" w:hAnsi="Arial Narrow" w:cs="Arial"/>
          <w:b/>
          <w:sz w:val="48"/>
          <w:szCs w:val="48"/>
          <w:lang w:val="es-EC"/>
        </w:rPr>
        <w:t xml:space="preserve">CAPÍTULO </w:t>
      </w:r>
      <w:r>
        <w:rPr>
          <w:rFonts w:ascii="Arial Narrow" w:hAnsi="Arial Narrow" w:cs="Arial"/>
          <w:b/>
          <w:sz w:val="48"/>
          <w:szCs w:val="48"/>
          <w:lang w:val="es-EC"/>
        </w:rPr>
        <w:t>2</w:t>
      </w:r>
    </w:p>
    <w:p w:rsidR="002F06D3" w:rsidRDefault="002F06D3" w:rsidP="00D03A38">
      <w:pPr>
        <w:spacing w:after="0" w:line="240" w:lineRule="auto"/>
        <w:jc w:val="both"/>
        <w:rPr>
          <w:rFonts w:ascii="Arial" w:hAnsi="Arial" w:cs="Arial"/>
          <w:sz w:val="24"/>
          <w:szCs w:val="24"/>
          <w:lang w:val="es-EC"/>
        </w:rPr>
      </w:pPr>
    </w:p>
    <w:p w:rsidR="002F06D3" w:rsidRDefault="002F06D3" w:rsidP="00D03A38">
      <w:pPr>
        <w:spacing w:after="0" w:line="240" w:lineRule="auto"/>
        <w:jc w:val="both"/>
        <w:rPr>
          <w:rFonts w:ascii="Arial" w:hAnsi="Arial" w:cs="Arial"/>
          <w:sz w:val="24"/>
          <w:szCs w:val="24"/>
          <w:lang w:val="es-EC"/>
        </w:rPr>
      </w:pPr>
    </w:p>
    <w:p w:rsidR="002F06D3" w:rsidRDefault="002F06D3" w:rsidP="00D03A38">
      <w:pPr>
        <w:spacing w:after="0" w:line="240" w:lineRule="auto"/>
        <w:jc w:val="both"/>
        <w:rPr>
          <w:rFonts w:ascii="Arial" w:hAnsi="Arial" w:cs="Arial"/>
          <w:sz w:val="24"/>
          <w:szCs w:val="24"/>
          <w:lang w:val="es-EC"/>
        </w:rPr>
      </w:pPr>
    </w:p>
    <w:p w:rsidR="002F06D3" w:rsidRPr="00370E64" w:rsidRDefault="002F06D3" w:rsidP="00D03A38">
      <w:pPr>
        <w:spacing w:after="0" w:line="240" w:lineRule="auto"/>
        <w:jc w:val="both"/>
        <w:rPr>
          <w:rFonts w:ascii="Arial" w:hAnsi="Arial" w:cs="Arial"/>
          <w:sz w:val="24"/>
          <w:szCs w:val="24"/>
          <w:lang w:val="es-EC"/>
        </w:rPr>
      </w:pPr>
    </w:p>
    <w:p w:rsidR="00117228" w:rsidRDefault="00370E64" w:rsidP="00D03A38">
      <w:pPr>
        <w:pStyle w:val="Prrafodelista"/>
        <w:numPr>
          <w:ilvl w:val="0"/>
          <w:numId w:val="1"/>
        </w:numPr>
        <w:spacing w:after="0" w:line="240" w:lineRule="auto"/>
        <w:jc w:val="both"/>
        <w:outlineLvl w:val="0"/>
        <w:rPr>
          <w:rFonts w:ascii="Arial Narrow" w:hAnsi="Arial Narrow" w:cs="Arial"/>
          <w:b/>
          <w:sz w:val="48"/>
          <w:szCs w:val="48"/>
        </w:rPr>
      </w:pPr>
      <w:bookmarkStart w:id="147" w:name="_Toc295209939"/>
      <w:bookmarkStart w:id="148" w:name="_Toc295213233"/>
      <w:bookmarkStart w:id="149" w:name="_Toc295213319"/>
      <w:bookmarkStart w:id="150" w:name="_Toc295213589"/>
      <w:bookmarkStart w:id="151" w:name="_Toc300557950"/>
      <w:bookmarkStart w:id="152" w:name="_Toc300558253"/>
      <w:bookmarkStart w:id="153" w:name="_Toc300656078"/>
      <w:bookmarkStart w:id="154" w:name="_Toc302209975"/>
      <w:bookmarkStart w:id="155" w:name="_Toc302212337"/>
      <w:bookmarkStart w:id="156" w:name="_Toc303097248"/>
      <w:r w:rsidRPr="006B4E5A">
        <w:rPr>
          <w:rFonts w:ascii="Arial Narrow" w:hAnsi="Arial Narrow" w:cs="Arial"/>
          <w:b/>
          <w:sz w:val="48"/>
          <w:szCs w:val="48"/>
        </w:rPr>
        <w:t>MULTIPLEXACIÓN EN UNA RED SDH</w:t>
      </w:r>
      <w:bookmarkEnd w:id="146"/>
      <w:bookmarkEnd w:id="147"/>
      <w:bookmarkEnd w:id="148"/>
      <w:bookmarkEnd w:id="149"/>
      <w:bookmarkEnd w:id="150"/>
      <w:bookmarkEnd w:id="151"/>
      <w:bookmarkEnd w:id="152"/>
      <w:bookmarkEnd w:id="153"/>
      <w:bookmarkEnd w:id="154"/>
      <w:bookmarkEnd w:id="155"/>
      <w:bookmarkEnd w:id="156"/>
    </w:p>
    <w:p w:rsidR="00354CA8" w:rsidRDefault="00354CA8" w:rsidP="000022DB">
      <w:pPr>
        <w:pStyle w:val="Prrafodelista"/>
        <w:spacing w:after="0" w:line="480" w:lineRule="auto"/>
        <w:ind w:left="454"/>
        <w:contextualSpacing w:val="0"/>
        <w:jc w:val="both"/>
        <w:rPr>
          <w:rFonts w:ascii="Arial" w:hAnsi="Arial" w:cs="Arial"/>
          <w:sz w:val="24"/>
          <w:szCs w:val="24"/>
        </w:rPr>
      </w:pPr>
    </w:p>
    <w:p w:rsidR="0063043C" w:rsidRPr="0063043C" w:rsidRDefault="0063043C" w:rsidP="00B6610F">
      <w:pPr>
        <w:pStyle w:val="Prrafodelista"/>
        <w:spacing w:after="0" w:line="480" w:lineRule="auto"/>
        <w:ind w:left="454"/>
        <w:jc w:val="both"/>
        <w:rPr>
          <w:rFonts w:ascii="Arial" w:hAnsi="Arial" w:cs="Arial"/>
          <w:sz w:val="24"/>
          <w:szCs w:val="24"/>
        </w:rPr>
      </w:pPr>
      <w:r>
        <w:rPr>
          <w:rFonts w:ascii="Arial" w:hAnsi="Arial" w:cs="Arial"/>
          <w:sz w:val="24"/>
          <w:szCs w:val="24"/>
        </w:rPr>
        <w:t xml:space="preserve">En este capítulo </w:t>
      </w:r>
      <w:r w:rsidR="00B6610F">
        <w:rPr>
          <w:rFonts w:ascii="Arial" w:hAnsi="Arial" w:cs="Arial"/>
          <w:sz w:val="24"/>
          <w:szCs w:val="24"/>
        </w:rPr>
        <w:t xml:space="preserve">se muestra cómo SDH </w:t>
      </w:r>
      <w:r w:rsidRPr="0063043C">
        <w:rPr>
          <w:rFonts w:ascii="Arial" w:hAnsi="Arial" w:cs="Arial"/>
          <w:sz w:val="24"/>
          <w:szCs w:val="24"/>
        </w:rPr>
        <w:t xml:space="preserve">es una tecnología de transmisión basada en la multiplexación en el tiempo que utiliza la fibra óptica como </w:t>
      </w:r>
      <w:r w:rsidR="00B6610F">
        <w:rPr>
          <w:rFonts w:ascii="Arial" w:hAnsi="Arial" w:cs="Arial"/>
          <w:sz w:val="24"/>
          <w:szCs w:val="24"/>
        </w:rPr>
        <w:t>medio</w:t>
      </w:r>
      <w:r w:rsidRPr="0063043C">
        <w:rPr>
          <w:rFonts w:ascii="Arial" w:hAnsi="Arial" w:cs="Arial"/>
          <w:sz w:val="24"/>
          <w:szCs w:val="24"/>
        </w:rPr>
        <w:t xml:space="preserve"> de transmisión, realiza las funciones de amplificación, encaminamiento, extracción e inserción de señales, en el dominio eléctrico. </w:t>
      </w:r>
    </w:p>
    <w:p w:rsidR="0091085A" w:rsidRDefault="0091085A" w:rsidP="00B6610F">
      <w:pPr>
        <w:pStyle w:val="Prrafodelista"/>
        <w:spacing w:after="0" w:line="480" w:lineRule="auto"/>
        <w:ind w:left="454"/>
        <w:contextualSpacing w:val="0"/>
        <w:jc w:val="both"/>
        <w:rPr>
          <w:rFonts w:ascii="Arial" w:hAnsi="Arial" w:cs="Arial"/>
          <w:sz w:val="24"/>
          <w:szCs w:val="24"/>
        </w:rPr>
      </w:pPr>
    </w:p>
    <w:p w:rsidR="0063043C" w:rsidRDefault="0063043C" w:rsidP="00B6610F">
      <w:pPr>
        <w:pStyle w:val="Prrafodelista"/>
        <w:spacing w:after="0" w:line="480" w:lineRule="auto"/>
        <w:ind w:left="454"/>
        <w:contextualSpacing w:val="0"/>
        <w:jc w:val="both"/>
        <w:rPr>
          <w:rFonts w:ascii="Arial" w:hAnsi="Arial" w:cs="Arial"/>
          <w:sz w:val="24"/>
          <w:szCs w:val="24"/>
        </w:rPr>
      </w:pPr>
      <w:r w:rsidRPr="0063043C">
        <w:rPr>
          <w:rFonts w:ascii="Arial" w:hAnsi="Arial" w:cs="Arial"/>
          <w:sz w:val="24"/>
          <w:szCs w:val="24"/>
        </w:rPr>
        <w:t>Se explica cómo gracias a la capacidad de multiplex</w:t>
      </w:r>
      <w:r w:rsidR="00B6610F">
        <w:rPr>
          <w:rFonts w:ascii="Arial" w:hAnsi="Arial" w:cs="Arial"/>
          <w:sz w:val="24"/>
          <w:szCs w:val="24"/>
        </w:rPr>
        <w:t>ación sucesiva de módulos STM-1</w:t>
      </w:r>
      <w:r w:rsidRPr="0063043C">
        <w:rPr>
          <w:rFonts w:ascii="Arial" w:hAnsi="Arial" w:cs="Arial"/>
          <w:sz w:val="24"/>
          <w:szCs w:val="24"/>
        </w:rPr>
        <w:t xml:space="preserve"> permite diferentes tasas de bit o STM, desde STM-1 (155 Mbps) hasta SMT-256 (40 Gbps), siendo E1 (2 Mbps) o T1 (1,5 Mbps) la tasa mínima susc</w:t>
      </w:r>
      <w:r w:rsidR="00B6610F">
        <w:rPr>
          <w:rFonts w:ascii="Arial" w:hAnsi="Arial" w:cs="Arial"/>
          <w:sz w:val="24"/>
          <w:szCs w:val="24"/>
        </w:rPr>
        <w:t xml:space="preserve">eptibles de manejar. Todo esto </w:t>
      </w:r>
      <w:r w:rsidRPr="0063043C">
        <w:rPr>
          <w:rFonts w:ascii="Arial" w:hAnsi="Arial" w:cs="Arial"/>
          <w:sz w:val="24"/>
          <w:szCs w:val="24"/>
        </w:rPr>
        <w:t>se refleja en la variedad de servicios a ofrecer y  la ventaja que representa su uso para el manejo de t</w:t>
      </w:r>
      <w:r w:rsidR="00B6610F">
        <w:rPr>
          <w:rFonts w:ascii="Arial" w:hAnsi="Arial" w:cs="Arial"/>
          <w:sz w:val="24"/>
          <w:szCs w:val="24"/>
        </w:rPr>
        <w:t xml:space="preserve">ramas que permitan </w:t>
      </w:r>
      <w:r w:rsidRPr="0063043C">
        <w:rPr>
          <w:rFonts w:ascii="Arial" w:hAnsi="Arial" w:cs="Arial"/>
          <w:sz w:val="24"/>
          <w:szCs w:val="24"/>
        </w:rPr>
        <w:t xml:space="preserve">transportar canales de servicios de mediana y </w:t>
      </w:r>
      <w:r w:rsidR="00B6610F">
        <w:rPr>
          <w:rFonts w:ascii="Arial" w:hAnsi="Arial" w:cs="Arial"/>
          <w:sz w:val="24"/>
          <w:szCs w:val="24"/>
        </w:rPr>
        <w:t xml:space="preserve">gran capacidad. </w:t>
      </w:r>
      <w:r w:rsidRPr="0063043C">
        <w:rPr>
          <w:rFonts w:ascii="Arial" w:hAnsi="Arial" w:cs="Arial"/>
          <w:sz w:val="24"/>
          <w:szCs w:val="24"/>
        </w:rPr>
        <w:t xml:space="preserve">Además se indicará los elementos de </w:t>
      </w:r>
      <w:r w:rsidRPr="0063043C">
        <w:rPr>
          <w:rFonts w:ascii="Arial" w:hAnsi="Arial" w:cs="Arial"/>
          <w:sz w:val="24"/>
          <w:szCs w:val="24"/>
        </w:rPr>
        <w:lastRenderedPageBreak/>
        <w:t>multiplexación usados durante el proceso para la conversión a la trama SDH.</w:t>
      </w:r>
    </w:p>
    <w:p w:rsidR="0091085A" w:rsidRDefault="0091085A" w:rsidP="00B6610F">
      <w:pPr>
        <w:pStyle w:val="Prrafodelista"/>
        <w:spacing w:after="0" w:line="480" w:lineRule="auto"/>
        <w:ind w:left="454"/>
        <w:contextualSpacing w:val="0"/>
        <w:jc w:val="both"/>
        <w:rPr>
          <w:rFonts w:ascii="Arial" w:hAnsi="Arial" w:cs="Arial"/>
          <w:sz w:val="24"/>
          <w:szCs w:val="24"/>
        </w:rPr>
      </w:pPr>
    </w:p>
    <w:p w:rsidR="0063043C" w:rsidRPr="00B25948" w:rsidRDefault="0063043C" w:rsidP="00B6610F">
      <w:pPr>
        <w:pStyle w:val="Prrafodelista"/>
        <w:spacing w:after="0" w:line="480" w:lineRule="auto"/>
        <w:ind w:left="454"/>
        <w:contextualSpacing w:val="0"/>
        <w:jc w:val="both"/>
        <w:rPr>
          <w:rFonts w:ascii="Arial" w:hAnsi="Arial" w:cs="Arial"/>
          <w:sz w:val="24"/>
          <w:szCs w:val="24"/>
        </w:rPr>
      </w:pPr>
      <w:r w:rsidRPr="00166C66">
        <w:rPr>
          <w:rFonts w:ascii="Arial" w:hAnsi="Arial" w:cs="Arial"/>
          <w:sz w:val="24"/>
          <w:szCs w:val="24"/>
        </w:rPr>
        <w:t>Finalmente se explica otra característica importante de SDH que consiste en la compatibilidad con la tecnología de transporte precedente, es decir PDH, detallando la forma en que se realiza el mapeo sincrónico de las señales PDH en el contendor virtual para su transformación en una trama SDH.</w:t>
      </w:r>
    </w:p>
    <w:p w:rsidR="0091085A" w:rsidRDefault="0091085A" w:rsidP="00B6610F">
      <w:pPr>
        <w:spacing w:after="0" w:line="480" w:lineRule="auto"/>
        <w:ind w:left="454"/>
        <w:jc w:val="both"/>
        <w:rPr>
          <w:rFonts w:ascii="Arial" w:hAnsi="Arial" w:cs="Arial"/>
          <w:sz w:val="24"/>
          <w:szCs w:val="24"/>
        </w:rPr>
      </w:pPr>
    </w:p>
    <w:p w:rsidR="0091085A" w:rsidRDefault="0091085A" w:rsidP="00D03A38">
      <w:pPr>
        <w:pStyle w:val="Prrafodelista"/>
        <w:numPr>
          <w:ilvl w:val="1"/>
          <w:numId w:val="1"/>
        </w:numPr>
        <w:spacing w:after="0" w:line="480" w:lineRule="auto"/>
        <w:jc w:val="both"/>
        <w:outlineLvl w:val="1"/>
        <w:rPr>
          <w:rFonts w:ascii="Arial" w:hAnsi="Arial" w:cs="Arial"/>
          <w:b/>
          <w:sz w:val="28"/>
          <w:szCs w:val="28"/>
        </w:rPr>
      </w:pPr>
      <w:bookmarkStart w:id="157" w:name="_Toc293862279"/>
      <w:bookmarkStart w:id="158" w:name="_Toc295209940"/>
      <w:bookmarkStart w:id="159" w:name="_Toc295213234"/>
      <w:bookmarkStart w:id="160" w:name="_Toc295213320"/>
      <w:bookmarkStart w:id="161" w:name="_Toc295213590"/>
      <w:bookmarkStart w:id="162" w:name="_Toc300557951"/>
      <w:bookmarkStart w:id="163" w:name="_Toc300558254"/>
      <w:bookmarkStart w:id="164" w:name="_Toc300656079"/>
      <w:bookmarkStart w:id="165" w:name="_Toc302209976"/>
      <w:bookmarkStart w:id="166" w:name="_Toc302212338"/>
      <w:bookmarkStart w:id="167" w:name="_Toc303097249"/>
      <w:r w:rsidRPr="0091085A">
        <w:rPr>
          <w:rFonts w:ascii="Arial" w:hAnsi="Arial" w:cs="Arial"/>
          <w:b/>
          <w:sz w:val="28"/>
          <w:szCs w:val="28"/>
        </w:rPr>
        <w:t>TRAMAS STM-N</w:t>
      </w:r>
      <w:bookmarkEnd w:id="157"/>
      <w:bookmarkEnd w:id="158"/>
      <w:bookmarkEnd w:id="159"/>
      <w:bookmarkEnd w:id="160"/>
      <w:bookmarkEnd w:id="161"/>
      <w:bookmarkEnd w:id="162"/>
      <w:bookmarkEnd w:id="163"/>
      <w:bookmarkEnd w:id="164"/>
      <w:bookmarkEnd w:id="165"/>
      <w:bookmarkEnd w:id="166"/>
      <w:bookmarkEnd w:id="167"/>
    </w:p>
    <w:p w:rsidR="00BA1B01" w:rsidRPr="00BA1B01" w:rsidRDefault="00BA1B01" w:rsidP="000022DB">
      <w:pPr>
        <w:pStyle w:val="Prrafodelista"/>
        <w:spacing w:after="0" w:line="480" w:lineRule="auto"/>
        <w:ind w:left="964"/>
        <w:jc w:val="both"/>
        <w:rPr>
          <w:rFonts w:ascii="Arial" w:hAnsi="Arial" w:cs="Arial"/>
          <w:sz w:val="24"/>
          <w:szCs w:val="24"/>
        </w:rPr>
      </w:pPr>
    </w:p>
    <w:p w:rsidR="00BA1B01" w:rsidRDefault="00BA1B01" w:rsidP="00500505">
      <w:pPr>
        <w:pStyle w:val="Prrafodelista"/>
        <w:spacing w:after="0" w:line="480" w:lineRule="auto"/>
        <w:ind w:left="964"/>
        <w:jc w:val="both"/>
        <w:rPr>
          <w:rFonts w:ascii="Arial" w:hAnsi="Arial" w:cs="Arial"/>
          <w:sz w:val="24"/>
          <w:szCs w:val="24"/>
        </w:rPr>
      </w:pPr>
      <w:r w:rsidRPr="00BA1B01">
        <w:rPr>
          <w:rFonts w:ascii="Arial" w:hAnsi="Arial" w:cs="Arial"/>
          <w:sz w:val="24"/>
          <w:szCs w:val="24"/>
        </w:rPr>
        <w:t>La ventaja de las redes SDH es la capacidad</w:t>
      </w:r>
      <w:r w:rsidR="00500505">
        <w:rPr>
          <w:rFonts w:ascii="Arial" w:hAnsi="Arial" w:cs="Arial"/>
          <w:sz w:val="24"/>
          <w:szCs w:val="24"/>
        </w:rPr>
        <w:t xml:space="preserve"> </w:t>
      </w:r>
      <w:r w:rsidRPr="00BA1B01">
        <w:rPr>
          <w:rFonts w:ascii="Arial" w:hAnsi="Arial" w:cs="Arial"/>
          <w:sz w:val="24"/>
          <w:szCs w:val="24"/>
        </w:rPr>
        <w:t xml:space="preserve">de multiplexación sucesiva de módulos STM-1 por medio del entrelazado de Bytes por lo que no se define la trama para las velocidades superiores a 155 Mbps. STM-1 es la única trama que se define. </w:t>
      </w:r>
    </w:p>
    <w:p w:rsidR="00BA1B01" w:rsidRPr="00BA1B01" w:rsidRDefault="00BA1B01" w:rsidP="00500505">
      <w:pPr>
        <w:pStyle w:val="Prrafodelista"/>
        <w:spacing w:after="0" w:line="480" w:lineRule="auto"/>
        <w:ind w:left="964"/>
        <w:jc w:val="both"/>
        <w:outlineLvl w:val="1"/>
        <w:rPr>
          <w:rFonts w:ascii="Arial" w:hAnsi="Arial" w:cs="Arial"/>
          <w:sz w:val="24"/>
          <w:szCs w:val="24"/>
        </w:rPr>
      </w:pPr>
    </w:p>
    <w:p w:rsidR="00BA1B01" w:rsidRPr="00BA1B01" w:rsidRDefault="00BA1B01" w:rsidP="00500505">
      <w:pPr>
        <w:pStyle w:val="Prrafodelista"/>
        <w:spacing w:after="0" w:line="480" w:lineRule="auto"/>
        <w:ind w:left="964"/>
        <w:jc w:val="both"/>
        <w:rPr>
          <w:rFonts w:ascii="Arial" w:hAnsi="Arial" w:cs="Arial"/>
          <w:sz w:val="24"/>
          <w:szCs w:val="24"/>
        </w:rPr>
      </w:pPr>
      <w:r w:rsidRPr="00BA1B01">
        <w:rPr>
          <w:rFonts w:ascii="Arial" w:hAnsi="Arial" w:cs="Arial"/>
          <w:sz w:val="24"/>
          <w:szCs w:val="24"/>
        </w:rPr>
        <w:t>Las señales de niveles más altos están formadas por la multiplexación de diversas señales de nivel 1 (STM-1), creando un grupo de señales STM-N, donde la N indica que la señal es multiplexada por N números de señales STM-1 por medio de la intercalación de bytes</w:t>
      </w:r>
      <w:r w:rsidR="00BC36FB">
        <w:rPr>
          <w:rFonts w:ascii="Arial" w:hAnsi="Arial" w:cs="Arial"/>
          <w:sz w:val="24"/>
          <w:szCs w:val="24"/>
        </w:rPr>
        <w:t xml:space="preserve"> y puede tomar los valores de 1, 4, 16, 64 y 256.</w:t>
      </w:r>
    </w:p>
    <w:p w:rsidR="00BA1B01" w:rsidRPr="00BA1B01" w:rsidRDefault="00BA1B01" w:rsidP="00500505">
      <w:pPr>
        <w:pStyle w:val="Prrafodelista"/>
        <w:spacing w:after="0" w:line="480" w:lineRule="auto"/>
        <w:ind w:left="964"/>
        <w:jc w:val="both"/>
        <w:rPr>
          <w:rFonts w:ascii="Arial" w:hAnsi="Arial" w:cs="Arial"/>
          <w:sz w:val="24"/>
          <w:szCs w:val="24"/>
          <w:lang w:val="en-US"/>
        </w:rPr>
      </w:pPr>
      <w:r w:rsidRPr="00BA1B01">
        <w:rPr>
          <w:rFonts w:ascii="Arial" w:hAnsi="Arial" w:cs="Arial"/>
          <w:sz w:val="24"/>
          <w:szCs w:val="24"/>
          <w:lang w:val="en-US"/>
        </w:rPr>
        <w:lastRenderedPageBreak/>
        <w:t>STM-1 = 8000 * (270 octetos * 9 filas * 8 bits)</w:t>
      </w:r>
      <w:r w:rsidR="00A1062F">
        <w:rPr>
          <w:rFonts w:ascii="Arial" w:hAnsi="Arial" w:cs="Arial"/>
          <w:sz w:val="24"/>
          <w:szCs w:val="24"/>
          <w:lang w:val="en-US"/>
        </w:rPr>
        <w:t xml:space="preserve"> </w:t>
      </w:r>
      <w:r w:rsidRPr="00BA1B01">
        <w:rPr>
          <w:rFonts w:ascii="Arial" w:hAnsi="Arial" w:cs="Arial"/>
          <w:sz w:val="24"/>
          <w:szCs w:val="24"/>
          <w:lang w:val="en-US"/>
        </w:rPr>
        <w:t>= 155 Mbps</w:t>
      </w:r>
      <w:r w:rsidR="00A1062F">
        <w:rPr>
          <w:rFonts w:ascii="Arial" w:hAnsi="Arial" w:cs="Arial"/>
          <w:sz w:val="24"/>
          <w:szCs w:val="24"/>
          <w:lang w:val="en-US"/>
        </w:rPr>
        <w:t>.</w:t>
      </w:r>
    </w:p>
    <w:p w:rsidR="00BA1B01" w:rsidRPr="00BA1B01" w:rsidRDefault="00BA1B01" w:rsidP="00500505">
      <w:pPr>
        <w:pStyle w:val="Prrafodelista"/>
        <w:spacing w:after="0" w:line="480" w:lineRule="auto"/>
        <w:ind w:left="964"/>
        <w:jc w:val="both"/>
        <w:rPr>
          <w:rFonts w:ascii="Arial" w:hAnsi="Arial" w:cs="Arial"/>
          <w:sz w:val="24"/>
          <w:szCs w:val="24"/>
          <w:lang w:val="en-US"/>
        </w:rPr>
      </w:pPr>
      <w:r w:rsidRPr="00BA1B01">
        <w:rPr>
          <w:rFonts w:ascii="Arial" w:hAnsi="Arial" w:cs="Arial"/>
          <w:sz w:val="24"/>
          <w:szCs w:val="24"/>
          <w:lang w:val="en-US"/>
        </w:rPr>
        <w:t>STM-4 = 4 * 8000 * (270 octetos * 9 filas * 8 bits)</w:t>
      </w:r>
      <w:r w:rsidR="00A1062F">
        <w:rPr>
          <w:rFonts w:ascii="Arial" w:hAnsi="Arial" w:cs="Arial"/>
          <w:sz w:val="24"/>
          <w:szCs w:val="24"/>
          <w:lang w:val="en-US"/>
        </w:rPr>
        <w:t xml:space="preserve"> </w:t>
      </w:r>
      <w:r w:rsidRPr="00BA1B01">
        <w:rPr>
          <w:rFonts w:ascii="Arial" w:hAnsi="Arial" w:cs="Arial"/>
          <w:sz w:val="24"/>
          <w:szCs w:val="24"/>
          <w:lang w:val="en-US"/>
        </w:rPr>
        <w:t>= 622 Mbps</w:t>
      </w:r>
      <w:r w:rsidR="00A1062F">
        <w:rPr>
          <w:rFonts w:ascii="Arial" w:hAnsi="Arial" w:cs="Arial"/>
          <w:sz w:val="24"/>
          <w:szCs w:val="24"/>
          <w:lang w:val="en-US"/>
        </w:rPr>
        <w:t>.</w:t>
      </w:r>
    </w:p>
    <w:p w:rsidR="00BA1B01" w:rsidRPr="00BA1B01" w:rsidRDefault="00BA1B01" w:rsidP="00500505">
      <w:pPr>
        <w:pStyle w:val="Prrafodelista"/>
        <w:spacing w:after="0" w:line="480" w:lineRule="auto"/>
        <w:ind w:left="964"/>
        <w:jc w:val="both"/>
        <w:rPr>
          <w:rFonts w:ascii="Arial" w:hAnsi="Arial" w:cs="Arial"/>
          <w:sz w:val="24"/>
          <w:szCs w:val="24"/>
          <w:lang w:val="en-US"/>
        </w:rPr>
      </w:pPr>
      <w:r w:rsidRPr="00BA1B01">
        <w:rPr>
          <w:rFonts w:ascii="Arial" w:hAnsi="Arial" w:cs="Arial"/>
          <w:sz w:val="24"/>
          <w:szCs w:val="24"/>
          <w:lang w:val="en-US"/>
        </w:rPr>
        <w:t>STM-16 = 16 * 8000 * (270 octetos * 9 filas * 8 bits)</w:t>
      </w:r>
      <w:r w:rsidR="00A1062F">
        <w:rPr>
          <w:rFonts w:ascii="Arial" w:hAnsi="Arial" w:cs="Arial"/>
          <w:sz w:val="24"/>
          <w:szCs w:val="24"/>
          <w:lang w:val="en-US"/>
        </w:rPr>
        <w:t xml:space="preserve"> </w:t>
      </w:r>
      <w:r w:rsidRPr="00BA1B01">
        <w:rPr>
          <w:rFonts w:ascii="Arial" w:hAnsi="Arial" w:cs="Arial"/>
          <w:sz w:val="24"/>
          <w:szCs w:val="24"/>
          <w:lang w:val="en-US"/>
        </w:rPr>
        <w:t>= 2.5 Gbps</w:t>
      </w:r>
      <w:r w:rsidR="00A1062F">
        <w:rPr>
          <w:rFonts w:ascii="Arial" w:hAnsi="Arial" w:cs="Arial"/>
          <w:sz w:val="24"/>
          <w:szCs w:val="24"/>
          <w:lang w:val="en-US"/>
        </w:rPr>
        <w:t>.</w:t>
      </w:r>
    </w:p>
    <w:p w:rsidR="00BA1B01" w:rsidRPr="00BA1B01" w:rsidRDefault="00BA1B01" w:rsidP="00500505">
      <w:pPr>
        <w:pStyle w:val="Prrafodelista"/>
        <w:spacing w:after="0" w:line="480" w:lineRule="auto"/>
        <w:ind w:left="964"/>
        <w:jc w:val="both"/>
        <w:rPr>
          <w:rFonts w:ascii="Arial" w:hAnsi="Arial" w:cs="Arial"/>
          <w:sz w:val="24"/>
          <w:szCs w:val="24"/>
          <w:lang w:val="en-US"/>
        </w:rPr>
      </w:pPr>
      <w:r w:rsidRPr="00BA1B01">
        <w:rPr>
          <w:rFonts w:ascii="Arial" w:hAnsi="Arial" w:cs="Arial"/>
          <w:sz w:val="24"/>
          <w:szCs w:val="24"/>
          <w:lang w:val="en-US"/>
        </w:rPr>
        <w:t>STM-64 = 64 * 8000 * (270 octetos * 9 filas * 8 bits)</w:t>
      </w:r>
      <w:r w:rsidR="00A1062F">
        <w:rPr>
          <w:rFonts w:ascii="Arial" w:hAnsi="Arial" w:cs="Arial"/>
          <w:sz w:val="24"/>
          <w:szCs w:val="24"/>
          <w:lang w:val="en-US"/>
        </w:rPr>
        <w:t xml:space="preserve"> </w:t>
      </w:r>
      <w:r w:rsidRPr="00BA1B01">
        <w:rPr>
          <w:rFonts w:ascii="Arial" w:hAnsi="Arial" w:cs="Arial"/>
          <w:sz w:val="24"/>
          <w:szCs w:val="24"/>
          <w:lang w:val="en-US"/>
        </w:rPr>
        <w:t>= 10 Gbps</w:t>
      </w:r>
      <w:r w:rsidR="00A1062F">
        <w:rPr>
          <w:rFonts w:ascii="Arial" w:hAnsi="Arial" w:cs="Arial"/>
          <w:sz w:val="24"/>
          <w:szCs w:val="24"/>
          <w:lang w:val="en-US"/>
        </w:rPr>
        <w:t>.</w:t>
      </w:r>
    </w:p>
    <w:p w:rsidR="00BA1B01" w:rsidRPr="00A1062F" w:rsidRDefault="00BA1B01" w:rsidP="00500505">
      <w:pPr>
        <w:pStyle w:val="Prrafodelista"/>
        <w:spacing w:after="0" w:line="480" w:lineRule="auto"/>
        <w:ind w:left="964"/>
        <w:jc w:val="both"/>
        <w:rPr>
          <w:rFonts w:ascii="Arial" w:hAnsi="Arial" w:cs="Arial"/>
          <w:sz w:val="24"/>
          <w:szCs w:val="24"/>
          <w:lang w:val="en-US"/>
        </w:rPr>
      </w:pPr>
      <w:r w:rsidRPr="00A1062F">
        <w:rPr>
          <w:rFonts w:ascii="Arial" w:hAnsi="Arial" w:cs="Arial"/>
          <w:sz w:val="24"/>
          <w:szCs w:val="24"/>
          <w:lang w:val="en-US"/>
        </w:rPr>
        <w:t>STM-256 = 256 * 8000 * (270 octetos * 9 filas * 8 bits)</w:t>
      </w:r>
      <w:r w:rsidR="00A1062F">
        <w:rPr>
          <w:rFonts w:ascii="Arial" w:hAnsi="Arial" w:cs="Arial"/>
          <w:sz w:val="24"/>
          <w:szCs w:val="24"/>
          <w:lang w:val="en-US"/>
        </w:rPr>
        <w:t xml:space="preserve"> </w:t>
      </w:r>
      <w:r w:rsidRPr="00A1062F">
        <w:rPr>
          <w:rFonts w:ascii="Arial" w:hAnsi="Arial" w:cs="Arial"/>
          <w:sz w:val="24"/>
          <w:szCs w:val="24"/>
          <w:lang w:val="en-US"/>
        </w:rPr>
        <w:t>= 40 Gbps</w:t>
      </w:r>
      <w:r w:rsidR="00A1062F" w:rsidRPr="00A1062F">
        <w:rPr>
          <w:rFonts w:ascii="Arial" w:hAnsi="Arial" w:cs="Arial"/>
          <w:sz w:val="24"/>
          <w:szCs w:val="24"/>
          <w:lang w:val="en-US"/>
        </w:rPr>
        <w:t>.</w:t>
      </w:r>
    </w:p>
    <w:p w:rsidR="00BA1B01" w:rsidRPr="00A1062F" w:rsidRDefault="00BA1B01" w:rsidP="00500505">
      <w:pPr>
        <w:pStyle w:val="Prrafodelista"/>
        <w:spacing w:after="0" w:line="480" w:lineRule="auto"/>
        <w:ind w:left="964"/>
        <w:jc w:val="both"/>
        <w:outlineLvl w:val="1"/>
        <w:rPr>
          <w:rFonts w:ascii="Arial" w:hAnsi="Arial" w:cs="Arial"/>
          <w:sz w:val="24"/>
          <w:szCs w:val="24"/>
          <w:lang w:val="en-US"/>
        </w:rPr>
      </w:pPr>
    </w:p>
    <w:p w:rsidR="00BA1B01" w:rsidRPr="00BA1B01" w:rsidRDefault="00BA1B01" w:rsidP="00500505">
      <w:pPr>
        <w:pStyle w:val="Prrafodelista"/>
        <w:spacing w:after="0" w:line="480" w:lineRule="auto"/>
        <w:ind w:left="964"/>
        <w:jc w:val="both"/>
        <w:rPr>
          <w:rFonts w:ascii="Arial" w:hAnsi="Arial" w:cs="Arial"/>
          <w:sz w:val="24"/>
          <w:szCs w:val="24"/>
        </w:rPr>
      </w:pPr>
      <w:r w:rsidRPr="00BA1B01">
        <w:rPr>
          <w:rFonts w:ascii="Arial" w:hAnsi="Arial" w:cs="Arial"/>
          <w:sz w:val="24"/>
          <w:szCs w:val="24"/>
        </w:rPr>
        <w:t xml:space="preserve">Cuando las N señales STM-1 son multiplexadas en una señal STM-N, sólo las columnas de las señales STM-1 son multiplexadas a través de la intercalación de bytes. Mientras que el número de filas queda constantemente en 9. </w:t>
      </w:r>
      <w:r w:rsidR="00F67618">
        <w:rPr>
          <w:rFonts w:ascii="Arial" w:hAnsi="Arial" w:cs="Arial"/>
          <w:sz w:val="24"/>
          <w:szCs w:val="24"/>
        </w:rPr>
        <w:t>De acuerdo al principio de transmisión SDH se tiene que las señales son transportadas bit a bit en líneas, es decir, cada byte dentro de la estructura de la trama es transmitido bit a bit de izquierda a derecha y de arriba hacia abajo. Luego que una fila se transmita se continúa con la siguiente. De manera similar, después que se complete el envío de una trama comenzará el envío de la siguiente.</w:t>
      </w:r>
    </w:p>
    <w:p w:rsidR="00BA1B01" w:rsidRPr="00BA1B01" w:rsidRDefault="00BA1B01" w:rsidP="00500505">
      <w:pPr>
        <w:pStyle w:val="Prrafodelista"/>
        <w:spacing w:after="0" w:line="480" w:lineRule="auto"/>
        <w:ind w:left="964"/>
        <w:jc w:val="both"/>
        <w:outlineLvl w:val="1"/>
        <w:rPr>
          <w:rFonts w:ascii="Arial" w:hAnsi="Arial" w:cs="Arial"/>
          <w:sz w:val="24"/>
          <w:szCs w:val="24"/>
        </w:rPr>
      </w:pPr>
    </w:p>
    <w:p w:rsidR="00BA1B01" w:rsidRPr="00E84DB0" w:rsidRDefault="00F67618" w:rsidP="00E84DB0">
      <w:pPr>
        <w:pStyle w:val="Prrafodelista"/>
        <w:spacing w:after="0" w:line="480" w:lineRule="auto"/>
        <w:ind w:left="964"/>
        <w:jc w:val="both"/>
        <w:rPr>
          <w:rFonts w:ascii="Arial" w:hAnsi="Arial" w:cs="Arial"/>
          <w:sz w:val="24"/>
          <w:szCs w:val="24"/>
        </w:rPr>
      </w:pPr>
      <w:r>
        <w:rPr>
          <w:rFonts w:ascii="Arial" w:hAnsi="Arial" w:cs="Arial"/>
          <w:sz w:val="24"/>
          <w:szCs w:val="24"/>
        </w:rPr>
        <w:t xml:space="preserve">Realizando una comparación de la tasa de bit para las tramas </w:t>
      </w:r>
      <w:r w:rsidR="00BA1B01" w:rsidRPr="00BA1B01">
        <w:rPr>
          <w:rFonts w:ascii="Arial" w:hAnsi="Arial" w:cs="Arial"/>
          <w:sz w:val="24"/>
          <w:szCs w:val="24"/>
        </w:rPr>
        <w:t xml:space="preserve">SDH y SONET </w:t>
      </w:r>
      <w:r>
        <w:rPr>
          <w:rFonts w:ascii="Arial" w:hAnsi="Arial" w:cs="Arial"/>
          <w:sz w:val="24"/>
          <w:szCs w:val="24"/>
        </w:rPr>
        <w:t xml:space="preserve">se tiene que ambas </w:t>
      </w:r>
      <w:r w:rsidR="00BA1B01" w:rsidRPr="00BA1B01">
        <w:rPr>
          <w:rFonts w:ascii="Arial" w:hAnsi="Arial" w:cs="Arial"/>
          <w:sz w:val="24"/>
          <w:szCs w:val="24"/>
        </w:rPr>
        <w:t>son un conjunto de estándares para la transmisión de datos síncronos a través de las redes de fibra óptica</w:t>
      </w:r>
      <w:r>
        <w:rPr>
          <w:rFonts w:ascii="Arial" w:hAnsi="Arial" w:cs="Arial"/>
          <w:sz w:val="24"/>
          <w:szCs w:val="24"/>
        </w:rPr>
        <w:t xml:space="preserve"> aunque tienen pequeñas diferencias técnicas</w:t>
      </w:r>
      <w:r w:rsidR="00BA1B01" w:rsidRPr="00BA1B01">
        <w:rPr>
          <w:rFonts w:ascii="Arial" w:hAnsi="Arial" w:cs="Arial"/>
          <w:sz w:val="24"/>
          <w:szCs w:val="24"/>
        </w:rPr>
        <w:t xml:space="preserve">. SONET, por su parte, es utilizada en Estados Unidos, Canadá, Corea, Taiwan y </w:t>
      </w:r>
      <w:r w:rsidR="00BA1B01" w:rsidRPr="00BA1B01">
        <w:rPr>
          <w:rFonts w:ascii="Arial" w:hAnsi="Arial" w:cs="Arial"/>
          <w:sz w:val="24"/>
          <w:szCs w:val="24"/>
        </w:rPr>
        <w:lastRenderedPageBreak/>
        <w:t>Hong Kong; mientras que SDH es utilizada en el resto del mundo. Los estándares de SONET están definidos por la ANSI y los SDH por la ITU-T</w:t>
      </w:r>
      <w:r w:rsidR="00D20BFF">
        <w:rPr>
          <w:rFonts w:ascii="Arial" w:hAnsi="Arial" w:cs="Arial"/>
          <w:sz w:val="24"/>
          <w:szCs w:val="24"/>
        </w:rPr>
        <w:t xml:space="preserve">. En la </w:t>
      </w:r>
      <w:fldSimple w:instr=" REF _Ref301188178 \h  \* MERGEFORMAT ">
        <w:r w:rsidR="00CC7850" w:rsidRPr="00CC7850">
          <w:rPr>
            <w:rFonts w:ascii="Arial" w:hAnsi="Arial" w:cs="Arial"/>
            <w:sz w:val="24"/>
            <w:szCs w:val="24"/>
          </w:rPr>
          <w:t>Tabla 2.1</w:t>
        </w:r>
      </w:fldSimple>
      <w:r w:rsidR="00E84DB0">
        <w:rPr>
          <w:rFonts w:ascii="Arial" w:hAnsi="Arial" w:cs="Arial"/>
          <w:sz w:val="24"/>
          <w:szCs w:val="24"/>
        </w:rPr>
        <w:t xml:space="preserve"> </w:t>
      </w:r>
      <w:r w:rsidR="00BA1B01" w:rsidRPr="00E84DB0">
        <w:rPr>
          <w:rFonts w:ascii="Arial" w:hAnsi="Arial" w:cs="Arial"/>
          <w:sz w:val="24"/>
          <w:szCs w:val="24"/>
        </w:rPr>
        <w:t>se muestra la equivalencia entre SDH y SONET en cuestión de velocidades o tasas de bits.</w:t>
      </w:r>
    </w:p>
    <w:p w:rsidR="00BA1B01" w:rsidRDefault="00BA1B01" w:rsidP="00500505">
      <w:pPr>
        <w:pStyle w:val="Prrafodelista"/>
        <w:spacing w:after="0" w:line="480" w:lineRule="auto"/>
        <w:ind w:left="964"/>
        <w:jc w:val="both"/>
        <w:outlineLvl w:val="1"/>
        <w:rPr>
          <w:rFonts w:ascii="Arial" w:hAnsi="Arial" w:cs="Arial"/>
          <w:noProof/>
          <w:color w:val="000000"/>
          <w:sz w:val="24"/>
          <w:szCs w:val="24"/>
          <w:lang w:val="es-EC" w:eastAsia="es-EC"/>
        </w:rPr>
      </w:pPr>
    </w:p>
    <w:tbl>
      <w:tblPr>
        <w:tblpPr w:leftFromText="141" w:rightFromText="141" w:vertAnchor="text" w:horzAnchor="margin" w:tblpXSpec="center" w:tblpY="112"/>
        <w:tblW w:w="5599" w:type="dxa"/>
        <w:tblCellMar>
          <w:left w:w="70" w:type="dxa"/>
          <w:right w:w="70" w:type="dxa"/>
        </w:tblCellMar>
        <w:tblLook w:val="04A0"/>
      </w:tblPr>
      <w:tblGrid>
        <w:gridCol w:w="1771"/>
        <w:gridCol w:w="993"/>
        <w:gridCol w:w="1134"/>
        <w:gridCol w:w="1701"/>
      </w:tblGrid>
      <w:tr w:rsidR="001B6F1F" w:rsidRPr="00E84DB0" w:rsidTr="001B6F1F">
        <w:trPr>
          <w:trHeight w:val="300"/>
        </w:trPr>
        <w:tc>
          <w:tcPr>
            <w:tcW w:w="389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b/>
                <w:color w:val="000000"/>
                <w:sz w:val="20"/>
                <w:szCs w:val="20"/>
                <w:lang w:val="es-EC" w:eastAsia="es-EC"/>
              </w:rPr>
            </w:pPr>
            <w:r w:rsidRPr="00E84DB0">
              <w:rPr>
                <w:rFonts w:ascii="Arial Narrow" w:eastAsia="Times New Roman" w:hAnsi="Arial Narrow" w:cs="Calibri"/>
                <w:b/>
                <w:color w:val="000000"/>
                <w:sz w:val="20"/>
                <w:szCs w:val="20"/>
                <w:lang w:val="es-EC" w:eastAsia="es-EC"/>
              </w:rPr>
              <w:t>SONET</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b/>
                <w:color w:val="000000"/>
                <w:sz w:val="20"/>
                <w:szCs w:val="20"/>
                <w:lang w:val="es-EC" w:eastAsia="es-EC"/>
              </w:rPr>
            </w:pPr>
            <w:r w:rsidRPr="00E84DB0">
              <w:rPr>
                <w:rFonts w:ascii="Arial Narrow" w:eastAsia="Times New Roman" w:hAnsi="Arial Narrow" w:cs="Calibri"/>
                <w:b/>
                <w:color w:val="000000"/>
                <w:sz w:val="20"/>
                <w:szCs w:val="20"/>
                <w:lang w:val="es-EC" w:eastAsia="es-EC"/>
              </w:rPr>
              <w:t>SDH</w:t>
            </w:r>
          </w:p>
        </w:tc>
      </w:tr>
      <w:tr w:rsidR="001B6F1F" w:rsidRPr="00E84DB0" w:rsidTr="001B6F1F">
        <w:trPr>
          <w:trHeight w:val="405"/>
        </w:trPr>
        <w:tc>
          <w:tcPr>
            <w:tcW w:w="1771" w:type="dxa"/>
            <w:tcBorders>
              <w:top w:val="nil"/>
              <w:left w:val="single" w:sz="4" w:space="0" w:color="auto"/>
              <w:bottom w:val="single" w:sz="4" w:space="0" w:color="auto"/>
              <w:right w:val="single" w:sz="4" w:space="0" w:color="auto"/>
            </w:tcBorders>
            <w:shd w:val="clear" w:color="auto" w:fill="auto"/>
            <w:vAlign w:val="center"/>
            <w:hideMark/>
          </w:tcPr>
          <w:p w:rsidR="001B6F1F" w:rsidRPr="00E84DB0" w:rsidRDefault="001B6F1F" w:rsidP="001B6F1F">
            <w:pPr>
              <w:spacing w:after="0" w:line="240" w:lineRule="auto"/>
              <w:jc w:val="center"/>
              <w:rPr>
                <w:rFonts w:ascii="Arial Narrow" w:eastAsia="Times New Roman" w:hAnsi="Arial Narrow" w:cs="Calibri"/>
                <w:b/>
                <w:color w:val="000000"/>
                <w:sz w:val="20"/>
                <w:szCs w:val="20"/>
                <w:lang w:val="es-EC" w:eastAsia="es-EC"/>
              </w:rPr>
            </w:pPr>
            <w:r w:rsidRPr="00E84DB0">
              <w:rPr>
                <w:rFonts w:ascii="Arial Narrow" w:eastAsia="Times New Roman" w:hAnsi="Arial Narrow" w:cs="Calibri"/>
                <w:b/>
                <w:color w:val="000000"/>
                <w:sz w:val="20"/>
                <w:szCs w:val="20"/>
                <w:lang w:val="es-EC" w:eastAsia="es-EC"/>
              </w:rPr>
              <w:t>Señal de Transporte síncrono</w:t>
            </w:r>
          </w:p>
        </w:tc>
        <w:tc>
          <w:tcPr>
            <w:tcW w:w="993" w:type="dxa"/>
            <w:tcBorders>
              <w:top w:val="nil"/>
              <w:left w:val="nil"/>
              <w:bottom w:val="single" w:sz="4" w:space="0" w:color="auto"/>
              <w:right w:val="single" w:sz="4" w:space="0" w:color="auto"/>
            </w:tcBorders>
            <w:shd w:val="clear" w:color="auto" w:fill="auto"/>
            <w:vAlign w:val="center"/>
            <w:hideMark/>
          </w:tcPr>
          <w:p w:rsidR="001B6F1F" w:rsidRPr="00E84DB0" w:rsidRDefault="001B6F1F" w:rsidP="001B6F1F">
            <w:pPr>
              <w:spacing w:after="0" w:line="240" w:lineRule="auto"/>
              <w:jc w:val="center"/>
              <w:rPr>
                <w:rFonts w:ascii="Arial Narrow" w:eastAsia="Times New Roman" w:hAnsi="Arial Narrow" w:cs="Calibri"/>
                <w:b/>
                <w:color w:val="000000"/>
                <w:sz w:val="20"/>
                <w:szCs w:val="20"/>
                <w:lang w:val="es-EC" w:eastAsia="es-EC"/>
              </w:rPr>
            </w:pPr>
            <w:r w:rsidRPr="00E84DB0">
              <w:rPr>
                <w:rFonts w:ascii="Arial Narrow" w:eastAsia="Times New Roman" w:hAnsi="Arial Narrow" w:cs="Calibri"/>
                <w:b/>
                <w:color w:val="000000"/>
                <w:sz w:val="20"/>
                <w:szCs w:val="20"/>
                <w:lang w:val="es-EC" w:eastAsia="es-EC"/>
              </w:rPr>
              <w:t>Portadora Óptica</w:t>
            </w:r>
          </w:p>
        </w:tc>
        <w:tc>
          <w:tcPr>
            <w:tcW w:w="1134" w:type="dxa"/>
            <w:tcBorders>
              <w:top w:val="nil"/>
              <w:left w:val="nil"/>
              <w:bottom w:val="single" w:sz="4" w:space="0" w:color="auto"/>
              <w:right w:val="single" w:sz="4" w:space="0" w:color="auto"/>
            </w:tcBorders>
            <w:shd w:val="clear" w:color="auto" w:fill="auto"/>
            <w:vAlign w:val="center"/>
            <w:hideMark/>
          </w:tcPr>
          <w:p w:rsidR="001B6F1F" w:rsidRPr="00E84DB0" w:rsidRDefault="001B6F1F" w:rsidP="001B6F1F">
            <w:pPr>
              <w:spacing w:after="0" w:line="240" w:lineRule="auto"/>
              <w:jc w:val="center"/>
              <w:rPr>
                <w:rFonts w:ascii="Arial Narrow" w:eastAsia="Times New Roman" w:hAnsi="Arial Narrow" w:cs="Calibri"/>
                <w:b/>
                <w:color w:val="000000"/>
                <w:sz w:val="20"/>
                <w:szCs w:val="20"/>
                <w:lang w:val="es-EC" w:eastAsia="es-EC"/>
              </w:rPr>
            </w:pPr>
            <w:r w:rsidRPr="00E84DB0">
              <w:rPr>
                <w:rFonts w:ascii="Arial Narrow" w:eastAsia="Times New Roman" w:hAnsi="Arial Narrow" w:cs="Calibri"/>
                <w:b/>
                <w:color w:val="000000"/>
                <w:sz w:val="20"/>
                <w:szCs w:val="20"/>
                <w:lang w:val="es-EC" w:eastAsia="es-EC"/>
              </w:rPr>
              <w:t>Tasa de BIT MBPS</w:t>
            </w:r>
          </w:p>
        </w:tc>
        <w:tc>
          <w:tcPr>
            <w:tcW w:w="1701" w:type="dxa"/>
            <w:tcBorders>
              <w:top w:val="nil"/>
              <w:left w:val="nil"/>
              <w:bottom w:val="single" w:sz="4" w:space="0" w:color="auto"/>
              <w:right w:val="single" w:sz="4" w:space="0" w:color="auto"/>
            </w:tcBorders>
            <w:shd w:val="clear" w:color="auto" w:fill="auto"/>
            <w:vAlign w:val="center"/>
            <w:hideMark/>
          </w:tcPr>
          <w:p w:rsidR="001B6F1F" w:rsidRPr="00E84DB0" w:rsidRDefault="001B6F1F" w:rsidP="001B6F1F">
            <w:pPr>
              <w:spacing w:after="0" w:line="240" w:lineRule="auto"/>
              <w:jc w:val="center"/>
              <w:rPr>
                <w:rFonts w:ascii="Arial Narrow" w:eastAsia="Times New Roman" w:hAnsi="Arial Narrow" w:cs="Calibri"/>
                <w:b/>
                <w:color w:val="000000"/>
                <w:sz w:val="20"/>
                <w:szCs w:val="20"/>
                <w:lang w:val="es-EC" w:eastAsia="es-EC"/>
              </w:rPr>
            </w:pPr>
            <w:r w:rsidRPr="00E84DB0">
              <w:rPr>
                <w:rFonts w:ascii="Arial Narrow" w:eastAsia="Times New Roman" w:hAnsi="Arial Narrow" w:cs="Calibri"/>
                <w:b/>
                <w:color w:val="000000"/>
                <w:sz w:val="20"/>
                <w:szCs w:val="20"/>
                <w:lang w:val="es-EC" w:eastAsia="es-EC"/>
              </w:rPr>
              <w:t>Módulo de transporte síncrono</w:t>
            </w:r>
          </w:p>
        </w:tc>
      </w:tr>
      <w:tr w:rsidR="001B6F1F" w:rsidRPr="00E84DB0" w:rsidTr="001B6F1F">
        <w:trPr>
          <w:trHeight w:val="300"/>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STS-1</w:t>
            </w:r>
          </w:p>
        </w:tc>
        <w:tc>
          <w:tcPr>
            <w:tcW w:w="993"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OC-1</w:t>
            </w:r>
          </w:p>
        </w:tc>
        <w:tc>
          <w:tcPr>
            <w:tcW w:w="1134"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51,84</w:t>
            </w:r>
          </w:p>
        </w:tc>
        <w:tc>
          <w:tcPr>
            <w:tcW w:w="1701"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w:t>
            </w:r>
          </w:p>
        </w:tc>
      </w:tr>
      <w:tr w:rsidR="001B6F1F" w:rsidRPr="00E84DB0" w:rsidTr="001B6F1F">
        <w:trPr>
          <w:trHeight w:val="300"/>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STS-3</w:t>
            </w:r>
          </w:p>
        </w:tc>
        <w:tc>
          <w:tcPr>
            <w:tcW w:w="993"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OC-3</w:t>
            </w:r>
          </w:p>
        </w:tc>
        <w:tc>
          <w:tcPr>
            <w:tcW w:w="1134"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155,52</w:t>
            </w:r>
          </w:p>
        </w:tc>
        <w:tc>
          <w:tcPr>
            <w:tcW w:w="1701"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STM-1</w:t>
            </w:r>
          </w:p>
        </w:tc>
      </w:tr>
      <w:tr w:rsidR="001B6F1F" w:rsidRPr="00E84DB0" w:rsidTr="001B6F1F">
        <w:trPr>
          <w:trHeight w:val="300"/>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STS-9</w:t>
            </w:r>
          </w:p>
        </w:tc>
        <w:tc>
          <w:tcPr>
            <w:tcW w:w="993"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OC-9</w:t>
            </w:r>
          </w:p>
        </w:tc>
        <w:tc>
          <w:tcPr>
            <w:tcW w:w="1134"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466,56</w:t>
            </w:r>
          </w:p>
        </w:tc>
        <w:tc>
          <w:tcPr>
            <w:tcW w:w="1701"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w:t>
            </w:r>
          </w:p>
        </w:tc>
      </w:tr>
      <w:tr w:rsidR="001B6F1F" w:rsidRPr="00E84DB0" w:rsidTr="001B6F1F">
        <w:trPr>
          <w:trHeight w:val="300"/>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STS-12</w:t>
            </w:r>
          </w:p>
        </w:tc>
        <w:tc>
          <w:tcPr>
            <w:tcW w:w="993"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OC-12</w:t>
            </w:r>
          </w:p>
        </w:tc>
        <w:tc>
          <w:tcPr>
            <w:tcW w:w="1134"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622,08</w:t>
            </w:r>
          </w:p>
        </w:tc>
        <w:tc>
          <w:tcPr>
            <w:tcW w:w="1701"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STM-4</w:t>
            </w:r>
          </w:p>
        </w:tc>
      </w:tr>
      <w:tr w:rsidR="001B6F1F" w:rsidRPr="00E84DB0" w:rsidTr="001B6F1F">
        <w:trPr>
          <w:trHeight w:val="300"/>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STS-18</w:t>
            </w:r>
          </w:p>
        </w:tc>
        <w:tc>
          <w:tcPr>
            <w:tcW w:w="993"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OC-18</w:t>
            </w:r>
          </w:p>
        </w:tc>
        <w:tc>
          <w:tcPr>
            <w:tcW w:w="1134"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9333,12</w:t>
            </w:r>
          </w:p>
        </w:tc>
        <w:tc>
          <w:tcPr>
            <w:tcW w:w="1701"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w:t>
            </w:r>
          </w:p>
        </w:tc>
      </w:tr>
      <w:tr w:rsidR="001B6F1F" w:rsidRPr="00E84DB0" w:rsidTr="001B6F1F">
        <w:trPr>
          <w:trHeight w:val="300"/>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STS-24</w:t>
            </w:r>
          </w:p>
        </w:tc>
        <w:tc>
          <w:tcPr>
            <w:tcW w:w="993"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OC-24</w:t>
            </w:r>
          </w:p>
        </w:tc>
        <w:tc>
          <w:tcPr>
            <w:tcW w:w="1134"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1244,16</w:t>
            </w:r>
          </w:p>
        </w:tc>
        <w:tc>
          <w:tcPr>
            <w:tcW w:w="1701"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w:t>
            </w:r>
          </w:p>
        </w:tc>
      </w:tr>
      <w:tr w:rsidR="001B6F1F" w:rsidRPr="00E84DB0" w:rsidTr="001B6F1F">
        <w:trPr>
          <w:trHeight w:val="300"/>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STS-36</w:t>
            </w:r>
          </w:p>
        </w:tc>
        <w:tc>
          <w:tcPr>
            <w:tcW w:w="993"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OC-36</w:t>
            </w:r>
          </w:p>
        </w:tc>
        <w:tc>
          <w:tcPr>
            <w:tcW w:w="1134"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1866,24</w:t>
            </w:r>
          </w:p>
        </w:tc>
        <w:tc>
          <w:tcPr>
            <w:tcW w:w="1701"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w:t>
            </w:r>
          </w:p>
        </w:tc>
      </w:tr>
      <w:tr w:rsidR="001B6F1F" w:rsidRPr="00E84DB0" w:rsidTr="001B6F1F">
        <w:trPr>
          <w:trHeight w:val="300"/>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STS-48</w:t>
            </w:r>
          </w:p>
        </w:tc>
        <w:tc>
          <w:tcPr>
            <w:tcW w:w="993"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OC-48</w:t>
            </w:r>
          </w:p>
        </w:tc>
        <w:tc>
          <w:tcPr>
            <w:tcW w:w="1134"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2488,32</w:t>
            </w:r>
          </w:p>
        </w:tc>
        <w:tc>
          <w:tcPr>
            <w:tcW w:w="1701"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STM-16</w:t>
            </w:r>
          </w:p>
        </w:tc>
      </w:tr>
      <w:tr w:rsidR="001B6F1F" w:rsidRPr="00E84DB0" w:rsidTr="001B6F1F">
        <w:trPr>
          <w:trHeight w:val="300"/>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STS-192</w:t>
            </w:r>
          </w:p>
        </w:tc>
        <w:tc>
          <w:tcPr>
            <w:tcW w:w="993"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OC-192</w:t>
            </w:r>
          </w:p>
        </w:tc>
        <w:tc>
          <w:tcPr>
            <w:tcW w:w="1134"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9953,28</w:t>
            </w:r>
          </w:p>
        </w:tc>
        <w:tc>
          <w:tcPr>
            <w:tcW w:w="1701" w:type="dxa"/>
            <w:tcBorders>
              <w:top w:val="nil"/>
              <w:left w:val="nil"/>
              <w:bottom w:val="single" w:sz="4" w:space="0" w:color="auto"/>
              <w:right w:val="single" w:sz="4" w:space="0" w:color="auto"/>
            </w:tcBorders>
            <w:shd w:val="clear" w:color="auto" w:fill="auto"/>
            <w:noWrap/>
            <w:vAlign w:val="center"/>
            <w:hideMark/>
          </w:tcPr>
          <w:p w:rsidR="001B6F1F" w:rsidRPr="00E84DB0" w:rsidRDefault="001B6F1F" w:rsidP="001B6F1F">
            <w:pPr>
              <w:spacing w:after="0" w:line="240" w:lineRule="auto"/>
              <w:jc w:val="center"/>
              <w:rPr>
                <w:rFonts w:ascii="Arial Narrow" w:eastAsia="Times New Roman" w:hAnsi="Arial Narrow" w:cs="Calibri"/>
                <w:color w:val="000000"/>
                <w:sz w:val="20"/>
                <w:szCs w:val="20"/>
                <w:lang w:val="es-EC" w:eastAsia="es-EC"/>
              </w:rPr>
            </w:pPr>
            <w:r w:rsidRPr="00E84DB0">
              <w:rPr>
                <w:rFonts w:ascii="Arial Narrow" w:eastAsia="Times New Roman" w:hAnsi="Arial Narrow" w:cs="Calibri"/>
                <w:color w:val="000000"/>
                <w:sz w:val="20"/>
                <w:szCs w:val="20"/>
                <w:lang w:val="es-EC" w:eastAsia="es-EC"/>
              </w:rPr>
              <w:t>STM-64</w:t>
            </w:r>
          </w:p>
        </w:tc>
      </w:tr>
    </w:tbl>
    <w:p w:rsidR="00BA1B01" w:rsidRPr="001B6F1F" w:rsidRDefault="00BA1B01" w:rsidP="001B6F1F">
      <w:pPr>
        <w:pStyle w:val="Prrafodelista"/>
        <w:spacing w:after="0" w:line="240" w:lineRule="auto"/>
        <w:ind w:left="964"/>
        <w:rPr>
          <w:rFonts w:ascii="Arial" w:hAnsi="Arial" w:cs="Arial"/>
          <w:sz w:val="24"/>
          <w:szCs w:val="24"/>
        </w:rPr>
      </w:pPr>
    </w:p>
    <w:p w:rsidR="00423384" w:rsidRPr="001B6F1F" w:rsidRDefault="00423384" w:rsidP="001B6F1F">
      <w:pPr>
        <w:pStyle w:val="Prrafodelista"/>
        <w:spacing w:line="240" w:lineRule="atLeast"/>
        <w:ind w:left="964"/>
        <w:rPr>
          <w:rFonts w:ascii="Arial" w:hAnsi="Arial" w:cs="Arial"/>
          <w:bCs/>
          <w:sz w:val="24"/>
          <w:szCs w:val="24"/>
        </w:rPr>
      </w:pPr>
      <w:bookmarkStart w:id="168" w:name="_Ref298292546"/>
    </w:p>
    <w:p w:rsidR="00423384" w:rsidRPr="001B6F1F" w:rsidRDefault="00423384" w:rsidP="001B6F1F">
      <w:pPr>
        <w:pStyle w:val="Prrafodelista"/>
        <w:spacing w:line="240" w:lineRule="atLeast"/>
        <w:ind w:left="964"/>
        <w:rPr>
          <w:rFonts w:ascii="Arial" w:hAnsi="Arial" w:cs="Arial"/>
          <w:bCs/>
          <w:sz w:val="24"/>
          <w:szCs w:val="24"/>
        </w:rPr>
      </w:pPr>
    </w:p>
    <w:p w:rsidR="00423384" w:rsidRPr="001B6F1F" w:rsidRDefault="00423384" w:rsidP="001B6F1F">
      <w:pPr>
        <w:pStyle w:val="Prrafodelista"/>
        <w:spacing w:line="240" w:lineRule="atLeast"/>
        <w:ind w:left="964"/>
        <w:rPr>
          <w:rFonts w:ascii="Arial" w:hAnsi="Arial" w:cs="Arial"/>
          <w:bCs/>
          <w:sz w:val="24"/>
          <w:szCs w:val="24"/>
        </w:rPr>
      </w:pPr>
    </w:p>
    <w:p w:rsidR="00423384" w:rsidRPr="001B6F1F" w:rsidRDefault="00423384" w:rsidP="001B6F1F">
      <w:pPr>
        <w:pStyle w:val="Prrafodelista"/>
        <w:spacing w:line="240" w:lineRule="atLeast"/>
        <w:ind w:left="964"/>
        <w:rPr>
          <w:rFonts w:ascii="Arial" w:hAnsi="Arial" w:cs="Arial"/>
          <w:bCs/>
          <w:sz w:val="24"/>
          <w:szCs w:val="24"/>
        </w:rPr>
      </w:pPr>
    </w:p>
    <w:p w:rsidR="00423384" w:rsidRPr="001B6F1F" w:rsidRDefault="00423384" w:rsidP="001B6F1F">
      <w:pPr>
        <w:pStyle w:val="Prrafodelista"/>
        <w:spacing w:line="240" w:lineRule="atLeast"/>
        <w:ind w:left="964"/>
        <w:rPr>
          <w:rFonts w:ascii="Arial" w:hAnsi="Arial" w:cs="Arial"/>
          <w:bCs/>
          <w:sz w:val="24"/>
          <w:szCs w:val="24"/>
        </w:rPr>
      </w:pPr>
    </w:p>
    <w:p w:rsidR="00423384" w:rsidRPr="001B6F1F" w:rsidRDefault="00423384" w:rsidP="001B6F1F">
      <w:pPr>
        <w:pStyle w:val="Prrafodelista"/>
        <w:spacing w:line="240" w:lineRule="atLeast"/>
        <w:ind w:left="964"/>
        <w:rPr>
          <w:rFonts w:ascii="Arial" w:hAnsi="Arial" w:cs="Arial"/>
          <w:bCs/>
          <w:sz w:val="24"/>
          <w:szCs w:val="24"/>
        </w:rPr>
      </w:pPr>
    </w:p>
    <w:p w:rsidR="00423384" w:rsidRPr="001B6F1F" w:rsidRDefault="00423384" w:rsidP="001B6F1F">
      <w:pPr>
        <w:pStyle w:val="Prrafodelista"/>
        <w:spacing w:line="240" w:lineRule="atLeast"/>
        <w:ind w:left="964"/>
        <w:rPr>
          <w:rFonts w:ascii="Arial" w:hAnsi="Arial" w:cs="Arial"/>
          <w:bCs/>
          <w:sz w:val="24"/>
          <w:szCs w:val="24"/>
        </w:rPr>
      </w:pPr>
    </w:p>
    <w:p w:rsidR="00423384" w:rsidRPr="001B6F1F" w:rsidRDefault="00423384" w:rsidP="001B6F1F">
      <w:pPr>
        <w:pStyle w:val="Prrafodelista"/>
        <w:spacing w:line="240" w:lineRule="atLeast"/>
        <w:ind w:left="964"/>
        <w:rPr>
          <w:rFonts w:ascii="Arial" w:hAnsi="Arial" w:cs="Arial"/>
          <w:bCs/>
          <w:sz w:val="24"/>
          <w:szCs w:val="24"/>
        </w:rPr>
      </w:pPr>
    </w:p>
    <w:p w:rsidR="00423384" w:rsidRPr="001B6F1F" w:rsidRDefault="00423384" w:rsidP="001B6F1F">
      <w:pPr>
        <w:pStyle w:val="Prrafodelista"/>
        <w:spacing w:line="240" w:lineRule="atLeast"/>
        <w:ind w:left="964"/>
        <w:rPr>
          <w:rFonts w:ascii="Arial" w:hAnsi="Arial" w:cs="Arial"/>
          <w:bCs/>
          <w:sz w:val="24"/>
          <w:szCs w:val="24"/>
        </w:rPr>
      </w:pPr>
    </w:p>
    <w:p w:rsidR="00423384" w:rsidRPr="001B6F1F" w:rsidRDefault="00423384" w:rsidP="001B6F1F">
      <w:pPr>
        <w:pStyle w:val="Prrafodelista"/>
        <w:spacing w:line="240" w:lineRule="atLeast"/>
        <w:ind w:left="964"/>
        <w:rPr>
          <w:rFonts w:ascii="Arial" w:hAnsi="Arial" w:cs="Arial"/>
          <w:bCs/>
          <w:sz w:val="24"/>
          <w:szCs w:val="24"/>
        </w:rPr>
      </w:pPr>
    </w:p>
    <w:p w:rsidR="00423384" w:rsidRPr="001B6F1F" w:rsidRDefault="00423384" w:rsidP="001B6F1F">
      <w:pPr>
        <w:pStyle w:val="Prrafodelista"/>
        <w:spacing w:line="240" w:lineRule="atLeast"/>
        <w:ind w:left="964"/>
        <w:rPr>
          <w:rFonts w:ascii="Arial" w:hAnsi="Arial" w:cs="Arial"/>
          <w:bCs/>
          <w:sz w:val="24"/>
          <w:szCs w:val="24"/>
        </w:rPr>
      </w:pPr>
    </w:p>
    <w:p w:rsidR="00423384" w:rsidRPr="001B6F1F" w:rsidRDefault="00423384" w:rsidP="001B6F1F">
      <w:pPr>
        <w:pStyle w:val="Prrafodelista"/>
        <w:spacing w:line="240" w:lineRule="atLeast"/>
        <w:ind w:left="964"/>
        <w:rPr>
          <w:rFonts w:ascii="Arial" w:hAnsi="Arial" w:cs="Arial"/>
          <w:bCs/>
          <w:sz w:val="24"/>
          <w:szCs w:val="24"/>
        </w:rPr>
      </w:pPr>
    </w:p>
    <w:p w:rsidR="00423384" w:rsidRPr="001B6F1F" w:rsidRDefault="00423384" w:rsidP="001B6F1F">
      <w:pPr>
        <w:pStyle w:val="Prrafodelista"/>
        <w:spacing w:after="0" w:line="240" w:lineRule="auto"/>
        <w:ind w:left="964"/>
        <w:contextualSpacing w:val="0"/>
        <w:rPr>
          <w:rFonts w:ascii="Arial" w:hAnsi="Arial" w:cs="Arial"/>
          <w:bCs/>
          <w:sz w:val="24"/>
          <w:szCs w:val="24"/>
        </w:rPr>
      </w:pPr>
    </w:p>
    <w:p w:rsidR="00AB18D7" w:rsidRPr="00B3553C" w:rsidRDefault="00E84DB0" w:rsidP="00AB18D7">
      <w:pPr>
        <w:pStyle w:val="Prrafodelista"/>
        <w:spacing w:line="240" w:lineRule="atLeast"/>
        <w:ind w:left="964"/>
        <w:jc w:val="center"/>
        <w:rPr>
          <w:rStyle w:val="apple-style-span"/>
          <w:rFonts w:asciiTheme="minorHAnsi" w:hAnsiTheme="minorHAnsi" w:cstheme="minorHAnsi"/>
          <w:bCs/>
          <w:color w:val="000000"/>
        </w:rPr>
      </w:pPr>
      <w:bookmarkStart w:id="169" w:name="_Ref301188178"/>
      <w:bookmarkStart w:id="170" w:name="_Toc303097483"/>
      <w:bookmarkEnd w:id="168"/>
      <w:r w:rsidRPr="00CC73AC">
        <w:rPr>
          <w:rFonts w:asciiTheme="minorHAnsi" w:hAnsiTheme="minorHAnsi" w:cstheme="minorHAnsi"/>
          <w:b/>
          <w:bCs/>
        </w:rPr>
        <w:t>Tabla 2.</w:t>
      </w:r>
      <w:r w:rsidR="00341CB7" w:rsidRPr="00CC73AC">
        <w:rPr>
          <w:rFonts w:asciiTheme="minorHAnsi" w:hAnsiTheme="minorHAnsi" w:cstheme="minorHAnsi"/>
          <w:b/>
          <w:bCs/>
        </w:rPr>
        <w:fldChar w:fldCharType="begin"/>
      </w:r>
      <w:r w:rsidRPr="00CC73AC">
        <w:rPr>
          <w:rFonts w:asciiTheme="minorHAnsi" w:hAnsiTheme="minorHAnsi" w:cstheme="minorHAnsi"/>
          <w:b/>
          <w:bCs/>
        </w:rPr>
        <w:instrText xml:space="preserve"> SEQ Tabla_2. \* ARABIC </w:instrText>
      </w:r>
      <w:r w:rsidR="00341CB7" w:rsidRPr="00CC73AC">
        <w:rPr>
          <w:rFonts w:asciiTheme="minorHAnsi" w:hAnsiTheme="minorHAnsi" w:cstheme="minorHAnsi"/>
          <w:b/>
          <w:bCs/>
        </w:rPr>
        <w:fldChar w:fldCharType="separate"/>
      </w:r>
      <w:r w:rsidR="00CC7850">
        <w:rPr>
          <w:rFonts w:asciiTheme="minorHAnsi" w:hAnsiTheme="minorHAnsi" w:cstheme="minorHAnsi"/>
          <w:b/>
          <w:bCs/>
          <w:noProof/>
        </w:rPr>
        <w:t>1</w:t>
      </w:r>
      <w:r w:rsidR="00341CB7" w:rsidRPr="00CC73AC">
        <w:rPr>
          <w:rFonts w:asciiTheme="minorHAnsi" w:hAnsiTheme="minorHAnsi" w:cstheme="minorHAnsi"/>
          <w:b/>
          <w:bCs/>
        </w:rPr>
        <w:fldChar w:fldCharType="end"/>
      </w:r>
      <w:bookmarkEnd w:id="169"/>
      <w:r w:rsidRPr="00CC73AC">
        <w:rPr>
          <w:rFonts w:asciiTheme="minorHAnsi" w:hAnsiTheme="minorHAnsi" w:cstheme="minorHAnsi"/>
          <w:b/>
          <w:bCs/>
        </w:rPr>
        <w:t xml:space="preserve"> </w:t>
      </w:r>
      <w:r w:rsidRPr="00CC73AC">
        <w:rPr>
          <w:rStyle w:val="apple-style-span"/>
          <w:rFonts w:asciiTheme="minorHAnsi" w:hAnsiTheme="minorHAnsi" w:cstheme="minorHAnsi"/>
          <w:bCs/>
          <w:color w:val="000000"/>
        </w:rPr>
        <w:t>Equivalencia en Jerarquías Digitales SDH y SONET</w:t>
      </w:r>
      <w:r w:rsidR="00CC73AC">
        <w:rPr>
          <w:rStyle w:val="apple-style-span"/>
          <w:rFonts w:asciiTheme="minorHAnsi" w:hAnsiTheme="minorHAnsi" w:cstheme="minorHAnsi"/>
          <w:bCs/>
          <w:color w:val="000000"/>
        </w:rPr>
        <w:t xml:space="preserve"> </w:t>
      </w:r>
      <w:fldSimple w:instr=" REF _Ref302549815 \h  \* MERGEFORMAT ">
        <w:r w:rsidR="00CC7850" w:rsidRPr="00CC7850">
          <w:rPr>
            <w:rStyle w:val="apple-style-span"/>
            <w:rFonts w:asciiTheme="minorHAnsi" w:hAnsiTheme="minorHAnsi" w:cstheme="minorHAnsi"/>
            <w:bCs/>
            <w:color w:val="000000"/>
          </w:rPr>
          <w:t>[7</w:t>
        </w:r>
      </w:fldSimple>
      <w:r w:rsidR="00AB18D7">
        <w:rPr>
          <w:rStyle w:val="apple-style-span"/>
          <w:rFonts w:asciiTheme="minorHAnsi" w:hAnsiTheme="minorHAnsi" w:cstheme="minorHAnsi"/>
          <w:bCs/>
          <w:color w:val="000000"/>
        </w:rPr>
        <w:t>]</w:t>
      </w:r>
      <w:bookmarkEnd w:id="170"/>
    </w:p>
    <w:p w:rsidR="00E84DB0" w:rsidRDefault="00E84DB0" w:rsidP="00A1062F">
      <w:pPr>
        <w:pStyle w:val="Prrafodelista"/>
        <w:spacing w:after="0" w:line="480" w:lineRule="auto"/>
        <w:ind w:left="964"/>
        <w:jc w:val="both"/>
        <w:rPr>
          <w:rFonts w:ascii="Arial" w:hAnsi="Arial" w:cs="Arial"/>
          <w:sz w:val="24"/>
          <w:szCs w:val="24"/>
        </w:rPr>
      </w:pPr>
    </w:p>
    <w:p w:rsidR="00BA1B01" w:rsidRPr="00A1062F" w:rsidRDefault="00BA1B01" w:rsidP="00A1062F">
      <w:pPr>
        <w:pStyle w:val="Prrafodelista"/>
        <w:spacing w:after="0" w:line="480" w:lineRule="auto"/>
        <w:ind w:left="964"/>
        <w:jc w:val="both"/>
        <w:rPr>
          <w:rFonts w:ascii="Arial" w:hAnsi="Arial" w:cs="Arial"/>
          <w:sz w:val="24"/>
          <w:szCs w:val="24"/>
        </w:rPr>
      </w:pPr>
      <w:r w:rsidRPr="00BA1B01">
        <w:rPr>
          <w:rFonts w:ascii="Arial" w:hAnsi="Arial" w:cs="Arial"/>
          <w:sz w:val="24"/>
          <w:szCs w:val="24"/>
        </w:rPr>
        <w:t>La ITU-T define también que la frecuencia debe ser 8000 tramas por segundos para todos los niveles en la jerarquía STM. Esto significa que la longitud de la trama o el periodo de la trama es un valor constante de 125us, lo que representa una de las principales características de las señales SDH. Por ejemplo, la tasa de datos de la transmisión STM-4 es constantemente 4 veces la de STM-1, y STM-16 es 4 veces de STM-4 y 16 veces de STM-1. Esta regularidad de las señales SDH permite directamente</w:t>
      </w:r>
      <w:r w:rsidR="00500505">
        <w:rPr>
          <w:rFonts w:ascii="Arial" w:hAnsi="Arial" w:cs="Arial"/>
          <w:sz w:val="24"/>
          <w:szCs w:val="24"/>
        </w:rPr>
        <w:t xml:space="preserve"> </w:t>
      </w:r>
      <w:r w:rsidRPr="00BA1B01">
        <w:rPr>
          <w:rFonts w:ascii="Arial" w:hAnsi="Arial" w:cs="Arial"/>
          <w:sz w:val="24"/>
          <w:szCs w:val="24"/>
        </w:rPr>
        <w:t xml:space="preserve">subir o bajar las señales SDH de tasa más baja a señales SDH de tasa más alta </w:t>
      </w:r>
      <w:r w:rsidRPr="00BA1B01">
        <w:rPr>
          <w:rFonts w:ascii="Arial" w:hAnsi="Arial" w:cs="Arial"/>
          <w:sz w:val="24"/>
          <w:szCs w:val="24"/>
        </w:rPr>
        <w:lastRenderedPageBreak/>
        <w:t>o viceversa, especialmente para la</w:t>
      </w:r>
      <w:r w:rsidR="00A1062F">
        <w:rPr>
          <w:rFonts w:ascii="Arial" w:hAnsi="Arial" w:cs="Arial"/>
          <w:sz w:val="24"/>
          <w:szCs w:val="24"/>
        </w:rPr>
        <w:t xml:space="preserve"> transmisión de alta capacidad. </w:t>
      </w:r>
      <w:r w:rsidRPr="00A1062F">
        <w:rPr>
          <w:rFonts w:ascii="Arial" w:hAnsi="Arial" w:cs="Arial"/>
          <w:sz w:val="24"/>
          <w:szCs w:val="24"/>
        </w:rPr>
        <w:t>La multiplexación SDH incluye:</w:t>
      </w:r>
    </w:p>
    <w:p w:rsidR="00500505" w:rsidRPr="00A1062F" w:rsidRDefault="00500505" w:rsidP="00B020D5">
      <w:pPr>
        <w:numPr>
          <w:ilvl w:val="3"/>
          <w:numId w:val="10"/>
        </w:numPr>
        <w:spacing w:after="0" w:line="480" w:lineRule="auto"/>
        <w:ind w:left="1327" w:hanging="363"/>
        <w:jc w:val="both"/>
        <w:rPr>
          <w:rFonts w:ascii="Arial" w:hAnsi="Arial" w:cs="Arial"/>
          <w:sz w:val="24"/>
          <w:szCs w:val="24"/>
          <w:lang w:val="es-EC"/>
        </w:rPr>
      </w:pPr>
      <w:r w:rsidRPr="00BA1B01">
        <w:rPr>
          <w:rFonts w:ascii="Arial" w:hAnsi="Arial" w:cs="Arial"/>
          <w:sz w:val="24"/>
          <w:szCs w:val="24"/>
        </w:rPr>
        <w:t>Señales SDH de tasa más baja a tasas altas.</w:t>
      </w:r>
    </w:p>
    <w:p w:rsidR="00A1062F" w:rsidRPr="00500505" w:rsidRDefault="00A1062F" w:rsidP="00B020D5">
      <w:pPr>
        <w:numPr>
          <w:ilvl w:val="3"/>
          <w:numId w:val="10"/>
        </w:numPr>
        <w:spacing w:after="0" w:line="480" w:lineRule="auto"/>
        <w:ind w:left="1327" w:hanging="363"/>
        <w:jc w:val="both"/>
        <w:rPr>
          <w:rFonts w:ascii="Arial" w:hAnsi="Arial" w:cs="Arial"/>
          <w:sz w:val="24"/>
          <w:szCs w:val="24"/>
          <w:lang w:val="es-EC"/>
        </w:rPr>
      </w:pPr>
      <w:r>
        <w:rPr>
          <w:rFonts w:ascii="Arial" w:hAnsi="Arial" w:cs="Arial"/>
          <w:sz w:val="24"/>
          <w:szCs w:val="24"/>
        </w:rPr>
        <w:t>Señales PDH a SDH</w:t>
      </w:r>
      <w:r w:rsidR="00477198">
        <w:rPr>
          <w:rFonts w:ascii="Arial" w:hAnsi="Arial" w:cs="Arial"/>
          <w:sz w:val="24"/>
          <w:szCs w:val="24"/>
        </w:rPr>
        <w:t>.</w:t>
      </w:r>
    </w:p>
    <w:p w:rsidR="00A1062F" w:rsidRPr="00500505" w:rsidRDefault="00A1062F" w:rsidP="00B020D5">
      <w:pPr>
        <w:numPr>
          <w:ilvl w:val="3"/>
          <w:numId w:val="10"/>
        </w:numPr>
        <w:spacing w:after="0" w:line="480" w:lineRule="auto"/>
        <w:ind w:left="1327" w:hanging="363"/>
        <w:jc w:val="both"/>
        <w:rPr>
          <w:rFonts w:ascii="Arial" w:hAnsi="Arial" w:cs="Arial"/>
          <w:sz w:val="24"/>
          <w:szCs w:val="24"/>
          <w:lang w:val="es-EC"/>
        </w:rPr>
      </w:pPr>
      <w:r w:rsidRPr="00500505">
        <w:rPr>
          <w:rFonts w:ascii="Arial" w:hAnsi="Arial" w:cs="Arial"/>
          <w:sz w:val="24"/>
          <w:szCs w:val="24"/>
        </w:rPr>
        <w:t>Señales de otras jerarquías a señales SDH</w:t>
      </w:r>
      <w:r w:rsidR="00477198">
        <w:rPr>
          <w:rFonts w:ascii="Arial" w:hAnsi="Arial" w:cs="Arial"/>
          <w:sz w:val="24"/>
          <w:szCs w:val="24"/>
        </w:rPr>
        <w:t>.</w:t>
      </w:r>
    </w:p>
    <w:p w:rsidR="00BA1B01" w:rsidRDefault="00BA1B01" w:rsidP="00A1062F">
      <w:pPr>
        <w:pStyle w:val="Prrafodelista"/>
        <w:tabs>
          <w:tab w:val="left" w:pos="4395"/>
        </w:tabs>
        <w:spacing w:after="0" w:line="480" w:lineRule="auto"/>
        <w:ind w:left="964"/>
        <w:jc w:val="both"/>
        <w:rPr>
          <w:rFonts w:ascii="Arial" w:hAnsi="Arial" w:cs="Arial"/>
          <w:sz w:val="24"/>
          <w:szCs w:val="24"/>
        </w:rPr>
      </w:pPr>
    </w:p>
    <w:p w:rsidR="00BA1B01" w:rsidRDefault="00A1062F" w:rsidP="00500505">
      <w:pPr>
        <w:pStyle w:val="Prrafodelista"/>
        <w:spacing w:after="0" w:line="480" w:lineRule="auto"/>
        <w:ind w:left="964"/>
        <w:jc w:val="both"/>
        <w:rPr>
          <w:rFonts w:ascii="Arial" w:hAnsi="Arial" w:cs="Arial"/>
          <w:sz w:val="24"/>
          <w:szCs w:val="24"/>
        </w:rPr>
      </w:pPr>
      <w:r w:rsidRPr="00A1062F">
        <w:rPr>
          <w:rFonts w:ascii="Arial" w:hAnsi="Arial" w:cs="Arial"/>
          <w:i/>
          <w:sz w:val="24"/>
          <w:szCs w:val="24"/>
          <w:u w:val="single"/>
          <w:lang w:val="es-EC"/>
        </w:rPr>
        <w:t>Señales SDH de tasa más baja a tasas altas</w:t>
      </w:r>
      <w:r>
        <w:rPr>
          <w:rFonts w:ascii="Arial" w:hAnsi="Arial" w:cs="Arial"/>
          <w:i/>
          <w:sz w:val="24"/>
          <w:szCs w:val="24"/>
          <w:u w:val="single"/>
          <w:lang w:val="es-EC"/>
        </w:rPr>
        <w:t>:</w:t>
      </w:r>
      <w:r>
        <w:rPr>
          <w:rFonts w:ascii="Arial" w:hAnsi="Arial" w:cs="Arial"/>
          <w:sz w:val="24"/>
          <w:szCs w:val="24"/>
        </w:rPr>
        <w:t xml:space="preserve"> T</w:t>
      </w:r>
      <w:r w:rsidRPr="00BA1B01">
        <w:rPr>
          <w:rFonts w:ascii="Arial" w:hAnsi="Arial" w:cs="Arial"/>
          <w:sz w:val="24"/>
          <w:szCs w:val="24"/>
        </w:rPr>
        <w:t>ransformación de señales STM-1 a señales STM-N por medio de la intercalación de bytes por multiplexación</w:t>
      </w:r>
      <w:r>
        <w:rPr>
          <w:rFonts w:ascii="Arial" w:hAnsi="Arial" w:cs="Arial"/>
          <w:sz w:val="24"/>
          <w:szCs w:val="24"/>
        </w:rPr>
        <w:t xml:space="preserve"> </w:t>
      </w:r>
      <w:r w:rsidRPr="00BA1B01">
        <w:rPr>
          <w:rFonts w:ascii="Arial" w:hAnsi="Arial" w:cs="Arial"/>
          <w:sz w:val="24"/>
          <w:szCs w:val="24"/>
        </w:rPr>
        <w:t>de cuatro en uno. Ej. 4STM-1 --&gt; STM-4;</w:t>
      </w:r>
      <w:r>
        <w:rPr>
          <w:rFonts w:ascii="Arial" w:hAnsi="Arial" w:cs="Arial"/>
          <w:sz w:val="24"/>
          <w:szCs w:val="24"/>
        </w:rPr>
        <w:t xml:space="preserve"> </w:t>
      </w:r>
      <w:r w:rsidRPr="00BA1B01">
        <w:rPr>
          <w:rFonts w:ascii="Arial" w:hAnsi="Arial" w:cs="Arial"/>
          <w:sz w:val="24"/>
          <w:szCs w:val="24"/>
        </w:rPr>
        <w:t>4STM-4 --&gt; STM-16.</w:t>
      </w:r>
    </w:p>
    <w:p w:rsidR="00A1062F" w:rsidRDefault="00A1062F" w:rsidP="00500505">
      <w:pPr>
        <w:pStyle w:val="Prrafodelista"/>
        <w:spacing w:after="0" w:line="480" w:lineRule="auto"/>
        <w:ind w:left="964"/>
        <w:jc w:val="both"/>
        <w:rPr>
          <w:rFonts w:ascii="Arial" w:hAnsi="Arial" w:cs="Arial"/>
          <w:sz w:val="24"/>
          <w:szCs w:val="24"/>
        </w:rPr>
      </w:pPr>
    </w:p>
    <w:p w:rsidR="00BA1B01" w:rsidRPr="00A1062F" w:rsidRDefault="00A1062F" w:rsidP="00A1062F">
      <w:pPr>
        <w:pStyle w:val="Prrafodelista"/>
        <w:spacing w:after="0" w:line="480" w:lineRule="auto"/>
        <w:ind w:left="964"/>
        <w:jc w:val="both"/>
        <w:rPr>
          <w:rFonts w:ascii="Arial" w:hAnsi="Arial" w:cs="Arial"/>
          <w:sz w:val="24"/>
          <w:szCs w:val="24"/>
        </w:rPr>
      </w:pPr>
      <w:r w:rsidRPr="00A1062F">
        <w:rPr>
          <w:rFonts w:ascii="Arial" w:hAnsi="Arial" w:cs="Arial"/>
          <w:i/>
          <w:sz w:val="24"/>
          <w:szCs w:val="24"/>
          <w:u w:val="single"/>
          <w:lang w:val="es-EC"/>
        </w:rPr>
        <w:t>Señales PDH a SDH</w:t>
      </w:r>
      <w:r>
        <w:rPr>
          <w:rFonts w:ascii="Arial" w:hAnsi="Arial" w:cs="Arial"/>
          <w:i/>
          <w:sz w:val="24"/>
          <w:szCs w:val="24"/>
          <w:u w:val="single"/>
          <w:lang w:val="es-EC"/>
        </w:rPr>
        <w:t>:</w:t>
      </w:r>
      <w:r>
        <w:rPr>
          <w:rFonts w:ascii="Arial" w:hAnsi="Arial" w:cs="Arial"/>
          <w:sz w:val="24"/>
          <w:szCs w:val="24"/>
        </w:rPr>
        <w:t xml:space="preserve"> C</w:t>
      </w:r>
      <w:r w:rsidR="00BA1B01" w:rsidRPr="00A1062F">
        <w:rPr>
          <w:rFonts w:ascii="Arial" w:hAnsi="Arial" w:cs="Arial"/>
          <w:sz w:val="24"/>
          <w:szCs w:val="24"/>
        </w:rPr>
        <w:t>onversión de señales plesiócronas a señales</w:t>
      </w:r>
      <w:r w:rsidR="00500505" w:rsidRPr="00A1062F">
        <w:rPr>
          <w:rFonts w:ascii="Arial" w:hAnsi="Arial" w:cs="Arial"/>
          <w:sz w:val="24"/>
          <w:szCs w:val="24"/>
        </w:rPr>
        <w:t xml:space="preserve"> </w:t>
      </w:r>
      <w:r>
        <w:rPr>
          <w:rFonts w:ascii="Arial" w:hAnsi="Arial" w:cs="Arial"/>
          <w:sz w:val="24"/>
          <w:szCs w:val="24"/>
        </w:rPr>
        <w:t xml:space="preserve">SDH. </w:t>
      </w:r>
      <w:r w:rsidR="001B6F1F">
        <w:rPr>
          <w:rFonts w:ascii="Arial" w:hAnsi="Arial" w:cs="Arial"/>
          <w:sz w:val="24"/>
          <w:szCs w:val="24"/>
        </w:rPr>
        <w:t>(</w:t>
      </w:r>
      <w:r>
        <w:rPr>
          <w:rFonts w:ascii="Arial" w:hAnsi="Arial" w:cs="Arial"/>
          <w:sz w:val="24"/>
          <w:szCs w:val="24"/>
        </w:rPr>
        <w:t xml:space="preserve">Ej: </w:t>
      </w:r>
      <w:r w:rsidR="007A27A4" w:rsidRPr="00A1062F">
        <w:rPr>
          <w:rFonts w:ascii="Arial" w:hAnsi="Arial" w:cs="Arial"/>
          <w:sz w:val="24"/>
          <w:szCs w:val="24"/>
        </w:rPr>
        <w:t xml:space="preserve">2Mbps, 34Mbps, 140 Mbps </w:t>
      </w:r>
      <w:r w:rsidR="007A27A4" w:rsidRPr="007A27A4">
        <w:sym w:font="Wingdings" w:char="F0E0"/>
      </w:r>
      <w:r w:rsidR="00BA1B01" w:rsidRPr="00A1062F">
        <w:rPr>
          <w:rFonts w:ascii="Arial" w:hAnsi="Arial" w:cs="Arial"/>
          <w:sz w:val="24"/>
          <w:szCs w:val="24"/>
        </w:rPr>
        <w:t xml:space="preserve"> STM-N)</w:t>
      </w:r>
    </w:p>
    <w:p w:rsidR="00500505" w:rsidRDefault="00500505" w:rsidP="00500505">
      <w:pPr>
        <w:pStyle w:val="Prrafodelista"/>
        <w:spacing w:after="0" w:line="480" w:lineRule="auto"/>
        <w:ind w:left="964"/>
        <w:jc w:val="both"/>
        <w:rPr>
          <w:rFonts w:ascii="Arial" w:hAnsi="Arial" w:cs="Arial"/>
          <w:sz w:val="24"/>
          <w:szCs w:val="24"/>
        </w:rPr>
      </w:pPr>
    </w:p>
    <w:p w:rsidR="00BA1B01" w:rsidRPr="00A1062F" w:rsidRDefault="00A1062F" w:rsidP="00A1062F">
      <w:pPr>
        <w:pStyle w:val="Prrafodelista"/>
        <w:spacing w:after="0" w:line="480" w:lineRule="auto"/>
        <w:ind w:left="964"/>
        <w:jc w:val="both"/>
        <w:rPr>
          <w:rFonts w:ascii="Arial" w:hAnsi="Arial" w:cs="Arial"/>
          <w:sz w:val="24"/>
          <w:szCs w:val="24"/>
        </w:rPr>
      </w:pPr>
      <w:r w:rsidRPr="00A1062F">
        <w:rPr>
          <w:rFonts w:ascii="Arial" w:hAnsi="Arial" w:cs="Arial"/>
          <w:i/>
          <w:sz w:val="24"/>
          <w:szCs w:val="24"/>
          <w:u w:val="single"/>
          <w:lang w:val="es-EC"/>
        </w:rPr>
        <w:t>Señales de otras jerarquías a señales SDH</w:t>
      </w:r>
      <w:r>
        <w:rPr>
          <w:rFonts w:ascii="Arial" w:hAnsi="Arial" w:cs="Arial"/>
          <w:i/>
          <w:sz w:val="24"/>
          <w:szCs w:val="24"/>
          <w:u w:val="single"/>
          <w:lang w:val="es-EC"/>
        </w:rPr>
        <w:t>:</w:t>
      </w:r>
      <w:r>
        <w:rPr>
          <w:rFonts w:ascii="Arial" w:hAnsi="Arial" w:cs="Arial"/>
          <w:sz w:val="24"/>
          <w:szCs w:val="24"/>
        </w:rPr>
        <w:t xml:space="preserve"> C</w:t>
      </w:r>
      <w:r w:rsidR="00500505" w:rsidRPr="00A1062F">
        <w:rPr>
          <w:rFonts w:ascii="Arial" w:hAnsi="Arial" w:cs="Arial"/>
          <w:sz w:val="24"/>
          <w:szCs w:val="24"/>
        </w:rPr>
        <w:t>onversión</w:t>
      </w:r>
      <w:r w:rsidR="00BA1B01" w:rsidRPr="00A1062F">
        <w:rPr>
          <w:rFonts w:ascii="Arial" w:hAnsi="Arial" w:cs="Arial"/>
          <w:sz w:val="24"/>
          <w:szCs w:val="24"/>
        </w:rPr>
        <w:t xml:space="preserve"> a señales STM-N de señales provenientes de otras jerarquías a parte de PDH, tales como señales IP o señales ATM a señales STM-N.</w:t>
      </w:r>
    </w:p>
    <w:p w:rsidR="00341388" w:rsidRDefault="00341388">
      <w:pPr>
        <w:spacing w:after="0" w:line="240" w:lineRule="atLeast"/>
        <w:rPr>
          <w:rFonts w:ascii="Arial" w:hAnsi="Arial" w:cs="Arial"/>
          <w:sz w:val="24"/>
          <w:szCs w:val="24"/>
        </w:rPr>
      </w:pPr>
      <w:r>
        <w:rPr>
          <w:rFonts w:ascii="Arial" w:hAnsi="Arial" w:cs="Arial"/>
          <w:sz w:val="24"/>
          <w:szCs w:val="24"/>
        </w:rPr>
        <w:br w:type="page"/>
      </w:r>
    </w:p>
    <w:p w:rsidR="008E632D" w:rsidRDefault="008E632D" w:rsidP="00500505">
      <w:pPr>
        <w:pStyle w:val="Prrafodelista"/>
        <w:spacing w:after="0" w:line="240" w:lineRule="atLeast"/>
        <w:ind w:left="964"/>
        <w:contextualSpacing w:val="0"/>
        <w:jc w:val="both"/>
        <w:rPr>
          <w:rFonts w:ascii="Arial" w:hAnsi="Arial" w:cs="Arial"/>
          <w:sz w:val="24"/>
          <w:szCs w:val="24"/>
        </w:rPr>
      </w:pPr>
      <w:r>
        <w:rPr>
          <w:rFonts w:ascii="Arial" w:hAnsi="Arial" w:cs="Arial"/>
          <w:noProof/>
          <w:sz w:val="24"/>
          <w:szCs w:val="24"/>
          <w:lang w:val="es-EC" w:eastAsia="es-EC"/>
        </w:rPr>
        <w:lastRenderedPageBreak/>
        <w:drawing>
          <wp:inline distT="0" distB="0" distL="0" distR="0">
            <wp:extent cx="5034915" cy="7616190"/>
            <wp:effectExtent l="19050" t="0" r="0" b="0"/>
            <wp:docPr id="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srcRect/>
                    <a:stretch>
                      <a:fillRect/>
                    </a:stretch>
                  </pic:blipFill>
                  <pic:spPr bwMode="auto">
                    <a:xfrm>
                      <a:off x="0" y="0"/>
                      <a:ext cx="5034915" cy="7616190"/>
                    </a:xfrm>
                    <a:prstGeom prst="rect">
                      <a:avLst/>
                    </a:prstGeom>
                    <a:noFill/>
                    <a:ln w="9525">
                      <a:noFill/>
                      <a:miter lim="800000"/>
                      <a:headEnd/>
                      <a:tailEnd/>
                    </a:ln>
                  </pic:spPr>
                </pic:pic>
              </a:graphicData>
            </a:graphic>
          </wp:inline>
        </w:drawing>
      </w:r>
    </w:p>
    <w:p w:rsidR="00341388" w:rsidRDefault="006C704F">
      <w:pPr>
        <w:spacing w:after="0" w:line="240" w:lineRule="atLeast"/>
        <w:rPr>
          <w:rFonts w:asciiTheme="minorHAnsi" w:hAnsiTheme="minorHAnsi" w:cstheme="minorHAnsi"/>
          <w:color w:val="FFFFFF" w:themeColor="background1"/>
        </w:rPr>
      </w:pPr>
      <w:bookmarkStart w:id="171" w:name="_Ref300502221"/>
      <w:bookmarkStart w:id="172" w:name="_Toc303097382"/>
      <w:r w:rsidRPr="008E632D">
        <w:rPr>
          <w:b/>
          <w:bCs/>
          <w:color w:val="FFFFFF" w:themeColor="background1"/>
        </w:rPr>
        <w:t>Figura 2.</w:t>
      </w:r>
      <w:r w:rsidR="00341CB7" w:rsidRPr="008E632D">
        <w:rPr>
          <w:b/>
          <w:bCs/>
          <w:color w:val="FFFFFF" w:themeColor="background1"/>
        </w:rPr>
        <w:fldChar w:fldCharType="begin"/>
      </w:r>
      <w:r w:rsidRPr="008E632D">
        <w:rPr>
          <w:b/>
          <w:bCs/>
          <w:color w:val="FFFFFF" w:themeColor="background1"/>
        </w:rPr>
        <w:instrText xml:space="preserve"> SEQ Figura_2. \* ARABIC </w:instrText>
      </w:r>
      <w:r w:rsidR="00341CB7" w:rsidRPr="008E632D">
        <w:rPr>
          <w:b/>
          <w:bCs/>
          <w:color w:val="FFFFFF" w:themeColor="background1"/>
        </w:rPr>
        <w:fldChar w:fldCharType="separate"/>
      </w:r>
      <w:r w:rsidR="00CC7850">
        <w:rPr>
          <w:b/>
          <w:bCs/>
          <w:noProof/>
          <w:color w:val="FFFFFF" w:themeColor="background1"/>
        </w:rPr>
        <w:t>1</w:t>
      </w:r>
      <w:r w:rsidR="00341CB7" w:rsidRPr="008E632D">
        <w:rPr>
          <w:b/>
          <w:bCs/>
          <w:color w:val="FFFFFF" w:themeColor="background1"/>
        </w:rPr>
        <w:fldChar w:fldCharType="end"/>
      </w:r>
      <w:bookmarkEnd w:id="171"/>
      <w:r w:rsidRPr="008E632D">
        <w:rPr>
          <w:b/>
          <w:bCs/>
          <w:color w:val="FFFFFF" w:themeColor="background1"/>
        </w:rPr>
        <w:t xml:space="preserve"> </w:t>
      </w:r>
      <w:r w:rsidRPr="008E632D">
        <w:rPr>
          <w:rFonts w:asciiTheme="minorHAnsi" w:hAnsiTheme="minorHAnsi" w:cstheme="minorHAnsi"/>
          <w:color w:val="FFFFFF" w:themeColor="background1"/>
        </w:rPr>
        <w:t xml:space="preserve">Estructura de Multiplexación SDH para la </w:t>
      </w:r>
      <w:r w:rsidRPr="008E632D">
        <w:rPr>
          <w:rFonts w:cs="Calibri"/>
          <w:color w:val="FFFFFF" w:themeColor="background1"/>
        </w:rPr>
        <w:t>ITU-T Rec. G.707/Y.</w:t>
      </w:r>
      <w:r w:rsidRPr="008E632D">
        <w:rPr>
          <w:rFonts w:asciiTheme="minorHAnsi" w:hAnsiTheme="minorHAnsi" w:cstheme="minorHAnsi"/>
          <w:color w:val="FFFFFF" w:themeColor="background1"/>
        </w:rPr>
        <w:t xml:space="preserve">1322 </w:t>
      </w:r>
      <w:fldSimple w:instr=" REF _Ref300304205 \h  \* MERGEFORMAT ">
        <w:r w:rsidR="00CC7850" w:rsidRPr="00CC7850">
          <w:rPr>
            <w:rFonts w:asciiTheme="minorHAnsi" w:hAnsiTheme="minorHAnsi" w:cstheme="minorHAnsi"/>
            <w:color w:val="FFFFFF" w:themeColor="background1"/>
          </w:rPr>
          <w:t>[6</w:t>
        </w:r>
      </w:fldSimple>
      <w:r w:rsidR="00A30580" w:rsidRPr="008E632D">
        <w:rPr>
          <w:rFonts w:asciiTheme="minorHAnsi" w:hAnsiTheme="minorHAnsi" w:cstheme="minorHAnsi"/>
          <w:color w:val="FFFFFF" w:themeColor="background1"/>
        </w:rPr>
        <w:t>].</w:t>
      </w:r>
      <w:bookmarkEnd w:id="172"/>
      <w:r w:rsidR="00341388">
        <w:rPr>
          <w:rFonts w:asciiTheme="minorHAnsi" w:hAnsiTheme="minorHAnsi" w:cstheme="minorHAnsi"/>
          <w:color w:val="FFFFFF" w:themeColor="background1"/>
        </w:rPr>
        <w:br w:type="page"/>
      </w:r>
    </w:p>
    <w:p w:rsidR="001B6F1F" w:rsidRDefault="001B6F1F" w:rsidP="00500505">
      <w:pPr>
        <w:pStyle w:val="Prrafodelista"/>
        <w:spacing w:after="0" w:line="480" w:lineRule="auto"/>
        <w:ind w:left="964"/>
        <w:jc w:val="both"/>
        <w:rPr>
          <w:rFonts w:ascii="Arial" w:hAnsi="Arial" w:cs="Arial"/>
          <w:sz w:val="24"/>
          <w:szCs w:val="24"/>
        </w:rPr>
      </w:pPr>
      <w:r w:rsidRPr="00341388">
        <w:rPr>
          <w:rFonts w:ascii="Arial" w:hAnsi="Arial" w:cs="Arial"/>
          <w:sz w:val="24"/>
          <w:szCs w:val="24"/>
        </w:rPr>
        <w:lastRenderedPageBreak/>
        <w:t xml:space="preserve">Como se en muestra en la </w:t>
      </w:r>
      <w:fldSimple w:instr=" REF _Ref300502221 \h  \* MERGEFORMAT ">
        <w:r w:rsidR="00CC7850" w:rsidRPr="00CC7850">
          <w:rPr>
            <w:rFonts w:ascii="Arial" w:hAnsi="Arial" w:cs="Arial"/>
            <w:sz w:val="24"/>
            <w:szCs w:val="24"/>
          </w:rPr>
          <w:t>Figura 2.1</w:t>
        </w:r>
      </w:fldSimple>
      <w:r w:rsidRPr="00341388">
        <w:rPr>
          <w:rFonts w:ascii="Arial" w:hAnsi="Arial" w:cs="Arial"/>
          <w:sz w:val="24"/>
          <w:szCs w:val="24"/>
        </w:rPr>
        <w:t xml:space="preserve">, la ITU-T define una completa </w:t>
      </w:r>
      <w:r w:rsidRPr="00F1647D">
        <w:rPr>
          <w:rFonts w:ascii="Arial" w:hAnsi="Arial" w:cs="Arial"/>
          <w:sz w:val="24"/>
          <w:szCs w:val="24"/>
        </w:rPr>
        <w:t>estructura de la multiplexación, a tr</w:t>
      </w:r>
      <w:r>
        <w:rPr>
          <w:rFonts w:ascii="Arial" w:hAnsi="Arial" w:cs="Arial"/>
          <w:sz w:val="24"/>
          <w:szCs w:val="24"/>
        </w:rPr>
        <w:t>avés de la cual las señales PDH</w:t>
      </w:r>
      <w:r w:rsidRPr="00F1647D">
        <w:rPr>
          <w:rFonts w:ascii="Arial" w:hAnsi="Arial" w:cs="Arial"/>
          <w:sz w:val="24"/>
          <w:szCs w:val="24"/>
        </w:rPr>
        <w:t xml:space="preserve"> pueden ser multiplexadas dentro de las señales STM-N</w:t>
      </w:r>
      <w:r>
        <w:rPr>
          <w:rFonts w:ascii="Arial" w:hAnsi="Arial" w:cs="Arial"/>
          <w:sz w:val="24"/>
          <w:szCs w:val="24"/>
        </w:rPr>
        <w:t>.</w:t>
      </w:r>
    </w:p>
    <w:p w:rsidR="001B6F1F" w:rsidRDefault="001B6F1F" w:rsidP="00500505">
      <w:pPr>
        <w:pStyle w:val="Prrafodelista"/>
        <w:spacing w:after="0" w:line="480" w:lineRule="auto"/>
        <w:ind w:left="964"/>
        <w:jc w:val="both"/>
        <w:rPr>
          <w:rFonts w:ascii="Arial" w:hAnsi="Arial" w:cs="Arial"/>
          <w:sz w:val="24"/>
          <w:szCs w:val="24"/>
        </w:rPr>
      </w:pPr>
    </w:p>
    <w:p w:rsidR="00F1647D" w:rsidRDefault="00C5570F" w:rsidP="00500505">
      <w:pPr>
        <w:pStyle w:val="Prrafodelista"/>
        <w:spacing w:after="0" w:line="480" w:lineRule="auto"/>
        <w:ind w:left="964"/>
        <w:jc w:val="both"/>
        <w:rPr>
          <w:rFonts w:ascii="Arial" w:hAnsi="Arial" w:cs="Arial"/>
          <w:sz w:val="24"/>
          <w:szCs w:val="24"/>
        </w:rPr>
      </w:pPr>
      <w:r w:rsidRPr="00C5570F">
        <w:rPr>
          <w:rFonts w:ascii="Arial" w:hAnsi="Arial" w:cs="Arial"/>
          <w:sz w:val="24"/>
          <w:szCs w:val="24"/>
        </w:rPr>
        <w:t xml:space="preserve">La Estructura de Multiplexación SDH empleadas en los productos </w:t>
      </w:r>
      <w:r w:rsidR="00D20BFF">
        <w:rPr>
          <w:rFonts w:ascii="Arial" w:hAnsi="Arial" w:cs="Arial"/>
          <w:sz w:val="24"/>
          <w:szCs w:val="24"/>
        </w:rPr>
        <w:t xml:space="preserve">Huawei se muestra en la </w:t>
      </w:r>
      <w:fldSimple w:instr=" REF _Ref298292557 \h  \* MERGEFORMAT ">
        <w:r w:rsidR="00CC7850" w:rsidRPr="00CC7850">
          <w:rPr>
            <w:rFonts w:ascii="Arial" w:hAnsi="Arial" w:cs="Arial"/>
            <w:sz w:val="24"/>
            <w:szCs w:val="24"/>
          </w:rPr>
          <w:t>Figura 2.2</w:t>
        </w:r>
      </w:fldSimple>
      <w:r w:rsidRPr="00C5570F">
        <w:rPr>
          <w:rFonts w:ascii="Arial" w:hAnsi="Arial" w:cs="Arial"/>
          <w:sz w:val="24"/>
          <w:szCs w:val="24"/>
        </w:rPr>
        <w:t>.</w:t>
      </w:r>
    </w:p>
    <w:p w:rsidR="007F667B" w:rsidRDefault="007F667B" w:rsidP="00500505">
      <w:pPr>
        <w:pStyle w:val="Prrafodelista"/>
        <w:spacing w:after="0" w:line="480" w:lineRule="auto"/>
        <w:ind w:left="964"/>
        <w:jc w:val="both"/>
        <w:rPr>
          <w:rFonts w:ascii="Arial" w:hAnsi="Arial" w:cs="Arial"/>
          <w:sz w:val="24"/>
          <w:szCs w:val="24"/>
        </w:rPr>
      </w:pPr>
    </w:p>
    <w:p w:rsidR="00C5570F" w:rsidRDefault="00EC04C9" w:rsidP="00500505">
      <w:pPr>
        <w:pStyle w:val="Prrafodelista"/>
        <w:spacing w:after="0" w:line="240" w:lineRule="auto"/>
        <w:ind w:left="964"/>
        <w:contextualSpacing w:val="0"/>
        <w:jc w:val="center"/>
        <w:rPr>
          <w:rFonts w:ascii="Arial" w:hAnsi="Arial" w:cs="Arial"/>
          <w:sz w:val="24"/>
          <w:szCs w:val="24"/>
        </w:rPr>
      </w:pPr>
      <w:r w:rsidRPr="00EC04C9">
        <w:rPr>
          <w:rFonts w:ascii="Arial" w:hAnsi="Arial" w:cs="Arial"/>
          <w:noProof/>
          <w:sz w:val="24"/>
          <w:szCs w:val="24"/>
          <w:lang w:val="es-EC" w:eastAsia="es-EC"/>
        </w:rPr>
        <w:drawing>
          <wp:inline distT="0" distB="0" distL="0" distR="0">
            <wp:extent cx="4698607" cy="1679323"/>
            <wp:effectExtent l="19050" t="0" r="6743"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l="2221" r="2304" b="3192"/>
                    <a:stretch>
                      <a:fillRect/>
                    </a:stretch>
                  </pic:blipFill>
                  <pic:spPr bwMode="auto">
                    <a:xfrm>
                      <a:off x="0" y="0"/>
                      <a:ext cx="4703210" cy="1680968"/>
                    </a:xfrm>
                    <a:prstGeom prst="rect">
                      <a:avLst/>
                    </a:prstGeom>
                    <a:noFill/>
                    <a:ln w="9525">
                      <a:noFill/>
                      <a:miter lim="800000"/>
                      <a:headEnd/>
                      <a:tailEnd/>
                    </a:ln>
                  </pic:spPr>
                </pic:pic>
              </a:graphicData>
            </a:graphic>
          </wp:inline>
        </w:drawing>
      </w:r>
    </w:p>
    <w:p w:rsidR="004F2D6A" w:rsidRDefault="004F2D6A" w:rsidP="00500505">
      <w:pPr>
        <w:pStyle w:val="Prrafodelista"/>
        <w:spacing w:line="240" w:lineRule="atLeast"/>
        <w:ind w:left="964"/>
        <w:contextualSpacing w:val="0"/>
        <w:jc w:val="center"/>
        <w:rPr>
          <w:rFonts w:ascii="Arial" w:hAnsi="Arial" w:cs="Arial"/>
          <w:sz w:val="24"/>
          <w:szCs w:val="24"/>
        </w:rPr>
      </w:pPr>
      <w:bookmarkStart w:id="173" w:name="_Ref298292557"/>
      <w:bookmarkStart w:id="174" w:name="_Toc303097383"/>
      <w:r w:rsidRPr="009701AF">
        <w:rPr>
          <w:b/>
          <w:bCs/>
        </w:rPr>
        <w:t>Figura 2.</w:t>
      </w:r>
      <w:r w:rsidR="00341CB7" w:rsidRPr="009701AF">
        <w:rPr>
          <w:b/>
          <w:bCs/>
        </w:rPr>
        <w:fldChar w:fldCharType="begin"/>
      </w:r>
      <w:r w:rsidRPr="009701AF">
        <w:rPr>
          <w:b/>
          <w:bCs/>
        </w:rPr>
        <w:instrText xml:space="preserve"> SEQ Figura_2. \* ARABIC </w:instrText>
      </w:r>
      <w:r w:rsidR="00341CB7" w:rsidRPr="009701AF">
        <w:rPr>
          <w:b/>
          <w:bCs/>
        </w:rPr>
        <w:fldChar w:fldCharType="separate"/>
      </w:r>
      <w:r w:rsidR="00CC7850">
        <w:rPr>
          <w:b/>
          <w:bCs/>
          <w:noProof/>
        </w:rPr>
        <w:t>2</w:t>
      </w:r>
      <w:r w:rsidR="00341CB7" w:rsidRPr="009701AF">
        <w:rPr>
          <w:b/>
          <w:bCs/>
        </w:rPr>
        <w:fldChar w:fldCharType="end"/>
      </w:r>
      <w:bookmarkEnd w:id="173"/>
      <w:r w:rsidRPr="009701AF">
        <w:rPr>
          <w:b/>
          <w:bCs/>
        </w:rPr>
        <w:t xml:space="preserve"> </w:t>
      </w:r>
      <w:r w:rsidRPr="004F2D6A">
        <w:rPr>
          <w:bCs/>
        </w:rPr>
        <w:t>Estructura de Multiplexación</w:t>
      </w:r>
      <w:r w:rsidR="009C4A44">
        <w:rPr>
          <w:bCs/>
        </w:rPr>
        <w:t xml:space="preserve"> SDH </w:t>
      </w:r>
      <w:r w:rsidRPr="004F2D6A">
        <w:rPr>
          <w:bCs/>
        </w:rPr>
        <w:t>empleadas en productos Huawei</w:t>
      </w:r>
      <w:r w:rsidR="000F20AD">
        <w:rPr>
          <w:bCs/>
        </w:rPr>
        <w:t>.</w:t>
      </w:r>
      <w:bookmarkEnd w:id="174"/>
    </w:p>
    <w:p w:rsidR="004F2D6A" w:rsidRDefault="004F2D6A" w:rsidP="00500505">
      <w:pPr>
        <w:pStyle w:val="Prrafodelista"/>
        <w:spacing w:after="0" w:line="480" w:lineRule="auto"/>
        <w:ind w:left="964"/>
        <w:jc w:val="both"/>
        <w:rPr>
          <w:rFonts w:ascii="Arial" w:hAnsi="Arial" w:cs="Arial"/>
          <w:sz w:val="24"/>
          <w:szCs w:val="24"/>
        </w:rPr>
      </w:pPr>
    </w:p>
    <w:p w:rsidR="000F20AD" w:rsidRDefault="00C5570F" w:rsidP="00500505">
      <w:pPr>
        <w:pStyle w:val="Prrafodelista"/>
        <w:spacing w:after="0" w:line="480" w:lineRule="auto"/>
        <w:ind w:left="964"/>
        <w:jc w:val="both"/>
        <w:rPr>
          <w:rFonts w:ascii="Arial" w:hAnsi="Arial" w:cs="Arial"/>
          <w:sz w:val="24"/>
          <w:szCs w:val="24"/>
        </w:rPr>
      </w:pPr>
      <w:r w:rsidRPr="00C5570F">
        <w:rPr>
          <w:rFonts w:ascii="Arial" w:hAnsi="Arial" w:cs="Arial"/>
          <w:sz w:val="24"/>
          <w:szCs w:val="24"/>
        </w:rPr>
        <w:t>Las señales tributarias son multiplexadas dentro de señales STM-N a través de 3 procedimientos: Mapeado, Alineamiento y Multiplexación</w:t>
      </w:r>
      <w:r w:rsidR="000F20AD">
        <w:rPr>
          <w:rFonts w:ascii="Arial" w:hAnsi="Arial" w:cs="Arial"/>
          <w:sz w:val="24"/>
          <w:szCs w:val="24"/>
        </w:rPr>
        <w:t xml:space="preserve"> </w:t>
      </w:r>
      <w:r w:rsidR="00341CB7">
        <w:rPr>
          <w:rFonts w:ascii="Arial" w:hAnsi="Arial" w:cs="Arial"/>
          <w:sz w:val="24"/>
          <w:szCs w:val="24"/>
        </w:rPr>
        <w:fldChar w:fldCharType="begin"/>
      </w:r>
      <w:r w:rsidR="000F20AD">
        <w:rPr>
          <w:rFonts w:ascii="Arial" w:hAnsi="Arial" w:cs="Arial"/>
          <w:sz w:val="24"/>
          <w:szCs w:val="24"/>
        </w:rPr>
        <w:instrText xml:space="preserve"> REF _Ref300502396 \h </w:instrText>
      </w:r>
      <w:r w:rsidR="00341CB7">
        <w:rPr>
          <w:rFonts w:ascii="Arial" w:hAnsi="Arial" w:cs="Arial"/>
          <w:sz w:val="24"/>
          <w:szCs w:val="24"/>
        </w:rPr>
      </w:r>
      <w:r w:rsidR="00341CB7">
        <w:rPr>
          <w:rFonts w:ascii="Arial" w:hAnsi="Arial" w:cs="Arial"/>
          <w:sz w:val="24"/>
          <w:szCs w:val="24"/>
        </w:rPr>
        <w:fldChar w:fldCharType="separate"/>
      </w:r>
      <w:r w:rsidR="00CC7850" w:rsidRPr="00365701">
        <w:rPr>
          <w:rFonts w:ascii="Arial" w:eastAsia="Times New Roman" w:hAnsi="Arial" w:cs="Arial"/>
          <w:bCs/>
          <w:sz w:val="24"/>
          <w:szCs w:val="24"/>
          <w:lang w:val="es-EC"/>
        </w:rPr>
        <w:t>[</w:t>
      </w:r>
      <w:r w:rsidR="00CC7850">
        <w:rPr>
          <w:rFonts w:ascii="Arial" w:eastAsia="Times New Roman" w:hAnsi="Arial" w:cs="Arial"/>
          <w:bCs/>
          <w:noProof/>
          <w:sz w:val="24"/>
          <w:szCs w:val="24"/>
          <w:lang w:val="es-EC"/>
        </w:rPr>
        <w:t>8</w:t>
      </w:r>
      <w:r w:rsidR="00341CB7">
        <w:rPr>
          <w:rFonts w:ascii="Arial" w:hAnsi="Arial" w:cs="Arial"/>
          <w:sz w:val="24"/>
          <w:szCs w:val="24"/>
        </w:rPr>
        <w:fldChar w:fldCharType="end"/>
      </w:r>
      <w:r w:rsidR="000F20AD">
        <w:rPr>
          <w:rFonts w:ascii="Arial" w:hAnsi="Arial" w:cs="Arial"/>
          <w:sz w:val="24"/>
          <w:szCs w:val="24"/>
        </w:rPr>
        <w:t>].</w:t>
      </w:r>
    </w:p>
    <w:p w:rsidR="00C5570F" w:rsidRDefault="00C5570F" w:rsidP="00500505">
      <w:pPr>
        <w:pStyle w:val="Prrafodelista"/>
        <w:spacing w:after="0" w:line="480" w:lineRule="auto"/>
        <w:ind w:left="964"/>
        <w:jc w:val="both"/>
        <w:rPr>
          <w:rFonts w:ascii="Arial" w:hAnsi="Arial" w:cs="Arial"/>
          <w:sz w:val="24"/>
          <w:szCs w:val="24"/>
        </w:rPr>
      </w:pPr>
    </w:p>
    <w:p w:rsidR="00C5570F" w:rsidRDefault="00C5570F" w:rsidP="00500505">
      <w:pPr>
        <w:pStyle w:val="Prrafodelista"/>
        <w:spacing w:after="0" w:line="480" w:lineRule="auto"/>
        <w:ind w:left="964"/>
        <w:jc w:val="both"/>
        <w:rPr>
          <w:rFonts w:ascii="Arial" w:hAnsi="Arial" w:cs="Arial"/>
          <w:sz w:val="24"/>
          <w:szCs w:val="24"/>
        </w:rPr>
      </w:pPr>
      <w:r w:rsidRPr="00C5570F">
        <w:rPr>
          <w:rFonts w:ascii="Arial" w:hAnsi="Arial" w:cs="Arial"/>
          <w:sz w:val="24"/>
          <w:szCs w:val="24"/>
        </w:rPr>
        <w:t xml:space="preserve">El Mapeado SDH, es un procedimiento mediante el cual el tributario se adapta en contenedores virtuales. Ejemplo: </w:t>
      </w:r>
      <w:r w:rsidR="000A7068">
        <w:rPr>
          <w:rFonts w:ascii="Arial" w:hAnsi="Arial" w:cs="Arial"/>
          <w:sz w:val="24"/>
          <w:szCs w:val="24"/>
        </w:rPr>
        <w:t>E1 dentro de VC-12.</w:t>
      </w:r>
    </w:p>
    <w:p w:rsidR="00BA1B01" w:rsidRPr="00C5570F" w:rsidRDefault="00BA1B01" w:rsidP="00500505">
      <w:pPr>
        <w:pStyle w:val="Prrafodelista"/>
        <w:spacing w:after="0" w:line="480" w:lineRule="auto"/>
        <w:ind w:left="964"/>
        <w:jc w:val="both"/>
        <w:rPr>
          <w:rFonts w:ascii="Arial" w:hAnsi="Arial" w:cs="Arial"/>
          <w:sz w:val="24"/>
          <w:szCs w:val="24"/>
        </w:rPr>
      </w:pPr>
    </w:p>
    <w:p w:rsidR="00C5570F" w:rsidRDefault="00C5570F" w:rsidP="00500505">
      <w:pPr>
        <w:pStyle w:val="Prrafodelista"/>
        <w:spacing w:after="0" w:line="480" w:lineRule="auto"/>
        <w:ind w:left="964"/>
        <w:jc w:val="both"/>
        <w:rPr>
          <w:rFonts w:ascii="Arial" w:hAnsi="Arial" w:cs="Arial"/>
          <w:sz w:val="24"/>
          <w:szCs w:val="24"/>
        </w:rPr>
      </w:pPr>
      <w:r w:rsidRPr="00C5570F">
        <w:rPr>
          <w:rFonts w:ascii="Arial" w:hAnsi="Arial" w:cs="Arial"/>
          <w:sz w:val="24"/>
          <w:szCs w:val="24"/>
        </w:rPr>
        <w:t>La Alineación SDH, es el procedimiento en el cual se agrega el puntero TU-PTR o el puntero AU-PTR a los VC-12, VC-3 o VC</w:t>
      </w:r>
      <w:r w:rsidR="008306FA">
        <w:rPr>
          <w:rFonts w:ascii="Arial" w:hAnsi="Arial" w:cs="Arial"/>
          <w:sz w:val="24"/>
          <w:szCs w:val="24"/>
        </w:rPr>
        <w:t>-</w:t>
      </w:r>
      <w:r w:rsidRPr="00C5570F">
        <w:rPr>
          <w:rFonts w:ascii="Arial" w:hAnsi="Arial" w:cs="Arial"/>
          <w:sz w:val="24"/>
          <w:szCs w:val="24"/>
        </w:rPr>
        <w:t xml:space="preserve">4 </w:t>
      </w:r>
      <w:r w:rsidRPr="00C5570F">
        <w:rPr>
          <w:rFonts w:ascii="Arial" w:hAnsi="Arial" w:cs="Arial"/>
          <w:sz w:val="24"/>
          <w:szCs w:val="24"/>
        </w:rPr>
        <w:lastRenderedPageBreak/>
        <w:t>dependiendo de la señal resultante a obtener. El puntero localiza el punto de inicio del VC dentro del TU o AU. Así</w:t>
      </w:r>
      <w:r w:rsidR="00500505">
        <w:rPr>
          <w:rFonts w:ascii="Arial" w:hAnsi="Arial" w:cs="Arial"/>
          <w:sz w:val="24"/>
          <w:szCs w:val="24"/>
        </w:rPr>
        <w:t xml:space="preserve"> </w:t>
      </w:r>
      <w:r w:rsidRPr="00C5570F">
        <w:rPr>
          <w:rFonts w:ascii="Arial" w:hAnsi="Arial" w:cs="Arial"/>
          <w:sz w:val="24"/>
          <w:szCs w:val="24"/>
        </w:rPr>
        <w:t>en la recepción final se puede separar correctamente el correspondiente VC.</w:t>
      </w:r>
    </w:p>
    <w:p w:rsidR="00C5570F" w:rsidRDefault="00C5570F" w:rsidP="00500505">
      <w:pPr>
        <w:pStyle w:val="Prrafodelista"/>
        <w:spacing w:after="0" w:line="480" w:lineRule="auto"/>
        <w:ind w:left="964"/>
        <w:jc w:val="both"/>
        <w:rPr>
          <w:rFonts w:ascii="Arial" w:hAnsi="Arial" w:cs="Arial"/>
          <w:sz w:val="24"/>
          <w:szCs w:val="24"/>
        </w:rPr>
      </w:pPr>
    </w:p>
    <w:p w:rsidR="00C5570F" w:rsidRDefault="00C5570F" w:rsidP="00500505">
      <w:pPr>
        <w:pStyle w:val="Prrafodelista"/>
        <w:spacing w:after="0" w:line="480" w:lineRule="auto"/>
        <w:ind w:left="964"/>
        <w:jc w:val="both"/>
        <w:rPr>
          <w:rFonts w:ascii="Arial" w:hAnsi="Arial" w:cs="Arial"/>
          <w:sz w:val="24"/>
          <w:szCs w:val="24"/>
        </w:rPr>
      </w:pPr>
      <w:r w:rsidRPr="00C5570F">
        <w:rPr>
          <w:rFonts w:ascii="Arial" w:hAnsi="Arial" w:cs="Arial"/>
          <w:sz w:val="24"/>
          <w:szCs w:val="24"/>
        </w:rPr>
        <w:t>La Multiplexación SDH, es el procedimiento donde los TU se organizan dentro del orden superior del VC o los AU se organizan dentro de STM-N por intercalación de bytes.</w:t>
      </w:r>
    </w:p>
    <w:p w:rsidR="00C5570F" w:rsidRDefault="00C5570F" w:rsidP="00500505">
      <w:pPr>
        <w:pStyle w:val="Prrafodelista"/>
        <w:spacing w:after="0" w:line="480" w:lineRule="auto"/>
        <w:ind w:left="964"/>
        <w:jc w:val="both"/>
        <w:rPr>
          <w:rFonts w:ascii="Arial" w:hAnsi="Arial" w:cs="Arial"/>
          <w:sz w:val="24"/>
          <w:szCs w:val="24"/>
        </w:rPr>
      </w:pPr>
    </w:p>
    <w:p w:rsidR="00C5570F" w:rsidRDefault="00C5570F" w:rsidP="00500505">
      <w:pPr>
        <w:pStyle w:val="Prrafodelista"/>
        <w:spacing w:after="0" w:line="480" w:lineRule="auto"/>
        <w:ind w:left="964"/>
        <w:jc w:val="both"/>
        <w:rPr>
          <w:rFonts w:ascii="Arial" w:hAnsi="Arial" w:cs="Arial"/>
          <w:sz w:val="24"/>
          <w:szCs w:val="24"/>
        </w:rPr>
      </w:pPr>
      <w:r w:rsidRPr="00C5570F">
        <w:rPr>
          <w:rFonts w:ascii="Arial" w:hAnsi="Arial" w:cs="Arial"/>
          <w:sz w:val="24"/>
          <w:szCs w:val="24"/>
        </w:rPr>
        <w:t>De manera general podemos decir que el proceso de multiplexación SDH presenta varias de ventajas en comparación al proceso de multiplexación PDH debido a que resulta mucho más directo, ya que gracias a la utilización de punteros logra una localización sencilla y rápida de las señales tributarias de información, además que el procesamiento de la señal se lleva a cabo a nivel de STM-1. También las señales de velocidades superiores son síncronas entre sí y están en fase por ser generadas localmente por cada elemento de la red.</w:t>
      </w:r>
    </w:p>
    <w:p w:rsidR="00C5570F" w:rsidRDefault="00C5570F" w:rsidP="00500505">
      <w:pPr>
        <w:pStyle w:val="Prrafodelista"/>
        <w:spacing w:after="0" w:line="480" w:lineRule="auto"/>
        <w:ind w:left="964"/>
        <w:jc w:val="both"/>
        <w:rPr>
          <w:rFonts w:ascii="Arial" w:hAnsi="Arial" w:cs="Arial"/>
          <w:sz w:val="24"/>
          <w:szCs w:val="24"/>
        </w:rPr>
      </w:pPr>
    </w:p>
    <w:p w:rsidR="00C5570F" w:rsidRDefault="000F20AD" w:rsidP="00500505">
      <w:pPr>
        <w:pStyle w:val="Prrafodelista"/>
        <w:spacing w:after="0" w:line="480" w:lineRule="auto"/>
        <w:ind w:left="964"/>
        <w:jc w:val="both"/>
        <w:rPr>
          <w:rFonts w:ascii="Arial" w:hAnsi="Arial" w:cs="Arial"/>
          <w:sz w:val="24"/>
          <w:szCs w:val="24"/>
        </w:rPr>
      </w:pPr>
      <w:r>
        <w:rPr>
          <w:rFonts w:ascii="Arial" w:hAnsi="Arial" w:cs="Arial"/>
          <w:sz w:val="24"/>
          <w:szCs w:val="24"/>
        </w:rPr>
        <w:t xml:space="preserve">Otra ventaja importante </w:t>
      </w:r>
      <w:r w:rsidR="00C5570F" w:rsidRPr="00C5570F">
        <w:rPr>
          <w:rFonts w:ascii="Arial" w:hAnsi="Arial" w:cs="Arial"/>
          <w:sz w:val="24"/>
          <w:szCs w:val="24"/>
        </w:rPr>
        <w:t>e</w:t>
      </w:r>
      <w:r>
        <w:rPr>
          <w:rFonts w:ascii="Arial" w:hAnsi="Arial" w:cs="Arial"/>
          <w:sz w:val="24"/>
          <w:szCs w:val="24"/>
        </w:rPr>
        <w:t>s</w:t>
      </w:r>
      <w:r w:rsidR="00C5570F" w:rsidRPr="00C5570F">
        <w:rPr>
          <w:rFonts w:ascii="Arial" w:hAnsi="Arial" w:cs="Arial"/>
          <w:sz w:val="24"/>
          <w:szCs w:val="24"/>
        </w:rPr>
        <w:t xml:space="preserve"> que las tramas tributarias de las señales de línea pueden ser subdivididas en unidades de menor orden permitiendo la posibilidad de mezclar el tráfico de distinto tipo lo que da como resultado redes flexibles. Las redes flexibles generan </w:t>
      </w:r>
      <w:r w:rsidR="00C5570F" w:rsidRPr="00C5570F">
        <w:rPr>
          <w:rFonts w:ascii="Arial" w:hAnsi="Arial" w:cs="Arial"/>
          <w:sz w:val="24"/>
          <w:szCs w:val="24"/>
        </w:rPr>
        <w:lastRenderedPageBreak/>
        <w:t>compatibilidad eléctrica y óptica entre los equipos de los distintos proveedores debido a los estándares internacionales sobre interfaces eléctricos y ópticos.</w:t>
      </w:r>
      <w:r w:rsidR="00500505">
        <w:rPr>
          <w:rFonts w:ascii="Arial" w:hAnsi="Arial" w:cs="Arial"/>
          <w:sz w:val="24"/>
          <w:szCs w:val="24"/>
        </w:rPr>
        <w:t xml:space="preserve"> </w:t>
      </w:r>
      <w:r w:rsidR="00C5570F" w:rsidRPr="00C5570F">
        <w:rPr>
          <w:rFonts w:ascii="Arial" w:hAnsi="Arial" w:cs="Arial"/>
          <w:sz w:val="24"/>
          <w:szCs w:val="24"/>
        </w:rPr>
        <w:t>Aunque es importante recordar que existe siempre la necesidad de sincronismo entre los elementos de la red SDH, es decir que se necesita que todos los servicios trabajen bajo una misma referencia de temporización o frecuencia de reloj. Otro detalle a tener en cuenta es que el número de Bytes destinados a la Tara de Sección es</w:t>
      </w:r>
      <w:r w:rsidR="00500505">
        <w:rPr>
          <w:rFonts w:ascii="Arial" w:hAnsi="Arial" w:cs="Arial"/>
          <w:sz w:val="24"/>
          <w:szCs w:val="24"/>
        </w:rPr>
        <w:t xml:space="preserve"> </w:t>
      </w:r>
      <w:r w:rsidR="00A122B3">
        <w:rPr>
          <w:rFonts w:ascii="Arial" w:hAnsi="Arial" w:cs="Arial"/>
          <w:sz w:val="24"/>
          <w:szCs w:val="24"/>
        </w:rPr>
        <w:t>significativo</w:t>
      </w:r>
      <w:r w:rsidR="00C5570F" w:rsidRPr="00C5570F">
        <w:rPr>
          <w:rFonts w:ascii="Arial" w:hAnsi="Arial" w:cs="Arial"/>
          <w:sz w:val="24"/>
          <w:szCs w:val="24"/>
        </w:rPr>
        <w:t>.</w:t>
      </w:r>
    </w:p>
    <w:p w:rsidR="00C5570F" w:rsidRPr="00470076" w:rsidRDefault="00C5570F" w:rsidP="00500505">
      <w:pPr>
        <w:pStyle w:val="Prrafodelista"/>
        <w:spacing w:after="0" w:line="480" w:lineRule="auto"/>
        <w:ind w:left="964"/>
        <w:jc w:val="both"/>
        <w:rPr>
          <w:rFonts w:ascii="Arial" w:hAnsi="Arial" w:cs="Arial"/>
          <w:sz w:val="24"/>
          <w:szCs w:val="24"/>
        </w:rPr>
      </w:pPr>
    </w:p>
    <w:p w:rsidR="00BA1B01" w:rsidRDefault="00370E64" w:rsidP="00D03A38">
      <w:pPr>
        <w:pStyle w:val="Prrafodelista"/>
        <w:numPr>
          <w:ilvl w:val="1"/>
          <w:numId w:val="1"/>
        </w:numPr>
        <w:spacing w:after="0" w:line="480" w:lineRule="auto"/>
        <w:jc w:val="both"/>
        <w:outlineLvl w:val="1"/>
        <w:rPr>
          <w:rFonts w:ascii="Arial" w:hAnsi="Arial" w:cs="Arial"/>
          <w:b/>
          <w:sz w:val="28"/>
          <w:szCs w:val="28"/>
        </w:rPr>
      </w:pPr>
      <w:bookmarkStart w:id="175" w:name="_Toc293862280"/>
      <w:bookmarkStart w:id="176" w:name="_Toc295209941"/>
      <w:bookmarkStart w:id="177" w:name="_Toc295213235"/>
      <w:bookmarkStart w:id="178" w:name="_Toc295213321"/>
      <w:bookmarkStart w:id="179" w:name="_Toc295213591"/>
      <w:bookmarkStart w:id="180" w:name="_Toc300557952"/>
      <w:bookmarkStart w:id="181" w:name="_Toc300558255"/>
      <w:bookmarkStart w:id="182" w:name="_Toc300656080"/>
      <w:bookmarkStart w:id="183" w:name="_Toc302209977"/>
      <w:bookmarkStart w:id="184" w:name="_Toc302212339"/>
      <w:bookmarkStart w:id="185" w:name="_Toc303097250"/>
      <w:r w:rsidRPr="00581D82">
        <w:rPr>
          <w:rFonts w:ascii="Arial" w:hAnsi="Arial" w:cs="Arial"/>
          <w:b/>
          <w:sz w:val="28"/>
          <w:szCs w:val="28"/>
        </w:rPr>
        <w:t>SEÑALES PDH A SDH</w:t>
      </w:r>
      <w:bookmarkEnd w:id="175"/>
      <w:bookmarkEnd w:id="176"/>
      <w:bookmarkEnd w:id="177"/>
      <w:bookmarkEnd w:id="178"/>
      <w:bookmarkEnd w:id="179"/>
      <w:bookmarkEnd w:id="180"/>
      <w:bookmarkEnd w:id="181"/>
      <w:bookmarkEnd w:id="182"/>
      <w:bookmarkEnd w:id="183"/>
      <w:bookmarkEnd w:id="184"/>
      <w:bookmarkEnd w:id="185"/>
    </w:p>
    <w:p w:rsidR="00D20BFF" w:rsidRPr="008306FA" w:rsidRDefault="00D20BFF" w:rsidP="000022DB">
      <w:pPr>
        <w:pStyle w:val="Prrafodelista"/>
        <w:spacing w:after="0" w:line="480" w:lineRule="auto"/>
        <w:ind w:left="964"/>
        <w:contextualSpacing w:val="0"/>
        <w:jc w:val="both"/>
        <w:rPr>
          <w:rFonts w:ascii="Arial" w:hAnsi="Arial" w:cs="Arial"/>
          <w:sz w:val="24"/>
          <w:szCs w:val="24"/>
        </w:rPr>
      </w:pPr>
    </w:p>
    <w:p w:rsidR="00F0239B" w:rsidRPr="008306FA" w:rsidRDefault="00F0239B" w:rsidP="008306FA">
      <w:pPr>
        <w:pStyle w:val="Prrafodelista"/>
        <w:spacing w:after="0" w:line="480" w:lineRule="auto"/>
        <w:ind w:left="964"/>
        <w:contextualSpacing w:val="0"/>
        <w:jc w:val="both"/>
        <w:rPr>
          <w:rFonts w:ascii="Arial" w:hAnsi="Arial" w:cs="Arial"/>
          <w:sz w:val="24"/>
          <w:szCs w:val="24"/>
        </w:rPr>
      </w:pPr>
      <w:r w:rsidRPr="008306FA">
        <w:rPr>
          <w:rFonts w:ascii="Arial" w:hAnsi="Arial" w:cs="Arial"/>
          <w:sz w:val="24"/>
          <w:szCs w:val="24"/>
        </w:rPr>
        <w:t>Con el fin de alcanzar un estándar internacional, las interfaces con tasas de bit PDH deben ser llevadas a la estructura SDH</w:t>
      </w:r>
      <w:r w:rsidR="000A7068" w:rsidRPr="008306FA">
        <w:rPr>
          <w:rFonts w:ascii="Arial" w:hAnsi="Arial" w:cs="Arial"/>
          <w:sz w:val="24"/>
          <w:szCs w:val="24"/>
        </w:rPr>
        <w:t>.</w:t>
      </w:r>
    </w:p>
    <w:p w:rsidR="00BA1B01" w:rsidRPr="008306FA" w:rsidRDefault="00BA1B01" w:rsidP="008306FA">
      <w:pPr>
        <w:pStyle w:val="Prrafodelista"/>
        <w:spacing w:after="0" w:line="480" w:lineRule="auto"/>
        <w:ind w:left="964"/>
        <w:contextualSpacing w:val="0"/>
        <w:jc w:val="both"/>
        <w:rPr>
          <w:rFonts w:ascii="Arial" w:hAnsi="Arial" w:cs="Arial"/>
          <w:sz w:val="24"/>
          <w:szCs w:val="24"/>
        </w:rPr>
      </w:pPr>
    </w:p>
    <w:p w:rsidR="00F0239B" w:rsidRPr="000A7068" w:rsidRDefault="00265CA8" w:rsidP="00D03A38">
      <w:pPr>
        <w:pStyle w:val="Prrafodelista"/>
        <w:numPr>
          <w:ilvl w:val="2"/>
          <w:numId w:val="1"/>
        </w:numPr>
        <w:spacing w:after="0" w:line="480" w:lineRule="auto"/>
        <w:jc w:val="both"/>
        <w:outlineLvl w:val="2"/>
        <w:rPr>
          <w:rFonts w:ascii="Arial" w:hAnsi="Arial" w:cs="Arial"/>
          <w:b/>
          <w:sz w:val="24"/>
          <w:szCs w:val="24"/>
          <w:lang w:val="es-EC"/>
        </w:rPr>
      </w:pPr>
      <w:bookmarkStart w:id="186" w:name="_Toc300557953"/>
      <w:bookmarkStart w:id="187" w:name="_Toc300558256"/>
      <w:bookmarkStart w:id="188" w:name="_Toc300656081"/>
      <w:bookmarkStart w:id="189" w:name="_Toc302209978"/>
      <w:bookmarkStart w:id="190" w:name="_Toc302212340"/>
      <w:bookmarkStart w:id="191" w:name="_Toc303097251"/>
      <w:r>
        <w:rPr>
          <w:rFonts w:ascii="Arial" w:hAnsi="Arial" w:cs="Arial"/>
          <w:b/>
          <w:sz w:val="24"/>
          <w:szCs w:val="24"/>
          <w:lang w:val="es-EC"/>
        </w:rPr>
        <w:t>SEÑALES DE 1</w:t>
      </w:r>
      <w:r w:rsidRPr="00D01B4A">
        <w:rPr>
          <w:rFonts w:ascii="Arial" w:hAnsi="Arial" w:cs="Arial"/>
          <w:b/>
          <w:sz w:val="24"/>
          <w:szCs w:val="24"/>
          <w:lang w:val="es-EC"/>
        </w:rPr>
        <w:t>4</w:t>
      </w:r>
      <w:r>
        <w:rPr>
          <w:rFonts w:ascii="Arial" w:hAnsi="Arial" w:cs="Arial"/>
          <w:b/>
          <w:sz w:val="24"/>
          <w:szCs w:val="24"/>
          <w:lang w:val="es-EC"/>
        </w:rPr>
        <w:t xml:space="preserve">0 </w:t>
      </w:r>
      <w:r w:rsidRPr="00D01B4A">
        <w:rPr>
          <w:rFonts w:ascii="Arial" w:hAnsi="Arial" w:cs="Arial"/>
          <w:b/>
          <w:sz w:val="24"/>
          <w:szCs w:val="24"/>
          <w:lang w:val="es-EC"/>
        </w:rPr>
        <w:t>Mb</w:t>
      </w:r>
      <w:r>
        <w:rPr>
          <w:rFonts w:ascii="Arial" w:hAnsi="Arial" w:cs="Arial"/>
          <w:b/>
          <w:sz w:val="24"/>
          <w:szCs w:val="24"/>
          <w:lang w:val="es-EC"/>
        </w:rPr>
        <w:t>ps</w:t>
      </w:r>
      <w:r w:rsidRPr="00D01B4A">
        <w:rPr>
          <w:rFonts w:ascii="Arial" w:hAnsi="Arial" w:cs="Arial"/>
          <w:b/>
          <w:sz w:val="24"/>
          <w:szCs w:val="24"/>
          <w:lang w:val="es-EC"/>
        </w:rPr>
        <w:t xml:space="preserve"> </w:t>
      </w:r>
      <w:r>
        <w:rPr>
          <w:rFonts w:ascii="Arial" w:hAnsi="Arial" w:cs="Arial"/>
          <w:b/>
          <w:sz w:val="24"/>
          <w:szCs w:val="24"/>
          <w:lang w:val="es-EC"/>
        </w:rPr>
        <w:t>A</w:t>
      </w:r>
      <w:r w:rsidRPr="00D01B4A">
        <w:rPr>
          <w:rFonts w:ascii="Arial" w:hAnsi="Arial" w:cs="Arial"/>
          <w:b/>
          <w:sz w:val="24"/>
          <w:szCs w:val="24"/>
          <w:lang w:val="es-EC"/>
        </w:rPr>
        <w:t xml:space="preserve"> STM-1</w:t>
      </w:r>
      <w:bookmarkEnd w:id="186"/>
      <w:bookmarkEnd w:id="187"/>
      <w:bookmarkEnd w:id="188"/>
      <w:bookmarkEnd w:id="189"/>
      <w:bookmarkEnd w:id="190"/>
      <w:bookmarkEnd w:id="191"/>
    </w:p>
    <w:p w:rsidR="006E32E7" w:rsidRDefault="006E32E7" w:rsidP="008306FA">
      <w:pPr>
        <w:pStyle w:val="Prrafodelista"/>
        <w:spacing w:after="0" w:line="480" w:lineRule="auto"/>
        <w:ind w:left="1588"/>
        <w:jc w:val="both"/>
        <w:rPr>
          <w:rFonts w:ascii="Arial" w:hAnsi="Arial" w:cs="Arial"/>
          <w:sz w:val="24"/>
          <w:szCs w:val="24"/>
          <w:lang w:val="es-EC"/>
        </w:rPr>
      </w:pPr>
    </w:p>
    <w:p w:rsidR="006E32E7" w:rsidRPr="00D01B4A" w:rsidRDefault="006E32E7" w:rsidP="008306FA">
      <w:pPr>
        <w:pStyle w:val="Prrafodelista"/>
        <w:spacing w:after="0" w:line="480" w:lineRule="auto"/>
        <w:ind w:left="1588"/>
        <w:jc w:val="both"/>
        <w:rPr>
          <w:rFonts w:ascii="Arial" w:hAnsi="Arial" w:cs="Arial"/>
          <w:sz w:val="24"/>
          <w:szCs w:val="24"/>
          <w:lang w:val="es-EC"/>
        </w:rPr>
      </w:pPr>
      <w:r w:rsidRPr="00D01B4A">
        <w:rPr>
          <w:rFonts w:ascii="Arial" w:hAnsi="Arial" w:cs="Arial"/>
          <w:sz w:val="24"/>
          <w:szCs w:val="24"/>
          <w:lang w:val="es-EC"/>
        </w:rPr>
        <w:t xml:space="preserve">Primero, la señal PDH de 140Mb/s es adaptada por medio de la justificación de bytes dentro de un contenedor C-4. El contenedor C-4 tiene 9 filas x </w:t>
      </w:r>
      <w:r>
        <w:rPr>
          <w:rFonts w:ascii="Arial" w:hAnsi="Arial" w:cs="Arial"/>
          <w:sz w:val="24"/>
          <w:szCs w:val="24"/>
          <w:lang w:val="es-EC"/>
        </w:rPr>
        <w:t>260 columnas (2340bytes). La velocidad</w:t>
      </w:r>
      <w:r w:rsidRPr="00D01B4A">
        <w:rPr>
          <w:rFonts w:ascii="Arial" w:hAnsi="Arial" w:cs="Arial"/>
          <w:sz w:val="24"/>
          <w:szCs w:val="24"/>
          <w:lang w:val="es-EC"/>
        </w:rPr>
        <w:t xml:space="preserve"> de la trama del</w:t>
      </w:r>
      <w:r>
        <w:rPr>
          <w:rFonts w:ascii="Arial" w:hAnsi="Arial" w:cs="Arial"/>
          <w:sz w:val="24"/>
          <w:szCs w:val="24"/>
          <w:lang w:val="es-EC"/>
        </w:rPr>
        <w:t xml:space="preserve"> contenedor C-4 es de 8000trama</w:t>
      </w:r>
      <w:r w:rsidRPr="00D01B4A">
        <w:rPr>
          <w:rFonts w:ascii="Arial" w:hAnsi="Arial" w:cs="Arial"/>
          <w:sz w:val="24"/>
          <w:szCs w:val="24"/>
          <w:lang w:val="es-EC"/>
        </w:rPr>
        <w:t xml:space="preserve">s/s, es decir 125us cada trama. La </w:t>
      </w:r>
      <w:r>
        <w:rPr>
          <w:rFonts w:ascii="Arial" w:hAnsi="Arial" w:cs="Arial"/>
          <w:sz w:val="24"/>
          <w:szCs w:val="24"/>
          <w:lang w:val="es-EC"/>
        </w:rPr>
        <w:t>tasa</w:t>
      </w:r>
      <w:r w:rsidRPr="00D01B4A">
        <w:rPr>
          <w:rFonts w:ascii="Arial" w:hAnsi="Arial" w:cs="Arial"/>
          <w:sz w:val="24"/>
          <w:szCs w:val="24"/>
          <w:lang w:val="es-EC"/>
        </w:rPr>
        <w:t xml:space="preserve"> de la señal E4 después de la adaptación queda = 8000 tramas</w:t>
      </w:r>
      <w:r>
        <w:rPr>
          <w:rFonts w:ascii="Arial" w:hAnsi="Arial" w:cs="Arial"/>
          <w:sz w:val="24"/>
          <w:szCs w:val="24"/>
          <w:lang w:val="es-EC"/>
        </w:rPr>
        <w:t>/</w:t>
      </w:r>
      <w:r w:rsidRPr="00D01B4A">
        <w:rPr>
          <w:rFonts w:ascii="Arial" w:hAnsi="Arial" w:cs="Arial"/>
          <w:sz w:val="24"/>
          <w:szCs w:val="24"/>
          <w:lang w:val="es-EC"/>
        </w:rPr>
        <w:t xml:space="preserve">s X 9 filas X 260 columnas </w:t>
      </w:r>
      <w:r w:rsidRPr="00D01B4A">
        <w:rPr>
          <w:rFonts w:ascii="Arial" w:hAnsi="Arial" w:cs="Arial"/>
          <w:sz w:val="24"/>
          <w:szCs w:val="24"/>
          <w:lang w:val="es-EC"/>
        </w:rPr>
        <w:lastRenderedPageBreak/>
        <w:t>X 8 bits = 149.760 Mb/s. Una columna de POH es añadida en frente de cada bloque C-4 con el objetivo de implementar monitoreo en tiempo real para la señal de 140Mb/s. El bloque resultante es llamado Contenedor Virtual VC-4. El VC-4 es cargado dentro en la información de la carga de l</w:t>
      </w:r>
      <w:r>
        <w:rPr>
          <w:rFonts w:ascii="Arial" w:hAnsi="Arial" w:cs="Arial"/>
          <w:sz w:val="24"/>
          <w:szCs w:val="24"/>
          <w:lang w:val="es-EC"/>
        </w:rPr>
        <w:t>a trama STM-1.</w:t>
      </w:r>
    </w:p>
    <w:p w:rsidR="006E32E7" w:rsidRPr="00D01B4A" w:rsidRDefault="006E32E7" w:rsidP="008306FA">
      <w:pPr>
        <w:pStyle w:val="Prrafodelista"/>
        <w:spacing w:after="0" w:line="480" w:lineRule="auto"/>
        <w:ind w:left="1588"/>
        <w:jc w:val="both"/>
        <w:rPr>
          <w:rFonts w:ascii="Arial" w:hAnsi="Arial" w:cs="Arial"/>
          <w:sz w:val="24"/>
          <w:szCs w:val="24"/>
          <w:lang w:val="es-EC"/>
        </w:rPr>
      </w:pPr>
    </w:p>
    <w:p w:rsidR="006E32E7" w:rsidRDefault="006E32E7" w:rsidP="008306FA">
      <w:pPr>
        <w:pStyle w:val="Prrafodelista"/>
        <w:spacing w:after="0" w:line="480" w:lineRule="auto"/>
        <w:ind w:left="1588"/>
        <w:jc w:val="both"/>
        <w:rPr>
          <w:rFonts w:ascii="Arial" w:hAnsi="Arial" w:cs="Arial"/>
          <w:sz w:val="24"/>
          <w:szCs w:val="24"/>
          <w:lang w:val="en-US"/>
        </w:rPr>
      </w:pPr>
      <w:r>
        <w:rPr>
          <w:rFonts w:ascii="Arial" w:hAnsi="Arial" w:cs="Arial"/>
          <w:sz w:val="24"/>
          <w:szCs w:val="24"/>
          <w:lang w:val="es-EC"/>
        </w:rPr>
        <w:t>La localización del VC-4</w:t>
      </w:r>
      <w:r w:rsidRPr="00D01B4A">
        <w:rPr>
          <w:rFonts w:ascii="Arial" w:hAnsi="Arial" w:cs="Arial"/>
          <w:sz w:val="24"/>
          <w:szCs w:val="24"/>
          <w:lang w:val="es-EC"/>
        </w:rPr>
        <w:t xml:space="preserve"> dentro de la carga útil puede desbordarse cuando es cargada, es decir una parte del VC-4 es transmitida en una trama STM-1 y otra parte es cargada en la siguiente trama. El problema se resuelve añadiendo un AU-PTR antes del VC</w:t>
      </w:r>
      <w:r w:rsidR="00E72FF4">
        <w:rPr>
          <w:rFonts w:ascii="Arial" w:hAnsi="Arial" w:cs="Arial"/>
          <w:sz w:val="24"/>
          <w:szCs w:val="24"/>
          <w:lang w:val="es-EC"/>
        </w:rPr>
        <w:t>-</w:t>
      </w:r>
      <w:r w:rsidRPr="00D01B4A">
        <w:rPr>
          <w:rFonts w:ascii="Arial" w:hAnsi="Arial" w:cs="Arial"/>
          <w:sz w:val="24"/>
          <w:szCs w:val="24"/>
          <w:lang w:val="es-EC"/>
        </w:rPr>
        <w:t xml:space="preserve">4. El cual indica el comienzo del VC-4 en la carga útil. </w:t>
      </w:r>
      <w:r>
        <w:rPr>
          <w:rFonts w:ascii="Arial" w:hAnsi="Arial" w:cs="Arial"/>
          <w:sz w:val="24"/>
          <w:szCs w:val="24"/>
          <w:lang w:val="en-US"/>
        </w:rPr>
        <w:t xml:space="preserve">Ver </w:t>
      </w:r>
      <w:fldSimple w:instr=" REF _Ref298311737 \h  \* MERGEFORMAT ">
        <w:r w:rsidR="00CC7850" w:rsidRPr="00CC7850">
          <w:rPr>
            <w:rFonts w:ascii="Arial" w:hAnsi="Arial" w:cs="Arial"/>
            <w:sz w:val="24"/>
            <w:szCs w:val="24"/>
            <w:lang w:val="es-EC"/>
          </w:rPr>
          <w:t>Figura 2.3</w:t>
        </w:r>
      </w:fldSimple>
      <w:r w:rsidRPr="00D01B4A">
        <w:rPr>
          <w:rFonts w:ascii="Arial" w:hAnsi="Arial" w:cs="Arial"/>
          <w:sz w:val="24"/>
          <w:szCs w:val="24"/>
          <w:lang w:val="en-US"/>
        </w:rPr>
        <w:t>.</w:t>
      </w:r>
    </w:p>
    <w:p w:rsidR="006E32E7" w:rsidRDefault="006E32E7" w:rsidP="008306FA">
      <w:pPr>
        <w:pStyle w:val="Prrafodelista"/>
        <w:spacing w:after="0" w:line="480" w:lineRule="auto"/>
        <w:ind w:left="1588"/>
        <w:jc w:val="both"/>
        <w:rPr>
          <w:rFonts w:ascii="Arial" w:hAnsi="Arial" w:cs="Arial"/>
          <w:sz w:val="24"/>
          <w:szCs w:val="24"/>
          <w:lang w:val="en-US"/>
        </w:rPr>
      </w:pPr>
    </w:p>
    <w:p w:rsidR="006E32E7" w:rsidRDefault="006E32E7" w:rsidP="008306FA">
      <w:pPr>
        <w:pStyle w:val="Prrafodelista"/>
        <w:spacing w:after="0" w:line="240" w:lineRule="auto"/>
        <w:ind w:left="1588"/>
        <w:jc w:val="center"/>
        <w:rPr>
          <w:rFonts w:asciiTheme="minorHAnsi" w:hAnsiTheme="minorHAnsi" w:cstheme="minorHAnsi"/>
          <w:lang w:val="en-US"/>
        </w:rPr>
      </w:pPr>
      <w:r>
        <w:rPr>
          <w:rFonts w:ascii="Arial" w:hAnsi="Arial" w:cs="Arial"/>
          <w:noProof/>
          <w:color w:val="000000"/>
          <w:sz w:val="23"/>
          <w:szCs w:val="23"/>
          <w:lang w:val="es-EC" w:eastAsia="es-EC"/>
        </w:rPr>
        <w:drawing>
          <wp:inline distT="0" distB="0" distL="0" distR="0">
            <wp:extent cx="3562350" cy="1866900"/>
            <wp:effectExtent l="19050" t="0" r="0" b="0"/>
            <wp:docPr id="3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36" cstate="print"/>
                    <a:srcRect/>
                    <a:stretch>
                      <a:fillRect/>
                    </a:stretch>
                  </pic:blipFill>
                  <pic:spPr bwMode="auto">
                    <a:xfrm>
                      <a:off x="0" y="0"/>
                      <a:ext cx="3562350" cy="1866900"/>
                    </a:xfrm>
                    <a:prstGeom prst="rect">
                      <a:avLst/>
                    </a:prstGeom>
                    <a:noFill/>
                    <a:ln w="9525">
                      <a:noFill/>
                      <a:miter lim="800000"/>
                      <a:headEnd/>
                      <a:tailEnd/>
                    </a:ln>
                  </pic:spPr>
                </pic:pic>
              </a:graphicData>
            </a:graphic>
          </wp:inline>
        </w:drawing>
      </w:r>
    </w:p>
    <w:p w:rsidR="006E32E7" w:rsidRPr="00A70E38" w:rsidRDefault="006E32E7" w:rsidP="008306FA">
      <w:pPr>
        <w:pStyle w:val="Prrafodelista"/>
        <w:spacing w:line="240" w:lineRule="atLeast"/>
        <w:ind w:left="1588"/>
        <w:contextualSpacing w:val="0"/>
        <w:jc w:val="center"/>
        <w:rPr>
          <w:rFonts w:asciiTheme="minorHAnsi" w:hAnsiTheme="minorHAnsi" w:cstheme="minorHAnsi"/>
        </w:rPr>
      </w:pPr>
      <w:bookmarkStart w:id="192" w:name="_Ref298311737"/>
      <w:bookmarkStart w:id="193" w:name="_Toc303097384"/>
      <w:r w:rsidRPr="009701AF">
        <w:rPr>
          <w:b/>
          <w:bCs/>
        </w:rPr>
        <w:t>Figura 2.</w:t>
      </w:r>
      <w:r w:rsidR="00341CB7" w:rsidRPr="009701AF">
        <w:rPr>
          <w:b/>
          <w:bCs/>
        </w:rPr>
        <w:fldChar w:fldCharType="begin"/>
      </w:r>
      <w:r w:rsidRPr="009701AF">
        <w:rPr>
          <w:b/>
          <w:bCs/>
        </w:rPr>
        <w:instrText xml:space="preserve"> SEQ Figura_2. \* ARABIC </w:instrText>
      </w:r>
      <w:r w:rsidR="00341CB7" w:rsidRPr="009701AF">
        <w:rPr>
          <w:b/>
          <w:bCs/>
        </w:rPr>
        <w:fldChar w:fldCharType="separate"/>
      </w:r>
      <w:r w:rsidR="00CC7850">
        <w:rPr>
          <w:b/>
          <w:bCs/>
          <w:noProof/>
        </w:rPr>
        <w:t>3</w:t>
      </w:r>
      <w:r w:rsidR="00341CB7" w:rsidRPr="009701AF">
        <w:rPr>
          <w:b/>
          <w:bCs/>
        </w:rPr>
        <w:fldChar w:fldCharType="end"/>
      </w:r>
      <w:bookmarkEnd w:id="192"/>
      <w:r w:rsidRPr="009701AF">
        <w:rPr>
          <w:b/>
          <w:bCs/>
        </w:rPr>
        <w:t xml:space="preserve"> </w:t>
      </w:r>
      <w:r w:rsidRPr="008B2AEE">
        <w:rPr>
          <w:rFonts w:asciiTheme="minorHAnsi" w:hAnsiTheme="minorHAnsi" w:cstheme="minorHAnsi"/>
          <w:lang w:val="es-EC"/>
        </w:rPr>
        <w:t>Añadiendo un AU-PTR antes del VC4</w:t>
      </w:r>
      <w:r>
        <w:rPr>
          <w:rFonts w:asciiTheme="minorHAnsi" w:hAnsiTheme="minorHAnsi" w:cstheme="minorHAnsi"/>
          <w:lang w:val="es-EC"/>
        </w:rPr>
        <w:t>.</w:t>
      </w:r>
      <w:bookmarkEnd w:id="193"/>
    </w:p>
    <w:p w:rsidR="006E32E7" w:rsidRDefault="006E32E7" w:rsidP="008306FA">
      <w:pPr>
        <w:pStyle w:val="Prrafodelista"/>
        <w:spacing w:after="0" w:line="480" w:lineRule="auto"/>
        <w:ind w:left="1588"/>
        <w:jc w:val="both"/>
        <w:rPr>
          <w:rFonts w:ascii="Arial" w:hAnsi="Arial" w:cs="Arial"/>
          <w:sz w:val="24"/>
          <w:szCs w:val="24"/>
          <w:lang w:val="es-EC"/>
        </w:rPr>
      </w:pPr>
    </w:p>
    <w:p w:rsidR="006E32E7" w:rsidRDefault="006E32E7" w:rsidP="008306FA">
      <w:pPr>
        <w:pStyle w:val="Prrafodelista"/>
        <w:spacing w:after="0" w:line="480" w:lineRule="auto"/>
        <w:ind w:left="1588"/>
        <w:jc w:val="both"/>
        <w:rPr>
          <w:rFonts w:ascii="Arial" w:hAnsi="Arial" w:cs="Arial"/>
          <w:sz w:val="24"/>
          <w:szCs w:val="24"/>
          <w:lang w:val="es-EC"/>
        </w:rPr>
      </w:pPr>
      <w:r w:rsidRPr="00D01B4A">
        <w:rPr>
          <w:rFonts w:ascii="Arial" w:hAnsi="Arial" w:cs="Arial"/>
          <w:sz w:val="24"/>
          <w:szCs w:val="24"/>
          <w:lang w:val="es-EC"/>
        </w:rPr>
        <w:lastRenderedPageBreak/>
        <w:t xml:space="preserve">El bloque resultante (VC-4+AU-PTR) es llamado Unidad Administrativa </w:t>
      </w:r>
      <w:r>
        <w:rPr>
          <w:rFonts w:ascii="Arial" w:hAnsi="Arial" w:cs="Arial"/>
          <w:sz w:val="24"/>
          <w:szCs w:val="24"/>
          <w:lang w:val="es-EC"/>
        </w:rPr>
        <w:t>4 (</w:t>
      </w:r>
      <w:r w:rsidRPr="00D01B4A">
        <w:rPr>
          <w:rFonts w:ascii="Arial" w:hAnsi="Arial" w:cs="Arial"/>
          <w:sz w:val="24"/>
          <w:szCs w:val="24"/>
          <w:lang w:val="es-EC"/>
        </w:rPr>
        <w:t>AU</w:t>
      </w:r>
      <w:r>
        <w:rPr>
          <w:rFonts w:ascii="Arial" w:hAnsi="Arial" w:cs="Arial"/>
          <w:sz w:val="24"/>
          <w:szCs w:val="24"/>
          <w:lang w:val="es-EC"/>
        </w:rPr>
        <w:t>-</w:t>
      </w:r>
      <w:r w:rsidRPr="00D01B4A">
        <w:rPr>
          <w:rFonts w:ascii="Arial" w:hAnsi="Arial" w:cs="Arial"/>
          <w:sz w:val="24"/>
          <w:szCs w:val="24"/>
          <w:lang w:val="es-EC"/>
        </w:rPr>
        <w:t>4</w:t>
      </w:r>
      <w:r>
        <w:rPr>
          <w:rFonts w:ascii="Arial" w:hAnsi="Arial" w:cs="Arial"/>
          <w:sz w:val="24"/>
          <w:szCs w:val="24"/>
          <w:lang w:val="es-EC"/>
        </w:rPr>
        <w:t xml:space="preserve">). La cual tiene la estructura </w:t>
      </w:r>
      <w:r w:rsidRPr="00D01B4A">
        <w:rPr>
          <w:rFonts w:ascii="Arial" w:hAnsi="Arial" w:cs="Arial"/>
          <w:sz w:val="24"/>
          <w:szCs w:val="24"/>
          <w:lang w:val="es-EC"/>
        </w:rPr>
        <w:t>básica de la trama STM-1 (9filas x 270 columnas), eso sin el SOH. Para completar la trama STM-1, el SOH es añadido a la AU-4. Podemos apreciar todo este proce</w:t>
      </w:r>
      <w:r>
        <w:rPr>
          <w:rFonts w:ascii="Arial" w:hAnsi="Arial" w:cs="Arial"/>
          <w:sz w:val="24"/>
          <w:szCs w:val="24"/>
          <w:lang w:val="es-EC"/>
        </w:rPr>
        <w:t xml:space="preserve">so esta detallado en la </w:t>
      </w:r>
      <w:fldSimple w:instr=" REF _Ref298311746 \h  \* MERGEFORMAT ">
        <w:r w:rsidR="00CC7850" w:rsidRPr="00CC7850">
          <w:rPr>
            <w:rFonts w:ascii="Arial" w:hAnsi="Arial" w:cs="Arial"/>
            <w:sz w:val="24"/>
            <w:szCs w:val="24"/>
            <w:lang w:val="es-EC"/>
          </w:rPr>
          <w:t>Figura 2.4</w:t>
        </w:r>
      </w:fldSimple>
      <w:r w:rsidRPr="00D01B4A">
        <w:rPr>
          <w:rFonts w:ascii="Arial" w:hAnsi="Arial" w:cs="Arial"/>
          <w:sz w:val="24"/>
          <w:szCs w:val="24"/>
          <w:lang w:val="es-EC"/>
        </w:rPr>
        <w:t>.</w:t>
      </w:r>
    </w:p>
    <w:p w:rsidR="00B71077" w:rsidRDefault="00B71077" w:rsidP="008306FA">
      <w:pPr>
        <w:pStyle w:val="Prrafodelista"/>
        <w:spacing w:after="0" w:line="480" w:lineRule="auto"/>
        <w:ind w:left="1588"/>
        <w:jc w:val="both"/>
        <w:rPr>
          <w:rFonts w:ascii="Arial" w:hAnsi="Arial" w:cs="Arial"/>
          <w:sz w:val="24"/>
          <w:szCs w:val="24"/>
          <w:lang w:val="es-EC"/>
        </w:rPr>
      </w:pPr>
    </w:p>
    <w:p w:rsidR="006E32E7" w:rsidRDefault="006E32E7" w:rsidP="008306FA">
      <w:pPr>
        <w:pStyle w:val="Prrafodelista"/>
        <w:spacing w:after="0" w:line="240" w:lineRule="auto"/>
        <w:ind w:left="1588"/>
        <w:jc w:val="center"/>
        <w:outlineLvl w:val="1"/>
        <w:rPr>
          <w:rFonts w:asciiTheme="minorHAnsi" w:hAnsiTheme="minorHAnsi" w:cstheme="minorHAnsi"/>
          <w:lang w:val="es-EC"/>
        </w:rPr>
      </w:pPr>
      <w:r>
        <w:rPr>
          <w:noProof/>
          <w:lang w:val="es-EC" w:eastAsia="es-EC"/>
        </w:rPr>
        <w:drawing>
          <wp:inline distT="0" distB="0" distL="0" distR="0">
            <wp:extent cx="3966345" cy="1422654"/>
            <wp:effectExtent l="19050" t="0" r="0" b="0"/>
            <wp:docPr id="3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37" cstate="print"/>
                    <a:srcRect/>
                    <a:stretch>
                      <a:fillRect/>
                    </a:stretch>
                  </pic:blipFill>
                  <pic:spPr bwMode="auto">
                    <a:xfrm>
                      <a:off x="0" y="0"/>
                      <a:ext cx="3967798" cy="1423175"/>
                    </a:xfrm>
                    <a:prstGeom prst="rect">
                      <a:avLst/>
                    </a:prstGeom>
                    <a:noFill/>
                    <a:ln w="9525">
                      <a:noFill/>
                      <a:miter lim="800000"/>
                      <a:headEnd/>
                      <a:tailEnd/>
                    </a:ln>
                  </pic:spPr>
                </pic:pic>
              </a:graphicData>
            </a:graphic>
          </wp:inline>
        </w:drawing>
      </w:r>
    </w:p>
    <w:p w:rsidR="006E32E7" w:rsidRPr="00CC73AC" w:rsidRDefault="006E32E7" w:rsidP="008306FA">
      <w:pPr>
        <w:pStyle w:val="Prrafodelista"/>
        <w:spacing w:line="240" w:lineRule="atLeast"/>
        <w:ind w:left="1588"/>
        <w:contextualSpacing w:val="0"/>
        <w:jc w:val="center"/>
        <w:rPr>
          <w:rFonts w:asciiTheme="minorHAnsi" w:hAnsiTheme="minorHAnsi" w:cstheme="minorHAnsi"/>
          <w:color w:val="000000"/>
        </w:rPr>
      </w:pPr>
      <w:bookmarkStart w:id="194" w:name="_Ref298311746"/>
      <w:bookmarkStart w:id="195" w:name="_Toc303097385"/>
      <w:r w:rsidRPr="00CC73AC">
        <w:rPr>
          <w:rFonts w:asciiTheme="minorHAnsi" w:hAnsiTheme="minorHAnsi" w:cstheme="minorHAnsi"/>
          <w:b/>
          <w:bCs/>
        </w:rPr>
        <w:t>Figura 2.</w:t>
      </w:r>
      <w:r w:rsidR="00341CB7" w:rsidRPr="00CC73AC">
        <w:rPr>
          <w:rFonts w:asciiTheme="minorHAnsi" w:hAnsiTheme="minorHAnsi" w:cstheme="minorHAnsi"/>
          <w:b/>
          <w:bCs/>
        </w:rPr>
        <w:fldChar w:fldCharType="begin"/>
      </w:r>
      <w:r w:rsidRPr="00CC73AC">
        <w:rPr>
          <w:rFonts w:asciiTheme="minorHAnsi" w:hAnsiTheme="minorHAnsi" w:cstheme="minorHAnsi"/>
          <w:b/>
          <w:bCs/>
        </w:rPr>
        <w:instrText xml:space="preserve"> SEQ Figura_2. \* ARABIC </w:instrText>
      </w:r>
      <w:r w:rsidR="00341CB7" w:rsidRPr="00CC73AC">
        <w:rPr>
          <w:rFonts w:asciiTheme="minorHAnsi" w:hAnsiTheme="minorHAnsi" w:cstheme="minorHAnsi"/>
          <w:b/>
          <w:bCs/>
        </w:rPr>
        <w:fldChar w:fldCharType="separate"/>
      </w:r>
      <w:r w:rsidR="00CC7850">
        <w:rPr>
          <w:rFonts w:asciiTheme="minorHAnsi" w:hAnsiTheme="minorHAnsi" w:cstheme="minorHAnsi"/>
          <w:b/>
          <w:bCs/>
          <w:noProof/>
        </w:rPr>
        <w:t>4</w:t>
      </w:r>
      <w:r w:rsidR="00341CB7" w:rsidRPr="00CC73AC">
        <w:rPr>
          <w:rFonts w:asciiTheme="minorHAnsi" w:hAnsiTheme="minorHAnsi" w:cstheme="minorHAnsi"/>
          <w:b/>
          <w:bCs/>
        </w:rPr>
        <w:fldChar w:fldCharType="end"/>
      </w:r>
      <w:bookmarkEnd w:id="194"/>
      <w:r w:rsidRPr="00CC73AC">
        <w:rPr>
          <w:rFonts w:asciiTheme="minorHAnsi" w:hAnsiTheme="minorHAnsi" w:cstheme="minorHAnsi"/>
          <w:b/>
          <w:bCs/>
        </w:rPr>
        <w:t xml:space="preserve"> </w:t>
      </w:r>
      <w:r w:rsidRPr="00CC73AC">
        <w:rPr>
          <w:rFonts w:asciiTheme="minorHAnsi" w:hAnsiTheme="minorHAnsi" w:cstheme="minorHAnsi"/>
          <w:color w:val="000000"/>
        </w:rPr>
        <w:t>Señales de 140Mbps a STM-1.</w:t>
      </w:r>
      <w:bookmarkEnd w:id="195"/>
    </w:p>
    <w:p w:rsidR="006E32E7" w:rsidRPr="006E32E7" w:rsidRDefault="006E32E7" w:rsidP="008306FA">
      <w:pPr>
        <w:pStyle w:val="Prrafodelista"/>
        <w:spacing w:after="0" w:line="480" w:lineRule="auto"/>
        <w:ind w:left="1588"/>
        <w:jc w:val="both"/>
        <w:rPr>
          <w:rFonts w:ascii="Arial" w:hAnsi="Arial" w:cs="Arial"/>
          <w:sz w:val="24"/>
          <w:szCs w:val="24"/>
        </w:rPr>
      </w:pPr>
    </w:p>
    <w:p w:rsidR="000153B5" w:rsidRPr="000A7068" w:rsidRDefault="000A7068" w:rsidP="00D03A38">
      <w:pPr>
        <w:pStyle w:val="Prrafodelista"/>
        <w:numPr>
          <w:ilvl w:val="2"/>
          <w:numId w:val="1"/>
        </w:numPr>
        <w:spacing w:after="0" w:line="480" w:lineRule="auto"/>
        <w:jc w:val="both"/>
        <w:outlineLvl w:val="2"/>
        <w:rPr>
          <w:rFonts w:ascii="Arial" w:hAnsi="Arial" w:cs="Arial"/>
          <w:b/>
          <w:sz w:val="24"/>
          <w:szCs w:val="24"/>
          <w:lang w:val="es-EC"/>
        </w:rPr>
      </w:pPr>
      <w:bookmarkStart w:id="196" w:name="_Toc300557954"/>
      <w:bookmarkStart w:id="197" w:name="_Toc300558257"/>
      <w:bookmarkStart w:id="198" w:name="_Toc300656082"/>
      <w:bookmarkStart w:id="199" w:name="_Toc302209979"/>
      <w:bookmarkStart w:id="200" w:name="_Toc302212341"/>
      <w:bookmarkStart w:id="201" w:name="_Toc303097252"/>
      <w:r>
        <w:rPr>
          <w:rFonts w:ascii="Arial" w:hAnsi="Arial" w:cs="Arial"/>
          <w:b/>
          <w:sz w:val="24"/>
          <w:szCs w:val="24"/>
          <w:lang w:val="es-EC"/>
        </w:rPr>
        <w:t xml:space="preserve">SEÑALES DE 34 </w:t>
      </w:r>
      <w:r w:rsidR="00D01B4A" w:rsidRPr="000A7068">
        <w:rPr>
          <w:rFonts w:ascii="Arial" w:hAnsi="Arial" w:cs="Arial"/>
          <w:b/>
          <w:sz w:val="24"/>
          <w:szCs w:val="24"/>
          <w:lang w:val="es-EC"/>
        </w:rPr>
        <w:t>Mb</w:t>
      </w:r>
      <w:r>
        <w:rPr>
          <w:rFonts w:ascii="Arial" w:hAnsi="Arial" w:cs="Arial"/>
          <w:b/>
          <w:sz w:val="24"/>
          <w:szCs w:val="24"/>
          <w:lang w:val="es-EC"/>
        </w:rPr>
        <w:t>p</w:t>
      </w:r>
      <w:r w:rsidR="00D01B4A" w:rsidRPr="000A7068">
        <w:rPr>
          <w:rFonts w:ascii="Arial" w:hAnsi="Arial" w:cs="Arial"/>
          <w:b/>
          <w:sz w:val="24"/>
          <w:szCs w:val="24"/>
          <w:lang w:val="es-EC"/>
        </w:rPr>
        <w:t xml:space="preserve">s </w:t>
      </w:r>
      <w:r>
        <w:rPr>
          <w:rFonts w:ascii="Arial" w:hAnsi="Arial" w:cs="Arial"/>
          <w:b/>
          <w:sz w:val="24"/>
          <w:szCs w:val="24"/>
          <w:lang w:val="es-EC"/>
        </w:rPr>
        <w:t>A</w:t>
      </w:r>
      <w:r w:rsidR="00D01B4A" w:rsidRPr="000A7068">
        <w:rPr>
          <w:rFonts w:ascii="Arial" w:hAnsi="Arial" w:cs="Arial"/>
          <w:b/>
          <w:sz w:val="24"/>
          <w:szCs w:val="24"/>
          <w:lang w:val="es-EC"/>
        </w:rPr>
        <w:t xml:space="preserve"> STM-1</w:t>
      </w:r>
      <w:bookmarkEnd w:id="196"/>
      <w:bookmarkEnd w:id="197"/>
      <w:bookmarkEnd w:id="198"/>
      <w:bookmarkEnd w:id="199"/>
      <w:bookmarkEnd w:id="200"/>
      <w:bookmarkEnd w:id="201"/>
    </w:p>
    <w:p w:rsidR="00BA1B01" w:rsidRPr="000A7068" w:rsidRDefault="00BA1B01" w:rsidP="00D722A5">
      <w:pPr>
        <w:pStyle w:val="Prrafodelista"/>
        <w:spacing w:after="0" w:line="480" w:lineRule="auto"/>
        <w:ind w:left="1588"/>
        <w:contextualSpacing w:val="0"/>
        <w:jc w:val="both"/>
        <w:rPr>
          <w:rFonts w:ascii="Arial" w:hAnsi="Arial" w:cs="Arial"/>
          <w:b/>
          <w:sz w:val="24"/>
          <w:szCs w:val="24"/>
          <w:lang w:val="es-EC"/>
        </w:rPr>
      </w:pPr>
    </w:p>
    <w:p w:rsidR="000A7068" w:rsidRPr="00D01B4A" w:rsidRDefault="000A7068" w:rsidP="00D722A5">
      <w:pPr>
        <w:pStyle w:val="Prrafodelista"/>
        <w:spacing w:after="0" w:line="480" w:lineRule="auto"/>
        <w:ind w:left="1588"/>
        <w:contextualSpacing w:val="0"/>
        <w:jc w:val="both"/>
        <w:rPr>
          <w:rFonts w:ascii="Arial" w:hAnsi="Arial" w:cs="Arial"/>
          <w:sz w:val="24"/>
          <w:szCs w:val="24"/>
        </w:rPr>
      </w:pPr>
      <w:r w:rsidRPr="00D01B4A">
        <w:rPr>
          <w:rFonts w:ascii="Arial" w:hAnsi="Arial" w:cs="Arial"/>
          <w:sz w:val="24"/>
          <w:szCs w:val="24"/>
        </w:rPr>
        <w:t>P</w:t>
      </w:r>
      <w:r w:rsidR="006E32E7">
        <w:rPr>
          <w:rFonts w:ascii="Arial" w:hAnsi="Arial" w:cs="Arial"/>
          <w:sz w:val="24"/>
          <w:szCs w:val="24"/>
        </w:rPr>
        <w:t xml:space="preserve">rimero, la señal PDH de 34Mb/s </w:t>
      </w:r>
      <w:r w:rsidRPr="00D01B4A">
        <w:rPr>
          <w:rFonts w:ascii="Arial" w:hAnsi="Arial" w:cs="Arial"/>
          <w:sz w:val="24"/>
          <w:szCs w:val="24"/>
        </w:rPr>
        <w:t>es adaptada por medio de la adaptación de la tasa de bit dentro del contenedor C-3. El contenedor C-3 tiene 9 filas X 84 columnas (756 bytes). Una columna de cabecera de ruta es añadida en frente de cada contenedor C-3 con el fin de implementar monitoreo en tiempo real de las  señales de 34Mb/s y obteniendo así lo que se conoce como contenedor virtual VC-3. A cada V</w:t>
      </w:r>
      <w:r w:rsidR="006E32E7">
        <w:rPr>
          <w:rFonts w:ascii="Arial" w:hAnsi="Arial" w:cs="Arial"/>
          <w:sz w:val="24"/>
          <w:szCs w:val="24"/>
        </w:rPr>
        <w:t xml:space="preserve">C-3 se le </w:t>
      </w:r>
      <w:r w:rsidR="006E32E7">
        <w:rPr>
          <w:rFonts w:ascii="Arial" w:hAnsi="Arial" w:cs="Arial"/>
          <w:sz w:val="24"/>
          <w:szCs w:val="24"/>
        </w:rPr>
        <w:lastRenderedPageBreak/>
        <w:t xml:space="preserve">asigna un puntero de </w:t>
      </w:r>
      <w:r w:rsidRPr="00D01B4A">
        <w:rPr>
          <w:rFonts w:ascii="Arial" w:hAnsi="Arial" w:cs="Arial"/>
          <w:sz w:val="24"/>
          <w:szCs w:val="24"/>
        </w:rPr>
        <w:t>unidad tributaria de tres bytes que le permite a VC-3 desbordarse. El área en la cual al VC-3 le es permitido desbordarse con la ayuda de TU-PTR es llamada Unidad Tributaria TU-3. El TU-PTR contiene una dirección la cual indica e</w:t>
      </w:r>
      <w:r w:rsidR="006E32E7">
        <w:rPr>
          <w:rFonts w:ascii="Arial" w:hAnsi="Arial" w:cs="Arial"/>
          <w:sz w:val="24"/>
          <w:szCs w:val="24"/>
        </w:rPr>
        <w:t>l comienzo del VC-3 en el TU-3.</w:t>
      </w:r>
      <w:r w:rsidRPr="00D01B4A">
        <w:rPr>
          <w:rFonts w:ascii="Arial" w:hAnsi="Arial" w:cs="Arial"/>
          <w:sz w:val="24"/>
          <w:szCs w:val="24"/>
        </w:rPr>
        <w:t xml:space="preserve"> Como la estructura de la trama TU-3 está incompleta, seis bytes de datos pseudo-aleatorios son el relleno para llenar el vacío de TU-3. El resultado del bloque es llamado Grupo de Unidad Tributaria TUG-3. </w:t>
      </w:r>
    </w:p>
    <w:p w:rsidR="000A7068" w:rsidRPr="00D01B4A" w:rsidRDefault="000A7068" w:rsidP="00D722A5">
      <w:pPr>
        <w:pStyle w:val="Prrafodelista"/>
        <w:spacing w:after="0" w:line="480" w:lineRule="auto"/>
        <w:ind w:left="1588"/>
        <w:contextualSpacing w:val="0"/>
        <w:jc w:val="both"/>
        <w:outlineLvl w:val="1"/>
        <w:rPr>
          <w:rFonts w:ascii="Arial" w:hAnsi="Arial" w:cs="Arial"/>
          <w:sz w:val="24"/>
          <w:szCs w:val="24"/>
        </w:rPr>
      </w:pPr>
    </w:p>
    <w:p w:rsidR="000A7068" w:rsidRDefault="000A7068" w:rsidP="00D722A5">
      <w:pPr>
        <w:pStyle w:val="Prrafodelista"/>
        <w:spacing w:after="0" w:line="480" w:lineRule="auto"/>
        <w:ind w:left="1588"/>
        <w:contextualSpacing w:val="0"/>
        <w:jc w:val="both"/>
        <w:rPr>
          <w:rFonts w:ascii="Arial" w:hAnsi="Arial" w:cs="Arial"/>
          <w:sz w:val="24"/>
          <w:szCs w:val="24"/>
        </w:rPr>
      </w:pPr>
      <w:r w:rsidRPr="00D01B4A">
        <w:rPr>
          <w:rFonts w:ascii="Arial" w:hAnsi="Arial" w:cs="Arial"/>
          <w:sz w:val="24"/>
          <w:szCs w:val="24"/>
        </w:rPr>
        <w:t>Tres bloques TUG-3 son intercalados byte a b</w:t>
      </w:r>
      <w:r w:rsidR="006E32E7">
        <w:rPr>
          <w:rFonts w:ascii="Arial" w:hAnsi="Arial" w:cs="Arial"/>
          <w:sz w:val="24"/>
          <w:szCs w:val="24"/>
        </w:rPr>
        <w:t>yte dentro de un contenedor C4.</w:t>
      </w:r>
      <w:r w:rsidRPr="00D01B4A">
        <w:rPr>
          <w:rFonts w:ascii="Arial" w:hAnsi="Arial" w:cs="Arial"/>
          <w:sz w:val="24"/>
          <w:szCs w:val="24"/>
        </w:rPr>
        <w:t xml:space="preserve"> Desde que el resultado de la estructura s</w:t>
      </w:r>
      <w:r w:rsidR="00E72FF4">
        <w:rPr>
          <w:rFonts w:ascii="Arial" w:hAnsi="Arial" w:cs="Arial"/>
          <w:sz w:val="24"/>
          <w:szCs w:val="24"/>
        </w:rPr>
        <w:t>ó</w:t>
      </w:r>
      <w:r w:rsidRPr="00D01B4A">
        <w:rPr>
          <w:rFonts w:ascii="Arial" w:hAnsi="Arial" w:cs="Arial"/>
          <w:sz w:val="24"/>
          <w:szCs w:val="24"/>
        </w:rPr>
        <w:t>lo tiene 258 columnas (3X86), las dos columnas de bits de relleno son añadidas para completar la estructura C-4. Una vez que llegamos aquí mencionamos que el proceso de multiplexación de un C-4 dentro de una señal STM-1 es similar al proceso de la multiplexación de la señal de 140Mb/s dentro de un STM-1. Todo el resumen de este p</w:t>
      </w:r>
      <w:r>
        <w:rPr>
          <w:rFonts w:ascii="Arial" w:hAnsi="Arial" w:cs="Arial"/>
          <w:sz w:val="24"/>
          <w:szCs w:val="24"/>
        </w:rPr>
        <w:t xml:space="preserve">roceso se detalla en la </w:t>
      </w:r>
      <w:fldSimple w:instr=" REF _Ref298311750 \h  \* MERGEFORMAT ">
        <w:r w:rsidR="00CC7850" w:rsidRPr="00CC7850">
          <w:rPr>
            <w:rFonts w:ascii="Arial" w:hAnsi="Arial" w:cs="Arial"/>
            <w:sz w:val="24"/>
            <w:szCs w:val="24"/>
          </w:rPr>
          <w:t>Figura 2.5</w:t>
        </w:r>
      </w:fldSimple>
      <w:r w:rsidRPr="00D01B4A">
        <w:rPr>
          <w:rFonts w:ascii="Arial" w:hAnsi="Arial" w:cs="Arial"/>
          <w:sz w:val="24"/>
          <w:szCs w:val="24"/>
        </w:rPr>
        <w:t>.</w:t>
      </w:r>
    </w:p>
    <w:p w:rsidR="000A7068" w:rsidRPr="00AF6CCC" w:rsidRDefault="000A7068" w:rsidP="008306FA">
      <w:pPr>
        <w:pStyle w:val="Prrafodelista"/>
        <w:spacing w:after="0" w:line="480" w:lineRule="auto"/>
        <w:ind w:left="1588"/>
        <w:jc w:val="both"/>
        <w:rPr>
          <w:rFonts w:ascii="Arial" w:hAnsi="Arial" w:cs="Arial"/>
          <w:sz w:val="24"/>
          <w:szCs w:val="24"/>
          <w:lang w:val="es-EC"/>
        </w:rPr>
      </w:pPr>
    </w:p>
    <w:p w:rsidR="000A7068" w:rsidRDefault="000A7068" w:rsidP="008306FA">
      <w:pPr>
        <w:pStyle w:val="Prrafodelista"/>
        <w:spacing w:after="0" w:line="240" w:lineRule="auto"/>
        <w:ind w:left="1588"/>
        <w:jc w:val="center"/>
        <w:outlineLvl w:val="1"/>
        <w:rPr>
          <w:rFonts w:asciiTheme="minorHAnsi" w:hAnsiTheme="minorHAnsi" w:cstheme="minorHAnsi"/>
        </w:rPr>
      </w:pPr>
      <w:r>
        <w:rPr>
          <w:rFonts w:ascii="Times New Roman" w:eastAsia="Times New Roman" w:hAnsi="Times New Roman"/>
          <w:noProof/>
          <w:sz w:val="24"/>
          <w:szCs w:val="24"/>
          <w:lang w:val="es-EC" w:eastAsia="es-EC"/>
        </w:rPr>
        <w:lastRenderedPageBreak/>
        <w:drawing>
          <wp:inline distT="0" distB="0" distL="0" distR="0">
            <wp:extent cx="4293200" cy="1512917"/>
            <wp:effectExtent l="19050" t="0" r="0" b="0"/>
            <wp:docPr id="1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38" cstate="print"/>
                    <a:srcRect/>
                    <a:stretch>
                      <a:fillRect/>
                    </a:stretch>
                  </pic:blipFill>
                  <pic:spPr bwMode="auto">
                    <a:xfrm>
                      <a:off x="0" y="0"/>
                      <a:ext cx="4306618" cy="1517646"/>
                    </a:xfrm>
                    <a:prstGeom prst="rect">
                      <a:avLst/>
                    </a:prstGeom>
                    <a:noFill/>
                    <a:ln w="9525">
                      <a:noFill/>
                      <a:miter lim="800000"/>
                      <a:headEnd/>
                      <a:tailEnd/>
                    </a:ln>
                  </pic:spPr>
                </pic:pic>
              </a:graphicData>
            </a:graphic>
          </wp:inline>
        </w:drawing>
      </w:r>
    </w:p>
    <w:p w:rsidR="000A7068" w:rsidRPr="000A7068" w:rsidRDefault="000A7068" w:rsidP="008306FA">
      <w:pPr>
        <w:pStyle w:val="Prrafodelista"/>
        <w:spacing w:line="240" w:lineRule="atLeast"/>
        <w:ind w:left="1588"/>
        <w:contextualSpacing w:val="0"/>
        <w:jc w:val="center"/>
        <w:rPr>
          <w:rFonts w:asciiTheme="minorHAnsi" w:hAnsiTheme="minorHAnsi" w:cstheme="minorHAnsi"/>
          <w:lang w:val="es-EC"/>
        </w:rPr>
      </w:pPr>
      <w:bookmarkStart w:id="202" w:name="_Ref298311750"/>
      <w:bookmarkStart w:id="203" w:name="_Toc303097386"/>
      <w:r w:rsidRPr="009701AF">
        <w:rPr>
          <w:b/>
          <w:bCs/>
        </w:rPr>
        <w:t>Figura 2.</w:t>
      </w:r>
      <w:r w:rsidR="00341CB7" w:rsidRPr="009701AF">
        <w:rPr>
          <w:b/>
          <w:bCs/>
        </w:rPr>
        <w:fldChar w:fldCharType="begin"/>
      </w:r>
      <w:r w:rsidRPr="009701AF">
        <w:rPr>
          <w:b/>
          <w:bCs/>
        </w:rPr>
        <w:instrText xml:space="preserve"> SEQ Figura_2. \* ARABIC </w:instrText>
      </w:r>
      <w:r w:rsidR="00341CB7" w:rsidRPr="009701AF">
        <w:rPr>
          <w:b/>
          <w:bCs/>
        </w:rPr>
        <w:fldChar w:fldCharType="separate"/>
      </w:r>
      <w:r w:rsidR="00CC7850">
        <w:rPr>
          <w:b/>
          <w:bCs/>
          <w:noProof/>
        </w:rPr>
        <w:t>5</w:t>
      </w:r>
      <w:r w:rsidR="00341CB7" w:rsidRPr="009701AF">
        <w:rPr>
          <w:b/>
          <w:bCs/>
        </w:rPr>
        <w:fldChar w:fldCharType="end"/>
      </w:r>
      <w:bookmarkEnd w:id="202"/>
      <w:r w:rsidRPr="009701AF">
        <w:rPr>
          <w:b/>
          <w:bCs/>
        </w:rPr>
        <w:t xml:space="preserve"> </w:t>
      </w:r>
      <w:r w:rsidRPr="000A7068">
        <w:rPr>
          <w:rFonts w:asciiTheme="minorHAnsi" w:hAnsiTheme="minorHAnsi" w:cstheme="minorHAnsi"/>
          <w:lang w:val="es-EC"/>
        </w:rPr>
        <w:t>Señales de 34Mb</w:t>
      </w:r>
      <w:r>
        <w:rPr>
          <w:rFonts w:asciiTheme="minorHAnsi" w:hAnsiTheme="minorHAnsi" w:cstheme="minorHAnsi"/>
          <w:lang w:val="es-EC"/>
        </w:rPr>
        <w:t>p</w:t>
      </w:r>
      <w:r w:rsidRPr="000A7068">
        <w:rPr>
          <w:rFonts w:asciiTheme="minorHAnsi" w:hAnsiTheme="minorHAnsi" w:cstheme="minorHAnsi"/>
          <w:lang w:val="es-EC"/>
        </w:rPr>
        <w:t>s a STM-1.</w:t>
      </w:r>
      <w:bookmarkEnd w:id="203"/>
    </w:p>
    <w:p w:rsidR="000A7068" w:rsidRPr="00D01B4A" w:rsidRDefault="000A7068" w:rsidP="008306FA">
      <w:pPr>
        <w:pStyle w:val="Prrafodelista"/>
        <w:spacing w:after="0" w:line="480" w:lineRule="auto"/>
        <w:ind w:left="1588"/>
        <w:jc w:val="both"/>
        <w:outlineLvl w:val="1"/>
        <w:rPr>
          <w:rFonts w:ascii="Arial" w:hAnsi="Arial" w:cs="Arial"/>
          <w:sz w:val="24"/>
          <w:szCs w:val="24"/>
          <w:lang w:val="es-EC"/>
        </w:rPr>
      </w:pPr>
    </w:p>
    <w:p w:rsidR="000153B5" w:rsidRPr="00D01B4A" w:rsidRDefault="00265CA8" w:rsidP="00D03A38">
      <w:pPr>
        <w:pStyle w:val="Prrafodelista"/>
        <w:numPr>
          <w:ilvl w:val="2"/>
          <w:numId w:val="1"/>
        </w:numPr>
        <w:spacing w:after="0" w:line="480" w:lineRule="auto"/>
        <w:jc w:val="both"/>
        <w:outlineLvl w:val="2"/>
        <w:rPr>
          <w:rFonts w:ascii="Arial" w:hAnsi="Arial" w:cs="Arial"/>
          <w:b/>
          <w:sz w:val="24"/>
          <w:szCs w:val="24"/>
          <w:lang w:val="es-EC"/>
        </w:rPr>
      </w:pPr>
      <w:bookmarkStart w:id="204" w:name="_Toc300557955"/>
      <w:bookmarkStart w:id="205" w:name="_Toc300558258"/>
      <w:bookmarkStart w:id="206" w:name="_Toc300656083"/>
      <w:bookmarkStart w:id="207" w:name="_Toc302209980"/>
      <w:bookmarkStart w:id="208" w:name="_Toc302212342"/>
      <w:bookmarkStart w:id="209" w:name="_Toc303097253"/>
      <w:r w:rsidRPr="000A7068">
        <w:rPr>
          <w:rFonts w:ascii="Arial" w:hAnsi="Arial" w:cs="Arial"/>
          <w:b/>
          <w:sz w:val="24"/>
          <w:szCs w:val="24"/>
          <w:lang w:val="es-EC"/>
        </w:rPr>
        <w:t>SE</w:t>
      </w:r>
      <w:r>
        <w:rPr>
          <w:rFonts w:ascii="Arial" w:hAnsi="Arial" w:cs="Arial"/>
          <w:b/>
          <w:sz w:val="24"/>
          <w:szCs w:val="24"/>
          <w:lang w:val="es-EC"/>
        </w:rPr>
        <w:t>Ñ</w:t>
      </w:r>
      <w:r w:rsidRPr="000A7068">
        <w:rPr>
          <w:rFonts w:ascii="Arial" w:hAnsi="Arial" w:cs="Arial"/>
          <w:b/>
          <w:sz w:val="24"/>
          <w:szCs w:val="24"/>
          <w:lang w:val="es-EC"/>
        </w:rPr>
        <w:t>ALES DE</w:t>
      </w:r>
      <w:r>
        <w:rPr>
          <w:rFonts w:ascii="Arial" w:hAnsi="Arial" w:cs="Arial"/>
          <w:b/>
          <w:sz w:val="24"/>
          <w:szCs w:val="24"/>
          <w:lang w:val="es-EC"/>
        </w:rPr>
        <w:t xml:space="preserve"> 2Mbp</w:t>
      </w:r>
      <w:r w:rsidRPr="000A7068">
        <w:rPr>
          <w:rFonts w:ascii="Arial" w:hAnsi="Arial" w:cs="Arial"/>
          <w:b/>
          <w:sz w:val="24"/>
          <w:szCs w:val="24"/>
          <w:lang w:val="es-EC"/>
        </w:rPr>
        <w:t xml:space="preserve">s </w:t>
      </w:r>
      <w:r>
        <w:rPr>
          <w:rFonts w:ascii="Arial" w:hAnsi="Arial" w:cs="Arial"/>
          <w:b/>
          <w:sz w:val="24"/>
          <w:szCs w:val="24"/>
          <w:lang w:val="es-EC"/>
        </w:rPr>
        <w:t>A</w:t>
      </w:r>
      <w:r w:rsidRPr="000A7068">
        <w:rPr>
          <w:rFonts w:ascii="Arial" w:hAnsi="Arial" w:cs="Arial"/>
          <w:b/>
          <w:sz w:val="24"/>
          <w:szCs w:val="24"/>
          <w:lang w:val="es-EC"/>
        </w:rPr>
        <w:t xml:space="preserve"> STM-1</w:t>
      </w:r>
      <w:bookmarkEnd w:id="204"/>
      <w:bookmarkEnd w:id="205"/>
      <w:bookmarkEnd w:id="206"/>
      <w:bookmarkEnd w:id="207"/>
      <w:bookmarkEnd w:id="208"/>
      <w:bookmarkEnd w:id="209"/>
    </w:p>
    <w:p w:rsidR="000A7068" w:rsidRPr="006E32E7" w:rsidRDefault="000A7068" w:rsidP="00D722A5">
      <w:pPr>
        <w:pStyle w:val="Prrafodelista"/>
        <w:spacing w:after="0" w:line="480" w:lineRule="auto"/>
        <w:ind w:left="1588"/>
        <w:contextualSpacing w:val="0"/>
        <w:jc w:val="both"/>
        <w:rPr>
          <w:rFonts w:ascii="Arial" w:hAnsi="Arial" w:cs="Arial"/>
          <w:color w:val="000000"/>
          <w:sz w:val="20"/>
          <w:szCs w:val="20"/>
          <w:lang w:val="es-EC"/>
        </w:rPr>
      </w:pPr>
    </w:p>
    <w:p w:rsidR="00265CA8" w:rsidRPr="000E4F6E" w:rsidRDefault="00265CA8" w:rsidP="000E4F6E">
      <w:pPr>
        <w:pStyle w:val="Prrafodelista"/>
        <w:spacing w:after="0" w:line="480" w:lineRule="auto"/>
        <w:ind w:left="1588"/>
        <w:jc w:val="both"/>
        <w:rPr>
          <w:rFonts w:ascii="Arial" w:hAnsi="Arial" w:cs="Arial"/>
          <w:sz w:val="24"/>
          <w:szCs w:val="24"/>
          <w:lang w:val="es-EC"/>
        </w:rPr>
      </w:pPr>
      <w:r w:rsidRPr="000153B5">
        <w:rPr>
          <w:rFonts w:ascii="Arial" w:hAnsi="Arial" w:cs="Arial"/>
          <w:sz w:val="24"/>
          <w:szCs w:val="24"/>
          <w:lang w:val="es-EC"/>
        </w:rPr>
        <w:t xml:space="preserve">Como la velocidad exacta de la señal PDH tiene que ser alrededor de 2048 Mbps, de ±50 ppm tomemos en cuenta el mapeado para una señal de </w:t>
      </w:r>
      <w:r w:rsidR="00E72FF4">
        <w:rPr>
          <w:rFonts w:ascii="Arial" w:hAnsi="Arial" w:cs="Arial"/>
          <w:sz w:val="24"/>
          <w:szCs w:val="24"/>
          <w:lang w:val="es-EC"/>
        </w:rPr>
        <w:t>2Mbps dentro de una trama SDH. S</w:t>
      </w:r>
      <w:r w:rsidRPr="000153B5">
        <w:rPr>
          <w:rFonts w:ascii="Arial" w:hAnsi="Arial" w:cs="Arial"/>
          <w:sz w:val="24"/>
          <w:szCs w:val="24"/>
          <w:lang w:val="es-EC"/>
        </w:rPr>
        <w:t>e lo inserta dentro de un contenedor (C-12). Después se realiza justificación, la cual consiste en el uso de técnicas de relleno clásicas. Se lo hace compensando las variaciones de frecuencias en las tasas SDH y PDH. De esta manera logramos que las variaciones de ±50 ppm en la señal PDH no terminen en errores cuando se trate de recuperar la señal.</w:t>
      </w:r>
      <w:r w:rsidR="000E4F6E">
        <w:rPr>
          <w:rFonts w:ascii="Arial" w:hAnsi="Arial" w:cs="Arial"/>
          <w:sz w:val="24"/>
          <w:szCs w:val="24"/>
          <w:lang w:val="es-EC"/>
        </w:rPr>
        <w:t xml:space="preserve"> </w:t>
      </w:r>
      <w:r w:rsidRPr="000E4F6E">
        <w:rPr>
          <w:rFonts w:ascii="Arial" w:hAnsi="Arial" w:cs="Arial"/>
          <w:sz w:val="24"/>
          <w:szCs w:val="24"/>
          <w:lang w:val="es-EC"/>
        </w:rPr>
        <w:t xml:space="preserve">Primero la señal es </w:t>
      </w:r>
      <w:r w:rsidR="000E4F6E" w:rsidRPr="000E4F6E">
        <w:rPr>
          <w:rFonts w:ascii="Arial" w:hAnsi="Arial" w:cs="Arial"/>
          <w:sz w:val="24"/>
          <w:szCs w:val="24"/>
          <w:lang w:val="es-EC"/>
        </w:rPr>
        <w:t>acoplada</w:t>
      </w:r>
      <w:r w:rsidRPr="000E4F6E">
        <w:rPr>
          <w:rFonts w:ascii="Arial" w:hAnsi="Arial" w:cs="Arial"/>
          <w:sz w:val="24"/>
          <w:szCs w:val="24"/>
          <w:lang w:val="es-EC"/>
        </w:rPr>
        <w:t xml:space="preserve"> por medio de la adaptación de bytes dentro del contenedor C-12. El tamaño del contenedor C-12 </w:t>
      </w:r>
      <w:r w:rsidR="000E4F6E">
        <w:rPr>
          <w:rFonts w:ascii="Arial" w:hAnsi="Arial" w:cs="Arial"/>
          <w:sz w:val="24"/>
          <w:szCs w:val="24"/>
          <w:lang w:val="es-EC"/>
        </w:rPr>
        <w:t>es de</w:t>
      </w:r>
      <w:r w:rsidRPr="000E4F6E">
        <w:rPr>
          <w:rFonts w:ascii="Arial" w:hAnsi="Arial" w:cs="Arial"/>
          <w:sz w:val="24"/>
          <w:szCs w:val="24"/>
          <w:lang w:val="es-EC"/>
        </w:rPr>
        <w:t xml:space="preserve"> 34 bytes. Cuatro tramas básicas C-12 for</w:t>
      </w:r>
      <w:r w:rsidR="000E4F6E">
        <w:rPr>
          <w:rFonts w:ascii="Arial" w:hAnsi="Arial" w:cs="Arial"/>
          <w:sz w:val="24"/>
          <w:szCs w:val="24"/>
          <w:lang w:val="es-EC"/>
        </w:rPr>
        <w:t xml:space="preserve">man una multitrama como se observa en la </w:t>
      </w:r>
      <w:fldSimple w:instr=" REF _Ref298292560 \h  \* MERGEFORMAT ">
        <w:r w:rsidR="00CC7850" w:rsidRPr="00CC7850">
          <w:rPr>
            <w:rFonts w:ascii="Arial" w:hAnsi="Arial" w:cs="Arial"/>
            <w:sz w:val="24"/>
            <w:szCs w:val="24"/>
          </w:rPr>
          <w:t>Figura 2.6</w:t>
        </w:r>
      </w:fldSimple>
      <w:r w:rsidR="008A6210">
        <w:rPr>
          <w:rFonts w:ascii="Arial" w:hAnsi="Arial" w:cs="Arial"/>
          <w:sz w:val="24"/>
          <w:szCs w:val="24"/>
        </w:rPr>
        <w:t>, y ya que l</w:t>
      </w:r>
      <w:r w:rsidR="000E4F6E">
        <w:rPr>
          <w:rFonts w:ascii="Arial" w:hAnsi="Arial" w:cs="Arial"/>
          <w:sz w:val="24"/>
          <w:szCs w:val="24"/>
          <w:lang w:val="es-EC"/>
        </w:rPr>
        <w:t xml:space="preserve">a </w:t>
      </w:r>
      <w:r w:rsidRPr="000E4F6E">
        <w:rPr>
          <w:rFonts w:ascii="Arial" w:hAnsi="Arial" w:cs="Arial"/>
          <w:sz w:val="24"/>
          <w:szCs w:val="24"/>
          <w:lang w:val="es-EC"/>
        </w:rPr>
        <w:t>frecuencia de la trama básica C-12 es 8</w:t>
      </w:r>
      <w:r w:rsidR="000E4F6E">
        <w:rPr>
          <w:rFonts w:ascii="Arial" w:hAnsi="Arial" w:cs="Arial"/>
          <w:sz w:val="24"/>
          <w:szCs w:val="24"/>
          <w:lang w:val="es-EC"/>
        </w:rPr>
        <w:t xml:space="preserve">000 tramas/s, </w:t>
      </w:r>
      <w:r w:rsidR="008A6210">
        <w:rPr>
          <w:rFonts w:ascii="Arial" w:hAnsi="Arial" w:cs="Arial"/>
          <w:sz w:val="24"/>
          <w:szCs w:val="24"/>
          <w:lang w:val="es-EC"/>
        </w:rPr>
        <w:lastRenderedPageBreak/>
        <w:t xml:space="preserve">entonces </w:t>
      </w:r>
      <w:r w:rsidRPr="000E4F6E">
        <w:rPr>
          <w:rFonts w:ascii="Arial" w:hAnsi="Arial" w:cs="Arial"/>
          <w:sz w:val="24"/>
          <w:szCs w:val="24"/>
          <w:lang w:val="es-EC"/>
        </w:rPr>
        <w:t xml:space="preserve">la </w:t>
      </w:r>
      <w:r w:rsidR="000E4F6E">
        <w:rPr>
          <w:rFonts w:ascii="Arial" w:hAnsi="Arial" w:cs="Arial"/>
          <w:sz w:val="24"/>
          <w:szCs w:val="24"/>
          <w:lang w:val="es-EC"/>
        </w:rPr>
        <w:t xml:space="preserve">frecuencia de la </w:t>
      </w:r>
      <w:r w:rsidRPr="000E4F6E">
        <w:rPr>
          <w:rFonts w:ascii="Arial" w:hAnsi="Arial" w:cs="Arial"/>
          <w:sz w:val="24"/>
          <w:szCs w:val="24"/>
          <w:lang w:val="es-EC"/>
        </w:rPr>
        <w:t>multitrama C-12 es 2000 tramas/s. La</w:t>
      </w:r>
      <w:r w:rsidR="000E4F6E">
        <w:rPr>
          <w:rFonts w:ascii="Arial" w:hAnsi="Arial" w:cs="Arial"/>
          <w:sz w:val="24"/>
          <w:szCs w:val="24"/>
          <w:lang w:val="es-EC"/>
        </w:rPr>
        <w:t xml:space="preserve">s cuatro </w:t>
      </w:r>
      <w:r w:rsidRPr="000E4F6E">
        <w:rPr>
          <w:rFonts w:ascii="Arial" w:hAnsi="Arial" w:cs="Arial"/>
          <w:sz w:val="24"/>
          <w:szCs w:val="24"/>
          <w:lang w:val="es-EC"/>
        </w:rPr>
        <w:t>trama</w:t>
      </w:r>
      <w:r w:rsidR="000E4F6E">
        <w:rPr>
          <w:rFonts w:ascii="Arial" w:hAnsi="Arial" w:cs="Arial"/>
          <w:sz w:val="24"/>
          <w:szCs w:val="24"/>
          <w:lang w:val="es-EC"/>
        </w:rPr>
        <w:t>s</w:t>
      </w:r>
      <w:r w:rsidRPr="000E4F6E">
        <w:rPr>
          <w:rFonts w:ascii="Arial" w:hAnsi="Arial" w:cs="Arial"/>
          <w:sz w:val="24"/>
          <w:szCs w:val="24"/>
          <w:lang w:val="es-EC"/>
        </w:rPr>
        <w:t xml:space="preserve"> básica</w:t>
      </w:r>
      <w:r w:rsidR="000E4F6E">
        <w:rPr>
          <w:rFonts w:ascii="Arial" w:hAnsi="Arial" w:cs="Arial"/>
          <w:sz w:val="24"/>
          <w:szCs w:val="24"/>
          <w:lang w:val="es-EC"/>
        </w:rPr>
        <w:t>s</w:t>
      </w:r>
      <w:r w:rsidRPr="000E4F6E">
        <w:rPr>
          <w:rFonts w:ascii="Arial" w:hAnsi="Arial" w:cs="Arial"/>
          <w:sz w:val="24"/>
          <w:szCs w:val="24"/>
          <w:lang w:val="es-EC"/>
        </w:rPr>
        <w:t xml:space="preserve"> C-12 de una multitrama están</w:t>
      </w:r>
      <w:r w:rsidR="000E4F6E">
        <w:rPr>
          <w:rFonts w:ascii="Arial" w:hAnsi="Arial" w:cs="Arial"/>
          <w:sz w:val="24"/>
          <w:szCs w:val="24"/>
          <w:lang w:val="es-EC"/>
        </w:rPr>
        <w:t xml:space="preserve"> </w:t>
      </w:r>
      <w:r w:rsidR="008A6210">
        <w:rPr>
          <w:rFonts w:ascii="Arial" w:hAnsi="Arial" w:cs="Arial"/>
          <w:sz w:val="24"/>
          <w:szCs w:val="24"/>
          <w:lang w:val="es-EC"/>
        </w:rPr>
        <w:t>colocadas una después de la otra</w:t>
      </w:r>
      <w:r w:rsidRPr="000E4F6E">
        <w:rPr>
          <w:rFonts w:ascii="Arial" w:hAnsi="Arial" w:cs="Arial"/>
          <w:sz w:val="24"/>
          <w:szCs w:val="24"/>
          <w:lang w:val="es-EC"/>
        </w:rPr>
        <w:t>.</w:t>
      </w:r>
      <w:r w:rsidR="008A6210">
        <w:rPr>
          <w:rFonts w:ascii="Arial" w:hAnsi="Arial" w:cs="Arial"/>
          <w:sz w:val="24"/>
          <w:szCs w:val="24"/>
          <w:lang w:val="es-EC"/>
        </w:rPr>
        <w:t xml:space="preserve"> </w:t>
      </w:r>
      <w:r w:rsidR="008A6210" w:rsidRPr="000E4F6E">
        <w:rPr>
          <w:rFonts w:ascii="Arial" w:hAnsi="Arial" w:cs="Arial"/>
          <w:sz w:val="24"/>
          <w:szCs w:val="24"/>
          <w:lang w:val="es-EC"/>
        </w:rPr>
        <w:t xml:space="preserve">Cuando </w:t>
      </w:r>
      <w:r w:rsidR="008A6210">
        <w:rPr>
          <w:rFonts w:ascii="Arial" w:hAnsi="Arial" w:cs="Arial"/>
          <w:sz w:val="24"/>
          <w:szCs w:val="24"/>
          <w:lang w:val="es-EC"/>
        </w:rPr>
        <w:t>son multiplexadas dentro de la trama STM-1 éstas</w:t>
      </w:r>
      <w:r w:rsidRPr="000E4F6E">
        <w:rPr>
          <w:rFonts w:ascii="Arial" w:hAnsi="Arial" w:cs="Arial"/>
          <w:sz w:val="24"/>
          <w:szCs w:val="24"/>
          <w:lang w:val="es-EC"/>
        </w:rPr>
        <w:t xml:space="preserve"> son ubicadas en cuatro sucesivas tramas STM-1 en lugar de una sola trama. La multitrama es usada para la conveniencia de tasa de adaptación. Si las señales E1 (2Mb/s) tienen el estándar de la tasa de transmisión de 2.046 Mb/s, cada C-12 acomodará carga de 256 bits (32bytes) (2.048Mb/s / 8000 = 256bits). Sin embargo, cuando la tasa de la señal E1 no es estándar, el número bit promedio acomodado en cada C-12 no es un entero. En este caso, una multitrama de cuatro tramas C-12 es usada para acomodar las señales.</w:t>
      </w:r>
    </w:p>
    <w:p w:rsidR="00265CA8" w:rsidRDefault="00265CA8" w:rsidP="00E72FF4">
      <w:pPr>
        <w:pStyle w:val="Prrafodelista"/>
        <w:spacing w:after="0" w:line="480" w:lineRule="auto"/>
        <w:ind w:left="1588"/>
        <w:jc w:val="both"/>
        <w:rPr>
          <w:rFonts w:ascii="Arial" w:hAnsi="Arial" w:cs="Arial"/>
          <w:sz w:val="24"/>
          <w:szCs w:val="24"/>
          <w:lang w:val="es-EC"/>
        </w:rPr>
      </w:pPr>
    </w:p>
    <w:p w:rsidR="00265CA8" w:rsidRDefault="00265CA8" w:rsidP="00E72FF4">
      <w:pPr>
        <w:pStyle w:val="Prrafodelista"/>
        <w:spacing w:after="0" w:line="240" w:lineRule="auto"/>
        <w:ind w:left="1588"/>
        <w:contextualSpacing w:val="0"/>
        <w:jc w:val="center"/>
        <w:rPr>
          <w:rFonts w:asciiTheme="minorHAnsi" w:hAnsiTheme="minorHAnsi" w:cstheme="minorHAnsi"/>
          <w:lang w:val="es-EC"/>
        </w:rPr>
      </w:pPr>
      <w:r>
        <w:rPr>
          <w:rFonts w:ascii="Arial" w:hAnsi="Arial" w:cs="Arial"/>
          <w:noProof/>
          <w:color w:val="000000"/>
          <w:sz w:val="23"/>
          <w:szCs w:val="23"/>
          <w:lang w:val="es-EC" w:eastAsia="es-EC"/>
        </w:rPr>
        <w:drawing>
          <wp:inline distT="0" distB="0" distL="0" distR="0">
            <wp:extent cx="3882109" cy="1110238"/>
            <wp:effectExtent l="19050" t="0" r="4091" b="0"/>
            <wp:docPr id="6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39" cstate="print"/>
                    <a:srcRect/>
                    <a:stretch>
                      <a:fillRect/>
                    </a:stretch>
                  </pic:blipFill>
                  <pic:spPr bwMode="auto">
                    <a:xfrm>
                      <a:off x="0" y="0"/>
                      <a:ext cx="3882109" cy="1110238"/>
                    </a:xfrm>
                    <a:prstGeom prst="rect">
                      <a:avLst/>
                    </a:prstGeom>
                    <a:noFill/>
                    <a:ln w="9525">
                      <a:noFill/>
                      <a:miter lim="800000"/>
                      <a:headEnd/>
                      <a:tailEnd/>
                    </a:ln>
                  </pic:spPr>
                </pic:pic>
              </a:graphicData>
            </a:graphic>
          </wp:inline>
        </w:drawing>
      </w:r>
    </w:p>
    <w:p w:rsidR="00265CA8" w:rsidRPr="00A9045D" w:rsidRDefault="00265CA8" w:rsidP="00E72FF4">
      <w:pPr>
        <w:pStyle w:val="Prrafodelista"/>
        <w:spacing w:line="240" w:lineRule="atLeast"/>
        <w:ind w:left="1588"/>
        <w:contextualSpacing w:val="0"/>
        <w:jc w:val="center"/>
        <w:rPr>
          <w:rFonts w:asciiTheme="minorHAnsi" w:hAnsiTheme="minorHAnsi" w:cstheme="minorHAnsi"/>
        </w:rPr>
      </w:pPr>
      <w:bookmarkStart w:id="210" w:name="_Ref298292560"/>
      <w:bookmarkStart w:id="211" w:name="_Toc303097387"/>
      <w:r w:rsidRPr="009701AF">
        <w:rPr>
          <w:b/>
          <w:bCs/>
        </w:rPr>
        <w:t>Figura 2.</w:t>
      </w:r>
      <w:r w:rsidR="00341CB7" w:rsidRPr="009701AF">
        <w:rPr>
          <w:b/>
          <w:bCs/>
        </w:rPr>
        <w:fldChar w:fldCharType="begin"/>
      </w:r>
      <w:r w:rsidRPr="009701AF">
        <w:rPr>
          <w:b/>
          <w:bCs/>
        </w:rPr>
        <w:instrText xml:space="preserve"> SEQ Figura_2. \* ARABIC </w:instrText>
      </w:r>
      <w:r w:rsidR="00341CB7" w:rsidRPr="009701AF">
        <w:rPr>
          <w:b/>
          <w:bCs/>
        </w:rPr>
        <w:fldChar w:fldCharType="separate"/>
      </w:r>
      <w:r w:rsidR="00CC7850">
        <w:rPr>
          <w:b/>
          <w:bCs/>
          <w:noProof/>
        </w:rPr>
        <w:t>6</w:t>
      </w:r>
      <w:r w:rsidR="00341CB7" w:rsidRPr="009701AF">
        <w:rPr>
          <w:b/>
          <w:bCs/>
        </w:rPr>
        <w:fldChar w:fldCharType="end"/>
      </w:r>
      <w:bookmarkEnd w:id="210"/>
      <w:r w:rsidRPr="009701AF">
        <w:rPr>
          <w:b/>
          <w:bCs/>
        </w:rPr>
        <w:t xml:space="preserve"> </w:t>
      </w:r>
      <w:r w:rsidRPr="00A9045D">
        <w:rPr>
          <w:rFonts w:asciiTheme="minorHAnsi" w:hAnsiTheme="minorHAnsi" w:cstheme="minorHAnsi"/>
        </w:rPr>
        <w:t>Formación de la Multitrama a partir de C-12</w:t>
      </w:r>
      <w:r>
        <w:rPr>
          <w:rFonts w:asciiTheme="minorHAnsi" w:hAnsiTheme="minorHAnsi" w:cstheme="minorHAnsi"/>
        </w:rPr>
        <w:t>.</w:t>
      </w:r>
      <w:bookmarkEnd w:id="211"/>
    </w:p>
    <w:p w:rsidR="00265CA8" w:rsidRDefault="00265CA8" w:rsidP="00D722A5">
      <w:pPr>
        <w:pStyle w:val="Prrafodelista"/>
        <w:spacing w:after="0" w:line="480" w:lineRule="auto"/>
        <w:ind w:left="1588"/>
        <w:contextualSpacing w:val="0"/>
        <w:jc w:val="both"/>
        <w:rPr>
          <w:rFonts w:ascii="Arial" w:hAnsi="Arial" w:cs="Arial"/>
          <w:sz w:val="24"/>
          <w:szCs w:val="24"/>
          <w:lang w:val="es-EC"/>
        </w:rPr>
      </w:pPr>
    </w:p>
    <w:p w:rsidR="00265CA8" w:rsidRDefault="00265CA8" w:rsidP="00D722A5">
      <w:pPr>
        <w:pStyle w:val="Prrafodelista"/>
        <w:spacing w:after="0" w:line="480" w:lineRule="auto"/>
        <w:ind w:left="1588"/>
        <w:contextualSpacing w:val="0"/>
        <w:jc w:val="both"/>
        <w:rPr>
          <w:rFonts w:ascii="Arial" w:hAnsi="Arial" w:cs="Arial"/>
          <w:sz w:val="24"/>
          <w:szCs w:val="24"/>
        </w:rPr>
      </w:pPr>
      <w:r w:rsidRPr="000153B5">
        <w:rPr>
          <w:rFonts w:ascii="Arial" w:hAnsi="Arial" w:cs="Arial"/>
          <w:sz w:val="24"/>
          <w:szCs w:val="24"/>
        </w:rPr>
        <w:t xml:space="preserve">Para implementar el monitoreo de cada señal 2Mb/s, una </w:t>
      </w:r>
      <w:r w:rsidR="00E72FF4">
        <w:rPr>
          <w:rFonts w:ascii="Arial" w:hAnsi="Arial" w:cs="Arial"/>
          <w:sz w:val="24"/>
          <w:szCs w:val="24"/>
        </w:rPr>
        <w:t>c</w:t>
      </w:r>
      <w:r w:rsidRPr="000153B5">
        <w:rPr>
          <w:rFonts w:ascii="Arial" w:hAnsi="Arial" w:cs="Arial"/>
          <w:sz w:val="24"/>
          <w:szCs w:val="24"/>
        </w:rPr>
        <w:t>abecera de ruta de bajo orden (LO-POH: Lower</w:t>
      </w:r>
      <w:r>
        <w:rPr>
          <w:rFonts w:ascii="Arial" w:hAnsi="Arial" w:cs="Arial"/>
          <w:sz w:val="24"/>
          <w:szCs w:val="24"/>
        </w:rPr>
        <w:t xml:space="preserve"> </w:t>
      </w:r>
      <w:r w:rsidRPr="000153B5">
        <w:rPr>
          <w:rFonts w:ascii="Arial" w:hAnsi="Arial" w:cs="Arial"/>
          <w:sz w:val="24"/>
          <w:szCs w:val="24"/>
        </w:rPr>
        <w:t>Order</w:t>
      </w:r>
      <w:r>
        <w:rPr>
          <w:rFonts w:ascii="Arial" w:hAnsi="Arial" w:cs="Arial"/>
          <w:sz w:val="24"/>
          <w:szCs w:val="24"/>
        </w:rPr>
        <w:t xml:space="preserve"> </w:t>
      </w:r>
      <w:r w:rsidRPr="000153B5">
        <w:rPr>
          <w:rFonts w:ascii="Arial" w:hAnsi="Arial" w:cs="Arial"/>
          <w:sz w:val="24"/>
          <w:szCs w:val="24"/>
        </w:rPr>
        <w:t xml:space="preserve">POH) se agrega a la muesca en la esquina superior izquierda de </w:t>
      </w:r>
      <w:r w:rsidRPr="000153B5">
        <w:rPr>
          <w:rFonts w:ascii="Arial" w:hAnsi="Arial" w:cs="Arial"/>
          <w:sz w:val="24"/>
          <w:szCs w:val="24"/>
        </w:rPr>
        <w:lastRenderedPageBreak/>
        <w:t>cada C-12. Esta cabecera extra es transportada con la señal a través de la red, incluso cuando están conectadas transversalmente dentro de una trama diferente SDH. Esto permite mantener y supervisar la señal a través de la red. Además se incluye detección de errores, indicaciones de a</w:t>
      </w:r>
      <w:r w:rsidR="00E72FF4">
        <w:rPr>
          <w:rFonts w:ascii="Arial" w:hAnsi="Arial" w:cs="Arial"/>
          <w:sz w:val="24"/>
          <w:szCs w:val="24"/>
        </w:rPr>
        <w:t xml:space="preserve">larma y una etiqueta de señal. </w:t>
      </w:r>
      <w:r w:rsidRPr="000153B5">
        <w:rPr>
          <w:rFonts w:ascii="Arial" w:hAnsi="Arial" w:cs="Arial"/>
          <w:sz w:val="24"/>
          <w:szCs w:val="24"/>
        </w:rPr>
        <w:t>Cada multitrama tiene 4 diferentes bytes LO-POH: V5, J2,</w:t>
      </w:r>
      <w:r>
        <w:rPr>
          <w:rFonts w:ascii="Arial" w:hAnsi="Arial" w:cs="Arial"/>
          <w:sz w:val="24"/>
          <w:szCs w:val="24"/>
        </w:rPr>
        <w:t xml:space="preserve"> </w:t>
      </w:r>
      <w:r w:rsidRPr="000153B5">
        <w:rPr>
          <w:rFonts w:ascii="Arial" w:hAnsi="Arial" w:cs="Arial"/>
          <w:sz w:val="24"/>
          <w:szCs w:val="24"/>
        </w:rPr>
        <w:t xml:space="preserve">N2 y K4. La combinación del contenedor C-12 y un byte LO-POH es llamada Contenedor Virtual VC-12. Este proceso se muestra </w:t>
      </w:r>
      <w:r>
        <w:rPr>
          <w:rFonts w:ascii="Arial" w:hAnsi="Arial" w:cs="Arial"/>
          <w:sz w:val="24"/>
          <w:szCs w:val="24"/>
        </w:rPr>
        <w:t xml:space="preserve">de manera gráfica en la </w:t>
      </w:r>
      <w:fldSimple w:instr=" REF _Ref298292562 \h  \* MERGEFORMAT ">
        <w:r w:rsidR="00CC7850" w:rsidRPr="00CC7850">
          <w:rPr>
            <w:rFonts w:ascii="Arial" w:hAnsi="Arial" w:cs="Arial"/>
            <w:sz w:val="24"/>
            <w:szCs w:val="24"/>
          </w:rPr>
          <w:t>Figura 2.7</w:t>
        </w:r>
      </w:fldSimple>
      <w:r>
        <w:rPr>
          <w:rFonts w:ascii="Arial" w:hAnsi="Arial" w:cs="Arial"/>
          <w:sz w:val="24"/>
          <w:szCs w:val="24"/>
        </w:rPr>
        <w:t>.</w:t>
      </w:r>
    </w:p>
    <w:p w:rsidR="00265CA8" w:rsidRDefault="00265CA8" w:rsidP="00D722A5">
      <w:pPr>
        <w:pStyle w:val="Prrafodelista"/>
        <w:spacing w:after="0" w:line="480" w:lineRule="auto"/>
        <w:ind w:left="1588"/>
        <w:contextualSpacing w:val="0"/>
        <w:jc w:val="both"/>
        <w:rPr>
          <w:rFonts w:ascii="Arial" w:hAnsi="Arial" w:cs="Arial"/>
          <w:sz w:val="24"/>
          <w:szCs w:val="24"/>
        </w:rPr>
      </w:pPr>
    </w:p>
    <w:p w:rsidR="00265CA8" w:rsidRDefault="00265CA8" w:rsidP="00E72FF4">
      <w:pPr>
        <w:pStyle w:val="Prrafodelista"/>
        <w:spacing w:after="0" w:line="240" w:lineRule="auto"/>
        <w:ind w:left="1588"/>
        <w:jc w:val="center"/>
        <w:rPr>
          <w:rFonts w:asciiTheme="minorHAnsi" w:hAnsiTheme="minorHAnsi" w:cstheme="minorHAnsi"/>
          <w:b/>
        </w:rPr>
      </w:pPr>
      <w:r>
        <w:rPr>
          <w:rFonts w:ascii="Arial" w:hAnsi="Arial" w:cs="Arial"/>
          <w:noProof/>
          <w:color w:val="000000"/>
          <w:sz w:val="23"/>
          <w:szCs w:val="23"/>
          <w:lang w:val="es-EC" w:eastAsia="es-EC"/>
        </w:rPr>
        <w:drawing>
          <wp:inline distT="0" distB="0" distL="0" distR="0">
            <wp:extent cx="4497315" cy="1033670"/>
            <wp:effectExtent l="19050" t="0" r="0" b="0"/>
            <wp:docPr id="6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40" cstate="print"/>
                    <a:srcRect/>
                    <a:stretch>
                      <a:fillRect/>
                    </a:stretch>
                  </pic:blipFill>
                  <pic:spPr bwMode="auto">
                    <a:xfrm>
                      <a:off x="0" y="0"/>
                      <a:ext cx="4520505" cy="1039000"/>
                    </a:xfrm>
                    <a:prstGeom prst="rect">
                      <a:avLst/>
                    </a:prstGeom>
                    <a:noFill/>
                    <a:ln w="9525">
                      <a:noFill/>
                      <a:miter lim="800000"/>
                      <a:headEnd/>
                      <a:tailEnd/>
                    </a:ln>
                  </pic:spPr>
                </pic:pic>
              </a:graphicData>
            </a:graphic>
          </wp:inline>
        </w:drawing>
      </w:r>
    </w:p>
    <w:p w:rsidR="00265CA8" w:rsidRDefault="00265CA8" w:rsidP="00E72FF4">
      <w:pPr>
        <w:pStyle w:val="Prrafodelista"/>
        <w:spacing w:line="240" w:lineRule="atLeast"/>
        <w:ind w:left="1588"/>
        <w:contextualSpacing w:val="0"/>
        <w:jc w:val="center"/>
        <w:rPr>
          <w:rFonts w:asciiTheme="minorHAnsi" w:hAnsiTheme="minorHAnsi" w:cstheme="minorHAnsi"/>
        </w:rPr>
      </w:pPr>
      <w:bookmarkStart w:id="212" w:name="_Ref298292562"/>
      <w:bookmarkStart w:id="213" w:name="_Toc303097388"/>
      <w:r w:rsidRPr="009701AF">
        <w:rPr>
          <w:b/>
          <w:bCs/>
        </w:rPr>
        <w:t>Figura 2.</w:t>
      </w:r>
      <w:r w:rsidR="00341CB7" w:rsidRPr="009701AF">
        <w:rPr>
          <w:b/>
          <w:bCs/>
        </w:rPr>
        <w:fldChar w:fldCharType="begin"/>
      </w:r>
      <w:r w:rsidRPr="009701AF">
        <w:rPr>
          <w:b/>
          <w:bCs/>
        </w:rPr>
        <w:instrText xml:space="preserve"> SEQ Figura_2. \* ARABIC </w:instrText>
      </w:r>
      <w:r w:rsidR="00341CB7" w:rsidRPr="009701AF">
        <w:rPr>
          <w:b/>
          <w:bCs/>
        </w:rPr>
        <w:fldChar w:fldCharType="separate"/>
      </w:r>
      <w:r w:rsidR="00CC7850">
        <w:rPr>
          <w:b/>
          <w:bCs/>
          <w:noProof/>
        </w:rPr>
        <w:t>7</w:t>
      </w:r>
      <w:r w:rsidR="00341CB7" w:rsidRPr="009701AF">
        <w:rPr>
          <w:b/>
          <w:bCs/>
        </w:rPr>
        <w:fldChar w:fldCharType="end"/>
      </w:r>
      <w:bookmarkEnd w:id="212"/>
      <w:r w:rsidRPr="009701AF">
        <w:rPr>
          <w:b/>
          <w:bCs/>
        </w:rPr>
        <w:t xml:space="preserve"> </w:t>
      </w:r>
      <w:r w:rsidRPr="00A9045D">
        <w:rPr>
          <w:rFonts w:asciiTheme="minorHAnsi" w:hAnsiTheme="minorHAnsi" w:cstheme="minorHAnsi"/>
        </w:rPr>
        <w:t>LO-P</w:t>
      </w:r>
      <w:r>
        <w:rPr>
          <w:rFonts w:asciiTheme="minorHAnsi" w:hAnsiTheme="minorHAnsi" w:cstheme="minorHAnsi"/>
        </w:rPr>
        <w:t>OH agregados a la Multitrama.</w:t>
      </w:r>
      <w:bookmarkEnd w:id="213"/>
    </w:p>
    <w:p w:rsidR="00265CA8" w:rsidRPr="00D722A5" w:rsidRDefault="00265CA8" w:rsidP="00D722A5">
      <w:pPr>
        <w:pStyle w:val="Prrafodelista"/>
        <w:spacing w:after="0" w:line="480" w:lineRule="auto"/>
        <w:ind w:left="1588"/>
        <w:contextualSpacing w:val="0"/>
        <w:jc w:val="both"/>
        <w:rPr>
          <w:rFonts w:asciiTheme="minorHAnsi" w:hAnsiTheme="minorHAnsi" w:cstheme="minorHAnsi"/>
          <w:b/>
          <w:sz w:val="24"/>
          <w:szCs w:val="24"/>
        </w:rPr>
      </w:pPr>
    </w:p>
    <w:p w:rsidR="00265CA8" w:rsidRDefault="00265CA8" w:rsidP="00D722A5">
      <w:pPr>
        <w:pStyle w:val="Prrafodelista"/>
        <w:spacing w:after="0" w:line="480" w:lineRule="auto"/>
        <w:ind w:left="1588"/>
        <w:contextualSpacing w:val="0"/>
        <w:jc w:val="both"/>
        <w:rPr>
          <w:rFonts w:ascii="Arial" w:hAnsi="Arial" w:cs="Arial"/>
          <w:sz w:val="24"/>
          <w:szCs w:val="24"/>
        </w:rPr>
      </w:pPr>
      <w:r w:rsidRPr="00D722A5">
        <w:rPr>
          <w:rFonts w:ascii="Arial" w:hAnsi="Arial" w:cs="Arial"/>
          <w:sz w:val="24"/>
          <w:szCs w:val="24"/>
        </w:rPr>
        <w:t xml:space="preserve">Para la transformación a TU-12 de cada VC-12 </w:t>
      </w:r>
      <w:r w:rsidR="00E72FF4" w:rsidRPr="00D722A5">
        <w:rPr>
          <w:rFonts w:ascii="Arial" w:hAnsi="Arial" w:cs="Arial"/>
          <w:sz w:val="24"/>
          <w:szCs w:val="24"/>
        </w:rPr>
        <w:t>de la multitrama, se asignada a</w:t>
      </w:r>
      <w:r w:rsidRPr="00D722A5">
        <w:rPr>
          <w:rFonts w:ascii="Arial" w:hAnsi="Arial" w:cs="Arial"/>
          <w:sz w:val="24"/>
          <w:szCs w:val="24"/>
        </w:rPr>
        <w:t xml:space="preserve"> un TU-PTR </w:t>
      </w:r>
      <w:r w:rsidR="00E72FF4" w:rsidRPr="00D722A5">
        <w:rPr>
          <w:rFonts w:ascii="Arial" w:hAnsi="Arial" w:cs="Arial"/>
          <w:sz w:val="24"/>
          <w:szCs w:val="24"/>
        </w:rPr>
        <w:t>(</w:t>
      </w:r>
      <w:r w:rsidRPr="00D722A5">
        <w:rPr>
          <w:rFonts w:ascii="Arial" w:hAnsi="Arial" w:cs="Arial"/>
          <w:sz w:val="24"/>
          <w:szCs w:val="24"/>
        </w:rPr>
        <w:t>Puntero de Unidad Tributaria</w:t>
      </w:r>
      <w:r w:rsidR="00E72FF4" w:rsidRPr="00D722A5">
        <w:rPr>
          <w:rFonts w:ascii="Arial" w:hAnsi="Arial" w:cs="Arial"/>
          <w:sz w:val="24"/>
          <w:szCs w:val="24"/>
        </w:rPr>
        <w:t>)</w:t>
      </w:r>
      <w:r w:rsidRPr="00D722A5">
        <w:rPr>
          <w:rFonts w:ascii="Arial" w:hAnsi="Arial" w:cs="Arial"/>
          <w:sz w:val="24"/>
          <w:szCs w:val="24"/>
        </w:rPr>
        <w:t xml:space="preserve"> de cuatro-bytes el cual permite que este se desborde. Hay</w:t>
      </w:r>
      <w:r w:rsidRPr="000153B5">
        <w:rPr>
          <w:rFonts w:ascii="Arial" w:hAnsi="Arial" w:cs="Arial"/>
          <w:sz w:val="24"/>
          <w:szCs w:val="24"/>
        </w:rPr>
        <w:t xml:space="preserve"> cuatro diferentes bytes punteros: V1, V2. V3. </w:t>
      </w:r>
      <w:r w:rsidR="00E72FF4">
        <w:rPr>
          <w:rFonts w:ascii="Arial" w:hAnsi="Arial" w:cs="Arial"/>
          <w:sz w:val="24"/>
          <w:szCs w:val="24"/>
        </w:rPr>
        <w:t>Este puntero c</w:t>
      </w:r>
      <w:r w:rsidRPr="000153B5">
        <w:rPr>
          <w:rFonts w:ascii="Arial" w:hAnsi="Arial" w:cs="Arial"/>
          <w:sz w:val="24"/>
          <w:szCs w:val="24"/>
        </w:rPr>
        <w:t>ontiene una dirección indicando el comienzo de la multitrama.</w:t>
      </w:r>
    </w:p>
    <w:p w:rsidR="00265CA8" w:rsidRDefault="00265CA8" w:rsidP="00D722A5">
      <w:pPr>
        <w:pStyle w:val="Prrafodelista"/>
        <w:spacing w:after="0" w:line="480" w:lineRule="auto"/>
        <w:ind w:left="1588"/>
        <w:contextualSpacing w:val="0"/>
        <w:jc w:val="both"/>
        <w:rPr>
          <w:rFonts w:ascii="Arial" w:hAnsi="Arial" w:cs="Arial"/>
          <w:sz w:val="24"/>
          <w:szCs w:val="24"/>
        </w:rPr>
      </w:pPr>
    </w:p>
    <w:p w:rsidR="00265CA8" w:rsidRDefault="00265CA8" w:rsidP="00D722A5">
      <w:pPr>
        <w:pStyle w:val="Prrafodelista"/>
        <w:spacing w:after="0" w:line="480" w:lineRule="auto"/>
        <w:ind w:left="1588"/>
        <w:contextualSpacing w:val="0"/>
        <w:jc w:val="both"/>
        <w:rPr>
          <w:rFonts w:ascii="Arial" w:hAnsi="Arial" w:cs="Arial"/>
          <w:sz w:val="24"/>
          <w:szCs w:val="24"/>
        </w:rPr>
      </w:pPr>
      <w:r w:rsidRPr="000153B5">
        <w:rPr>
          <w:rFonts w:ascii="Arial" w:hAnsi="Arial" w:cs="Arial"/>
          <w:sz w:val="24"/>
          <w:szCs w:val="24"/>
        </w:rPr>
        <w:t>Tres tramas TU-12 vienen de diferentes multitramas que son escaladas por medio de la intercalación de bytes para formar un Grupo de Unidad T</w:t>
      </w:r>
      <w:r>
        <w:rPr>
          <w:rFonts w:ascii="Arial" w:hAnsi="Arial" w:cs="Arial"/>
          <w:sz w:val="24"/>
          <w:szCs w:val="24"/>
        </w:rPr>
        <w:t xml:space="preserve">ributaria 2 (TUG-2). Ver </w:t>
      </w:r>
      <w:fldSimple w:instr=" REF _Ref298292565 \h  \* MERGEFORMAT ">
        <w:r w:rsidR="00CC7850" w:rsidRPr="00CC7850">
          <w:rPr>
            <w:rFonts w:ascii="Arial" w:hAnsi="Arial" w:cs="Arial"/>
            <w:sz w:val="24"/>
            <w:szCs w:val="24"/>
          </w:rPr>
          <w:t>Figura 2.8</w:t>
        </w:r>
      </w:fldSimple>
      <w:r w:rsidRPr="000153B5">
        <w:rPr>
          <w:rFonts w:ascii="Arial" w:hAnsi="Arial" w:cs="Arial"/>
          <w:sz w:val="24"/>
          <w:szCs w:val="24"/>
        </w:rPr>
        <w:t>.</w:t>
      </w:r>
    </w:p>
    <w:p w:rsidR="00265CA8" w:rsidRDefault="00265CA8" w:rsidP="00D722A5">
      <w:pPr>
        <w:pStyle w:val="Prrafodelista"/>
        <w:spacing w:after="0" w:line="480" w:lineRule="auto"/>
        <w:ind w:left="1588"/>
        <w:contextualSpacing w:val="0"/>
        <w:rPr>
          <w:rFonts w:ascii="Arial" w:hAnsi="Arial" w:cs="Arial"/>
          <w:sz w:val="24"/>
          <w:szCs w:val="24"/>
        </w:rPr>
      </w:pPr>
    </w:p>
    <w:p w:rsidR="00265CA8" w:rsidRDefault="00265CA8" w:rsidP="00E72FF4">
      <w:pPr>
        <w:pStyle w:val="Prrafodelista"/>
        <w:spacing w:after="0" w:line="240" w:lineRule="auto"/>
        <w:ind w:left="1588"/>
        <w:jc w:val="center"/>
        <w:rPr>
          <w:rFonts w:asciiTheme="minorHAnsi" w:hAnsiTheme="minorHAnsi" w:cstheme="minorHAnsi"/>
        </w:rPr>
      </w:pPr>
      <w:r>
        <w:rPr>
          <w:rFonts w:ascii="Arial" w:hAnsi="Arial" w:cs="Arial"/>
          <w:noProof/>
          <w:color w:val="000000"/>
          <w:sz w:val="23"/>
          <w:szCs w:val="23"/>
          <w:lang w:val="es-EC" w:eastAsia="es-EC"/>
        </w:rPr>
        <w:drawing>
          <wp:inline distT="0" distB="0" distL="0" distR="0">
            <wp:extent cx="2795905" cy="2312035"/>
            <wp:effectExtent l="19050" t="0" r="4445" b="0"/>
            <wp:docPr id="6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41" cstate="print"/>
                    <a:srcRect/>
                    <a:stretch>
                      <a:fillRect/>
                    </a:stretch>
                  </pic:blipFill>
                  <pic:spPr bwMode="auto">
                    <a:xfrm>
                      <a:off x="0" y="0"/>
                      <a:ext cx="2795905" cy="2312035"/>
                    </a:xfrm>
                    <a:prstGeom prst="rect">
                      <a:avLst/>
                    </a:prstGeom>
                    <a:noFill/>
                    <a:ln w="9525">
                      <a:noFill/>
                      <a:miter lim="800000"/>
                      <a:headEnd/>
                      <a:tailEnd/>
                    </a:ln>
                  </pic:spPr>
                </pic:pic>
              </a:graphicData>
            </a:graphic>
          </wp:inline>
        </w:drawing>
      </w:r>
    </w:p>
    <w:p w:rsidR="00265CA8" w:rsidRDefault="00265CA8" w:rsidP="00E72FF4">
      <w:pPr>
        <w:pStyle w:val="Prrafodelista"/>
        <w:spacing w:line="240" w:lineRule="atLeast"/>
        <w:ind w:left="1588"/>
        <w:contextualSpacing w:val="0"/>
        <w:jc w:val="center"/>
        <w:rPr>
          <w:rFonts w:asciiTheme="minorHAnsi" w:hAnsiTheme="minorHAnsi" w:cstheme="minorHAnsi"/>
        </w:rPr>
      </w:pPr>
      <w:bookmarkStart w:id="214" w:name="_Ref298292565"/>
      <w:bookmarkStart w:id="215" w:name="_Toc303097389"/>
      <w:r w:rsidRPr="009701AF">
        <w:rPr>
          <w:b/>
          <w:bCs/>
        </w:rPr>
        <w:t>Figura 2.</w:t>
      </w:r>
      <w:r w:rsidR="00341CB7" w:rsidRPr="009701AF">
        <w:rPr>
          <w:b/>
          <w:bCs/>
        </w:rPr>
        <w:fldChar w:fldCharType="begin"/>
      </w:r>
      <w:r w:rsidRPr="009701AF">
        <w:rPr>
          <w:b/>
          <w:bCs/>
        </w:rPr>
        <w:instrText xml:space="preserve"> SEQ Figura_2. \* ARABIC </w:instrText>
      </w:r>
      <w:r w:rsidR="00341CB7" w:rsidRPr="009701AF">
        <w:rPr>
          <w:b/>
          <w:bCs/>
        </w:rPr>
        <w:fldChar w:fldCharType="separate"/>
      </w:r>
      <w:r w:rsidR="00CC7850">
        <w:rPr>
          <w:b/>
          <w:bCs/>
          <w:noProof/>
        </w:rPr>
        <w:t>8</w:t>
      </w:r>
      <w:r w:rsidR="00341CB7" w:rsidRPr="009701AF">
        <w:rPr>
          <w:b/>
          <w:bCs/>
        </w:rPr>
        <w:fldChar w:fldCharType="end"/>
      </w:r>
      <w:bookmarkEnd w:id="214"/>
      <w:r w:rsidRPr="009701AF">
        <w:rPr>
          <w:b/>
          <w:bCs/>
        </w:rPr>
        <w:t xml:space="preserve"> </w:t>
      </w:r>
      <w:r>
        <w:rPr>
          <w:rFonts w:asciiTheme="minorHAnsi" w:hAnsiTheme="minorHAnsi" w:cstheme="minorHAnsi"/>
        </w:rPr>
        <w:t>Formación</w:t>
      </w:r>
      <w:r w:rsidRPr="00A9045D">
        <w:rPr>
          <w:rFonts w:asciiTheme="minorHAnsi" w:hAnsiTheme="minorHAnsi" w:cstheme="minorHAnsi"/>
        </w:rPr>
        <w:t xml:space="preserve"> de TUG-2</w:t>
      </w:r>
      <w:r>
        <w:rPr>
          <w:rFonts w:asciiTheme="minorHAnsi" w:hAnsiTheme="minorHAnsi" w:cstheme="minorHAnsi"/>
        </w:rPr>
        <w:t>.</w:t>
      </w:r>
      <w:bookmarkEnd w:id="215"/>
    </w:p>
    <w:p w:rsidR="00265CA8" w:rsidRDefault="00265CA8" w:rsidP="00D722A5">
      <w:pPr>
        <w:pStyle w:val="Prrafodelista"/>
        <w:spacing w:after="0" w:line="480" w:lineRule="auto"/>
        <w:ind w:left="1588"/>
        <w:contextualSpacing w:val="0"/>
        <w:jc w:val="both"/>
        <w:rPr>
          <w:rFonts w:ascii="Arial" w:hAnsi="Arial" w:cs="Arial"/>
          <w:sz w:val="24"/>
          <w:szCs w:val="24"/>
        </w:rPr>
      </w:pPr>
    </w:p>
    <w:p w:rsidR="00265CA8" w:rsidRPr="00BA1B01" w:rsidRDefault="00265CA8" w:rsidP="00D722A5">
      <w:pPr>
        <w:pStyle w:val="Prrafodelista"/>
        <w:spacing w:after="0" w:line="480" w:lineRule="auto"/>
        <w:ind w:left="1588"/>
        <w:contextualSpacing w:val="0"/>
        <w:jc w:val="both"/>
        <w:rPr>
          <w:rFonts w:ascii="Arial" w:hAnsi="Arial" w:cs="Arial"/>
          <w:sz w:val="24"/>
          <w:szCs w:val="24"/>
        </w:rPr>
      </w:pPr>
      <w:r w:rsidRPr="00D01B4A">
        <w:rPr>
          <w:rFonts w:ascii="Arial" w:hAnsi="Arial" w:cs="Arial"/>
          <w:sz w:val="24"/>
          <w:szCs w:val="24"/>
        </w:rPr>
        <w:t>En el siguiente paso, siete tramas TUG-2 son intercaladas por bytes de la manera anterior y se añaden dos columnas de bits de relleno para formar una estructura TUG-3. Finalmente se añaden dos columnas de rellenos de bytes y se obtiene el STM-1. El resumen de todo proceso explicado para el tratamiento de señales</w:t>
      </w:r>
      <w:r>
        <w:rPr>
          <w:rFonts w:ascii="Arial" w:hAnsi="Arial" w:cs="Arial"/>
          <w:sz w:val="24"/>
          <w:szCs w:val="24"/>
        </w:rPr>
        <w:t xml:space="preserve"> 2Mb/s se muestra en la </w:t>
      </w:r>
      <w:fldSimple w:instr=" REF _Ref298292568 \h  \* MERGEFORMAT ">
        <w:r w:rsidR="00CC7850" w:rsidRPr="00CC7850">
          <w:rPr>
            <w:rFonts w:ascii="Arial" w:hAnsi="Arial" w:cs="Arial"/>
            <w:sz w:val="24"/>
            <w:szCs w:val="24"/>
          </w:rPr>
          <w:t>Figura 2.9</w:t>
        </w:r>
      </w:fldSimple>
      <w:r>
        <w:t>.</w:t>
      </w:r>
    </w:p>
    <w:p w:rsidR="00265CA8" w:rsidRDefault="00265CA8" w:rsidP="00D722A5">
      <w:pPr>
        <w:pStyle w:val="Prrafodelista"/>
        <w:spacing w:after="0" w:line="480" w:lineRule="auto"/>
        <w:ind w:left="1588"/>
        <w:contextualSpacing w:val="0"/>
        <w:jc w:val="both"/>
        <w:rPr>
          <w:rFonts w:ascii="Arial" w:hAnsi="Arial" w:cs="Arial"/>
          <w:sz w:val="24"/>
          <w:szCs w:val="24"/>
        </w:rPr>
      </w:pPr>
    </w:p>
    <w:p w:rsidR="00265CA8" w:rsidRDefault="00EC04C9" w:rsidP="00E72FF4">
      <w:pPr>
        <w:pStyle w:val="Prrafodelista"/>
        <w:spacing w:after="0" w:line="240" w:lineRule="auto"/>
        <w:ind w:left="1588"/>
        <w:jc w:val="center"/>
        <w:rPr>
          <w:rFonts w:asciiTheme="minorHAnsi" w:hAnsiTheme="minorHAnsi" w:cstheme="minorHAnsi"/>
          <w:b/>
        </w:rPr>
      </w:pPr>
      <w:r w:rsidRPr="00EC04C9">
        <w:rPr>
          <w:rFonts w:asciiTheme="minorHAnsi" w:hAnsiTheme="minorHAnsi" w:cstheme="minorHAnsi"/>
          <w:b/>
          <w:noProof/>
          <w:lang w:val="es-EC" w:eastAsia="es-EC"/>
        </w:rPr>
        <w:lastRenderedPageBreak/>
        <w:drawing>
          <wp:inline distT="0" distB="0" distL="0" distR="0">
            <wp:extent cx="4052618" cy="1406106"/>
            <wp:effectExtent l="19050" t="0" r="5032" b="0"/>
            <wp:docPr id="5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l="251" t="6276" r="934" b="6695"/>
                    <a:stretch>
                      <a:fillRect/>
                    </a:stretch>
                  </pic:blipFill>
                  <pic:spPr bwMode="auto">
                    <a:xfrm>
                      <a:off x="0" y="0"/>
                      <a:ext cx="4079958" cy="1415592"/>
                    </a:xfrm>
                    <a:prstGeom prst="rect">
                      <a:avLst/>
                    </a:prstGeom>
                    <a:noFill/>
                    <a:ln w="9525">
                      <a:noFill/>
                      <a:miter lim="800000"/>
                      <a:headEnd/>
                      <a:tailEnd/>
                    </a:ln>
                  </pic:spPr>
                </pic:pic>
              </a:graphicData>
            </a:graphic>
          </wp:inline>
        </w:drawing>
      </w:r>
    </w:p>
    <w:p w:rsidR="00265CA8" w:rsidRPr="00F231F9" w:rsidRDefault="00265CA8" w:rsidP="00E72FF4">
      <w:pPr>
        <w:pStyle w:val="Prrafodelista"/>
        <w:spacing w:line="240" w:lineRule="atLeast"/>
        <w:ind w:left="1588"/>
        <w:contextualSpacing w:val="0"/>
        <w:jc w:val="center"/>
        <w:rPr>
          <w:rFonts w:asciiTheme="minorHAnsi" w:hAnsiTheme="minorHAnsi" w:cstheme="minorHAnsi"/>
          <w:lang w:val="es-EC"/>
        </w:rPr>
      </w:pPr>
      <w:bookmarkStart w:id="216" w:name="_Ref298292568"/>
      <w:bookmarkStart w:id="217" w:name="_Toc303097390"/>
      <w:r w:rsidRPr="009701AF">
        <w:rPr>
          <w:b/>
          <w:bCs/>
        </w:rPr>
        <w:t>Figura 2.</w:t>
      </w:r>
      <w:r w:rsidR="00341CB7" w:rsidRPr="009701AF">
        <w:rPr>
          <w:b/>
          <w:bCs/>
        </w:rPr>
        <w:fldChar w:fldCharType="begin"/>
      </w:r>
      <w:r w:rsidRPr="009701AF">
        <w:rPr>
          <w:b/>
          <w:bCs/>
        </w:rPr>
        <w:instrText xml:space="preserve"> SEQ Figura_2. \* ARABIC </w:instrText>
      </w:r>
      <w:r w:rsidR="00341CB7" w:rsidRPr="009701AF">
        <w:rPr>
          <w:b/>
          <w:bCs/>
        </w:rPr>
        <w:fldChar w:fldCharType="separate"/>
      </w:r>
      <w:r w:rsidR="00CC7850">
        <w:rPr>
          <w:b/>
          <w:bCs/>
          <w:noProof/>
        </w:rPr>
        <w:t>9</w:t>
      </w:r>
      <w:r w:rsidR="00341CB7" w:rsidRPr="009701AF">
        <w:rPr>
          <w:b/>
          <w:bCs/>
        </w:rPr>
        <w:fldChar w:fldCharType="end"/>
      </w:r>
      <w:bookmarkEnd w:id="216"/>
      <w:r w:rsidRPr="009701AF">
        <w:rPr>
          <w:b/>
          <w:bCs/>
        </w:rPr>
        <w:t xml:space="preserve"> </w:t>
      </w:r>
      <w:r w:rsidRPr="00F231F9">
        <w:rPr>
          <w:rFonts w:asciiTheme="minorHAnsi" w:hAnsiTheme="minorHAnsi" w:cstheme="minorHAnsi"/>
          <w:lang w:val="es-EC"/>
        </w:rPr>
        <w:t>Señales 2Mb/s a STM-1</w:t>
      </w:r>
      <w:r>
        <w:rPr>
          <w:rFonts w:asciiTheme="minorHAnsi" w:hAnsiTheme="minorHAnsi" w:cstheme="minorHAnsi"/>
          <w:lang w:val="es-EC"/>
        </w:rPr>
        <w:t>.</w:t>
      </w:r>
      <w:bookmarkEnd w:id="217"/>
    </w:p>
    <w:p w:rsidR="00265CA8" w:rsidRPr="008B2AEE" w:rsidRDefault="00265CA8" w:rsidP="00D722A5">
      <w:pPr>
        <w:pStyle w:val="Prrafodelista"/>
        <w:spacing w:after="0" w:line="480" w:lineRule="auto"/>
        <w:ind w:left="1588"/>
        <w:contextualSpacing w:val="0"/>
        <w:jc w:val="both"/>
        <w:rPr>
          <w:rFonts w:ascii="Arial" w:hAnsi="Arial" w:cs="Arial"/>
          <w:sz w:val="24"/>
          <w:szCs w:val="24"/>
          <w:lang w:val="es-EC"/>
        </w:rPr>
      </w:pPr>
    </w:p>
    <w:p w:rsidR="000022DB" w:rsidRDefault="00D22948" w:rsidP="00D722A5">
      <w:pPr>
        <w:pStyle w:val="Prrafodelista"/>
        <w:spacing w:after="0" w:line="480" w:lineRule="auto"/>
        <w:ind w:left="1588"/>
        <w:contextualSpacing w:val="0"/>
        <w:jc w:val="both"/>
        <w:rPr>
          <w:rFonts w:ascii="Arial" w:hAnsi="Arial" w:cs="Arial"/>
          <w:sz w:val="24"/>
          <w:szCs w:val="24"/>
        </w:rPr>
      </w:pPr>
      <w:r w:rsidRPr="00D22948">
        <w:rPr>
          <w:rFonts w:ascii="Arial" w:hAnsi="Arial" w:cs="Arial"/>
          <w:sz w:val="24"/>
          <w:szCs w:val="24"/>
        </w:rPr>
        <w:t>Un puntero es entonces agregado al contenedor virtual para formar una unidad tributaria. Esto permite al sistema SDH compensar las diferentes fases a través de la red o entre redes. Tres TU son entonces multiplexados dentro de una unidad de grupo tributario (TUG-2). Siete TUG-2 son multiplexados dentro de un TUG-3, Luego tres TUG-3 son multiplexados y se adhiere dos columnas de bits de relleno para dar paso a la formación del contenedor C-4. Como siguiente paso el HO-POH es añadido para la formación del contenedor virtual VC-4, a este contenedor virtual se le agrega el puntero AU-PTR para obtener la creación de la unidad administrativa AU-4. Finalmente se agrega el SOH al AU-4 para la obtención de la trama básica STM-1.</w:t>
      </w:r>
    </w:p>
    <w:p w:rsidR="00D22948" w:rsidRDefault="00D22948" w:rsidP="00D722A5">
      <w:pPr>
        <w:pStyle w:val="Prrafodelista"/>
        <w:spacing w:after="0" w:line="480" w:lineRule="auto"/>
        <w:ind w:left="1588"/>
        <w:contextualSpacing w:val="0"/>
        <w:jc w:val="both"/>
        <w:rPr>
          <w:rFonts w:ascii="Arial" w:hAnsi="Arial" w:cs="Arial"/>
          <w:sz w:val="24"/>
          <w:szCs w:val="24"/>
        </w:rPr>
      </w:pPr>
    </w:p>
    <w:p w:rsidR="00117228" w:rsidRDefault="003E4B1B" w:rsidP="00D03A38">
      <w:pPr>
        <w:pStyle w:val="Prrafodelista"/>
        <w:numPr>
          <w:ilvl w:val="1"/>
          <w:numId w:val="1"/>
        </w:numPr>
        <w:spacing w:after="0" w:line="480" w:lineRule="auto"/>
        <w:jc w:val="both"/>
        <w:outlineLvl w:val="1"/>
        <w:rPr>
          <w:rFonts w:ascii="Arial" w:hAnsi="Arial" w:cs="Arial"/>
          <w:b/>
          <w:sz w:val="28"/>
          <w:szCs w:val="28"/>
        </w:rPr>
      </w:pPr>
      <w:bookmarkStart w:id="218" w:name="_Toc300557956"/>
      <w:bookmarkStart w:id="219" w:name="_Toc300558259"/>
      <w:bookmarkStart w:id="220" w:name="_Toc300656084"/>
      <w:bookmarkStart w:id="221" w:name="_Toc302209981"/>
      <w:bookmarkStart w:id="222" w:name="_Toc302212343"/>
      <w:bookmarkStart w:id="223" w:name="_Toc293862282"/>
      <w:bookmarkStart w:id="224" w:name="_Toc295209943"/>
      <w:bookmarkStart w:id="225" w:name="_Toc295213237"/>
      <w:bookmarkStart w:id="226" w:name="_Toc295213323"/>
      <w:bookmarkStart w:id="227" w:name="_Toc295213593"/>
      <w:bookmarkStart w:id="228" w:name="_Toc303097254"/>
      <w:r w:rsidRPr="003B502D">
        <w:rPr>
          <w:rFonts w:ascii="Arial" w:hAnsi="Arial" w:cs="Arial"/>
          <w:b/>
          <w:bCs/>
          <w:sz w:val="24"/>
          <w:szCs w:val="24"/>
        </w:rPr>
        <w:t>ELEMENTOS DE LA MULTIPLEXACIÓN</w:t>
      </w:r>
      <w:bookmarkEnd w:id="218"/>
      <w:bookmarkEnd w:id="219"/>
      <w:bookmarkEnd w:id="220"/>
      <w:bookmarkEnd w:id="221"/>
      <w:bookmarkEnd w:id="222"/>
      <w:bookmarkEnd w:id="228"/>
      <w:r w:rsidRPr="00581D82">
        <w:rPr>
          <w:rFonts w:ascii="Arial" w:hAnsi="Arial" w:cs="Arial"/>
          <w:b/>
          <w:sz w:val="28"/>
          <w:szCs w:val="28"/>
        </w:rPr>
        <w:t xml:space="preserve"> </w:t>
      </w:r>
      <w:bookmarkEnd w:id="223"/>
      <w:bookmarkEnd w:id="224"/>
      <w:bookmarkEnd w:id="225"/>
      <w:bookmarkEnd w:id="226"/>
      <w:bookmarkEnd w:id="227"/>
    </w:p>
    <w:p w:rsidR="00BA1B01" w:rsidRPr="00E72FF4" w:rsidRDefault="00BA1B01" w:rsidP="000022DB">
      <w:pPr>
        <w:pStyle w:val="Prrafodelista"/>
        <w:spacing w:after="0" w:line="480" w:lineRule="auto"/>
        <w:ind w:left="964"/>
        <w:contextualSpacing w:val="0"/>
        <w:jc w:val="both"/>
        <w:rPr>
          <w:rFonts w:ascii="Arial" w:hAnsi="Arial" w:cs="Arial"/>
          <w:sz w:val="28"/>
          <w:szCs w:val="28"/>
        </w:rPr>
      </w:pPr>
    </w:p>
    <w:p w:rsidR="003E4B1B" w:rsidRDefault="003E4B1B" w:rsidP="00E72FF4">
      <w:pPr>
        <w:pStyle w:val="Prrafodelista"/>
        <w:spacing w:after="0" w:line="480" w:lineRule="auto"/>
        <w:ind w:left="964"/>
        <w:contextualSpacing w:val="0"/>
        <w:jc w:val="both"/>
        <w:rPr>
          <w:rFonts w:ascii="Arial" w:hAnsi="Arial" w:cs="Arial"/>
          <w:sz w:val="24"/>
          <w:szCs w:val="24"/>
        </w:rPr>
      </w:pPr>
      <w:r w:rsidRPr="000022DB">
        <w:rPr>
          <w:rFonts w:ascii="Arial" w:hAnsi="Arial" w:cs="Arial"/>
          <w:sz w:val="24"/>
          <w:szCs w:val="24"/>
        </w:rPr>
        <w:lastRenderedPageBreak/>
        <w:t>Esta estructura de multiplexación incluye algunos elementos</w:t>
      </w:r>
      <w:r w:rsidR="00C55905" w:rsidRPr="000022DB">
        <w:rPr>
          <w:rFonts w:ascii="Arial" w:hAnsi="Arial" w:cs="Arial"/>
          <w:sz w:val="24"/>
          <w:szCs w:val="24"/>
        </w:rPr>
        <w:t xml:space="preserve"> </w:t>
      </w:r>
      <w:r w:rsidR="00E72FF4" w:rsidRPr="000022DB">
        <w:rPr>
          <w:rFonts w:ascii="Arial" w:hAnsi="Arial" w:cs="Arial"/>
          <w:sz w:val="24"/>
          <w:szCs w:val="24"/>
        </w:rPr>
        <w:t xml:space="preserve">básicos </w:t>
      </w:r>
      <w:r w:rsidR="00C55905" w:rsidRPr="000022DB">
        <w:rPr>
          <w:rFonts w:ascii="Arial" w:hAnsi="Arial" w:cs="Arial"/>
          <w:sz w:val="24"/>
          <w:szCs w:val="24"/>
        </w:rPr>
        <w:t>de multiplexación como lo son:</w:t>
      </w:r>
    </w:p>
    <w:p w:rsidR="00CF3BE5" w:rsidRDefault="00CF3BE5" w:rsidP="00B020D5">
      <w:pPr>
        <w:numPr>
          <w:ilvl w:val="3"/>
          <w:numId w:val="10"/>
        </w:numPr>
        <w:spacing w:after="0" w:line="480" w:lineRule="auto"/>
        <w:ind w:left="1327" w:hanging="363"/>
        <w:jc w:val="both"/>
        <w:rPr>
          <w:rFonts w:ascii="Arial" w:hAnsi="Arial" w:cs="Arial"/>
          <w:sz w:val="24"/>
          <w:szCs w:val="24"/>
          <w:lang w:val="es-EC"/>
        </w:rPr>
      </w:pPr>
      <w:r w:rsidRPr="00E72FF4">
        <w:rPr>
          <w:rFonts w:ascii="Arial" w:hAnsi="Arial" w:cs="Arial"/>
          <w:sz w:val="24"/>
          <w:szCs w:val="24"/>
        </w:rPr>
        <w:t xml:space="preserve">C </w:t>
      </w:r>
      <w:r>
        <w:rPr>
          <w:rFonts w:ascii="Arial" w:hAnsi="Arial" w:cs="Arial"/>
          <w:sz w:val="24"/>
          <w:szCs w:val="24"/>
        </w:rPr>
        <w:t>–</w:t>
      </w:r>
      <w:r w:rsidRPr="00E72FF4">
        <w:rPr>
          <w:rFonts w:ascii="Arial" w:hAnsi="Arial" w:cs="Arial"/>
          <w:sz w:val="24"/>
          <w:szCs w:val="24"/>
        </w:rPr>
        <w:t xml:space="preserve"> Contenedor</w:t>
      </w:r>
    </w:p>
    <w:p w:rsidR="00CF3BE5" w:rsidRPr="00CF3BE5" w:rsidRDefault="00CF3BE5" w:rsidP="00B020D5">
      <w:pPr>
        <w:numPr>
          <w:ilvl w:val="3"/>
          <w:numId w:val="10"/>
        </w:numPr>
        <w:spacing w:after="0" w:line="480" w:lineRule="auto"/>
        <w:ind w:left="1327" w:hanging="363"/>
        <w:jc w:val="both"/>
        <w:rPr>
          <w:rFonts w:ascii="Arial" w:hAnsi="Arial" w:cs="Arial"/>
          <w:sz w:val="24"/>
          <w:szCs w:val="24"/>
          <w:lang w:val="es-EC"/>
        </w:rPr>
      </w:pPr>
      <w:r w:rsidRPr="00E72FF4">
        <w:rPr>
          <w:rFonts w:ascii="Arial" w:hAnsi="Arial" w:cs="Arial"/>
          <w:sz w:val="24"/>
          <w:szCs w:val="24"/>
        </w:rPr>
        <w:t>VC - Contenedor virtual</w:t>
      </w:r>
    </w:p>
    <w:p w:rsidR="00CF3BE5" w:rsidRPr="00CF3BE5" w:rsidRDefault="00CF3BE5" w:rsidP="00B020D5">
      <w:pPr>
        <w:numPr>
          <w:ilvl w:val="3"/>
          <w:numId w:val="10"/>
        </w:numPr>
        <w:spacing w:after="0" w:line="480" w:lineRule="auto"/>
        <w:ind w:left="1327" w:hanging="363"/>
        <w:jc w:val="both"/>
        <w:rPr>
          <w:rFonts w:ascii="Arial" w:hAnsi="Arial" w:cs="Arial"/>
          <w:sz w:val="24"/>
          <w:szCs w:val="24"/>
          <w:lang w:val="es-EC"/>
        </w:rPr>
      </w:pPr>
      <w:r w:rsidRPr="00E72FF4">
        <w:rPr>
          <w:rFonts w:ascii="Arial" w:hAnsi="Arial" w:cs="Arial"/>
          <w:sz w:val="24"/>
          <w:szCs w:val="24"/>
        </w:rPr>
        <w:t>TU - Unidad Tributaria</w:t>
      </w:r>
    </w:p>
    <w:p w:rsidR="00CF3BE5" w:rsidRPr="00CF3BE5" w:rsidRDefault="00CF3BE5" w:rsidP="00B020D5">
      <w:pPr>
        <w:numPr>
          <w:ilvl w:val="3"/>
          <w:numId w:val="10"/>
        </w:numPr>
        <w:spacing w:after="0" w:line="480" w:lineRule="auto"/>
        <w:ind w:left="1327" w:hanging="363"/>
        <w:jc w:val="both"/>
        <w:rPr>
          <w:rFonts w:ascii="Arial" w:hAnsi="Arial" w:cs="Arial"/>
          <w:sz w:val="24"/>
          <w:szCs w:val="24"/>
          <w:lang w:val="es-EC"/>
        </w:rPr>
      </w:pPr>
      <w:r w:rsidRPr="00E72FF4">
        <w:rPr>
          <w:rFonts w:ascii="Arial" w:hAnsi="Arial" w:cs="Arial"/>
          <w:sz w:val="24"/>
          <w:szCs w:val="24"/>
        </w:rPr>
        <w:t>AU - Unidad Administrativa</w:t>
      </w:r>
    </w:p>
    <w:p w:rsidR="00CF3BE5" w:rsidRPr="00CF3BE5" w:rsidRDefault="00CF3BE5" w:rsidP="00B020D5">
      <w:pPr>
        <w:numPr>
          <w:ilvl w:val="3"/>
          <w:numId w:val="10"/>
        </w:numPr>
        <w:spacing w:after="0" w:line="480" w:lineRule="auto"/>
        <w:ind w:left="1327" w:hanging="363"/>
        <w:jc w:val="both"/>
        <w:rPr>
          <w:rFonts w:ascii="Arial" w:hAnsi="Arial" w:cs="Arial"/>
          <w:sz w:val="24"/>
          <w:szCs w:val="24"/>
          <w:lang w:val="es-EC"/>
        </w:rPr>
      </w:pPr>
      <w:r w:rsidRPr="00E72FF4">
        <w:rPr>
          <w:rFonts w:ascii="Arial" w:hAnsi="Arial" w:cs="Arial"/>
          <w:sz w:val="24"/>
          <w:szCs w:val="24"/>
        </w:rPr>
        <w:t>TUG - Grupo de Unidad Tributaria</w:t>
      </w:r>
    </w:p>
    <w:p w:rsidR="00CF3BE5" w:rsidRPr="00A1062F" w:rsidRDefault="00CF3BE5" w:rsidP="00B020D5">
      <w:pPr>
        <w:numPr>
          <w:ilvl w:val="3"/>
          <w:numId w:val="10"/>
        </w:numPr>
        <w:spacing w:after="0" w:line="480" w:lineRule="auto"/>
        <w:ind w:left="1327" w:hanging="363"/>
        <w:jc w:val="both"/>
        <w:rPr>
          <w:rFonts w:ascii="Arial" w:hAnsi="Arial" w:cs="Arial"/>
          <w:sz w:val="24"/>
          <w:szCs w:val="24"/>
          <w:lang w:val="es-EC"/>
        </w:rPr>
      </w:pPr>
      <w:r w:rsidRPr="00E72FF4">
        <w:rPr>
          <w:rFonts w:ascii="Arial" w:hAnsi="Arial" w:cs="Arial"/>
          <w:sz w:val="24"/>
          <w:szCs w:val="24"/>
        </w:rPr>
        <w:t>AUG - Grupo de Unidad Administrativa</w:t>
      </w:r>
    </w:p>
    <w:p w:rsidR="00BA1B01" w:rsidRPr="00E72FF4" w:rsidRDefault="00BA1B01" w:rsidP="00E72FF4">
      <w:pPr>
        <w:pStyle w:val="Prrafodelista"/>
        <w:spacing w:after="0" w:line="480" w:lineRule="auto"/>
        <w:ind w:left="964"/>
        <w:contextualSpacing w:val="0"/>
        <w:jc w:val="both"/>
        <w:rPr>
          <w:rFonts w:ascii="Arial" w:hAnsi="Arial" w:cs="Arial"/>
          <w:sz w:val="24"/>
          <w:szCs w:val="24"/>
        </w:rPr>
      </w:pPr>
    </w:p>
    <w:p w:rsidR="003E4B1B" w:rsidRDefault="00FD04D2" w:rsidP="00D03A38">
      <w:pPr>
        <w:pStyle w:val="Prrafodelista"/>
        <w:numPr>
          <w:ilvl w:val="2"/>
          <w:numId w:val="1"/>
        </w:numPr>
        <w:spacing w:after="0" w:line="480" w:lineRule="auto"/>
        <w:jc w:val="both"/>
        <w:outlineLvl w:val="2"/>
        <w:rPr>
          <w:rFonts w:ascii="Arial" w:hAnsi="Arial" w:cs="Arial"/>
          <w:b/>
          <w:sz w:val="24"/>
          <w:szCs w:val="24"/>
        </w:rPr>
      </w:pPr>
      <w:bookmarkStart w:id="229" w:name="_Toc300557957"/>
      <w:bookmarkStart w:id="230" w:name="_Toc300558260"/>
      <w:bookmarkStart w:id="231" w:name="_Toc300656085"/>
      <w:bookmarkStart w:id="232" w:name="_Toc302209982"/>
      <w:bookmarkStart w:id="233" w:name="_Toc302212344"/>
      <w:bookmarkStart w:id="234" w:name="_Toc303097255"/>
      <w:r w:rsidRPr="00FD04D2">
        <w:rPr>
          <w:rFonts w:ascii="Arial" w:hAnsi="Arial" w:cs="Arial"/>
          <w:b/>
          <w:sz w:val="24"/>
          <w:szCs w:val="24"/>
        </w:rPr>
        <w:t>CONTENEDOR</w:t>
      </w:r>
      <w:bookmarkEnd w:id="229"/>
      <w:bookmarkEnd w:id="230"/>
      <w:bookmarkEnd w:id="231"/>
      <w:bookmarkEnd w:id="232"/>
      <w:bookmarkEnd w:id="233"/>
      <w:bookmarkEnd w:id="234"/>
    </w:p>
    <w:p w:rsidR="00BA1B01" w:rsidRDefault="00BA1B01" w:rsidP="000022DB">
      <w:pPr>
        <w:pStyle w:val="Prrafodelista"/>
        <w:spacing w:after="0" w:line="480" w:lineRule="auto"/>
        <w:ind w:left="1588"/>
        <w:jc w:val="both"/>
        <w:rPr>
          <w:rFonts w:ascii="Arial" w:hAnsi="Arial" w:cs="Arial"/>
          <w:b/>
          <w:sz w:val="24"/>
          <w:szCs w:val="24"/>
        </w:rPr>
      </w:pPr>
    </w:p>
    <w:p w:rsidR="004173BE" w:rsidRDefault="00FD04D2" w:rsidP="000022DB">
      <w:pPr>
        <w:pStyle w:val="Prrafodelista"/>
        <w:spacing w:after="0" w:line="480" w:lineRule="auto"/>
        <w:ind w:left="1588"/>
        <w:jc w:val="both"/>
        <w:rPr>
          <w:rFonts w:ascii="Arial" w:hAnsi="Arial" w:cs="Arial"/>
          <w:sz w:val="24"/>
          <w:szCs w:val="24"/>
        </w:rPr>
      </w:pPr>
      <w:r w:rsidRPr="00FD04D2">
        <w:rPr>
          <w:rFonts w:ascii="Arial" w:hAnsi="Arial" w:cs="Arial"/>
          <w:sz w:val="24"/>
          <w:szCs w:val="24"/>
        </w:rPr>
        <w:t>Por contenedor C entiende una capacidad de transmisión definida y síncrona a la red. El tamaño de los contenedores se indica en Bytes, la cual se pone a disposición como capacidad de transmisión en los contene</w:t>
      </w:r>
      <w:r w:rsidR="00C55905">
        <w:rPr>
          <w:rFonts w:ascii="Arial" w:hAnsi="Arial" w:cs="Arial"/>
          <w:sz w:val="24"/>
          <w:szCs w:val="24"/>
        </w:rPr>
        <w:t>dores</w:t>
      </w:r>
      <w:r w:rsidR="00273051">
        <w:rPr>
          <w:rFonts w:ascii="Arial" w:hAnsi="Arial" w:cs="Arial"/>
          <w:sz w:val="24"/>
          <w:szCs w:val="24"/>
        </w:rPr>
        <w:t xml:space="preserve"> cada 125</w:t>
      </w:r>
      <w:r w:rsidR="00C55905">
        <w:rPr>
          <w:rFonts w:ascii="Arial" w:hAnsi="Arial" w:cs="Arial"/>
          <w:sz w:val="24"/>
          <w:szCs w:val="24"/>
        </w:rPr>
        <w:t xml:space="preserve">us </w:t>
      </w:r>
      <w:r w:rsidR="00341CB7">
        <w:rPr>
          <w:rFonts w:ascii="Arial" w:hAnsi="Arial" w:cs="Arial"/>
          <w:sz w:val="24"/>
          <w:szCs w:val="24"/>
        </w:rPr>
        <w:fldChar w:fldCharType="begin"/>
      </w:r>
      <w:r w:rsidR="00C55905">
        <w:rPr>
          <w:rFonts w:ascii="Arial" w:hAnsi="Arial" w:cs="Arial"/>
          <w:sz w:val="24"/>
          <w:szCs w:val="24"/>
        </w:rPr>
        <w:instrText xml:space="preserve"> REF _Ref300503316 \h </w:instrText>
      </w:r>
      <w:r w:rsidR="00341CB7">
        <w:rPr>
          <w:rFonts w:ascii="Arial" w:hAnsi="Arial" w:cs="Arial"/>
          <w:sz w:val="24"/>
          <w:szCs w:val="24"/>
        </w:rPr>
      </w:r>
      <w:r w:rsidR="00341CB7">
        <w:rPr>
          <w:rFonts w:ascii="Arial" w:hAnsi="Arial" w:cs="Arial"/>
          <w:sz w:val="24"/>
          <w:szCs w:val="24"/>
        </w:rPr>
        <w:fldChar w:fldCharType="separate"/>
      </w:r>
      <w:r w:rsidR="00CC7850" w:rsidRPr="00365701">
        <w:rPr>
          <w:rFonts w:ascii="Arial" w:eastAsia="Times New Roman" w:hAnsi="Arial" w:cs="Arial"/>
          <w:bCs/>
          <w:sz w:val="24"/>
          <w:szCs w:val="24"/>
          <w:lang w:val="es-EC"/>
        </w:rPr>
        <w:t>[</w:t>
      </w:r>
      <w:r w:rsidR="00CC7850">
        <w:rPr>
          <w:rFonts w:ascii="Arial" w:eastAsia="Times New Roman" w:hAnsi="Arial" w:cs="Arial"/>
          <w:bCs/>
          <w:noProof/>
          <w:sz w:val="24"/>
          <w:szCs w:val="24"/>
          <w:lang w:val="es-EC"/>
        </w:rPr>
        <w:t>9</w:t>
      </w:r>
      <w:r w:rsidR="00341CB7">
        <w:rPr>
          <w:rFonts w:ascii="Arial" w:hAnsi="Arial" w:cs="Arial"/>
          <w:sz w:val="24"/>
          <w:szCs w:val="24"/>
        </w:rPr>
        <w:fldChar w:fldCharType="end"/>
      </w:r>
      <w:r w:rsidR="00C55905">
        <w:rPr>
          <w:rFonts w:ascii="Arial" w:hAnsi="Arial" w:cs="Arial"/>
          <w:sz w:val="24"/>
          <w:szCs w:val="24"/>
        </w:rPr>
        <w:t xml:space="preserve">]. </w:t>
      </w:r>
      <w:r w:rsidRPr="00C55905">
        <w:rPr>
          <w:rFonts w:ascii="Arial" w:hAnsi="Arial" w:cs="Arial"/>
          <w:sz w:val="24"/>
          <w:szCs w:val="24"/>
        </w:rPr>
        <w:t xml:space="preserve">Estos intervienen a lo largo de todo el proceso de multiplexación SDH, desde que las señales tributarias ingresan se enfrascan dentro de un contenedor C, el cual es diferente dependiendo de </w:t>
      </w:r>
      <w:r w:rsidR="000022DB">
        <w:rPr>
          <w:rFonts w:ascii="Arial" w:hAnsi="Arial" w:cs="Arial"/>
          <w:sz w:val="24"/>
          <w:szCs w:val="24"/>
        </w:rPr>
        <w:t>l</w:t>
      </w:r>
      <w:r w:rsidRPr="00C55905">
        <w:rPr>
          <w:rFonts w:ascii="Arial" w:hAnsi="Arial" w:cs="Arial"/>
          <w:sz w:val="24"/>
          <w:szCs w:val="24"/>
        </w:rPr>
        <w:t xml:space="preserve">a velocidad a la que corresponda la señal entrante. Ver </w:t>
      </w:r>
      <w:fldSimple w:instr=" REF _Ref300245028 \h  \* MERGEFORMAT ">
        <w:r w:rsidR="00CC7850" w:rsidRPr="00CC7850">
          <w:rPr>
            <w:rFonts w:ascii="Arial" w:hAnsi="Arial" w:cs="Arial"/>
            <w:sz w:val="24"/>
            <w:szCs w:val="24"/>
          </w:rPr>
          <w:t>Tabla 2.2</w:t>
        </w:r>
      </w:fldSimple>
      <w:r w:rsidR="003F1CCB" w:rsidRPr="00C55905">
        <w:rPr>
          <w:rFonts w:ascii="Arial" w:hAnsi="Arial" w:cs="Arial"/>
          <w:sz w:val="24"/>
          <w:szCs w:val="24"/>
        </w:rPr>
        <w:t>.</w:t>
      </w:r>
    </w:p>
    <w:p w:rsidR="00C55905" w:rsidRDefault="00C55905" w:rsidP="000022DB">
      <w:pPr>
        <w:pStyle w:val="Prrafodelista"/>
        <w:spacing w:after="0" w:line="480" w:lineRule="auto"/>
        <w:ind w:left="1588"/>
        <w:jc w:val="both"/>
        <w:rPr>
          <w:rFonts w:ascii="Arial" w:hAnsi="Arial" w:cs="Arial"/>
          <w:sz w:val="24"/>
          <w:szCs w:val="24"/>
        </w:rPr>
      </w:pPr>
    </w:p>
    <w:p w:rsidR="00E310F4" w:rsidRDefault="00E310F4" w:rsidP="000022DB">
      <w:pPr>
        <w:pStyle w:val="Prrafodelista"/>
        <w:spacing w:after="0" w:line="480" w:lineRule="auto"/>
        <w:ind w:left="1588"/>
        <w:jc w:val="both"/>
        <w:rPr>
          <w:rFonts w:ascii="Arial" w:hAnsi="Arial" w:cs="Arial"/>
          <w:sz w:val="24"/>
          <w:szCs w:val="24"/>
        </w:rPr>
      </w:pPr>
    </w:p>
    <w:tbl>
      <w:tblPr>
        <w:tblW w:w="0" w:type="auto"/>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87"/>
        <w:gridCol w:w="2423"/>
      </w:tblGrid>
      <w:tr w:rsidR="00EC04C9" w:rsidRPr="006B3062" w:rsidTr="00EF33AC">
        <w:trPr>
          <w:trHeight w:val="20"/>
        </w:trPr>
        <w:tc>
          <w:tcPr>
            <w:tcW w:w="1687" w:type="dxa"/>
            <w:vAlign w:val="center"/>
          </w:tcPr>
          <w:p w:rsidR="00EC04C9" w:rsidRPr="00EC04C9" w:rsidRDefault="00EC04C9" w:rsidP="00EF33AC">
            <w:pPr>
              <w:spacing w:after="0" w:line="240" w:lineRule="auto"/>
              <w:jc w:val="center"/>
              <w:rPr>
                <w:rFonts w:ascii="Arial Narrow" w:hAnsi="Arial Narrow" w:cs="Arial"/>
                <w:b/>
                <w:color w:val="000000"/>
                <w:sz w:val="20"/>
                <w:szCs w:val="20"/>
              </w:rPr>
            </w:pPr>
            <w:r w:rsidRPr="00EC04C9">
              <w:rPr>
                <w:rFonts w:ascii="Arial Narrow" w:hAnsi="Arial Narrow" w:cs="Arial"/>
                <w:b/>
                <w:color w:val="000000"/>
                <w:sz w:val="20"/>
                <w:szCs w:val="20"/>
              </w:rPr>
              <w:lastRenderedPageBreak/>
              <w:t>Denominación</w:t>
            </w:r>
          </w:p>
        </w:tc>
        <w:tc>
          <w:tcPr>
            <w:tcW w:w="2423" w:type="dxa"/>
            <w:vAlign w:val="center"/>
          </w:tcPr>
          <w:p w:rsidR="00EC04C9" w:rsidRPr="00EC04C9" w:rsidRDefault="00EC04C9" w:rsidP="00EF33AC">
            <w:pPr>
              <w:spacing w:after="0" w:line="240" w:lineRule="auto"/>
              <w:jc w:val="center"/>
              <w:rPr>
                <w:rFonts w:ascii="Arial Narrow" w:hAnsi="Arial Narrow" w:cs="Arial"/>
                <w:b/>
                <w:color w:val="000000"/>
                <w:sz w:val="20"/>
                <w:szCs w:val="20"/>
              </w:rPr>
            </w:pPr>
            <w:r w:rsidRPr="00EC04C9">
              <w:rPr>
                <w:rFonts w:ascii="Arial Narrow" w:hAnsi="Arial Narrow" w:cs="Arial"/>
                <w:b/>
                <w:color w:val="000000"/>
                <w:sz w:val="20"/>
                <w:szCs w:val="20"/>
              </w:rPr>
              <w:t>Señal a Transmitir</w:t>
            </w:r>
          </w:p>
        </w:tc>
      </w:tr>
      <w:tr w:rsidR="00EC04C9" w:rsidRPr="006B3062" w:rsidTr="00EF33AC">
        <w:trPr>
          <w:trHeight w:val="20"/>
        </w:trPr>
        <w:tc>
          <w:tcPr>
            <w:tcW w:w="1687" w:type="dxa"/>
            <w:vAlign w:val="center"/>
          </w:tcPr>
          <w:p w:rsidR="00EC04C9" w:rsidRPr="00EC04C9" w:rsidRDefault="00EC04C9" w:rsidP="00EF33AC">
            <w:pPr>
              <w:spacing w:after="0" w:line="240" w:lineRule="auto"/>
              <w:jc w:val="center"/>
              <w:rPr>
                <w:rFonts w:ascii="Arial Narrow" w:hAnsi="Arial Narrow" w:cs="Arial"/>
                <w:color w:val="000000"/>
                <w:sz w:val="20"/>
                <w:szCs w:val="20"/>
              </w:rPr>
            </w:pPr>
            <w:r w:rsidRPr="00EC04C9">
              <w:rPr>
                <w:rFonts w:ascii="Arial Narrow" w:hAnsi="Arial Narrow" w:cs="Arial"/>
                <w:color w:val="000000"/>
                <w:sz w:val="20"/>
                <w:szCs w:val="20"/>
              </w:rPr>
              <w:t>C-11</w:t>
            </w:r>
          </w:p>
        </w:tc>
        <w:tc>
          <w:tcPr>
            <w:tcW w:w="2423" w:type="dxa"/>
            <w:vAlign w:val="center"/>
          </w:tcPr>
          <w:p w:rsidR="00EC04C9" w:rsidRPr="00EC04C9" w:rsidRDefault="00EC04C9" w:rsidP="00EF33AC">
            <w:pPr>
              <w:spacing w:after="0" w:line="240" w:lineRule="auto"/>
              <w:jc w:val="center"/>
              <w:rPr>
                <w:rFonts w:ascii="Arial Narrow" w:hAnsi="Arial Narrow" w:cs="Arial"/>
                <w:color w:val="000000"/>
                <w:sz w:val="20"/>
                <w:szCs w:val="20"/>
              </w:rPr>
            </w:pPr>
            <w:r w:rsidRPr="00EC04C9">
              <w:rPr>
                <w:rFonts w:ascii="Arial Narrow" w:hAnsi="Arial Narrow" w:cs="Arial"/>
                <w:color w:val="000000"/>
                <w:sz w:val="20"/>
                <w:szCs w:val="20"/>
              </w:rPr>
              <w:t>1544 kbps</w:t>
            </w:r>
          </w:p>
        </w:tc>
      </w:tr>
      <w:tr w:rsidR="00EC04C9" w:rsidRPr="006B3062" w:rsidTr="00EF33AC">
        <w:trPr>
          <w:trHeight w:val="20"/>
        </w:trPr>
        <w:tc>
          <w:tcPr>
            <w:tcW w:w="1687" w:type="dxa"/>
            <w:vAlign w:val="center"/>
          </w:tcPr>
          <w:p w:rsidR="00EC04C9" w:rsidRPr="00EC04C9" w:rsidRDefault="00EC04C9" w:rsidP="00EF33AC">
            <w:pPr>
              <w:spacing w:after="0" w:line="240" w:lineRule="auto"/>
              <w:jc w:val="center"/>
              <w:rPr>
                <w:rFonts w:ascii="Arial Narrow" w:hAnsi="Arial Narrow" w:cs="Arial"/>
                <w:color w:val="000000"/>
                <w:sz w:val="20"/>
                <w:szCs w:val="20"/>
              </w:rPr>
            </w:pPr>
            <w:r w:rsidRPr="00EC04C9">
              <w:rPr>
                <w:rFonts w:ascii="Arial Narrow" w:hAnsi="Arial Narrow" w:cs="Arial"/>
                <w:color w:val="000000"/>
                <w:sz w:val="20"/>
                <w:szCs w:val="20"/>
              </w:rPr>
              <w:t>C-12</w:t>
            </w:r>
          </w:p>
        </w:tc>
        <w:tc>
          <w:tcPr>
            <w:tcW w:w="2423" w:type="dxa"/>
            <w:vAlign w:val="center"/>
          </w:tcPr>
          <w:p w:rsidR="00EC04C9" w:rsidRPr="00EC04C9" w:rsidRDefault="00EC04C9" w:rsidP="00EF33AC">
            <w:pPr>
              <w:spacing w:after="0" w:line="240" w:lineRule="auto"/>
              <w:jc w:val="center"/>
              <w:rPr>
                <w:rFonts w:ascii="Arial Narrow" w:hAnsi="Arial Narrow" w:cs="Arial"/>
                <w:color w:val="000000"/>
                <w:sz w:val="20"/>
                <w:szCs w:val="20"/>
              </w:rPr>
            </w:pPr>
            <w:r w:rsidRPr="00EC04C9">
              <w:rPr>
                <w:rFonts w:ascii="Arial Narrow" w:hAnsi="Arial Narrow" w:cs="Arial"/>
                <w:color w:val="000000"/>
                <w:sz w:val="20"/>
                <w:szCs w:val="20"/>
              </w:rPr>
              <w:t>2048 kbps</w:t>
            </w:r>
          </w:p>
        </w:tc>
      </w:tr>
      <w:tr w:rsidR="00EC04C9" w:rsidRPr="006B3062" w:rsidTr="00EF33AC">
        <w:trPr>
          <w:trHeight w:val="20"/>
        </w:trPr>
        <w:tc>
          <w:tcPr>
            <w:tcW w:w="1687" w:type="dxa"/>
            <w:vAlign w:val="center"/>
          </w:tcPr>
          <w:p w:rsidR="00EC04C9" w:rsidRPr="00EC04C9" w:rsidRDefault="00EC04C9" w:rsidP="00EF33AC">
            <w:pPr>
              <w:spacing w:after="0" w:line="240" w:lineRule="auto"/>
              <w:jc w:val="center"/>
              <w:rPr>
                <w:rFonts w:ascii="Arial Narrow" w:hAnsi="Arial Narrow" w:cs="Arial"/>
                <w:color w:val="000000"/>
                <w:sz w:val="20"/>
                <w:szCs w:val="20"/>
              </w:rPr>
            </w:pPr>
            <w:r w:rsidRPr="00EC04C9">
              <w:rPr>
                <w:rFonts w:ascii="Arial Narrow" w:hAnsi="Arial Narrow" w:cs="Arial"/>
                <w:color w:val="000000"/>
                <w:sz w:val="20"/>
                <w:szCs w:val="20"/>
              </w:rPr>
              <w:t>C-2</w:t>
            </w:r>
          </w:p>
        </w:tc>
        <w:tc>
          <w:tcPr>
            <w:tcW w:w="2423" w:type="dxa"/>
            <w:vAlign w:val="center"/>
          </w:tcPr>
          <w:p w:rsidR="00EC04C9" w:rsidRPr="00EC04C9" w:rsidRDefault="00EC04C9" w:rsidP="00EF33AC">
            <w:pPr>
              <w:spacing w:after="0" w:line="240" w:lineRule="auto"/>
              <w:jc w:val="center"/>
              <w:rPr>
                <w:rFonts w:ascii="Arial Narrow" w:hAnsi="Arial Narrow" w:cs="Arial"/>
                <w:color w:val="000000"/>
                <w:sz w:val="20"/>
                <w:szCs w:val="20"/>
              </w:rPr>
            </w:pPr>
            <w:r w:rsidRPr="00EC04C9">
              <w:rPr>
                <w:rFonts w:ascii="Arial Narrow" w:hAnsi="Arial Narrow" w:cs="Arial"/>
                <w:color w:val="000000"/>
                <w:sz w:val="20"/>
                <w:szCs w:val="20"/>
              </w:rPr>
              <w:t>6312 kbps</w:t>
            </w:r>
          </w:p>
        </w:tc>
      </w:tr>
      <w:tr w:rsidR="00EC04C9" w:rsidRPr="006B3062" w:rsidTr="00EF33AC">
        <w:trPr>
          <w:trHeight w:val="20"/>
        </w:trPr>
        <w:tc>
          <w:tcPr>
            <w:tcW w:w="1687" w:type="dxa"/>
            <w:vAlign w:val="center"/>
          </w:tcPr>
          <w:p w:rsidR="00EC04C9" w:rsidRPr="00EC04C9" w:rsidRDefault="00EC04C9" w:rsidP="00EF33AC">
            <w:pPr>
              <w:spacing w:after="0" w:line="240" w:lineRule="auto"/>
              <w:jc w:val="center"/>
              <w:rPr>
                <w:rFonts w:ascii="Arial Narrow" w:hAnsi="Arial Narrow" w:cs="Arial"/>
                <w:color w:val="000000"/>
                <w:sz w:val="20"/>
                <w:szCs w:val="20"/>
              </w:rPr>
            </w:pPr>
            <w:r w:rsidRPr="00EC04C9">
              <w:rPr>
                <w:rFonts w:ascii="Arial Narrow" w:hAnsi="Arial Narrow" w:cs="Arial"/>
                <w:color w:val="000000"/>
                <w:sz w:val="20"/>
                <w:szCs w:val="20"/>
              </w:rPr>
              <w:t>C-3</w:t>
            </w:r>
          </w:p>
        </w:tc>
        <w:tc>
          <w:tcPr>
            <w:tcW w:w="2423" w:type="dxa"/>
            <w:vAlign w:val="center"/>
          </w:tcPr>
          <w:p w:rsidR="00EC04C9" w:rsidRPr="00EC04C9" w:rsidRDefault="00EC04C9" w:rsidP="00EF33AC">
            <w:pPr>
              <w:spacing w:after="0" w:line="240" w:lineRule="auto"/>
              <w:jc w:val="center"/>
              <w:rPr>
                <w:rFonts w:ascii="Arial Narrow" w:hAnsi="Arial Narrow" w:cs="Arial"/>
                <w:color w:val="000000"/>
                <w:sz w:val="20"/>
                <w:szCs w:val="20"/>
              </w:rPr>
            </w:pPr>
            <w:r w:rsidRPr="00EC04C9">
              <w:rPr>
                <w:rFonts w:ascii="Arial Narrow" w:hAnsi="Arial Narrow" w:cs="Arial"/>
                <w:color w:val="000000"/>
                <w:sz w:val="20"/>
                <w:szCs w:val="20"/>
              </w:rPr>
              <w:t>44736 kbps</w:t>
            </w:r>
          </w:p>
        </w:tc>
      </w:tr>
      <w:tr w:rsidR="00EC04C9" w:rsidRPr="006B3062" w:rsidTr="00EF33AC">
        <w:trPr>
          <w:trHeight w:val="20"/>
        </w:trPr>
        <w:tc>
          <w:tcPr>
            <w:tcW w:w="1687" w:type="dxa"/>
            <w:vAlign w:val="center"/>
          </w:tcPr>
          <w:p w:rsidR="00EC04C9" w:rsidRPr="00EC04C9" w:rsidRDefault="00EC04C9" w:rsidP="00EF33AC">
            <w:pPr>
              <w:spacing w:after="0" w:line="240" w:lineRule="auto"/>
              <w:jc w:val="center"/>
              <w:rPr>
                <w:rFonts w:ascii="Arial Narrow" w:hAnsi="Arial Narrow" w:cs="Arial"/>
                <w:color w:val="000000"/>
                <w:sz w:val="20"/>
                <w:szCs w:val="20"/>
              </w:rPr>
            </w:pPr>
            <w:r w:rsidRPr="00EC04C9">
              <w:rPr>
                <w:rFonts w:ascii="Arial Narrow" w:hAnsi="Arial Narrow" w:cs="Arial"/>
                <w:color w:val="000000"/>
                <w:sz w:val="20"/>
                <w:szCs w:val="20"/>
              </w:rPr>
              <w:t>ó</w:t>
            </w:r>
          </w:p>
        </w:tc>
        <w:tc>
          <w:tcPr>
            <w:tcW w:w="2423" w:type="dxa"/>
            <w:vAlign w:val="center"/>
          </w:tcPr>
          <w:p w:rsidR="00EC04C9" w:rsidRPr="00EC04C9" w:rsidRDefault="00EC04C9" w:rsidP="00EF33AC">
            <w:pPr>
              <w:spacing w:after="0" w:line="240" w:lineRule="auto"/>
              <w:jc w:val="center"/>
              <w:rPr>
                <w:rFonts w:ascii="Arial Narrow" w:hAnsi="Arial Narrow" w:cs="Arial"/>
                <w:color w:val="000000"/>
                <w:sz w:val="20"/>
                <w:szCs w:val="20"/>
              </w:rPr>
            </w:pPr>
            <w:r w:rsidRPr="00EC04C9">
              <w:rPr>
                <w:rFonts w:ascii="Arial Narrow" w:hAnsi="Arial Narrow" w:cs="Arial"/>
                <w:color w:val="000000"/>
                <w:sz w:val="20"/>
                <w:szCs w:val="20"/>
              </w:rPr>
              <w:t>34368 kbps</w:t>
            </w:r>
          </w:p>
        </w:tc>
      </w:tr>
      <w:tr w:rsidR="00EC04C9" w:rsidRPr="006B3062" w:rsidTr="00EF33AC">
        <w:trPr>
          <w:trHeight w:val="20"/>
        </w:trPr>
        <w:tc>
          <w:tcPr>
            <w:tcW w:w="1687" w:type="dxa"/>
            <w:vAlign w:val="center"/>
          </w:tcPr>
          <w:p w:rsidR="00EC04C9" w:rsidRPr="00EC04C9" w:rsidRDefault="00EC04C9" w:rsidP="00EF33AC">
            <w:pPr>
              <w:spacing w:after="0" w:line="240" w:lineRule="auto"/>
              <w:jc w:val="center"/>
              <w:rPr>
                <w:rFonts w:ascii="Arial Narrow" w:hAnsi="Arial Narrow" w:cs="Arial"/>
                <w:color w:val="000000"/>
                <w:sz w:val="20"/>
                <w:szCs w:val="20"/>
              </w:rPr>
            </w:pPr>
            <w:r w:rsidRPr="00EC04C9">
              <w:rPr>
                <w:rFonts w:ascii="Arial Narrow" w:hAnsi="Arial Narrow" w:cs="Arial"/>
                <w:color w:val="000000"/>
                <w:sz w:val="20"/>
                <w:szCs w:val="20"/>
              </w:rPr>
              <w:t>C-4</w:t>
            </w:r>
          </w:p>
        </w:tc>
        <w:tc>
          <w:tcPr>
            <w:tcW w:w="2423" w:type="dxa"/>
            <w:vAlign w:val="center"/>
          </w:tcPr>
          <w:p w:rsidR="00EC04C9" w:rsidRPr="00EC04C9" w:rsidRDefault="00EC04C9" w:rsidP="00EF33AC">
            <w:pPr>
              <w:spacing w:after="0" w:line="240" w:lineRule="auto"/>
              <w:jc w:val="center"/>
              <w:rPr>
                <w:rFonts w:ascii="Arial Narrow" w:hAnsi="Arial Narrow" w:cs="Arial"/>
                <w:color w:val="000000"/>
                <w:sz w:val="20"/>
                <w:szCs w:val="20"/>
              </w:rPr>
            </w:pPr>
            <w:r w:rsidRPr="00EC04C9">
              <w:rPr>
                <w:rFonts w:ascii="Arial Narrow" w:hAnsi="Arial Narrow" w:cs="Arial"/>
                <w:color w:val="000000"/>
                <w:sz w:val="20"/>
                <w:szCs w:val="20"/>
              </w:rPr>
              <w:t>139361 kpbs</w:t>
            </w:r>
          </w:p>
        </w:tc>
      </w:tr>
    </w:tbl>
    <w:p w:rsidR="003F1CCB" w:rsidRPr="001C6F0B" w:rsidRDefault="003F1CCB" w:rsidP="000022DB">
      <w:pPr>
        <w:pStyle w:val="Prrafodelista"/>
        <w:spacing w:line="240" w:lineRule="atLeast"/>
        <w:ind w:left="1588"/>
        <w:contextualSpacing w:val="0"/>
        <w:jc w:val="center"/>
        <w:rPr>
          <w:rFonts w:asciiTheme="minorHAnsi" w:hAnsiTheme="minorHAnsi" w:cstheme="minorHAnsi"/>
          <w:b/>
        </w:rPr>
      </w:pPr>
      <w:bookmarkStart w:id="235" w:name="_Ref300245028"/>
      <w:bookmarkStart w:id="236" w:name="_Toc303097484"/>
      <w:r w:rsidRPr="00C123A2">
        <w:rPr>
          <w:b/>
        </w:rPr>
        <w:t>Tabla 2.</w:t>
      </w:r>
      <w:r w:rsidR="00341CB7" w:rsidRPr="00C123A2">
        <w:rPr>
          <w:b/>
        </w:rPr>
        <w:fldChar w:fldCharType="begin"/>
      </w:r>
      <w:r w:rsidRPr="00C123A2">
        <w:rPr>
          <w:b/>
        </w:rPr>
        <w:instrText xml:space="preserve"> SEQ Tabla_2. \* ARABIC </w:instrText>
      </w:r>
      <w:r w:rsidR="00341CB7" w:rsidRPr="00C123A2">
        <w:rPr>
          <w:b/>
        </w:rPr>
        <w:fldChar w:fldCharType="separate"/>
      </w:r>
      <w:r w:rsidR="00CC7850">
        <w:rPr>
          <w:b/>
          <w:noProof/>
        </w:rPr>
        <w:t>2</w:t>
      </w:r>
      <w:r w:rsidR="00341CB7" w:rsidRPr="00C123A2">
        <w:rPr>
          <w:b/>
        </w:rPr>
        <w:fldChar w:fldCharType="end"/>
      </w:r>
      <w:bookmarkEnd w:id="235"/>
      <w:r w:rsidRPr="00C123A2">
        <w:rPr>
          <w:b/>
        </w:rPr>
        <w:t xml:space="preserve"> </w:t>
      </w:r>
      <w:bookmarkStart w:id="237" w:name="_Ref300245021"/>
      <w:r w:rsidRPr="00C123A2">
        <w:t>Tamaño de los contenedores</w:t>
      </w:r>
      <w:r w:rsidR="00C55905">
        <w:t xml:space="preserve"> </w:t>
      </w:r>
      <w:fldSimple w:instr=" REF _Ref300503316 \h  \* MERGEFORMAT ">
        <w:r w:rsidR="00CC7850" w:rsidRPr="00CC7850">
          <w:t>[9</w:t>
        </w:r>
      </w:fldSimple>
      <w:r>
        <w:t>]</w:t>
      </w:r>
      <w:bookmarkEnd w:id="237"/>
      <w:r w:rsidR="00C55905">
        <w:t>.</w:t>
      </w:r>
      <w:bookmarkEnd w:id="236"/>
    </w:p>
    <w:p w:rsidR="003F1CCB" w:rsidRDefault="003F1CCB" w:rsidP="000022DB">
      <w:pPr>
        <w:pStyle w:val="Prrafodelista"/>
        <w:spacing w:after="0" w:line="480" w:lineRule="auto"/>
        <w:ind w:left="1588"/>
        <w:jc w:val="both"/>
        <w:rPr>
          <w:rFonts w:ascii="Arial" w:hAnsi="Arial" w:cs="Arial"/>
          <w:sz w:val="24"/>
          <w:szCs w:val="24"/>
          <w:lang w:val="es-EC"/>
        </w:rPr>
      </w:pPr>
    </w:p>
    <w:p w:rsidR="004173BE" w:rsidRPr="004173BE" w:rsidRDefault="004173BE" w:rsidP="000022DB">
      <w:pPr>
        <w:pStyle w:val="Prrafodelista"/>
        <w:spacing w:after="0" w:line="480" w:lineRule="auto"/>
        <w:ind w:left="1588"/>
        <w:jc w:val="both"/>
        <w:rPr>
          <w:rFonts w:ascii="Arial" w:hAnsi="Arial" w:cs="Arial"/>
          <w:sz w:val="24"/>
          <w:szCs w:val="24"/>
          <w:lang w:val="es-EC"/>
        </w:rPr>
      </w:pPr>
      <w:r w:rsidRPr="004173BE">
        <w:rPr>
          <w:rFonts w:ascii="Arial" w:hAnsi="Arial" w:cs="Arial"/>
          <w:sz w:val="24"/>
          <w:szCs w:val="24"/>
          <w:lang w:val="es-EC"/>
        </w:rPr>
        <w:t>El reloj de la carga que ingresa es adaptado al reloj del contenedor por lo que la capacidad de carga del contenedor debe ser un poco mayor que la necesaria, para ello se disponen de bits adicionales y se realiza un proceso conocido como justificación. Cuando el contenedor C ha sido creado ya no es necesario que la red procese el contenido de este hasta que llegue al elemento destino de red debido a que el ajuste de velocidades de los contenedores se lo realiza  por medio de la intervención de punteros.</w:t>
      </w:r>
    </w:p>
    <w:p w:rsidR="004173BE" w:rsidRPr="004173BE" w:rsidRDefault="004173BE" w:rsidP="000022DB">
      <w:pPr>
        <w:pStyle w:val="Prrafodelista"/>
        <w:spacing w:after="0" w:line="480" w:lineRule="auto"/>
        <w:ind w:left="1588"/>
        <w:jc w:val="both"/>
        <w:outlineLvl w:val="1"/>
        <w:rPr>
          <w:rFonts w:ascii="Arial" w:hAnsi="Arial" w:cs="Arial"/>
          <w:sz w:val="24"/>
          <w:szCs w:val="24"/>
          <w:lang w:val="es-EC"/>
        </w:rPr>
      </w:pPr>
    </w:p>
    <w:p w:rsidR="003E4B1B" w:rsidRDefault="004173BE" w:rsidP="00D03A38">
      <w:pPr>
        <w:pStyle w:val="Prrafodelista"/>
        <w:numPr>
          <w:ilvl w:val="2"/>
          <w:numId w:val="1"/>
        </w:numPr>
        <w:spacing w:after="0" w:line="480" w:lineRule="auto"/>
        <w:jc w:val="both"/>
        <w:outlineLvl w:val="2"/>
        <w:rPr>
          <w:rFonts w:ascii="Arial" w:hAnsi="Arial" w:cs="Arial"/>
          <w:b/>
          <w:sz w:val="24"/>
          <w:szCs w:val="24"/>
        </w:rPr>
      </w:pPr>
      <w:bookmarkStart w:id="238" w:name="_Toc300557958"/>
      <w:bookmarkStart w:id="239" w:name="_Toc300558261"/>
      <w:bookmarkStart w:id="240" w:name="_Toc300656086"/>
      <w:bookmarkStart w:id="241" w:name="_Toc302209983"/>
      <w:bookmarkStart w:id="242" w:name="_Toc302212345"/>
      <w:bookmarkStart w:id="243" w:name="_Toc303097256"/>
      <w:r w:rsidRPr="004173BE">
        <w:rPr>
          <w:rFonts w:ascii="Arial" w:hAnsi="Arial" w:cs="Arial"/>
          <w:b/>
          <w:sz w:val="24"/>
          <w:szCs w:val="24"/>
        </w:rPr>
        <w:t>CONTENEDOR VIRTUAL</w:t>
      </w:r>
      <w:bookmarkEnd w:id="238"/>
      <w:bookmarkEnd w:id="239"/>
      <w:bookmarkEnd w:id="240"/>
      <w:bookmarkEnd w:id="241"/>
      <w:bookmarkEnd w:id="242"/>
      <w:bookmarkEnd w:id="243"/>
    </w:p>
    <w:p w:rsidR="00273051" w:rsidRDefault="00273051" w:rsidP="00D722A5">
      <w:pPr>
        <w:pStyle w:val="Prrafodelista"/>
        <w:spacing w:after="0" w:line="480" w:lineRule="auto"/>
        <w:ind w:left="1588"/>
        <w:contextualSpacing w:val="0"/>
        <w:jc w:val="both"/>
        <w:rPr>
          <w:rFonts w:ascii="Arial" w:hAnsi="Arial" w:cs="Arial"/>
          <w:sz w:val="24"/>
          <w:szCs w:val="24"/>
        </w:rPr>
      </w:pPr>
    </w:p>
    <w:p w:rsidR="004173BE" w:rsidRPr="004173BE" w:rsidRDefault="004173BE" w:rsidP="00273051">
      <w:pPr>
        <w:pStyle w:val="Prrafodelista"/>
        <w:spacing w:after="0" w:line="480" w:lineRule="auto"/>
        <w:ind w:left="1588"/>
        <w:jc w:val="both"/>
        <w:rPr>
          <w:rFonts w:ascii="Arial" w:hAnsi="Arial" w:cs="Arial"/>
          <w:sz w:val="24"/>
          <w:szCs w:val="24"/>
        </w:rPr>
      </w:pPr>
      <w:r w:rsidRPr="004173BE">
        <w:rPr>
          <w:rFonts w:ascii="Arial" w:hAnsi="Arial" w:cs="Arial"/>
          <w:sz w:val="24"/>
          <w:szCs w:val="24"/>
        </w:rPr>
        <w:t xml:space="preserve">Para la obtención del Contenedor Virtual VC a cada contenedor C se le agrega un encabezado llamado la Tara de Trayecto POH, el cual lleva información como alarmas, para </w:t>
      </w:r>
      <w:r w:rsidR="00D52BFE">
        <w:rPr>
          <w:rFonts w:ascii="Arial" w:hAnsi="Arial" w:cs="Arial"/>
          <w:sz w:val="24"/>
          <w:szCs w:val="24"/>
        </w:rPr>
        <w:t xml:space="preserve">comprobación de errores, de servicios </w:t>
      </w:r>
      <w:r w:rsidR="00273051">
        <w:rPr>
          <w:rFonts w:ascii="Arial" w:hAnsi="Arial" w:cs="Arial"/>
          <w:sz w:val="24"/>
          <w:szCs w:val="24"/>
        </w:rPr>
        <w:t xml:space="preserve">y demás que tengan </w:t>
      </w:r>
      <w:r w:rsidRPr="004173BE">
        <w:rPr>
          <w:rFonts w:ascii="Arial" w:hAnsi="Arial" w:cs="Arial"/>
          <w:sz w:val="24"/>
          <w:szCs w:val="24"/>
        </w:rPr>
        <w:t xml:space="preserve">relación con fines de operación, administración y </w:t>
      </w:r>
      <w:r w:rsidRPr="004173BE">
        <w:rPr>
          <w:rFonts w:ascii="Arial" w:hAnsi="Arial" w:cs="Arial"/>
          <w:sz w:val="24"/>
          <w:szCs w:val="24"/>
        </w:rPr>
        <w:lastRenderedPageBreak/>
        <w:t>mantenimiento. El V</w:t>
      </w:r>
      <w:r w:rsidR="00273051">
        <w:rPr>
          <w:rFonts w:ascii="Arial" w:hAnsi="Arial" w:cs="Arial"/>
          <w:sz w:val="24"/>
          <w:szCs w:val="24"/>
        </w:rPr>
        <w:t>C</w:t>
      </w:r>
      <w:r w:rsidRPr="004173BE">
        <w:rPr>
          <w:rFonts w:ascii="Arial" w:hAnsi="Arial" w:cs="Arial"/>
          <w:sz w:val="24"/>
          <w:szCs w:val="24"/>
        </w:rPr>
        <w:t xml:space="preserve"> es llevado dentro de un espacio reservado para un </w:t>
      </w:r>
      <w:r w:rsidR="00273051">
        <w:rPr>
          <w:rFonts w:ascii="Arial" w:hAnsi="Arial" w:cs="Arial"/>
          <w:sz w:val="24"/>
          <w:szCs w:val="24"/>
        </w:rPr>
        <w:t>puntero, este puntero indica cuá</w:t>
      </w:r>
      <w:r w:rsidRPr="004173BE">
        <w:rPr>
          <w:rFonts w:ascii="Arial" w:hAnsi="Arial" w:cs="Arial"/>
          <w:sz w:val="24"/>
          <w:szCs w:val="24"/>
        </w:rPr>
        <w:t>l es el primer byte de la tara de trayecto POH que fue agregado al contenedor virtual para la formación del respectivo VC, el cual viaja por medio de la red de manera inmodificable, es decir</w:t>
      </w:r>
      <w:r w:rsidR="00273051">
        <w:rPr>
          <w:rFonts w:ascii="Arial" w:hAnsi="Arial" w:cs="Arial"/>
          <w:sz w:val="24"/>
          <w:szCs w:val="24"/>
        </w:rPr>
        <w:t>,</w:t>
      </w:r>
      <w:r w:rsidRPr="004173BE">
        <w:rPr>
          <w:rFonts w:ascii="Arial" w:hAnsi="Arial" w:cs="Arial"/>
          <w:sz w:val="24"/>
          <w:szCs w:val="24"/>
        </w:rPr>
        <w:t xml:space="preserve"> que este contenedor virtual VC es armado y desarmado una sola vez desde que se crea hasta que llega a su nodo destino. </w:t>
      </w:r>
    </w:p>
    <w:p w:rsidR="00C55905" w:rsidRDefault="00C55905" w:rsidP="00273051">
      <w:pPr>
        <w:pStyle w:val="Prrafodelista"/>
        <w:spacing w:after="0" w:line="480" w:lineRule="auto"/>
        <w:ind w:left="1588"/>
        <w:jc w:val="both"/>
        <w:rPr>
          <w:rFonts w:ascii="Arial" w:hAnsi="Arial" w:cs="Arial"/>
          <w:sz w:val="24"/>
          <w:szCs w:val="24"/>
        </w:rPr>
      </w:pPr>
    </w:p>
    <w:p w:rsidR="004173BE" w:rsidRDefault="004173BE" w:rsidP="00273051">
      <w:pPr>
        <w:pStyle w:val="Prrafodelista"/>
        <w:spacing w:after="0" w:line="480" w:lineRule="auto"/>
        <w:ind w:left="1588"/>
        <w:jc w:val="both"/>
        <w:rPr>
          <w:rFonts w:ascii="Arial" w:hAnsi="Arial" w:cs="Arial"/>
          <w:sz w:val="24"/>
          <w:szCs w:val="24"/>
        </w:rPr>
      </w:pPr>
      <w:r w:rsidRPr="004173BE">
        <w:rPr>
          <w:rFonts w:ascii="Arial" w:hAnsi="Arial" w:cs="Arial"/>
          <w:sz w:val="24"/>
          <w:szCs w:val="24"/>
        </w:rPr>
        <w:t xml:space="preserve">Se hace una distinción entre VC de orden superior (HO Higher Order), y VC de orden inferior (LO Lower Order). Se conocen como LO aquellos que se transmiten en contenedores “más grandes”. Los HO son aquellos que se transmiten directamente en la trama STM-1 </w:t>
      </w:r>
      <w:r w:rsidR="00341CB7">
        <w:rPr>
          <w:rFonts w:ascii="Arial" w:hAnsi="Arial" w:cs="Arial"/>
          <w:sz w:val="24"/>
          <w:szCs w:val="24"/>
        </w:rPr>
        <w:fldChar w:fldCharType="begin"/>
      </w:r>
      <w:r w:rsidR="00C55905">
        <w:rPr>
          <w:rFonts w:ascii="Arial" w:hAnsi="Arial" w:cs="Arial"/>
          <w:sz w:val="24"/>
          <w:szCs w:val="24"/>
        </w:rPr>
        <w:instrText xml:space="preserve"> REF _Ref300503316 \h </w:instrText>
      </w:r>
      <w:r w:rsidR="00341CB7">
        <w:rPr>
          <w:rFonts w:ascii="Arial" w:hAnsi="Arial" w:cs="Arial"/>
          <w:sz w:val="24"/>
          <w:szCs w:val="24"/>
        </w:rPr>
      </w:r>
      <w:r w:rsidR="00341CB7">
        <w:rPr>
          <w:rFonts w:ascii="Arial" w:hAnsi="Arial" w:cs="Arial"/>
          <w:sz w:val="24"/>
          <w:szCs w:val="24"/>
        </w:rPr>
        <w:fldChar w:fldCharType="separate"/>
      </w:r>
      <w:r w:rsidR="00CC7850" w:rsidRPr="00365701">
        <w:rPr>
          <w:rFonts w:ascii="Arial" w:eastAsia="Times New Roman" w:hAnsi="Arial" w:cs="Arial"/>
          <w:bCs/>
          <w:sz w:val="24"/>
          <w:szCs w:val="24"/>
          <w:lang w:val="es-EC"/>
        </w:rPr>
        <w:t>[</w:t>
      </w:r>
      <w:r w:rsidR="00CC7850">
        <w:rPr>
          <w:rFonts w:ascii="Arial" w:eastAsia="Times New Roman" w:hAnsi="Arial" w:cs="Arial"/>
          <w:bCs/>
          <w:noProof/>
          <w:sz w:val="24"/>
          <w:szCs w:val="24"/>
          <w:lang w:val="es-EC"/>
        </w:rPr>
        <w:t>9</w:t>
      </w:r>
      <w:r w:rsidR="00341CB7">
        <w:rPr>
          <w:rFonts w:ascii="Arial" w:hAnsi="Arial" w:cs="Arial"/>
          <w:sz w:val="24"/>
          <w:szCs w:val="24"/>
        </w:rPr>
        <w:fldChar w:fldCharType="end"/>
      </w:r>
      <w:r w:rsidR="00C55905">
        <w:rPr>
          <w:rFonts w:ascii="Arial" w:hAnsi="Arial" w:cs="Arial"/>
          <w:sz w:val="24"/>
          <w:szCs w:val="24"/>
        </w:rPr>
        <w:t>]</w:t>
      </w:r>
      <w:r w:rsidRPr="004173BE">
        <w:rPr>
          <w:rFonts w:ascii="Arial" w:hAnsi="Arial" w:cs="Arial"/>
          <w:sz w:val="24"/>
          <w:szCs w:val="24"/>
        </w:rPr>
        <w:t>. Es importante entender que los contenedores virtuales de bajo nivel son producto del mapeado de los contenedores de alto nivel y que los contenedores virtuales de alto nivel son producto del mapeado de los contenedores de bajo nivel.</w:t>
      </w:r>
    </w:p>
    <w:p w:rsidR="004173BE" w:rsidRPr="004173BE" w:rsidRDefault="004173BE" w:rsidP="00273051">
      <w:pPr>
        <w:pStyle w:val="Prrafodelista"/>
        <w:spacing w:after="0" w:line="480" w:lineRule="auto"/>
        <w:ind w:left="1588"/>
        <w:jc w:val="both"/>
        <w:rPr>
          <w:rFonts w:ascii="Arial" w:hAnsi="Arial" w:cs="Arial"/>
          <w:sz w:val="24"/>
          <w:szCs w:val="24"/>
        </w:rPr>
      </w:pPr>
    </w:p>
    <w:p w:rsidR="003E4B1B" w:rsidRDefault="004173BE" w:rsidP="00D03A38">
      <w:pPr>
        <w:pStyle w:val="Prrafodelista"/>
        <w:numPr>
          <w:ilvl w:val="2"/>
          <w:numId w:val="1"/>
        </w:numPr>
        <w:spacing w:after="0" w:line="480" w:lineRule="auto"/>
        <w:jc w:val="both"/>
        <w:outlineLvl w:val="2"/>
        <w:rPr>
          <w:rFonts w:ascii="Arial" w:hAnsi="Arial" w:cs="Arial"/>
          <w:b/>
          <w:sz w:val="24"/>
          <w:szCs w:val="24"/>
        </w:rPr>
      </w:pPr>
      <w:bookmarkStart w:id="244" w:name="_Toc300557959"/>
      <w:bookmarkStart w:id="245" w:name="_Toc300558262"/>
      <w:bookmarkStart w:id="246" w:name="_Toc300656087"/>
      <w:bookmarkStart w:id="247" w:name="_Toc302209984"/>
      <w:bookmarkStart w:id="248" w:name="_Toc302212346"/>
      <w:bookmarkStart w:id="249" w:name="_Toc303097257"/>
      <w:r w:rsidRPr="004173BE">
        <w:rPr>
          <w:rFonts w:ascii="Arial" w:hAnsi="Arial" w:cs="Arial"/>
          <w:b/>
          <w:sz w:val="24"/>
          <w:szCs w:val="24"/>
        </w:rPr>
        <w:t>UNIDADES TRIBUTARIAS</w:t>
      </w:r>
      <w:bookmarkEnd w:id="244"/>
      <w:bookmarkEnd w:id="245"/>
      <w:bookmarkEnd w:id="246"/>
      <w:bookmarkEnd w:id="247"/>
      <w:bookmarkEnd w:id="248"/>
      <w:bookmarkEnd w:id="249"/>
    </w:p>
    <w:p w:rsidR="00273051" w:rsidRDefault="00273051" w:rsidP="00D722A5">
      <w:pPr>
        <w:pStyle w:val="Prrafodelista"/>
        <w:spacing w:after="0" w:line="480" w:lineRule="auto"/>
        <w:ind w:left="1588"/>
        <w:contextualSpacing w:val="0"/>
        <w:jc w:val="both"/>
        <w:rPr>
          <w:rFonts w:ascii="Arial" w:hAnsi="Arial" w:cs="Arial"/>
          <w:sz w:val="24"/>
          <w:szCs w:val="24"/>
        </w:rPr>
      </w:pPr>
    </w:p>
    <w:p w:rsidR="00D52BFE" w:rsidRDefault="004173BE" w:rsidP="00273051">
      <w:pPr>
        <w:pStyle w:val="Prrafodelista"/>
        <w:spacing w:after="0" w:line="480" w:lineRule="auto"/>
        <w:ind w:left="1588"/>
        <w:jc w:val="both"/>
        <w:rPr>
          <w:rFonts w:ascii="Arial" w:hAnsi="Arial" w:cs="Arial"/>
          <w:sz w:val="24"/>
          <w:szCs w:val="24"/>
        </w:rPr>
      </w:pPr>
      <w:r w:rsidRPr="004173BE">
        <w:rPr>
          <w:rFonts w:ascii="Arial" w:hAnsi="Arial" w:cs="Arial"/>
          <w:sz w:val="24"/>
          <w:szCs w:val="24"/>
        </w:rPr>
        <w:t>Luego del proceso anterior al Contenedor Virtual VC de bajo nive</w:t>
      </w:r>
      <w:r w:rsidR="00273051">
        <w:rPr>
          <w:rFonts w:ascii="Arial" w:hAnsi="Arial" w:cs="Arial"/>
          <w:sz w:val="24"/>
          <w:szCs w:val="24"/>
        </w:rPr>
        <w:t>l</w:t>
      </w:r>
      <w:r w:rsidRPr="004173BE">
        <w:rPr>
          <w:rFonts w:ascii="Arial" w:hAnsi="Arial" w:cs="Arial"/>
          <w:sz w:val="24"/>
          <w:szCs w:val="24"/>
        </w:rPr>
        <w:t xml:space="preserve"> se le agrega un puntero PTR para obtener lo que </w:t>
      </w:r>
      <w:r w:rsidRPr="004173BE">
        <w:rPr>
          <w:rFonts w:ascii="Arial" w:hAnsi="Arial" w:cs="Arial"/>
          <w:sz w:val="24"/>
          <w:szCs w:val="24"/>
        </w:rPr>
        <w:lastRenderedPageBreak/>
        <w:t>conocemos como Unidad de Tributaria TU.</w:t>
      </w:r>
      <w:r w:rsidR="002E352B">
        <w:rPr>
          <w:rFonts w:ascii="Arial" w:hAnsi="Arial" w:cs="Arial"/>
          <w:sz w:val="24"/>
          <w:szCs w:val="24"/>
        </w:rPr>
        <w:t xml:space="preserve">  La </w:t>
      </w:r>
      <w:r w:rsidRPr="004173BE">
        <w:rPr>
          <w:rFonts w:ascii="Arial" w:hAnsi="Arial" w:cs="Arial"/>
          <w:sz w:val="24"/>
          <w:szCs w:val="24"/>
        </w:rPr>
        <w:t>Unidad Tributaria</w:t>
      </w:r>
      <w:r w:rsidR="002E352B">
        <w:rPr>
          <w:rFonts w:ascii="Arial" w:hAnsi="Arial" w:cs="Arial"/>
          <w:sz w:val="24"/>
          <w:szCs w:val="24"/>
        </w:rPr>
        <w:t xml:space="preserve"> es</w:t>
      </w:r>
      <w:r w:rsidRPr="004173BE">
        <w:rPr>
          <w:rFonts w:ascii="Arial" w:hAnsi="Arial" w:cs="Arial"/>
          <w:sz w:val="24"/>
          <w:szCs w:val="24"/>
        </w:rPr>
        <w:t xml:space="preserve"> la parte del contenedor de orden superior dentro del cual puede deslizarse el LO</w:t>
      </w:r>
      <w:r w:rsidR="00273051">
        <w:rPr>
          <w:rFonts w:ascii="Arial" w:hAnsi="Arial" w:cs="Arial"/>
          <w:sz w:val="24"/>
          <w:szCs w:val="24"/>
        </w:rPr>
        <w:t>-</w:t>
      </w:r>
      <w:r w:rsidRPr="004173BE">
        <w:rPr>
          <w:rFonts w:ascii="Arial" w:hAnsi="Arial" w:cs="Arial"/>
          <w:sz w:val="24"/>
          <w:szCs w:val="24"/>
        </w:rPr>
        <w:t>VC incorporado más el puntero correspondiente (PTR-TU). Se pueden distinguir las siguientes TU: TU</w:t>
      </w:r>
      <w:r w:rsidR="00273051">
        <w:rPr>
          <w:rFonts w:ascii="Arial" w:hAnsi="Arial" w:cs="Arial"/>
          <w:sz w:val="24"/>
          <w:szCs w:val="24"/>
        </w:rPr>
        <w:t>-</w:t>
      </w:r>
      <w:r w:rsidRPr="004173BE">
        <w:rPr>
          <w:rFonts w:ascii="Arial" w:hAnsi="Arial" w:cs="Arial"/>
          <w:sz w:val="24"/>
          <w:szCs w:val="24"/>
        </w:rPr>
        <w:t>11, TU</w:t>
      </w:r>
      <w:r w:rsidR="00273051">
        <w:rPr>
          <w:rFonts w:ascii="Arial" w:hAnsi="Arial" w:cs="Arial"/>
          <w:sz w:val="24"/>
          <w:szCs w:val="24"/>
        </w:rPr>
        <w:t>-</w:t>
      </w:r>
      <w:r w:rsidRPr="004173BE">
        <w:rPr>
          <w:rFonts w:ascii="Arial" w:hAnsi="Arial" w:cs="Arial"/>
          <w:sz w:val="24"/>
          <w:szCs w:val="24"/>
        </w:rPr>
        <w:t>12, TU</w:t>
      </w:r>
      <w:r w:rsidR="00273051">
        <w:rPr>
          <w:rFonts w:ascii="Arial" w:hAnsi="Arial" w:cs="Arial"/>
          <w:sz w:val="24"/>
          <w:szCs w:val="24"/>
        </w:rPr>
        <w:t>-</w:t>
      </w:r>
      <w:r w:rsidRPr="004173BE">
        <w:rPr>
          <w:rFonts w:ascii="Arial" w:hAnsi="Arial" w:cs="Arial"/>
          <w:sz w:val="24"/>
          <w:szCs w:val="24"/>
        </w:rPr>
        <w:t>2, y TU</w:t>
      </w:r>
      <w:r w:rsidR="00273051">
        <w:rPr>
          <w:rFonts w:ascii="Arial" w:hAnsi="Arial" w:cs="Arial"/>
          <w:sz w:val="24"/>
          <w:szCs w:val="24"/>
        </w:rPr>
        <w:t>-</w:t>
      </w:r>
      <w:r w:rsidRPr="004173BE">
        <w:rPr>
          <w:rFonts w:ascii="Arial" w:hAnsi="Arial" w:cs="Arial"/>
          <w:sz w:val="24"/>
          <w:szCs w:val="24"/>
        </w:rPr>
        <w:t>3</w:t>
      </w:r>
      <w:r w:rsidR="00C55905">
        <w:t xml:space="preserve"> </w:t>
      </w:r>
      <w:fldSimple w:instr=" REF _Ref300503316 \h  \* MERGEFORMAT ">
        <w:r w:rsidR="00CC7850" w:rsidRPr="00365701">
          <w:rPr>
            <w:rFonts w:ascii="Arial" w:eastAsia="Times New Roman" w:hAnsi="Arial" w:cs="Arial"/>
            <w:bCs/>
            <w:sz w:val="24"/>
            <w:szCs w:val="24"/>
            <w:lang w:val="es-EC"/>
          </w:rPr>
          <w:t>[</w:t>
        </w:r>
        <w:r w:rsidR="00CC7850">
          <w:rPr>
            <w:rFonts w:ascii="Arial" w:eastAsia="Times New Roman" w:hAnsi="Arial" w:cs="Arial"/>
            <w:bCs/>
            <w:noProof/>
            <w:sz w:val="24"/>
            <w:szCs w:val="24"/>
            <w:lang w:val="es-EC"/>
          </w:rPr>
          <w:t>9</w:t>
        </w:r>
      </w:fldSimple>
      <w:r w:rsidR="00A70E38" w:rsidRPr="00C55905">
        <w:rPr>
          <w:rFonts w:ascii="Arial" w:hAnsi="Arial" w:cs="Arial"/>
          <w:sz w:val="24"/>
          <w:szCs w:val="24"/>
        </w:rPr>
        <w:t>]</w:t>
      </w:r>
      <w:r w:rsidR="00C55905" w:rsidRPr="00C55905">
        <w:rPr>
          <w:rFonts w:ascii="Arial" w:hAnsi="Arial" w:cs="Arial"/>
          <w:sz w:val="24"/>
          <w:szCs w:val="24"/>
        </w:rPr>
        <w:t>.</w:t>
      </w:r>
    </w:p>
    <w:p w:rsidR="00C55905" w:rsidRPr="004173BE" w:rsidRDefault="00C55905" w:rsidP="00273051">
      <w:pPr>
        <w:pStyle w:val="Prrafodelista"/>
        <w:spacing w:after="0" w:line="480" w:lineRule="auto"/>
        <w:ind w:left="1588"/>
        <w:jc w:val="both"/>
        <w:rPr>
          <w:rFonts w:ascii="Arial" w:hAnsi="Arial" w:cs="Arial"/>
          <w:sz w:val="24"/>
          <w:szCs w:val="24"/>
        </w:rPr>
      </w:pPr>
    </w:p>
    <w:p w:rsidR="003E4B1B" w:rsidRDefault="00B308C1" w:rsidP="00D03A38">
      <w:pPr>
        <w:pStyle w:val="Prrafodelista"/>
        <w:numPr>
          <w:ilvl w:val="2"/>
          <w:numId w:val="1"/>
        </w:numPr>
        <w:spacing w:after="0" w:line="480" w:lineRule="auto"/>
        <w:jc w:val="both"/>
        <w:outlineLvl w:val="2"/>
        <w:rPr>
          <w:rFonts w:ascii="Arial" w:hAnsi="Arial" w:cs="Arial"/>
          <w:b/>
          <w:sz w:val="24"/>
          <w:szCs w:val="24"/>
        </w:rPr>
      </w:pPr>
      <w:bookmarkStart w:id="250" w:name="_Toc300557960"/>
      <w:bookmarkStart w:id="251" w:name="_Toc300558263"/>
      <w:bookmarkStart w:id="252" w:name="_Toc300656088"/>
      <w:bookmarkStart w:id="253" w:name="_Toc302209985"/>
      <w:bookmarkStart w:id="254" w:name="_Toc302212347"/>
      <w:bookmarkStart w:id="255" w:name="_Toc303097258"/>
      <w:r w:rsidRPr="00B308C1">
        <w:rPr>
          <w:rFonts w:ascii="Arial" w:hAnsi="Arial" w:cs="Arial"/>
          <w:b/>
          <w:sz w:val="24"/>
          <w:szCs w:val="24"/>
        </w:rPr>
        <w:t>UNIDADES ADMINISTRATIVAS</w:t>
      </w:r>
      <w:bookmarkEnd w:id="250"/>
      <w:bookmarkEnd w:id="251"/>
      <w:bookmarkEnd w:id="252"/>
      <w:bookmarkEnd w:id="253"/>
      <w:bookmarkEnd w:id="254"/>
      <w:bookmarkEnd w:id="255"/>
    </w:p>
    <w:p w:rsidR="00273051" w:rsidRDefault="00273051" w:rsidP="00D722A5">
      <w:pPr>
        <w:pStyle w:val="Prrafodelista"/>
        <w:spacing w:after="0" w:line="480" w:lineRule="auto"/>
        <w:ind w:left="1588"/>
        <w:contextualSpacing w:val="0"/>
        <w:jc w:val="both"/>
        <w:rPr>
          <w:rFonts w:ascii="Arial" w:hAnsi="Arial" w:cs="Arial"/>
          <w:sz w:val="24"/>
          <w:szCs w:val="24"/>
        </w:rPr>
      </w:pPr>
    </w:p>
    <w:p w:rsidR="00B308C1" w:rsidRDefault="00B308C1" w:rsidP="00273051">
      <w:pPr>
        <w:pStyle w:val="Prrafodelista"/>
        <w:spacing w:after="0" w:line="480" w:lineRule="auto"/>
        <w:ind w:left="1588"/>
        <w:contextualSpacing w:val="0"/>
        <w:jc w:val="both"/>
        <w:rPr>
          <w:rFonts w:ascii="Arial" w:hAnsi="Arial" w:cs="Arial"/>
          <w:sz w:val="24"/>
          <w:szCs w:val="24"/>
        </w:rPr>
      </w:pPr>
      <w:r w:rsidRPr="00B308C1">
        <w:rPr>
          <w:rFonts w:ascii="Arial" w:hAnsi="Arial" w:cs="Arial"/>
          <w:sz w:val="24"/>
          <w:szCs w:val="24"/>
        </w:rPr>
        <w:t>Los contenedores virtuales de alto nivel son mapeados a partir de una trama STM-N de señales SDH, por consiguiente no tienen la necesidad de tener un área de punteros debido a que no existe unidades tributarias que buscar, en estos casos se llamar</w:t>
      </w:r>
      <w:r w:rsidR="00E20017">
        <w:rPr>
          <w:rFonts w:ascii="Arial" w:hAnsi="Arial" w:cs="Arial"/>
          <w:sz w:val="24"/>
          <w:szCs w:val="24"/>
        </w:rPr>
        <w:t>an Unidades Administrativas AU.</w:t>
      </w:r>
    </w:p>
    <w:p w:rsidR="00D52BFE" w:rsidRPr="00B308C1" w:rsidRDefault="00D52BFE" w:rsidP="00273051">
      <w:pPr>
        <w:pStyle w:val="Prrafodelista"/>
        <w:spacing w:after="0" w:line="480" w:lineRule="auto"/>
        <w:ind w:left="1588"/>
        <w:contextualSpacing w:val="0"/>
        <w:jc w:val="both"/>
        <w:rPr>
          <w:rFonts w:ascii="Arial" w:hAnsi="Arial" w:cs="Arial"/>
          <w:sz w:val="24"/>
          <w:szCs w:val="24"/>
        </w:rPr>
      </w:pPr>
    </w:p>
    <w:p w:rsidR="00B308C1" w:rsidRDefault="00B308C1" w:rsidP="00273051">
      <w:pPr>
        <w:pStyle w:val="Prrafodelista"/>
        <w:spacing w:after="0" w:line="480" w:lineRule="auto"/>
        <w:ind w:left="1588"/>
        <w:contextualSpacing w:val="0"/>
        <w:jc w:val="both"/>
        <w:rPr>
          <w:rFonts w:ascii="Arial" w:hAnsi="Arial" w:cs="Arial"/>
          <w:sz w:val="24"/>
          <w:szCs w:val="24"/>
        </w:rPr>
      </w:pPr>
      <w:r w:rsidRPr="00B308C1">
        <w:rPr>
          <w:rFonts w:ascii="Arial" w:hAnsi="Arial" w:cs="Arial"/>
          <w:sz w:val="24"/>
          <w:szCs w:val="24"/>
        </w:rPr>
        <w:t>Se debe hacer una distinción entre las AU</w:t>
      </w:r>
      <w:r w:rsidR="00273051">
        <w:rPr>
          <w:rFonts w:ascii="Arial" w:hAnsi="Arial" w:cs="Arial"/>
          <w:sz w:val="24"/>
          <w:szCs w:val="24"/>
        </w:rPr>
        <w:t>-</w:t>
      </w:r>
      <w:r w:rsidRPr="00B308C1">
        <w:rPr>
          <w:rFonts w:ascii="Arial" w:hAnsi="Arial" w:cs="Arial"/>
          <w:sz w:val="24"/>
          <w:szCs w:val="24"/>
        </w:rPr>
        <w:t>4 y AU</w:t>
      </w:r>
      <w:r w:rsidR="00273051">
        <w:rPr>
          <w:rFonts w:ascii="Arial" w:hAnsi="Arial" w:cs="Arial"/>
          <w:sz w:val="24"/>
          <w:szCs w:val="24"/>
        </w:rPr>
        <w:t>-</w:t>
      </w:r>
      <w:r w:rsidRPr="00B308C1">
        <w:rPr>
          <w:rFonts w:ascii="Arial" w:hAnsi="Arial" w:cs="Arial"/>
          <w:sz w:val="24"/>
          <w:szCs w:val="24"/>
        </w:rPr>
        <w:t>3. En la trama STM-1 pueden transmitirse, 1 x AU</w:t>
      </w:r>
      <w:r w:rsidR="00273051">
        <w:rPr>
          <w:rFonts w:ascii="Arial" w:hAnsi="Arial" w:cs="Arial"/>
          <w:sz w:val="24"/>
          <w:szCs w:val="24"/>
        </w:rPr>
        <w:t>-</w:t>
      </w:r>
      <w:r w:rsidRPr="00B308C1">
        <w:rPr>
          <w:rFonts w:ascii="Arial" w:hAnsi="Arial" w:cs="Arial"/>
          <w:sz w:val="24"/>
          <w:szCs w:val="24"/>
        </w:rPr>
        <w:t>4, o bien 3 x AU</w:t>
      </w:r>
      <w:r w:rsidR="00273051">
        <w:rPr>
          <w:rFonts w:ascii="Arial" w:hAnsi="Arial" w:cs="Arial"/>
          <w:sz w:val="24"/>
          <w:szCs w:val="24"/>
        </w:rPr>
        <w:t>-</w:t>
      </w:r>
      <w:r w:rsidRPr="00B308C1">
        <w:rPr>
          <w:rFonts w:ascii="Arial" w:hAnsi="Arial" w:cs="Arial"/>
          <w:sz w:val="24"/>
          <w:szCs w:val="24"/>
        </w:rPr>
        <w:t>3. Vale la pena aclarar que la transmisión del VC</w:t>
      </w:r>
      <w:r w:rsidR="00273051">
        <w:rPr>
          <w:rFonts w:ascii="Arial" w:hAnsi="Arial" w:cs="Arial"/>
          <w:sz w:val="24"/>
          <w:szCs w:val="24"/>
        </w:rPr>
        <w:t>-</w:t>
      </w:r>
      <w:r w:rsidRPr="00B308C1">
        <w:rPr>
          <w:rFonts w:ascii="Arial" w:hAnsi="Arial" w:cs="Arial"/>
          <w:sz w:val="24"/>
          <w:szCs w:val="24"/>
        </w:rPr>
        <w:t>3 puede efectuarse directamente (AU</w:t>
      </w:r>
      <w:r w:rsidR="00273051">
        <w:rPr>
          <w:rFonts w:ascii="Arial" w:hAnsi="Arial" w:cs="Arial"/>
          <w:sz w:val="24"/>
          <w:szCs w:val="24"/>
        </w:rPr>
        <w:t>-</w:t>
      </w:r>
      <w:r w:rsidRPr="00B308C1">
        <w:rPr>
          <w:rFonts w:ascii="Arial" w:hAnsi="Arial" w:cs="Arial"/>
          <w:sz w:val="24"/>
          <w:szCs w:val="24"/>
        </w:rPr>
        <w:t>3), en la STM-1 o indirectamente, en un AU4, por lo cual se depositan 3 VC</w:t>
      </w:r>
      <w:r w:rsidR="00273051">
        <w:rPr>
          <w:rFonts w:ascii="Arial" w:hAnsi="Arial" w:cs="Arial"/>
          <w:sz w:val="24"/>
          <w:szCs w:val="24"/>
        </w:rPr>
        <w:t>-</w:t>
      </w:r>
      <w:r w:rsidRPr="00B308C1">
        <w:rPr>
          <w:rFonts w:ascii="Arial" w:hAnsi="Arial" w:cs="Arial"/>
          <w:sz w:val="24"/>
          <w:szCs w:val="24"/>
        </w:rPr>
        <w:t>3 dentro de un VC</w:t>
      </w:r>
      <w:r w:rsidR="00273051">
        <w:rPr>
          <w:rFonts w:ascii="Arial" w:hAnsi="Arial" w:cs="Arial"/>
          <w:sz w:val="24"/>
          <w:szCs w:val="24"/>
        </w:rPr>
        <w:t>-</w:t>
      </w:r>
      <w:r w:rsidRPr="00B308C1">
        <w:rPr>
          <w:rFonts w:ascii="Arial" w:hAnsi="Arial" w:cs="Arial"/>
          <w:sz w:val="24"/>
          <w:szCs w:val="24"/>
        </w:rPr>
        <w:t>4</w:t>
      </w:r>
      <w:r w:rsidR="001D225A">
        <w:rPr>
          <w:rFonts w:ascii="Arial" w:hAnsi="Arial" w:cs="Arial"/>
          <w:sz w:val="24"/>
          <w:szCs w:val="24"/>
        </w:rPr>
        <w:t>.</w:t>
      </w:r>
    </w:p>
    <w:p w:rsidR="00273051" w:rsidRDefault="00273051" w:rsidP="00273051">
      <w:pPr>
        <w:pStyle w:val="Prrafodelista"/>
        <w:spacing w:after="0" w:line="480" w:lineRule="auto"/>
        <w:ind w:left="1588"/>
        <w:contextualSpacing w:val="0"/>
        <w:jc w:val="both"/>
        <w:rPr>
          <w:rFonts w:ascii="Arial" w:hAnsi="Arial" w:cs="Arial"/>
          <w:sz w:val="24"/>
          <w:szCs w:val="24"/>
        </w:rPr>
      </w:pPr>
    </w:p>
    <w:p w:rsidR="003E4B1B" w:rsidRDefault="00B308C1" w:rsidP="00D03A38">
      <w:pPr>
        <w:pStyle w:val="Prrafodelista"/>
        <w:numPr>
          <w:ilvl w:val="2"/>
          <w:numId w:val="1"/>
        </w:numPr>
        <w:spacing w:after="0" w:line="480" w:lineRule="auto"/>
        <w:jc w:val="both"/>
        <w:outlineLvl w:val="2"/>
        <w:rPr>
          <w:rFonts w:ascii="Arial" w:hAnsi="Arial" w:cs="Arial"/>
          <w:b/>
          <w:sz w:val="24"/>
          <w:szCs w:val="24"/>
        </w:rPr>
      </w:pPr>
      <w:bookmarkStart w:id="256" w:name="_Toc300557961"/>
      <w:bookmarkStart w:id="257" w:name="_Toc300558264"/>
      <w:bookmarkStart w:id="258" w:name="_Toc300656089"/>
      <w:bookmarkStart w:id="259" w:name="_Toc302209986"/>
      <w:bookmarkStart w:id="260" w:name="_Toc302212348"/>
      <w:bookmarkStart w:id="261" w:name="_Toc303097259"/>
      <w:r w:rsidRPr="00B308C1">
        <w:rPr>
          <w:rFonts w:ascii="Arial" w:hAnsi="Arial" w:cs="Arial"/>
          <w:b/>
          <w:sz w:val="24"/>
          <w:szCs w:val="24"/>
        </w:rPr>
        <w:t>GRUPO DE UNIDAD TRIBUTARIA</w:t>
      </w:r>
      <w:bookmarkEnd w:id="256"/>
      <w:bookmarkEnd w:id="257"/>
      <w:bookmarkEnd w:id="258"/>
      <w:bookmarkEnd w:id="259"/>
      <w:bookmarkEnd w:id="260"/>
      <w:bookmarkEnd w:id="261"/>
    </w:p>
    <w:p w:rsidR="00273051" w:rsidRDefault="00273051" w:rsidP="00D722A5">
      <w:pPr>
        <w:pStyle w:val="Prrafodelista"/>
        <w:spacing w:after="0" w:line="480" w:lineRule="auto"/>
        <w:ind w:left="1588"/>
        <w:contextualSpacing w:val="0"/>
        <w:jc w:val="both"/>
        <w:rPr>
          <w:rFonts w:ascii="Arial" w:hAnsi="Arial" w:cs="Arial"/>
          <w:sz w:val="24"/>
          <w:szCs w:val="24"/>
        </w:rPr>
      </w:pPr>
    </w:p>
    <w:p w:rsidR="00B308C1" w:rsidRDefault="00B308C1" w:rsidP="00273051">
      <w:pPr>
        <w:pStyle w:val="Prrafodelista"/>
        <w:spacing w:after="0" w:line="480" w:lineRule="auto"/>
        <w:ind w:left="1588"/>
        <w:jc w:val="both"/>
        <w:rPr>
          <w:rFonts w:ascii="Arial" w:hAnsi="Arial" w:cs="Arial"/>
          <w:sz w:val="24"/>
          <w:szCs w:val="24"/>
        </w:rPr>
      </w:pPr>
      <w:r w:rsidRPr="00B308C1">
        <w:rPr>
          <w:rFonts w:ascii="Arial" w:hAnsi="Arial" w:cs="Arial"/>
          <w:sz w:val="24"/>
          <w:szCs w:val="24"/>
        </w:rPr>
        <w:t>Las Unidades de Tributarias TU son multiplexadas por medio de la intercalación de bytes para obtener los grupos de unidades tributarias. Se pueden tener, TUG</w:t>
      </w:r>
      <w:r w:rsidR="00273051">
        <w:rPr>
          <w:rFonts w:ascii="Arial" w:hAnsi="Arial" w:cs="Arial"/>
          <w:sz w:val="24"/>
          <w:szCs w:val="24"/>
        </w:rPr>
        <w:t>-</w:t>
      </w:r>
      <w:r w:rsidRPr="00B308C1">
        <w:rPr>
          <w:rFonts w:ascii="Arial" w:hAnsi="Arial" w:cs="Arial"/>
          <w:sz w:val="24"/>
          <w:szCs w:val="24"/>
        </w:rPr>
        <w:t>2 y TUG</w:t>
      </w:r>
      <w:r w:rsidR="00273051">
        <w:rPr>
          <w:rFonts w:ascii="Arial" w:hAnsi="Arial" w:cs="Arial"/>
          <w:sz w:val="24"/>
          <w:szCs w:val="24"/>
        </w:rPr>
        <w:t>-</w:t>
      </w:r>
      <w:r w:rsidRPr="00B308C1">
        <w:rPr>
          <w:rFonts w:ascii="Arial" w:hAnsi="Arial" w:cs="Arial"/>
          <w:sz w:val="24"/>
          <w:szCs w:val="24"/>
        </w:rPr>
        <w:t>3 según el proceso de multiplexación a realizar.</w:t>
      </w:r>
    </w:p>
    <w:p w:rsidR="00BF5604" w:rsidRDefault="00BF5604" w:rsidP="00273051">
      <w:pPr>
        <w:pStyle w:val="Prrafodelista"/>
        <w:spacing w:after="0" w:line="480" w:lineRule="auto"/>
        <w:ind w:left="1588"/>
        <w:jc w:val="both"/>
        <w:rPr>
          <w:rFonts w:ascii="Arial" w:hAnsi="Arial" w:cs="Arial"/>
          <w:sz w:val="24"/>
          <w:szCs w:val="24"/>
        </w:rPr>
      </w:pPr>
    </w:p>
    <w:p w:rsidR="00117228" w:rsidRDefault="00BF5604" w:rsidP="00D03A38">
      <w:pPr>
        <w:pStyle w:val="Prrafodelista"/>
        <w:numPr>
          <w:ilvl w:val="2"/>
          <w:numId w:val="1"/>
        </w:numPr>
        <w:spacing w:after="0" w:line="480" w:lineRule="auto"/>
        <w:jc w:val="both"/>
        <w:outlineLvl w:val="2"/>
        <w:rPr>
          <w:rFonts w:ascii="Arial" w:hAnsi="Arial" w:cs="Arial"/>
          <w:b/>
          <w:sz w:val="24"/>
          <w:szCs w:val="24"/>
        </w:rPr>
      </w:pPr>
      <w:bookmarkStart w:id="262" w:name="_Toc300557962"/>
      <w:bookmarkStart w:id="263" w:name="_Toc300558265"/>
      <w:bookmarkStart w:id="264" w:name="_Toc300656090"/>
      <w:bookmarkStart w:id="265" w:name="_Toc302209987"/>
      <w:bookmarkStart w:id="266" w:name="_Toc302212349"/>
      <w:bookmarkStart w:id="267" w:name="_Toc303097260"/>
      <w:r w:rsidRPr="00BF5604">
        <w:rPr>
          <w:rFonts w:ascii="Arial" w:hAnsi="Arial" w:cs="Arial"/>
          <w:b/>
          <w:sz w:val="24"/>
          <w:szCs w:val="24"/>
        </w:rPr>
        <w:t>GRUPO DE UNIDAD ADMINISTRATIVA</w:t>
      </w:r>
      <w:bookmarkEnd w:id="262"/>
      <w:bookmarkEnd w:id="263"/>
      <w:bookmarkEnd w:id="264"/>
      <w:bookmarkEnd w:id="265"/>
      <w:bookmarkEnd w:id="266"/>
      <w:bookmarkEnd w:id="267"/>
    </w:p>
    <w:p w:rsidR="00273051" w:rsidRDefault="00273051" w:rsidP="002F213E">
      <w:pPr>
        <w:pStyle w:val="Prrafodelista"/>
        <w:spacing w:after="0" w:line="480" w:lineRule="auto"/>
        <w:ind w:left="1588"/>
        <w:contextualSpacing w:val="0"/>
        <w:jc w:val="both"/>
        <w:rPr>
          <w:rFonts w:ascii="Arial" w:hAnsi="Arial" w:cs="Arial"/>
          <w:sz w:val="24"/>
          <w:szCs w:val="24"/>
        </w:rPr>
      </w:pPr>
    </w:p>
    <w:p w:rsidR="00BF5604" w:rsidRDefault="00BF5604" w:rsidP="002F213E">
      <w:pPr>
        <w:pStyle w:val="Prrafodelista"/>
        <w:spacing w:after="0" w:line="480" w:lineRule="auto"/>
        <w:ind w:left="1588"/>
        <w:contextualSpacing w:val="0"/>
        <w:jc w:val="both"/>
        <w:rPr>
          <w:rFonts w:ascii="Arial" w:hAnsi="Arial" w:cs="Arial"/>
          <w:sz w:val="24"/>
          <w:szCs w:val="24"/>
        </w:rPr>
      </w:pPr>
      <w:r w:rsidRPr="00BF5604">
        <w:rPr>
          <w:rFonts w:ascii="Arial" w:hAnsi="Arial" w:cs="Arial"/>
          <w:sz w:val="24"/>
          <w:szCs w:val="24"/>
        </w:rPr>
        <w:t>Las Unidades de Administrativas AU son multiplexadas para la obtención los grupos de unidades administrativas AUG. Un grupo AUG puede conformarse de 1 x AU</w:t>
      </w:r>
      <w:r w:rsidR="002F213E">
        <w:rPr>
          <w:rFonts w:ascii="Arial" w:hAnsi="Arial" w:cs="Arial"/>
          <w:sz w:val="24"/>
          <w:szCs w:val="24"/>
        </w:rPr>
        <w:t>-</w:t>
      </w:r>
      <w:r w:rsidRPr="00BF5604">
        <w:rPr>
          <w:rFonts w:ascii="Arial" w:hAnsi="Arial" w:cs="Arial"/>
          <w:sz w:val="24"/>
          <w:szCs w:val="24"/>
        </w:rPr>
        <w:t>4 ó de 3 x AU</w:t>
      </w:r>
      <w:r w:rsidR="002F213E">
        <w:rPr>
          <w:rFonts w:ascii="Arial" w:hAnsi="Arial" w:cs="Arial"/>
          <w:sz w:val="24"/>
          <w:szCs w:val="24"/>
        </w:rPr>
        <w:t>-</w:t>
      </w:r>
      <w:r w:rsidRPr="00BF5604">
        <w:rPr>
          <w:rFonts w:ascii="Arial" w:hAnsi="Arial" w:cs="Arial"/>
          <w:sz w:val="24"/>
          <w:szCs w:val="24"/>
        </w:rPr>
        <w:t>3.</w:t>
      </w:r>
    </w:p>
    <w:p w:rsidR="00D52BFE" w:rsidRPr="00BF5604" w:rsidRDefault="00D52BFE" w:rsidP="002F213E">
      <w:pPr>
        <w:pStyle w:val="Prrafodelista"/>
        <w:spacing w:after="0" w:line="480" w:lineRule="auto"/>
        <w:ind w:left="1588"/>
        <w:contextualSpacing w:val="0"/>
        <w:jc w:val="both"/>
        <w:rPr>
          <w:rFonts w:ascii="Arial" w:hAnsi="Arial" w:cs="Arial"/>
          <w:sz w:val="24"/>
          <w:szCs w:val="24"/>
        </w:rPr>
      </w:pPr>
    </w:p>
    <w:p w:rsidR="00294AD4" w:rsidRPr="00294AD4" w:rsidRDefault="00294AD4" w:rsidP="00D03A38">
      <w:pPr>
        <w:pStyle w:val="Prrafodelista"/>
        <w:numPr>
          <w:ilvl w:val="1"/>
          <w:numId w:val="1"/>
        </w:numPr>
        <w:spacing w:after="0" w:line="480" w:lineRule="auto"/>
        <w:jc w:val="both"/>
        <w:outlineLvl w:val="1"/>
        <w:rPr>
          <w:rFonts w:ascii="Arial" w:hAnsi="Arial" w:cs="Arial"/>
          <w:b/>
          <w:caps/>
          <w:sz w:val="28"/>
          <w:szCs w:val="28"/>
        </w:rPr>
      </w:pPr>
      <w:bookmarkStart w:id="268" w:name="_Toc300557963"/>
      <w:bookmarkStart w:id="269" w:name="_Toc300558266"/>
      <w:bookmarkStart w:id="270" w:name="_Toc300656091"/>
      <w:bookmarkStart w:id="271" w:name="_Toc302209988"/>
      <w:bookmarkStart w:id="272" w:name="_Toc302212350"/>
      <w:bookmarkStart w:id="273" w:name="_Toc303097261"/>
      <w:r w:rsidRPr="00294AD4">
        <w:rPr>
          <w:rFonts w:ascii="Arial" w:hAnsi="Arial" w:cs="Arial"/>
          <w:b/>
          <w:caps/>
          <w:sz w:val="28"/>
          <w:szCs w:val="28"/>
        </w:rPr>
        <w:t>Proceso de multiplexación sdh realizado por las tarjetas del equipo os</w:t>
      </w:r>
      <w:r>
        <w:rPr>
          <w:rFonts w:ascii="Arial" w:hAnsi="Arial" w:cs="Arial"/>
          <w:b/>
          <w:caps/>
          <w:sz w:val="28"/>
          <w:szCs w:val="28"/>
        </w:rPr>
        <w:t>N</w:t>
      </w:r>
      <w:r w:rsidRPr="00294AD4">
        <w:rPr>
          <w:rFonts w:ascii="Arial" w:hAnsi="Arial" w:cs="Arial"/>
          <w:b/>
          <w:caps/>
          <w:sz w:val="28"/>
          <w:szCs w:val="28"/>
        </w:rPr>
        <w:t xml:space="preserve"> optix 1500b</w:t>
      </w:r>
      <w:bookmarkEnd w:id="268"/>
      <w:bookmarkEnd w:id="269"/>
      <w:bookmarkEnd w:id="270"/>
      <w:bookmarkEnd w:id="271"/>
      <w:bookmarkEnd w:id="272"/>
      <w:bookmarkEnd w:id="273"/>
    </w:p>
    <w:p w:rsidR="002F213E" w:rsidRDefault="002F213E" w:rsidP="002F213E">
      <w:pPr>
        <w:pStyle w:val="Prrafodelista"/>
        <w:spacing w:after="0" w:line="480" w:lineRule="auto"/>
        <w:ind w:left="964"/>
        <w:contextualSpacing w:val="0"/>
        <w:jc w:val="both"/>
        <w:rPr>
          <w:rFonts w:ascii="Arial" w:hAnsi="Arial" w:cs="Arial"/>
          <w:sz w:val="24"/>
          <w:szCs w:val="24"/>
        </w:rPr>
      </w:pPr>
    </w:p>
    <w:p w:rsidR="00166C66" w:rsidRDefault="00212359" w:rsidP="002F213E">
      <w:pPr>
        <w:pStyle w:val="Prrafodelista"/>
        <w:spacing w:after="0" w:line="480" w:lineRule="auto"/>
        <w:ind w:left="964"/>
        <w:contextualSpacing w:val="0"/>
        <w:jc w:val="both"/>
        <w:rPr>
          <w:rFonts w:ascii="Arial" w:hAnsi="Arial" w:cs="Arial"/>
          <w:sz w:val="24"/>
          <w:szCs w:val="24"/>
        </w:rPr>
      </w:pPr>
      <w:r w:rsidRPr="00212359">
        <w:rPr>
          <w:rFonts w:ascii="Arial" w:hAnsi="Arial" w:cs="Arial"/>
          <w:sz w:val="24"/>
          <w:szCs w:val="24"/>
        </w:rPr>
        <w:t>En esta sección se analiza las tarjetas a utilizarse durante la elaboración de las prácticas detalladas en este proyecto, las tarjetas pertenecen al equipo  OptiX OSN 1</w:t>
      </w:r>
      <w:r w:rsidR="002F213E">
        <w:rPr>
          <w:rFonts w:ascii="Arial" w:hAnsi="Arial" w:cs="Arial"/>
          <w:sz w:val="24"/>
          <w:szCs w:val="24"/>
        </w:rPr>
        <w:t xml:space="preserve">500 y se las explicará desde el </w:t>
      </w:r>
      <w:r w:rsidRPr="00212359">
        <w:rPr>
          <w:rFonts w:ascii="Arial" w:hAnsi="Arial" w:cs="Arial"/>
          <w:sz w:val="24"/>
          <w:szCs w:val="24"/>
        </w:rPr>
        <w:t xml:space="preserve">punto de vista de la multiplexación SDH, es decir el proceso al que son sometidas las señales tanto eléctricas como ópticas al ingresar a estas tarjetas dependiendo de la creación del servicio que manejen. Se mencionaran algunos detalles técnicos de las tarjetas </w:t>
      </w:r>
      <w:r w:rsidRPr="00212359">
        <w:rPr>
          <w:rFonts w:ascii="Arial" w:hAnsi="Arial" w:cs="Arial"/>
          <w:sz w:val="24"/>
          <w:szCs w:val="24"/>
        </w:rPr>
        <w:lastRenderedPageBreak/>
        <w:t>pero la especificaciones completas las puede encontrar en el manual para el manejo del equipo Optix</w:t>
      </w:r>
      <w:r w:rsidR="00E20017">
        <w:rPr>
          <w:rFonts w:ascii="Arial" w:hAnsi="Arial" w:cs="Arial"/>
          <w:sz w:val="24"/>
          <w:szCs w:val="24"/>
        </w:rPr>
        <w:t xml:space="preserve"> </w:t>
      </w:r>
      <w:r w:rsidR="00341CB7">
        <w:rPr>
          <w:rFonts w:ascii="Arial" w:hAnsi="Arial" w:cs="Arial"/>
          <w:sz w:val="24"/>
          <w:szCs w:val="24"/>
        </w:rPr>
        <w:fldChar w:fldCharType="begin"/>
      </w:r>
      <w:r w:rsidR="00E20017">
        <w:rPr>
          <w:rFonts w:ascii="Arial" w:hAnsi="Arial" w:cs="Arial"/>
          <w:sz w:val="24"/>
          <w:szCs w:val="24"/>
        </w:rPr>
        <w:instrText xml:space="preserve"> REF _Ref300503937 \h </w:instrText>
      </w:r>
      <w:r w:rsidR="00341CB7">
        <w:rPr>
          <w:rFonts w:ascii="Arial" w:hAnsi="Arial" w:cs="Arial"/>
          <w:sz w:val="24"/>
          <w:szCs w:val="24"/>
        </w:rPr>
      </w:r>
      <w:r w:rsidR="00341CB7">
        <w:rPr>
          <w:rFonts w:ascii="Arial" w:hAnsi="Arial" w:cs="Arial"/>
          <w:sz w:val="24"/>
          <w:szCs w:val="24"/>
        </w:rPr>
        <w:fldChar w:fldCharType="separate"/>
      </w:r>
      <w:r w:rsidR="00CC7850" w:rsidRPr="00365701">
        <w:rPr>
          <w:rFonts w:ascii="Arial" w:eastAsia="Times New Roman" w:hAnsi="Arial" w:cs="Arial"/>
          <w:bCs/>
          <w:sz w:val="24"/>
          <w:szCs w:val="24"/>
          <w:lang w:val="es-EC"/>
        </w:rPr>
        <w:t>[</w:t>
      </w:r>
      <w:r w:rsidR="00CC7850">
        <w:rPr>
          <w:rFonts w:ascii="Arial" w:eastAsia="Times New Roman" w:hAnsi="Arial" w:cs="Arial"/>
          <w:bCs/>
          <w:noProof/>
          <w:sz w:val="24"/>
          <w:szCs w:val="24"/>
          <w:lang w:val="es-EC"/>
        </w:rPr>
        <w:t>10</w:t>
      </w:r>
      <w:r w:rsidR="00341CB7">
        <w:rPr>
          <w:rFonts w:ascii="Arial" w:hAnsi="Arial" w:cs="Arial"/>
          <w:sz w:val="24"/>
          <w:szCs w:val="24"/>
        </w:rPr>
        <w:fldChar w:fldCharType="end"/>
      </w:r>
      <w:r w:rsidR="001D225A">
        <w:rPr>
          <w:rFonts w:ascii="Arial" w:hAnsi="Arial" w:cs="Arial"/>
          <w:sz w:val="24"/>
          <w:szCs w:val="24"/>
        </w:rPr>
        <w:t>].</w:t>
      </w:r>
    </w:p>
    <w:p w:rsidR="00E20017" w:rsidRDefault="00E20017" w:rsidP="002F213E">
      <w:pPr>
        <w:pStyle w:val="Prrafodelista"/>
        <w:spacing w:after="0" w:line="480" w:lineRule="auto"/>
        <w:ind w:left="964"/>
        <w:contextualSpacing w:val="0"/>
        <w:jc w:val="both"/>
        <w:rPr>
          <w:rFonts w:ascii="Arial" w:hAnsi="Arial" w:cs="Arial"/>
          <w:sz w:val="24"/>
          <w:szCs w:val="24"/>
        </w:rPr>
      </w:pPr>
    </w:p>
    <w:p w:rsidR="00187755" w:rsidRPr="00294AD4" w:rsidRDefault="00294AD4" w:rsidP="00D03A38">
      <w:pPr>
        <w:pStyle w:val="Prrafodelista"/>
        <w:numPr>
          <w:ilvl w:val="2"/>
          <w:numId w:val="1"/>
        </w:numPr>
        <w:spacing w:after="0" w:line="480" w:lineRule="auto"/>
        <w:jc w:val="both"/>
        <w:outlineLvl w:val="2"/>
        <w:rPr>
          <w:rFonts w:ascii="Arial" w:hAnsi="Arial" w:cs="Arial"/>
          <w:b/>
          <w:sz w:val="24"/>
          <w:szCs w:val="24"/>
        </w:rPr>
      </w:pPr>
      <w:bookmarkStart w:id="274" w:name="_Toc300557964"/>
      <w:bookmarkStart w:id="275" w:name="_Toc300558267"/>
      <w:bookmarkStart w:id="276" w:name="_Toc300656092"/>
      <w:bookmarkStart w:id="277" w:name="_Toc302209989"/>
      <w:bookmarkStart w:id="278" w:name="_Toc302212351"/>
      <w:bookmarkStart w:id="279" w:name="_Toc303097262"/>
      <w:r>
        <w:rPr>
          <w:rFonts w:ascii="Arial" w:hAnsi="Arial" w:cs="Arial"/>
          <w:b/>
          <w:sz w:val="24"/>
          <w:szCs w:val="24"/>
        </w:rPr>
        <w:t>MULTIPLEXACIÓN SDH</w:t>
      </w:r>
      <w:r w:rsidRPr="00294AD4">
        <w:rPr>
          <w:rFonts w:ascii="Arial" w:hAnsi="Arial" w:cs="Arial"/>
          <w:b/>
          <w:sz w:val="24"/>
          <w:szCs w:val="24"/>
        </w:rPr>
        <w:t xml:space="preserve"> REALIZADA POR LA</w:t>
      </w:r>
      <w:r w:rsidR="009701AF" w:rsidRPr="00294AD4">
        <w:rPr>
          <w:rFonts w:ascii="Arial" w:hAnsi="Arial" w:cs="Arial"/>
          <w:b/>
          <w:sz w:val="24"/>
          <w:szCs w:val="24"/>
        </w:rPr>
        <w:t xml:space="preserve"> TARJETA N1</w:t>
      </w:r>
      <w:r w:rsidR="00212359" w:rsidRPr="00294AD4">
        <w:rPr>
          <w:rFonts w:ascii="Arial" w:hAnsi="Arial" w:cs="Arial"/>
          <w:b/>
          <w:sz w:val="24"/>
          <w:szCs w:val="24"/>
        </w:rPr>
        <w:t>SLD4</w:t>
      </w:r>
      <w:bookmarkEnd w:id="274"/>
      <w:bookmarkEnd w:id="275"/>
      <w:bookmarkEnd w:id="276"/>
      <w:bookmarkEnd w:id="277"/>
      <w:bookmarkEnd w:id="278"/>
      <w:bookmarkEnd w:id="279"/>
    </w:p>
    <w:p w:rsidR="002F213E" w:rsidRDefault="002F213E" w:rsidP="00D722A5">
      <w:pPr>
        <w:pStyle w:val="Prrafodelista"/>
        <w:spacing w:after="0" w:line="480" w:lineRule="auto"/>
        <w:ind w:left="1588"/>
        <w:contextualSpacing w:val="0"/>
        <w:jc w:val="both"/>
        <w:rPr>
          <w:rFonts w:ascii="Arial" w:hAnsi="Arial" w:cs="Arial"/>
          <w:sz w:val="24"/>
          <w:szCs w:val="24"/>
        </w:rPr>
      </w:pPr>
    </w:p>
    <w:p w:rsidR="00212359" w:rsidRDefault="00212359" w:rsidP="002A04E7">
      <w:pPr>
        <w:pStyle w:val="Prrafodelista"/>
        <w:spacing w:after="0" w:line="480" w:lineRule="auto"/>
        <w:ind w:left="1588"/>
        <w:jc w:val="both"/>
        <w:rPr>
          <w:rFonts w:ascii="Arial" w:hAnsi="Arial" w:cs="Arial"/>
          <w:sz w:val="24"/>
          <w:szCs w:val="24"/>
        </w:rPr>
      </w:pPr>
      <w:r w:rsidRPr="002A04E7">
        <w:rPr>
          <w:rFonts w:ascii="Arial" w:hAnsi="Arial" w:cs="Arial"/>
          <w:sz w:val="24"/>
          <w:szCs w:val="24"/>
        </w:rPr>
        <w:t>La ta</w:t>
      </w:r>
      <w:r w:rsidR="002F213E" w:rsidRPr="002A04E7">
        <w:rPr>
          <w:rFonts w:ascii="Arial" w:hAnsi="Arial" w:cs="Arial"/>
          <w:sz w:val="24"/>
          <w:szCs w:val="24"/>
        </w:rPr>
        <w:t xml:space="preserve">rjeta SLD4 </w:t>
      </w:r>
      <w:r w:rsidRPr="002A04E7">
        <w:rPr>
          <w:rFonts w:ascii="Arial" w:hAnsi="Arial" w:cs="Arial"/>
          <w:sz w:val="24"/>
          <w:szCs w:val="24"/>
        </w:rPr>
        <w:t>tiene un</w:t>
      </w:r>
      <w:r w:rsidR="002F213E" w:rsidRPr="002A04E7">
        <w:rPr>
          <w:rFonts w:ascii="Arial" w:hAnsi="Arial" w:cs="Arial"/>
          <w:sz w:val="24"/>
          <w:szCs w:val="24"/>
        </w:rPr>
        <w:t xml:space="preserve">a capacidad de procesamiento de 2 x STM-4. </w:t>
      </w:r>
      <w:r w:rsidRPr="00212359">
        <w:rPr>
          <w:rFonts w:ascii="Arial" w:hAnsi="Arial" w:cs="Arial"/>
          <w:sz w:val="24"/>
          <w:szCs w:val="24"/>
        </w:rPr>
        <w:t xml:space="preserve">Para la recepción </w:t>
      </w:r>
      <w:r w:rsidR="002A04E7">
        <w:rPr>
          <w:rFonts w:ascii="Arial" w:hAnsi="Arial" w:cs="Arial"/>
          <w:sz w:val="24"/>
          <w:szCs w:val="24"/>
        </w:rPr>
        <w:t>en</w:t>
      </w:r>
      <w:r w:rsidRPr="00212359">
        <w:rPr>
          <w:rFonts w:ascii="Arial" w:hAnsi="Arial" w:cs="Arial"/>
          <w:sz w:val="24"/>
          <w:szCs w:val="24"/>
        </w:rPr>
        <w:t xml:space="preserve"> la tarjeta, se convierte la señal óptica STM-4 en señal eléctrica STM-4 mientras se extrae la señal de reloj simultáneamente, luego se envían la señal de reloj y la señal eléctrica STM-4, y se revisa la alarma R_LOS. Se desmultiplexa la señal eléctrica STM-4 recibida convirtiéndola en señal paralela, luego se revisa las alarmas R_LOF y R_OOF. Además se extrae el byte de cabecera de la señal STM-4 recibida y se lo multiplex</w:t>
      </w:r>
      <w:r w:rsidR="002A04E7">
        <w:rPr>
          <w:rFonts w:ascii="Arial" w:hAnsi="Arial" w:cs="Arial"/>
          <w:sz w:val="24"/>
          <w:szCs w:val="24"/>
        </w:rPr>
        <w:t>a en 4 canales de señal</w:t>
      </w:r>
      <w:r w:rsidR="00E20017">
        <w:rPr>
          <w:rFonts w:ascii="Arial" w:hAnsi="Arial" w:cs="Arial"/>
          <w:sz w:val="24"/>
          <w:szCs w:val="24"/>
        </w:rPr>
        <w:t xml:space="preserve"> VC-4.</w:t>
      </w:r>
    </w:p>
    <w:p w:rsidR="00D52BFE" w:rsidRPr="00212359" w:rsidRDefault="00D52BFE" w:rsidP="002A04E7">
      <w:pPr>
        <w:pStyle w:val="Prrafodelista"/>
        <w:spacing w:after="0" w:line="480" w:lineRule="auto"/>
        <w:ind w:left="1588"/>
        <w:jc w:val="both"/>
        <w:rPr>
          <w:rFonts w:ascii="Arial" w:hAnsi="Arial" w:cs="Arial"/>
          <w:sz w:val="24"/>
          <w:szCs w:val="24"/>
        </w:rPr>
      </w:pPr>
    </w:p>
    <w:p w:rsidR="00212359" w:rsidRDefault="00212359" w:rsidP="002A04E7">
      <w:pPr>
        <w:pStyle w:val="Prrafodelista"/>
        <w:spacing w:after="0" w:line="480" w:lineRule="auto"/>
        <w:ind w:left="1588"/>
        <w:jc w:val="both"/>
        <w:rPr>
          <w:rFonts w:ascii="Arial" w:hAnsi="Arial" w:cs="Arial"/>
          <w:sz w:val="24"/>
          <w:szCs w:val="24"/>
        </w:rPr>
      </w:pPr>
      <w:r w:rsidRPr="00212359">
        <w:rPr>
          <w:rFonts w:ascii="Arial" w:hAnsi="Arial" w:cs="Arial"/>
          <w:sz w:val="24"/>
          <w:szCs w:val="24"/>
        </w:rPr>
        <w:t xml:space="preserve">En la transmisión </w:t>
      </w:r>
      <w:r w:rsidR="002A04E7">
        <w:rPr>
          <w:rFonts w:ascii="Arial" w:hAnsi="Arial" w:cs="Arial"/>
          <w:sz w:val="24"/>
          <w:szCs w:val="24"/>
        </w:rPr>
        <w:t>en</w:t>
      </w:r>
      <w:r w:rsidRPr="00212359">
        <w:rPr>
          <w:rFonts w:ascii="Arial" w:hAnsi="Arial" w:cs="Arial"/>
          <w:sz w:val="24"/>
          <w:szCs w:val="24"/>
        </w:rPr>
        <w:t xml:space="preserve"> la tarjeta, los 4 canales de señal VC-4 son multiplexado</w:t>
      </w:r>
      <w:r w:rsidR="002A04E7">
        <w:rPr>
          <w:rFonts w:ascii="Arial" w:hAnsi="Arial" w:cs="Arial"/>
          <w:sz w:val="24"/>
          <w:szCs w:val="24"/>
        </w:rPr>
        <w:t>s</w:t>
      </w:r>
      <w:r w:rsidRPr="00212359">
        <w:rPr>
          <w:rFonts w:ascii="Arial" w:hAnsi="Arial" w:cs="Arial"/>
          <w:sz w:val="24"/>
          <w:szCs w:val="24"/>
        </w:rPr>
        <w:t xml:space="preserve"> en señales STM-4 y además se le inserta el byte de cabecera. Se realiza la conversión paralelo/serial para la señal eléctrica STM-4 recibida y se convierte la señal eléctrica STM-4 recibida en la señal óptica STM-4.</w:t>
      </w:r>
    </w:p>
    <w:p w:rsidR="00212359" w:rsidRDefault="002A04E7" w:rsidP="002A04E7">
      <w:pPr>
        <w:pStyle w:val="Prrafodelista"/>
        <w:spacing w:after="0" w:line="480" w:lineRule="auto"/>
        <w:ind w:left="1588"/>
        <w:jc w:val="both"/>
        <w:rPr>
          <w:rFonts w:ascii="Arial" w:hAnsi="Arial" w:cs="Arial"/>
          <w:sz w:val="24"/>
          <w:szCs w:val="24"/>
        </w:rPr>
      </w:pPr>
      <w:r>
        <w:rPr>
          <w:rFonts w:ascii="Arial" w:hAnsi="Arial" w:cs="Arial"/>
          <w:sz w:val="24"/>
          <w:szCs w:val="24"/>
        </w:rPr>
        <w:lastRenderedPageBreak/>
        <w:t>En l</w:t>
      </w:r>
      <w:r w:rsidR="00AF6CCC">
        <w:rPr>
          <w:rFonts w:ascii="Arial" w:hAnsi="Arial" w:cs="Arial"/>
          <w:sz w:val="24"/>
          <w:szCs w:val="24"/>
        </w:rPr>
        <w:t xml:space="preserve">a </w:t>
      </w:r>
      <w:fldSimple w:instr=" REF _Ref298311754 \h  \* MERGEFORMAT ">
        <w:r w:rsidR="00CC7850" w:rsidRPr="00CC7850">
          <w:rPr>
            <w:rFonts w:ascii="Arial" w:hAnsi="Arial" w:cs="Arial"/>
            <w:sz w:val="24"/>
            <w:szCs w:val="24"/>
          </w:rPr>
          <w:t>Figura 2.10</w:t>
        </w:r>
      </w:fldSimple>
      <w:r w:rsidR="00212359" w:rsidRPr="00212359">
        <w:rPr>
          <w:rFonts w:ascii="Arial" w:hAnsi="Arial" w:cs="Arial"/>
          <w:sz w:val="24"/>
          <w:szCs w:val="24"/>
        </w:rPr>
        <w:t xml:space="preserve"> se muestra la sección de la Estructura de Multiplexación SDH definida por la ITU</w:t>
      </w:r>
      <w:r>
        <w:rPr>
          <w:rFonts w:ascii="Arial" w:hAnsi="Arial" w:cs="Arial"/>
          <w:sz w:val="24"/>
          <w:szCs w:val="24"/>
        </w:rPr>
        <w:t>-T</w:t>
      </w:r>
      <w:r w:rsidR="00212359" w:rsidRPr="00212359">
        <w:rPr>
          <w:rFonts w:ascii="Arial" w:hAnsi="Arial" w:cs="Arial"/>
          <w:sz w:val="24"/>
          <w:szCs w:val="24"/>
        </w:rPr>
        <w:t xml:space="preserve"> con la que se desempeña esta tarjeta para la señal STM-4.</w:t>
      </w:r>
    </w:p>
    <w:p w:rsidR="007F667B" w:rsidRDefault="007F667B" w:rsidP="002A04E7">
      <w:pPr>
        <w:pStyle w:val="Prrafodelista"/>
        <w:spacing w:after="0" w:line="480" w:lineRule="auto"/>
        <w:ind w:left="1588"/>
        <w:jc w:val="both"/>
        <w:rPr>
          <w:rFonts w:ascii="Arial" w:hAnsi="Arial" w:cs="Arial"/>
          <w:sz w:val="24"/>
          <w:szCs w:val="24"/>
        </w:rPr>
      </w:pPr>
    </w:p>
    <w:p w:rsidR="00212359" w:rsidRDefault="00212359" w:rsidP="00AB2294">
      <w:pPr>
        <w:pStyle w:val="Prrafodelista"/>
        <w:spacing w:after="0" w:line="240" w:lineRule="auto"/>
        <w:ind w:left="1588"/>
        <w:contextualSpacing w:val="0"/>
        <w:jc w:val="center"/>
        <w:rPr>
          <w:rFonts w:asciiTheme="minorHAnsi" w:hAnsiTheme="minorHAnsi" w:cstheme="minorHAnsi"/>
        </w:rPr>
      </w:pPr>
      <w:r>
        <w:rPr>
          <w:rFonts w:ascii="Arial" w:hAnsi="Arial" w:cs="Arial"/>
          <w:noProof/>
          <w:sz w:val="24"/>
          <w:szCs w:val="24"/>
          <w:lang w:val="es-EC" w:eastAsia="es-EC"/>
        </w:rPr>
        <w:drawing>
          <wp:inline distT="0" distB="0" distL="0" distR="0">
            <wp:extent cx="4241587" cy="1172416"/>
            <wp:effectExtent l="19050" t="0" r="6563" b="0"/>
            <wp:docPr id="18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43" cstate="print"/>
                    <a:srcRect l="2486" t="13089" r="3068" b="4712"/>
                    <a:stretch>
                      <a:fillRect/>
                    </a:stretch>
                  </pic:blipFill>
                  <pic:spPr bwMode="auto">
                    <a:xfrm>
                      <a:off x="0" y="0"/>
                      <a:ext cx="4237554" cy="1171301"/>
                    </a:xfrm>
                    <a:prstGeom prst="rect">
                      <a:avLst/>
                    </a:prstGeom>
                    <a:noFill/>
                    <a:ln w="9525">
                      <a:noFill/>
                      <a:miter lim="800000"/>
                      <a:headEnd/>
                      <a:tailEnd/>
                    </a:ln>
                  </pic:spPr>
                </pic:pic>
              </a:graphicData>
            </a:graphic>
          </wp:inline>
        </w:drawing>
      </w:r>
    </w:p>
    <w:p w:rsidR="008B2AEE" w:rsidRPr="008B2AEE" w:rsidRDefault="008B2AEE" w:rsidP="002A04E7">
      <w:pPr>
        <w:pStyle w:val="Prrafodelista"/>
        <w:spacing w:line="240" w:lineRule="atLeast"/>
        <w:ind w:left="1588"/>
        <w:contextualSpacing w:val="0"/>
        <w:jc w:val="center"/>
        <w:rPr>
          <w:rFonts w:asciiTheme="minorHAnsi" w:hAnsiTheme="minorHAnsi" w:cstheme="minorHAnsi"/>
        </w:rPr>
      </w:pPr>
      <w:bookmarkStart w:id="280" w:name="_Ref298311754"/>
      <w:bookmarkStart w:id="281" w:name="_Toc303097391"/>
      <w:r w:rsidRPr="009701AF">
        <w:rPr>
          <w:b/>
          <w:bCs/>
        </w:rPr>
        <w:t>Figura 2.</w:t>
      </w:r>
      <w:r w:rsidR="00341CB7" w:rsidRPr="009701AF">
        <w:rPr>
          <w:b/>
          <w:bCs/>
        </w:rPr>
        <w:fldChar w:fldCharType="begin"/>
      </w:r>
      <w:r w:rsidRPr="009701AF">
        <w:rPr>
          <w:b/>
          <w:bCs/>
        </w:rPr>
        <w:instrText xml:space="preserve"> SEQ Figura_2. \* ARABIC </w:instrText>
      </w:r>
      <w:r w:rsidR="00341CB7" w:rsidRPr="009701AF">
        <w:rPr>
          <w:b/>
          <w:bCs/>
        </w:rPr>
        <w:fldChar w:fldCharType="separate"/>
      </w:r>
      <w:r w:rsidR="00CC7850">
        <w:rPr>
          <w:b/>
          <w:bCs/>
          <w:noProof/>
        </w:rPr>
        <w:t>10</w:t>
      </w:r>
      <w:r w:rsidR="00341CB7" w:rsidRPr="009701AF">
        <w:rPr>
          <w:b/>
          <w:bCs/>
        </w:rPr>
        <w:fldChar w:fldCharType="end"/>
      </w:r>
      <w:bookmarkEnd w:id="280"/>
      <w:r w:rsidRPr="009701AF">
        <w:rPr>
          <w:b/>
          <w:bCs/>
        </w:rPr>
        <w:t xml:space="preserve"> </w:t>
      </w:r>
      <w:r w:rsidRPr="008B2AEE">
        <w:rPr>
          <w:rFonts w:asciiTheme="minorHAnsi" w:hAnsiTheme="minorHAnsi" w:cstheme="minorHAnsi"/>
        </w:rPr>
        <w:t>Sección de la Est</w:t>
      </w:r>
      <w:r w:rsidR="00294AD4">
        <w:rPr>
          <w:rFonts w:asciiTheme="minorHAnsi" w:hAnsiTheme="minorHAnsi" w:cstheme="minorHAnsi"/>
        </w:rPr>
        <w:t>ructura de Multiplicación SDH para</w:t>
      </w:r>
      <w:r w:rsidRPr="008B2AEE">
        <w:rPr>
          <w:rFonts w:asciiTheme="minorHAnsi" w:hAnsiTheme="minorHAnsi" w:cstheme="minorHAnsi"/>
        </w:rPr>
        <w:t xml:space="preserve"> la tarjeta </w:t>
      </w:r>
      <w:r w:rsidR="00032911">
        <w:rPr>
          <w:rFonts w:asciiTheme="minorHAnsi" w:hAnsiTheme="minorHAnsi" w:cstheme="minorHAnsi"/>
        </w:rPr>
        <w:t>N1</w:t>
      </w:r>
      <w:r w:rsidRPr="008B2AEE">
        <w:rPr>
          <w:rFonts w:asciiTheme="minorHAnsi" w:hAnsiTheme="minorHAnsi" w:cstheme="minorHAnsi"/>
        </w:rPr>
        <w:t>SLD4</w:t>
      </w:r>
      <w:r w:rsidR="00E20017">
        <w:rPr>
          <w:rFonts w:asciiTheme="minorHAnsi" w:hAnsiTheme="minorHAnsi" w:cstheme="minorHAnsi"/>
        </w:rPr>
        <w:t>.</w:t>
      </w:r>
      <w:bookmarkEnd w:id="281"/>
      <w:r w:rsidR="00E20017">
        <w:rPr>
          <w:rFonts w:asciiTheme="minorHAnsi" w:hAnsiTheme="minorHAnsi" w:cstheme="minorHAnsi"/>
        </w:rPr>
        <w:t xml:space="preserve"> </w:t>
      </w:r>
    </w:p>
    <w:p w:rsidR="002A04E7" w:rsidRDefault="002A04E7" w:rsidP="002A04E7">
      <w:pPr>
        <w:pStyle w:val="Prrafodelista"/>
        <w:spacing w:after="0" w:line="480" w:lineRule="auto"/>
        <w:ind w:left="1588"/>
        <w:jc w:val="both"/>
        <w:rPr>
          <w:rFonts w:ascii="Arial" w:hAnsi="Arial" w:cs="Arial"/>
          <w:sz w:val="24"/>
          <w:szCs w:val="24"/>
        </w:rPr>
      </w:pPr>
    </w:p>
    <w:p w:rsidR="00543672" w:rsidRDefault="00543672" w:rsidP="00D03A38">
      <w:pPr>
        <w:pStyle w:val="Prrafodelista"/>
        <w:numPr>
          <w:ilvl w:val="2"/>
          <w:numId w:val="1"/>
        </w:numPr>
        <w:spacing w:after="0" w:line="480" w:lineRule="auto"/>
        <w:jc w:val="both"/>
        <w:outlineLvl w:val="2"/>
        <w:rPr>
          <w:rFonts w:ascii="Arial" w:hAnsi="Arial" w:cs="Arial"/>
          <w:b/>
          <w:sz w:val="24"/>
          <w:szCs w:val="24"/>
        </w:rPr>
      </w:pPr>
      <w:bookmarkStart w:id="282" w:name="_Toc300557965"/>
      <w:bookmarkStart w:id="283" w:name="_Toc300558268"/>
      <w:bookmarkStart w:id="284" w:name="_Toc300656093"/>
      <w:bookmarkStart w:id="285" w:name="_Toc302209990"/>
      <w:bookmarkStart w:id="286" w:name="_Toc302212352"/>
      <w:bookmarkStart w:id="287" w:name="_Toc303097263"/>
      <w:r>
        <w:rPr>
          <w:rFonts w:ascii="Arial" w:hAnsi="Arial" w:cs="Arial"/>
          <w:b/>
          <w:sz w:val="24"/>
          <w:szCs w:val="24"/>
        </w:rPr>
        <w:t xml:space="preserve">MULTIPLEXACIÓN </w:t>
      </w:r>
      <w:r w:rsidR="00294AD4">
        <w:rPr>
          <w:rFonts w:ascii="Arial" w:hAnsi="Arial" w:cs="Arial"/>
          <w:b/>
          <w:sz w:val="24"/>
          <w:szCs w:val="24"/>
        </w:rPr>
        <w:t xml:space="preserve">SDH REALIZADA POR </w:t>
      </w:r>
      <w:r>
        <w:rPr>
          <w:rFonts w:ascii="Arial" w:hAnsi="Arial" w:cs="Arial"/>
          <w:b/>
          <w:sz w:val="24"/>
          <w:szCs w:val="24"/>
        </w:rPr>
        <w:t>LA TARJETA R1SL1</w:t>
      </w:r>
      <w:bookmarkEnd w:id="282"/>
      <w:bookmarkEnd w:id="283"/>
      <w:bookmarkEnd w:id="284"/>
      <w:bookmarkEnd w:id="285"/>
      <w:bookmarkEnd w:id="286"/>
      <w:bookmarkEnd w:id="287"/>
    </w:p>
    <w:p w:rsidR="00AB2294" w:rsidRDefault="00AB2294" w:rsidP="00D722A5">
      <w:pPr>
        <w:pStyle w:val="Prrafodelista"/>
        <w:spacing w:after="0" w:line="480" w:lineRule="auto"/>
        <w:ind w:left="1588"/>
        <w:contextualSpacing w:val="0"/>
        <w:jc w:val="both"/>
        <w:rPr>
          <w:rFonts w:ascii="Arial" w:hAnsi="Arial" w:cs="Arial"/>
          <w:sz w:val="24"/>
          <w:szCs w:val="24"/>
        </w:rPr>
      </w:pPr>
    </w:p>
    <w:p w:rsidR="00543672" w:rsidRPr="00A30CCF" w:rsidRDefault="00A30CCF" w:rsidP="00AB2294">
      <w:pPr>
        <w:pStyle w:val="Prrafodelista"/>
        <w:spacing w:after="0" w:line="480" w:lineRule="auto"/>
        <w:ind w:left="1588"/>
        <w:jc w:val="both"/>
        <w:rPr>
          <w:rFonts w:ascii="Arial" w:hAnsi="Arial" w:cs="Arial"/>
          <w:sz w:val="24"/>
          <w:szCs w:val="24"/>
        </w:rPr>
      </w:pPr>
      <w:r>
        <w:rPr>
          <w:rFonts w:ascii="Arial" w:hAnsi="Arial" w:cs="Arial"/>
          <w:sz w:val="24"/>
          <w:szCs w:val="24"/>
        </w:rPr>
        <w:t xml:space="preserve">La </w:t>
      </w:r>
      <w:r w:rsidR="00543672" w:rsidRPr="00426912">
        <w:rPr>
          <w:rFonts w:ascii="Arial" w:hAnsi="Arial" w:cs="Arial"/>
          <w:sz w:val="24"/>
          <w:szCs w:val="24"/>
        </w:rPr>
        <w:t xml:space="preserve">R1SL1 </w:t>
      </w:r>
      <w:r w:rsidR="00543672" w:rsidRPr="00A30CCF">
        <w:rPr>
          <w:rFonts w:ascii="Arial" w:hAnsi="Arial" w:cs="Arial"/>
          <w:sz w:val="24"/>
          <w:szCs w:val="24"/>
        </w:rPr>
        <w:t xml:space="preserve">es una tarjeta </w:t>
      </w:r>
      <w:r w:rsidR="002A04E7" w:rsidRPr="00A30CCF">
        <w:rPr>
          <w:rFonts w:ascii="Arial" w:hAnsi="Arial" w:cs="Arial"/>
          <w:sz w:val="24"/>
          <w:szCs w:val="24"/>
        </w:rPr>
        <w:t>con</w:t>
      </w:r>
      <w:r w:rsidR="00543672" w:rsidRPr="00A30CCF">
        <w:rPr>
          <w:rFonts w:ascii="Arial" w:hAnsi="Arial" w:cs="Arial"/>
          <w:sz w:val="24"/>
          <w:szCs w:val="24"/>
        </w:rPr>
        <w:t xml:space="preserve"> interfa</w:t>
      </w:r>
      <w:r w:rsidR="002A04E7" w:rsidRPr="00A30CCF">
        <w:rPr>
          <w:rFonts w:ascii="Arial" w:hAnsi="Arial" w:cs="Arial"/>
          <w:sz w:val="24"/>
          <w:szCs w:val="24"/>
        </w:rPr>
        <w:t>z</w:t>
      </w:r>
      <w:r w:rsidR="00543672" w:rsidRPr="00A30CCF">
        <w:rPr>
          <w:rFonts w:ascii="Arial" w:hAnsi="Arial" w:cs="Arial"/>
          <w:sz w:val="24"/>
          <w:szCs w:val="24"/>
        </w:rPr>
        <w:t xml:space="preserve"> óptica 1 x STM-1.</w:t>
      </w:r>
      <w:r w:rsidR="002D68CC" w:rsidRPr="00A30CCF">
        <w:rPr>
          <w:rFonts w:ascii="Arial" w:hAnsi="Arial" w:cs="Arial"/>
          <w:sz w:val="24"/>
          <w:szCs w:val="24"/>
        </w:rPr>
        <w:t xml:space="preserve"> </w:t>
      </w:r>
      <w:r w:rsidR="00543672" w:rsidRPr="00A30CCF">
        <w:rPr>
          <w:rFonts w:ascii="Arial" w:hAnsi="Arial" w:cs="Arial"/>
          <w:sz w:val="24"/>
          <w:szCs w:val="24"/>
        </w:rPr>
        <w:t>En la recepción se convierte la señal óptica STM-</w:t>
      </w:r>
      <w:r w:rsidRPr="00A30CCF">
        <w:rPr>
          <w:rFonts w:ascii="Arial" w:hAnsi="Arial" w:cs="Arial"/>
          <w:sz w:val="24"/>
          <w:szCs w:val="24"/>
        </w:rPr>
        <w:t>1</w:t>
      </w:r>
      <w:r w:rsidR="00543672" w:rsidRPr="00A30CCF">
        <w:rPr>
          <w:rFonts w:ascii="Arial" w:hAnsi="Arial" w:cs="Arial"/>
          <w:sz w:val="24"/>
          <w:szCs w:val="24"/>
        </w:rPr>
        <w:t xml:space="preserve"> en señal eléctrica STM-</w:t>
      </w:r>
      <w:r w:rsidRPr="00A30CCF">
        <w:rPr>
          <w:rFonts w:ascii="Arial" w:hAnsi="Arial" w:cs="Arial"/>
          <w:sz w:val="24"/>
          <w:szCs w:val="24"/>
        </w:rPr>
        <w:t>1</w:t>
      </w:r>
      <w:r w:rsidR="00543672" w:rsidRPr="00A30CCF">
        <w:rPr>
          <w:rFonts w:ascii="Arial" w:hAnsi="Arial" w:cs="Arial"/>
          <w:sz w:val="24"/>
          <w:szCs w:val="24"/>
        </w:rPr>
        <w:t xml:space="preserve"> mientras se extrae la señal de reloj simultáneamente, se envían la señal de reloj y la señal eléctrica STM-</w:t>
      </w:r>
      <w:r w:rsidRPr="00A30CCF">
        <w:rPr>
          <w:rFonts w:ascii="Arial" w:hAnsi="Arial" w:cs="Arial"/>
          <w:sz w:val="24"/>
          <w:szCs w:val="24"/>
        </w:rPr>
        <w:t>1</w:t>
      </w:r>
      <w:r w:rsidR="00543672" w:rsidRPr="00A30CCF">
        <w:rPr>
          <w:rFonts w:ascii="Arial" w:hAnsi="Arial" w:cs="Arial"/>
          <w:sz w:val="24"/>
          <w:szCs w:val="24"/>
        </w:rPr>
        <w:t>, y luego se revisa la alarma R_LOS. El  Se desmodula la</w:t>
      </w:r>
      <w:r w:rsidR="004E1C17" w:rsidRPr="00A30CCF">
        <w:rPr>
          <w:rFonts w:ascii="Arial" w:hAnsi="Arial" w:cs="Arial"/>
          <w:sz w:val="24"/>
          <w:szCs w:val="24"/>
        </w:rPr>
        <w:t xml:space="preserve"> señal eléctrica STM-</w:t>
      </w:r>
      <w:r w:rsidRPr="00A30CCF">
        <w:rPr>
          <w:rFonts w:ascii="Arial" w:hAnsi="Arial" w:cs="Arial"/>
          <w:sz w:val="24"/>
          <w:szCs w:val="24"/>
        </w:rPr>
        <w:t>1</w:t>
      </w:r>
      <w:r w:rsidR="004E1C17" w:rsidRPr="00A30CCF">
        <w:rPr>
          <w:rFonts w:ascii="Arial" w:hAnsi="Arial" w:cs="Arial"/>
          <w:sz w:val="24"/>
          <w:szCs w:val="24"/>
        </w:rPr>
        <w:t xml:space="preserve"> recibida</w:t>
      </w:r>
      <w:r w:rsidR="00543672" w:rsidRPr="00A30CCF">
        <w:rPr>
          <w:rFonts w:ascii="Arial" w:hAnsi="Arial" w:cs="Arial"/>
          <w:sz w:val="24"/>
          <w:szCs w:val="24"/>
        </w:rPr>
        <w:t xml:space="preserve"> convirtiéndola en señal paralela y se la envía para que revisen las alarmas R_LOF y R_OOF. Se extrae el byte de cabecera de la señal STM-</w:t>
      </w:r>
      <w:r w:rsidRPr="00A30CCF">
        <w:rPr>
          <w:rFonts w:ascii="Arial" w:hAnsi="Arial" w:cs="Arial"/>
          <w:sz w:val="24"/>
          <w:szCs w:val="24"/>
        </w:rPr>
        <w:t>1</w:t>
      </w:r>
      <w:r w:rsidR="00543672" w:rsidRPr="00A30CCF">
        <w:rPr>
          <w:rFonts w:ascii="Arial" w:hAnsi="Arial" w:cs="Arial"/>
          <w:sz w:val="24"/>
          <w:szCs w:val="24"/>
        </w:rPr>
        <w:t xml:space="preserve"> recibida y se la multiplex</w:t>
      </w:r>
      <w:r w:rsidRPr="00A30CCF">
        <w:rPr>
          <w:rFonts w:ascii="Arial" w:hAnsi="Arial" w:cs="Arial"/>
          <w:sz w:val="24"/>
          <w:szCs w:val="24"/>
        </w:rPr>
        <w:t>a en un</w:t>
      </w:r>
      <w:r w:rsidR="00E20017" w:rsidRPr="00A30CCF">
        <w:rPr>
          <w:rFonts w:ascii="Arial" w:hAnsi="Arial" w:cs="Arial"/>
          <w:sz w:val="24"/>
          <w:szCs w:val="24"/>
        </w:rPr>
        <w:t xml:space="preserve"> canal de señal VC-4.</w:t>
      </w:r>
    </w:p>
    <w:p w:rsidR="00543672" w:rsidRPr="00A30CCF" w:rsidRDefault="00543672" w:rsidP="00AB2294">
      <w:pPr>
        <w:pStyle w:val="Prrafodelista"/>
        <w:spacing w:after="0" w:line="480" w:lineRule="auto"/>
        <w:ind w:left="1588"/>
        <w:jc w:val="both"/>
        <w:rPr>
          <w:rFonts w:ascii="Arial" w:hAnsi="Arial" w:cs="Arial"/>
          <w:sz w:val="24"/>
          <w:szCs w:val="24"/>
        </w:rPr>
      </w:pPr>
    </w:p>
    <w:p w:rsidR="00543672" w:rsidRDefault="00543672" w:rsidP="00AB2294">
      <w:pPr>
        <w:pStyle w:val="Prrafodelista"/>
        <w:spacing w:after="0" w:line="480" w:lineRule="auto"/>
        <w:ind w:left="1588"/>
        <w:jc w:val="both"/>
        <w:rPr>
          <w:rFonts w:ascii="Arial" w:hAnsi="Arial" w:cs="Arial"/>
          <w:sz w:val="24"/>
          <w:szCs w:val="24"/>
        </w:rPr>
      </w:pPr>
      <w:r w:rsidRPr="00A30CCF">
        <w:rPr>
          <w:rFonts w:ascii="Arial" w:hAnsi="Arial" w:cs="Arial"/>
          <w:sz w:val="24"/>
          <w:szCs w:val="24"/>
        </w:rPr>
        <w:lastRenderedPageBreak/>
        <w:t xml:space="preserve">En la transmisión de esta tarjeta </w:t>
      </w:r>
      <w:r w:rsidR="00A30CCF" w:rsidRPr="00A30CCF">
        <w:rPr>
          <w:rFonts w:ascii="Arial" w:hAnsi="Arial" w:cs="Arial"/>
          <w:sz w:val="24"/>
          <w:szCs w:val="24"/>
        </w:rPr>
        <w:t>el</w:t>
      </w:r>
      <w:r w:rsidRPr="00A30CCF">
        <w:rPr>
          <w:rFonts w:ascii="Arial" w:hAnsi="Arial" w:cs="Arial"/>
          <w:sz w:val="24"/>
          <w:szCs w:val="24"/>
        </w:rPr>
        <w:t xml:space="preserve"> canal de señal VC-4 </w:t>
      </w:r>
      <w:r w:rsidR="00A30CCF" w:rsidRPr="00A30CCF">
        <w:rPr>
          <w:rFonts w:ascii="Arial" w:hAnsi="Arial" w:cs="Arial"/>
          <w:sz w:val="24"/>
          <w:szCs w:val="24"/>
        </w:rPr>
        <w:t xml:space="preserve">es </w:t>
      </w:r>
      <w:r w:rsidRPr="00A30CCF">
        <w:rPr>
          <w:rFonts w:ascii="Arial" w:hAnsi="Arial" w:cs="Arial"/>
          <w:sz w:val="24"/>
          <w:szCs w:val="24"/>
        </w:rPr>
        <w:t xml:space="preserve">multiplexado en </w:t>
      </w:r>
      <w:r w:rsidR="00A30CCF" w:rsidRPr="00A30CCF">
        <w:rPr>
          <w:rFonts w:ascii="Arial" w:hAnsi="Arial" w:cs="Arial"/>
          <w:sz w:val="24"/>
          <w:szCs w:val="24"/>
        </w:rPr>
        <w:t xml:space="preserve">la </w:t>
      </w:r>
      <w:r w:rsidRPr="00A30CCF">
        <w:rPr>
          <w:rFonts w:ascii="Arial" w:hAnsi="Arial" w:cs="Arial"/>
          <w:sz w:val="24"/>
          <w:szCs w:val="24"/>
        </w:rPr>
        <w:t>señal</w:t>
      </w:r>
      <w:r w:rsidR="00A30CCF" w:rsidRPr="00A30CCF">
        <w:rPr>
          <w:rFonts w:ascii="Arial" w:hAnsi="Arial" w:cs="Arial"/>
          <w:sz w:val="24"/>
          <w:szCs w:val="24"/>
        </w:rPr>
        <w:t xml:space="preserve"> STM-1</w:t>
      </w:r>
      <w:r w:rsidRPr="00A30CCF">
        <w:rPr>
          <w:rFonts w:ascii="Arial" w:hAnsi="Arial" w:cs="Arial"/>
          <w:sz w:val="24"/>
          <w:szCs w:val="24"/>
        </w:rPr>
        <w:t xml:space="preserve"> y enviado</w:t>
      </w:r>
      <w:r w:rsidR="00A30CCF" w:rsidRPr="00A30CCF">
        <w:rPr>
          <w:rFonts w:ascii="Arial" w:hAnsi="Arial" w:cs="Arial"/>
          <w:sz w:val="24"/>
          <w:szCs w:val="24"/>
        </w:rPr>
        <w:t xml:space="preserve"> para </w:t>
      </w:r>
      <w:r w:rsidRPr="00A30CCF">
        <w:rPr>
          <w:rFonts w:ascii="Arial" w:hAnsi="Arial" w:cs="Arial"/>
          <w:sz w:val="24"/>
          <w:szCs w:val="24"/>
        </w:rPr>
        <w:t xml:space="preserve">que se le </w:t>
      </w:r>
      <w:r w:rsidR="00A30CCF" w:rsidRPr="00A30CCF">
        <w:rPr>
          <w:rFonts w:ascii="Arial" w:hAnsi="Arial" w:cs="Arial"/>
          <w:sz w:val="24"/>
          <w:szCs w:val="24"/>
        </w:rPr>
        <w:t>inserte el</w:t>
      </w:r>
      <w:r w:rsidR="004E1C17" w:rsidRPr="00A30CCF">
        <w:rPr>
          <w:rFonts w:ascii="Arial" w:hAnsi="Arial" w:cs="Arial"/>
          <w:sz w:val="24"/>
          <w:szCs w:val="24"/>
        </w:rPr>
        <w:t xml:space="preserve"> byte de cabecera.</w:t>
      </w:r>
      <w:r w:rsidRPr="00A30CCF">
        <w:rPr>
          <w:rFonts w:ascii="Arial" w:hAnsi="Arial" w:cs="Arial"/>
          <w:sz w:val="24"/>
          <w:szCs w:val="24"/>
        </w:rPr>
        <w:t xml:space="preserve"> Se realiza la conversión paralelo/serial para la señal eléctrica STM-</w:t>
      </w:r>
      <w:r w:rsidR="00A30CCF">
        <w:rPr>
          <w:rFonts w:ascii="Arial" w:hAnsi="Arial" w:cs="Arial"/>
          <w:sz w:val="24"/>
          <w:szCs w:val="24"/>
        </w:rPr>
        <w:t>1</w:t>
      </w:r>
      <w:r w:rsidRPr="00A30CCF">
        <w:rPr>
          <w:rFonts w:ascii="Arial" w:hAnsi="Arial" w:cs="Arial"/>
          <w:sz w:val="24"/>
          <w:szCs w:val="24"/>
        </w:rPr>
        <w:t xml:space="preserve"> recibida y se convierte la señal eléctrica STM-</w:t>
      </w:r>
      <w:r w:rsidR="00A30CCF">
        <w:rPr>
          <w:rFonts w:ascii="Arial" w:hAnsi="Arial" w:cs="Arial"/>
          <w:sz w:val="24"/>
          <w:szCs w:val="24"/>
        </w:rPr>
        <w:t>1</w:t>
      </w:r>
      <w:r w:rsidRPr="00A30CCF">
        <w:rPr>
          <w:rFonts w:ascii="Arial" w:hAnsi="Arial" w:cs="Arial"/>
          <w:sz w:val="24"/>
          <w:szCs w:val="24"/>
        </w:rPr>
        <w:t xml:space="preserve"> recibida en la señal óptica STM-</w:t>
      </w:r>
      <w:r w:rsidR="00A30CCF">
        <w:rPr>
          <w:rFonts w:ascii="Arial" w:hAnsi="Arial" w:cs="Arial"/>
          <w:sz w:val="24"/>
          <w:szCs w:val="24"/>
        </w:rPr>
        <w:t>1</w:t>
      </w:r>
      <w:r w:rsidRPr="00A30CCF">
        <w:rPr>
          <w:rFonts w:ascii="Arial" w:hAnsi="Arial" w:cs="Arial"/>
          <w:sz w:val="24"/>
          <w:szCs w:val="24"/>
        </w:rPr>
        <w:t xml:space="preserve">. En la </w:t>
      </w:r>
      <w:fldSimple w:instr=" REF _Ref298311762 \h  \* MERGEFORMAT ">
        <w:r w:rsidR="00CC7850" w:rsidRPr="00CC7850">
          <w:rPr>
            <w:rFonts w:ascii="Arial" w:hAnsi="Arial" w:cs="Arial"/>
            <w:sz w:val="24"/>
            <w:szCs w:val="24"/>
          </w:rPr>
          <w:t>Figura 2.11</w:t>
        </w:r>
      </w:fldSimple>
      <w:r w:rsidRPr="00A30CCF">
        <w:rPr>
          <w:rFonts w:ascii="Arial" w:hAnsi="Arial" w:cs="Arial"/>
          <w:sz w:val="24"/>
          <w:szCs w:val="24"/>
        </w:rPr>
        <w:t xml:space="preserve"> se puede observar la Multiplexación para la señal óptica STM</w:t>
      </w:r>
      <w:r w:rsidR="00A30CCF">
        <w:rPr>
          <w:rFonts w:ascii="Arial" w:hAnsi="Arial" w:cs="Arial"/>
          <w:sz w:val="24"/>
          <w:szCs w:val="24"/>
        </w:rPr>
        <w:t>-</w:t>
      </w:r>
      <w:r w:rsidRPr="00A30CCF">
        <w:rPr>
          <w:rFonts w:ascii="Arial" w:hAnsi="Arial" w:cs="Arial"/>
          <w:sz w:val="24"/>
          <w:szCs w:val="24"/>
        </w:rPr>
        <w:t>1 en la tarjeta R1SL1.</w:t>
      </w:r>
    </w:p>
    <w:p w:rsidR="00543672" w:rsidRDefault="00543672" w:rsidP="00AB2294">
      <w:pPr>
        <w:pStyle w:val="Prrafodelista"/>
        <w:spacing w:after="0" w:line="480" w:lineRule="auto"/>
        <w:ind w:left="1588"/>
        <w:jc w:val="both"/>
        <w:rPr>
          <w:rFonts w:ascii="Arial" w:hAnsi="Arial" w:cs="Arial"/>
          <w:sz w:val="24"/>
          <w:szCs w:val="24"/>
        </w:rPr>
      </w:pPr>
    </w:p>
    <w:p w:rsidR="00543672" w:rsidRDefault="00543672" w:rsidP="00AB2294">
      <w:pPr>
        <w:pStyle w:val="Prrafodelista"/>
        <w:spacing w:after="0" w:line="240" w:lineRule="auto"/>
        <w:ind w:left="1588"/>
        <w:contextualSpacing w:val="0"/>
        <w:jc w:val="center"/>
        <w:outlineLvl w:val="0"/>
        <w:rPr>
          <w:rFonts w:asciiTheme="minorHAnsi" w:hAnsiTheme="minorHAnsi" w:cstheme="minorHAnsi"/>
          <w:sz w:val="24"/>
          <w:szCs w:val="24"/>
        </w:rPr>
      </w:pPr>
      <w:r>
        <w:rPr>
          <w:rFonts w:ascii="Arial" w:hAnsi="Arial" w:cs="Arial"/>
          <w:noProof/>
          <w:sz w:val="24"/>
          <w:szCs w:val="24"/>
          <w:lang w:val="es-EC" w:eastAsia="es-EC"/>
        </w:rPr>
        <w:drawing>
          <wp:inline distT="0" distB="0" distL="0" distR="0">
            <wp:extent cx="4048507" cy="983293"/>
            <wp:effectExtent l="19050" t="0" r="9143" b="0"/>
            <wp:docPr id="301"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44" cstate="print"/>
                    <a:srcRect l="2684" t="11796" r="2628" b="3739"/>
                    <a:stretch>
                      <a:fillRect/>
                    </a:stretch>
                  </pic:blipFill>
                  <pic:spPr bwMode="auto">
                    <a:xfrm>
                      <a:off x="0" y="0"/>
                      <a:ext cx="4063292" cy="986884"/>
                    </a:xfrm>
                    <a:prstGeom prst="rect">
                      <a:avLst/>
                    </a:prstGeom>
                    <a:noFill/>
                    <a:ln w="9525">
                      <a:noFill/>
                      <a:miter lim="800000"/>
                      <a:headEnd/>
                      <a:tailEnd/>
                    </a:ln>
                  </pic:spPr>
                </pic:pic>
              </a:graphicData>
            </a:graphic>
          </wp:inline>
        </w:drawing>
      </w:r>
    </w:p>
    <w:p w:rsidR="00543672" w:rsidRDefault="00543672" w:rsidP="00AB2294">
      <w:pPr>
        <w:pStyle w:val="Prrafodelista"/>
        <w:spacing w:line="240" w:lineRule="atLeast"/>
        <w:ind w:left="1588"/>
        <w:contextualSpacing w:val="0"/>
        <w:jc w:val="center"/>
        <w:rPr>
          <w:rFonts w:asciiTheme="minorHAnsi" w:hAnsiTheme="minorHAnsi" w:cstheme="minorHAnsi"/>
        </w:rPr>
      </w:pPr>
      <w:bookmarkStart w:id="288" w:name="_Ref298311762"/>
      <w:bookmarkStart w:id="289" w:name="_Toc303097392"/>
      <w:r w:rsidRPr="009701AF">
        <w:rPr>
          <w:b/>
          <w:bCs/>
        </w:rPr>
        <w:t>Figura 2.</w:t>
      </w:r>
      <w:r w:rsidR="00341CB7" w:rsidRPr="009701AF">
        <w:rPr>
          <w:b/>
          <w:bCs/>
        </w:rPr>
        <w:fldChar w:fldCharType="begin"/>
      </w:r>
      <w:r w:rsidRPr="009701AF">
        <w:rPr>
          <w:b/>
          <w:bCs/>
        </w:rPr>
        <w:instrText xml:space="preserve"> SEQ Figura_2. \* ARABIC </w:instrText>
      </w:r>
      <w:r w:rsidR="00341CB7" w:rsidRPr="009701AF">
        <w:rPr>
          <w:b/>
          <w:bCs/>
        </w:rPr>
        <w:fldChar w:fldCharType="separate"/>
      </w:r>
      <w:r w:rsidR="00CC7850">
        <w:rPr>
          <w:b/>
          <w:bCs/>
          <w:noProof/>
        </w:rPr>
        <w:t>11</w:t>
      </w:r>
      <w:r w:rsidR="00341CB7" w:rsidRPr="009701AF">
        <w:rPr>
          <w:b/>
          <w:bCs/>
        </w:rPr>
        <w:fldChar w:fldCharType="end"/>
      </w:r>
      <w:bookmarkEnd w:id="288"/>
      <w:r w:rsidRPr="008B2AEE">
        <w:rPr>
          <w:rFonts w:asciiTheme="minorHAnsi" w:hAnsiTheme="minorHAnsi" w:cstheme="minorHAnsi"/>
        </w:rPr>
        <w:t xml:space="preserve"> Sección de la Est</w:t>
      </w:r>
      <w:r w:rsidR="00294AD4">
        <w:rPr>
          <w:rFonts w:asciiTheme="minorHAnsi" w:hAnsiTheme="minorHAnsi" w:cstheme="minorHAnsi"/>
        </w:rPr>
        <w:t>ructura de Multiplexación SDH para</w:t>
      </w:r>
      <w:r w:rsidRPr="008B2AEE">
        <w:rPr>
          <w:rFonts w:asciiTheme="minorHAnsi" w:hAnsiTheme="minorHAnsi" w:cstheme="minorHAnsi"/>
        </w:rPr>
        <w:t xml:space="preserve"> la tarjeta R1SL1.</w:t>
      </w:r>
      <w:bookmarkEnd w:id="289"/>
    </w:p>
    <w:p w:rsidR="00543672" w:rsidRPr="00543672" w:rsidRDefault="00543672" w:rsidP="00AB2294">
      <w:pPr>
        <w:pStyle w:val="Prrafodelista"/>
        <w:spacing w:line="240" w:lineRule="auto"/>
        <w:ind w:left="1588"/>
        <w:contextualSpacing w:val="0"/>
        <w:jc w:val="both"/>
        <w:rPr>
          <w:rFonts w:ascii="Arial" w:hAnsi="Arial" w:cs="Arial"/>
          <w:sz w:val="24"/>
          <w:szCs w:val="24"/>
        </w:rPr>
      </w:pPr>
    </w:p>
    <w:p w:rsidR="00543672" w:rsidRDefault="00543672" w:rsidP="00D03A38">
      <w:pPr>
        <w:pStyle w:val="Prrafodelista"/>
        <w:numPr>
          <w:ilvl w:val="2"/>
          <w:numId w:val="1"/>
        </w:numPr>
        <w:spacing w:after="0" w:line="480" w:lineRule="auto"/>
        <w:jc w:val="both"/>
        <w:outlineLvl w:val="2"/>
        <w:rPr>
          <w:rFonts w:ascii="Arial" w:hAnsi="Arial" w:cs="Arial"/>
          <w:b/>
          <w:sz w:val="24"/>
          <w:szCs w:val="24"/>
        </w:rPr>
      </w:pPr>
      <w:bookmarkStart w:id="290" w:name="_Toc300557966"/>
      <w:bookmarkStart w:id="291" w:name="_Toc300558269"/>
      <w:bookmarkStart w:id="292" w:name="_Toc300656094"/>
      <w:bookmarkStart w:id="293" w:name="_Toc302209991"/>
      <w:bookmarkStart w:id="294" w:name="_Toc302212353"/>
      <w:bookmarkStart w:id="295" w:name="_Toc303097264"/>
      <w:r>
        <w:rPr>
          <w:rFonts w:ascii="Arial" w:hAnsi="Arial" w:cs="Arial"/>
          <w:b/>
          <w:sz w:val="24"/>
          <w:szCs w:val="24"/>
        </w:rPr>
        <w:t xml:space="preserve">MULTIPLEXACIÓN </w:t>
      </w:r>
      <w:r w:rsidR="00294AD4">
        <w:rPr>
          <w:rFonts w:ascii="Arial" w:hAnsi="Arial" w:cs="Arial"/>
          <w:b/>
          <w:sz w:val="24"/>
          <w:szCs w:val="24"/>
        </w:rPr>
        <w:t xml:space="preserve">SDH REALIZADA POR </w:t>
      </w:r>
      <w:r>
        <w:rPr>
          <w:rFonts w:ascii="Arial" w:hAnsi="Arial" w:cs="Arial"/>
          <w:b/>
          <w:sz w:val="24"/>
          <w:szCs w:val="24"/>
        </w:rPr>
        <w:t>LA TARJETA</w:t>
      </w:r>
      <w:r w:rsidRPr="00212359">
        <w:rPr>
          <w:rFonts w:ascii="Arial" w:hAnsi="Arial" w:cs="Arial"/>
          <w:b/>
          <w:sz w:val="24"/>
          <w:szCs w:val="24"/>
        </w:rPr>
        <w:t xml:space="preserve"> </w:t>
      </w:r>
      <w:r>
        <w:rPr>
          <w:rFonts w:ascii="Arial" w:hAnsi="Arial" w:cs="Arial"/>
          <w:b/>
          <w:sz w:val="24"/>
          <w:szCs w:val="24"/>
        </w:rPr>
        <w:t>N1</w:t>
      </w:r>
      <w:r w:rsidRPr="00212359">
        <w:rPr>
          <w:rFonts w:ascii="Arial" w:hAnsi="Arial" w:cs="Arial"/>
          <w:b/>
          <w:sz w:val="24"/>
          <w:szCs w:val="24"/>
        </w:rPr>
        <w:t>PQ1</w:t>
      </w:r>
      <w:r>
        <w:rPr>
          <w:rFonts w:ascii="Arial" w:hAnsi="Arial" w:cs="Arial"/>
          <w:b/>
          <w:sz w:val="24"/>
          <w:szCs w:val="24"/>
        </w:rPr>
        <w:t>B</w:t>
      </w:r>
      <w:bookmarkEnd w:id="290"/>
      <w:bookmarkEnd w:id="291"/>
      <w:bookmarkEnd w:id="292"/>
      <w:bookmarkEnd w:id="293"/>
      <w:bookmarkEnd w:id="294"/>
      <w:bookmarkEnd w:id="295"/>
    </w:p>
    <w:p w:rsidR="00543672" w:rsidRDefault="00543672" w:rsidP="00D722A5">
      <w:pPr>
        <w:pStyle w:val="Prrafodelista"/>
        <w:spacing w:after="0" w:line="480" w:lineRule="auto"/>
        <w:ind w:left="1588"/>
        <w:contextualSpacing w:val="0"/>
        <w:jc w:val="both"/>
        <w:rPr>
          <w:rFonts w:ascii="Arial" w:hAnsi="Arial" w:cs="Arial"/>
          <w:b/>
          <w:sz w:val="24"/>
          <w:szCs w:val="24"/>
        </w:rPr>
      </w:pPr>
    </w:p>
    <w:p w:rsidR="00543672" w:rsidRDefault="00543672" w:rsidP="00AB2294">
      <w:pPr>
        <w:pStyle w:val="Prrafodelista"/>
        <w:spacing w:after="0" w:line="480" w:lineRule="auto"/>
        <w:ind w:left="1588"/>
        <w:jc w:val="both"/>
        <w:rPr>
          <w:rFonts w:ascii="Arial" w:hAnsi="Arial" w:cs="Arial"/>
          <w:sz w:val="24"/>
          <w:szCs w:val="24"/>
        </w:rPr>
      </w:pPr>
      <w:r w:rsidRPr="00426912">
        <w:rPr>
          <w:rFonts w:ascii="Arial" w:hAnsi="Arial" w:cs="Arial"/>
          <w:sz w:val="24"/>
          <w:szCs w:val="24"/>
        </w:rPr>
        <w:t>PQ1 es una tarjeta de procesamiento de 63xE1</w:t>
      </w:r>
      <w:r w:rsidR="002D68CC">
        <w:rPr>
          <w:rFonts w:ascii="Arial" w:hAnsi="Arial" w:cs="Arial"/>
          <w:sz w:val="24"/>
          <w:szCs w:val="24"/>
        </w:rPr>
        <w:t xml:space="preserve">. </w:t>
      </w:r>
      <w:r w:rsidRPr="00426912">
        <w:rPr>
          <w:rFonts w:ascii="Arial" w:hAnsi="Arial" w:cs="Arial"/>
          <w:sz w:val="24"/>
          <w:szCs w:val="24"/>
        </w:rPr>
        <w:t xml:space="preserve">En la recepción de esta tarjeta, se recupera la señal de reloj. Luego la señal E1 es mapeada asincrónicamente a C-12, se transforma en VC-12 después del procesamiento de la cabecera del canal. Se convierte en TU-12 después del </w:t>
      </w:r>
      <w:r w:rsidRPr="00426912">
        <w:rPr>
          <w:rFonts w:ascii="Arial" w:hAnsi="Arial" w:cs="Arial"/>
          <w:sz w:val="24"/>
          <w:szCs w:val="24"/>
        </w:rPr>
        <w:lastRenderedPageBreak/>
        <w:t>procesamiento del puntero, y finalmente se transforma a VC-4 a través de la multiplexación.</w:t>
      </w:r>
    </w:p>
    <w:p w:rsidR="00543672" w:rsidRPr="00426912" w:rsidRDefault="00543672" w:rsidP="00AB2294">
      <w:pPr>
        <w:pStyle w:val="Prrafodelista"/>
        <w:spacing w:after="0" w:line="480" w:lineRule="auto"/>
        <w:ind w:left="1588"/>
        <w:jc w:val="both"/>
        <w:rPr>
          <w:rFonts w:ascii="Arial" w:hAnsi="Arial" w:cs="Arial"/>
          <w:sz w:val="24"/>
          <w:szCs w:val="24"/>
        </w:rPr>
      </w:pPr>
    </w:p>
    <w:p w:rsidR="00543672" w:rsidRDefault="00543672" w:rsidP="00AB2294">
      <w:pPr>
        <w:pStyle w:val="Prrafodelista"/>
        <w:spacing w:after="0" w:line="480" w:lineRule="auto"/>
        <w:ind w:left="1588"/>
        <w:jc w:val="both"/>
        <w:rPr>
          <w:rFonts w:ascii="Arial" w:hAnsi="Arial" w:cs="Arial"/>
          <w:sz w:val="24"/>
          <w:szCs w:val="24"/>
        </w:rPr>
      </w:pPr>
      <w:r w:rsidRPr="00426912">
        <w:rPr>
          <w:rFonts w:ascii="Arial" w:hAnsi="Arial" w:cs="Arial"/>
          <w:sz w:val="24"/>
          <w:szCs w:val="24"/>
        </w:rPr>
        <w:t>En la transmisión para esta tarjeta, se extrae los datos binarios y la señal de reloj de la señal VC-4 enviada de la unidad de cross-conexión. Luego la señal E1 es transmitida.</w:t>
      </w:r>
      <w:r w:rsidR="00E20017">
        <w:rPr>
          <w:rFonts w:ascii="Arial" w:hAnsi="Arial" w:cs="Arial"/>
          <w:sz w:val="24"/>
          <w:szCs w:val="24"/>
        </w:rPr>
        <w:t xml:space="preserve"> En la </w:t>
      </w:r>
      <w:fldSimple w:instr=" REF _Ref298311759 \h  \* MERGEFORMAT ">
        <w:r w:rsidR="00CC7850" w:rsidRPr="00CC7850">
          <w:rPr>
            <w:rFonts w:ascii="Arial" w:hAnsi="Arial" w:cs="Arial"/>
            <w:sz w:val="24"/>
            <w:szCs w:val="24"/>
          </w:rPr>
          <w:t>Figura 2.12</w:t>
        </w:r>
      </w:fldSimple>
      <w:r>
        <w:rPr>
          <w:rFonts w:ascii="Arial" w:hAnsi="Arial" w:cs="Arial"/>
          <w:sz w:val="24"/>
          <w:szCs w:val="24"/>
        </w:rPr>
        <w:t xml:space="preserve"> </w:t>
      </w:r>
      <w:r w:rsidR="00E20017">
        <w:rPr>
          <w:rFonts w:ascii="Arial" w:hAnsi="Arial" w:cs="Arial"/>
          <w:sz w:val="24"/>
          <w:szCs w:val="24"/>
        </w:rPr>
        <w:t>se muestra la multiplexació</w:t>
      </w:r>
      <w:r w:rsidRPr="00426912">
        <w:rPr>
          <w:rFonts w:ascii="Arial" w:hAnsi="Arial" w:cs="Arial"/>
          <w:sz w:val="24"/>
          <w:szCs w:val="24"/>
        </w:rPr>
        <w:t>n para señal eléctrica E1 en la tarjeta PQ1.</w:t>
      </w:r>
    </w:p>
    <w:p w:rsidR="00543672" w:rsidRDefault="00543672" w:rsidP="00AB2294">
      <w:pPr>
        <w:pStyle w:val="Prrafodelista"/>
        <w:spacing w:after="0" w:line="480" w:lineRule="auto"/>
        <w:ind w:left="1588"/>
        <w:jc w:val="both"/>
        <w:rPr>
          <w:rFonts w:ascii="Arial" w:hAnsi="Arial" w:cs="Arial"/>
          <w:sz w:val="24"/>
          <w:szCs w:val="24"/>
        </w:rPr>
      </w:pPr>
    </w:p>
    <w:p w:rsidR="00543672" w:rsidRDefault="00543672" w:rsidP="00AB2294">
      <w:pPr>
        <w:pStyle w:val="Prrafodelista"/>
        <w:spacing w:after="0" w:line="240" w:lineRule="auto"/>
        <w:ind w:left="1588"/>
        <w:contextualSpacing w:val="0"/>
        <w:jc w:val="center"/>
        <w:outlineLvl w:val="0"/>
        <w:rPr>
          <w:rFonts w:asciiTheme="minorHAnsi" w:hAnsiTheme="minorHAnsi" w:cstheme="minorHAnsi"/>
        </w:rPr>
      </w:pPr>
      <w:r>
        <w:rPr>
          <w:rFonts w:ascii="Arial" w:hAnsi="Arial" w:cs="Arial"/>
          <w:noProof/>
          <w:color w:val="000000"/>
          <w:sz w:val="24"/>
          <w:szCs w:val="24"/>
          <w:lang w:val="es-EC" w:eastAsia="es-EC"/>
        </w:rPr>
        <w:drawing>
          <wp:inline distT="0" distB="0" distL="0" distR="0">
            <wp:extent cx="3909478" cy="1355154"/>
            <wp:effectExtent l="19050" t="0" r="0" b="0"/>
            <wp:docPr id="30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45" cstate="print"/>
                    <a:srcRect l="3222" t="9671" r="3647" b="3498"/>
                    <a:stretch>
                      <a:fillRect/>
                    </a:stretch>
                  </pic:blipFill>
                  <pic:spPr bwMode="auto">
                    <a:xfrm>
                      <a:off x="0" y="0"/>
                      <a:ext cx="3914216" cy="1356796"/>
                    </a:xfrm>
                    <a:prstGeom prst="rect">
                      <a:avLst/>
                    </a:prstGeom>
                    <a:noFill/>
                    <a:ln w="9525">
                      <a:noFill/>
                      <a:miter lim="800000"/>
                      <a:headEnd/>
                      <a:tailEnd/>
                    </a:ln>
                  </pic:spPr>
                </pic:pic>
              </a:graphicData>
            </a:graphic>
          </wp:inline>
        </w:drawing>
      </w:r>
    </w:p>
    <w:p w:rsidR="00543672" w:rsidRDefault="00543672" w:rsidP="00AB2294">
      <w:pPr>
        <w:pStyle w:val="Prrafodelista"/>
        <w:spacing w:line="240" w:lineRule="atLeast"/>
        <w:ind w:left="1588"/>
        <w:contextualSpacing w:val="0"/>
        <w:jc w:val="center"/>
        <w:rPr>
          <w:rFonts w:asciiTheme="minorHAnsi" w:hAnsiTheme="minorHAnsi" w:cstheme="minorHAnsi"/>
        </w:rPr>
      </w:pPr>
      <w:bookmarkStart w:id="296" w:name="_Ref298311759"/>
      <w:bookmarkStart w:id="297" w:name="_Toc303097393"/>
      <w:r w:rsidRPr="009701AF">
        <w:rPr>
          <w:b/>
          <w:bCs/>
        </w:rPr>
        <w:t>Figura 2.</w:t>
      </w:r>
      <w:r w:rsidR="00341CB7" w:rsidRPr="009701AF">
        <w:rPr>
          <w:b/>
          <w:bCs/>
        </w:rPr>
        <w:fldChar w:fldCharType="begin"/>
      </w:r>
      <w:r w:rsidRPr="009701AF">
        <w:rPr>
          <w:b/>
          <w:bCs/>
        </w:rPr>
        <w:instrText xml:space="preserve"> SEQ Figura_2. \* ARABIC </w:instrText>
      </w:r>
      <w:r w:rsidR="00341CB7" w:rsidRPr="009701AF">
        <w:rPr>
          <w:b/>
          <w:bCs/>
        </w:rPr>
        <w:fldChar w:fldCharType="separate"/>
      </w:r>
      <w:r w:rsidR="00CC7850">
        <w:rPr>
          <w:b/>
          <w:bCs/>
          <w:noProof/>
        </w:rPr>
        <w:t>12</w:t>
      </w:r>
      <w:r w:rsidR="00341CB7" w:rsidRPr="009701AF">
        <w:rPr>
          <w:b/>
          <w:bCs/>
        </w:rPr>
        <w:fldChar w:fldCharType="end"/>
      </w:r>
      <w:bookmarkEnd w:id="296"/>
      <w:r w:rsidRPr="009701AF">
        <w:rPr>
          <w:b/>
          <w:bCs/>
        </w:rPr>
        <w:t xml:space="preserve"> </w:t>
      </w:r>
      <w:r w:rsidRPr="008B2AEE">
        <w:rPr>
          <w:rFonts w:asciiTheme="minorHAnsi" w:hAnsiTheme="minorHAnsi" w:cstheme="minorHAnsi"/>
        </w:rPr>
        <w:t>Sección de la Estruc</w:t>
      </w:r>
      <w:r w:rsidR="00294AD4">
        <w:rPr>
          <w:rFonts w:asciiTheme="minorHAnsi" w:hAnsiTheme="minorHAnsi" w:cstheme="minorHAnsi"/>
        </w:rPr>
        <w:t>tura de Multiplexación SDH para la</w:t>
      </w:r>
      <w:r w:rsidRPr="008B2AEE">
        <w:rPr>
          <w:rFonts w:asciiTheme="minorHAnsi" w:hAnsiTheme="minorHAnsi" w:cstheme="minorHAnsi"/>
        </w:rPr>
        <w:t xml:space="preserve"> tarjeta </w:t>
      </w:r>
      <w:r w:rsidR="00032911">
        <w:rPr>
          <w:rFonts w:asciiTheme="minorHAnsi" w:hAnsiTheme="minorHAnsi" w:cstheme="minorHAnsi"/>
        </w:rPr>
        <w:t>N1</w:t>
      </w:r>
      <w:r w:rsidRPr="008B2AEE">
        <w:rPr>
          <w:rFonts w:asciiTheme="minorHAnsi" w:hAnsiTheme="minorHAnsi" w:cstheme="minorHAnsi"/>
        </w:rPr>
        <w:t>PQ1</w:t>
      </w:r>
      <w:r w:rsidR="00032911">
        <w:rPr>
          <w:rFonts w:asciiTheme="minorHAnsi" w:hAnsiTheme="minorHAnsi" w:cstheme="minorHAnsi"/>
        </w:rPr>
        <w:t>B</w:t>
      </w:r>
      <w:r w:rsidRPr="008B2AEE">
        <w:rPr>
          <w:rFonts w:asciiTheme="minorHAnsi" w:hAnsiTheme="minorHAnsi" w:cstheme="minorHAnsi"/>
        </w:rPr>
        <w:t>.</w:t>
      </w:r>
      <w:bookmarkEnd w:id="297"/>
    </w:p>
    <w:p w:rsidR="009E341E" w:rsidRPr="009E341E" w:rsidRDefault="009E341E" w:rsidP="00AB2294">
      <w:pPr>
        <w:pStyle w:val="Prrafodelista"/>
        <w:spacing w:line="240" w:lineRule="atLeast"/>
        <w:ind w:left="1588"/>
        <w:contextualSpacing w:val="0"/>
        <w:jc w:val="both"/>
        <w:rPr>
          <w:rFonts w:ascii="Arial" w:hAnsi="Arial" w:cs="Arial"/>
          <w:sz w:val="24"/>
          <w:szCs w:val="24"/>
        </w:rPr>
      </w:pPr>
    </w:p>
    <w:p w:rsidR="009E341E" w:rsidRDefault="009E341E" w:rsidP="00D03A38">
      <w:pPr>
        <w:pStyle w:val="Prrafodelista"/>
        <w:numPr>
          <w:ilvl w:val="2"/>
          <w:numId w:val="1"/>
        </w:numPr>
        <w:spacing w:after="0" w:line="480" w:lineRule="auto"/>
        <w:jc w:val="both"/>
        <w:outlineLvl w:val="2"/>
        <w:rPr>
          <w:rFonts w:ascii="Arial" w:hAnsi="Arial" w:cs="Arial"/>
          <w:b/>
          <w:sz w:val="24"/>
          <w:szCs w:val="24"/>
        </w:rPr>
      </w:pPr>
      <w:bookmarkStart w:id="298" w:name="_Toc300557967"/>
      <w:bookmarkStart w:id="299" w:name="_Toc300558270"/>
      <w:bookmarkStart w:id="300" w:name="_Toc300656095"/>
      <w:bookmarkStart w:id="301" w:name="_Toc302209992"/>
      <w:bookmarkStart w:id="302" w:name="_Toc302212354"/>
      <w:bookmarkStart w:id="303" w:name="_Toc303097265"/>
      <w:r>
        <w:rPr>
          <w:rFonts w:ascii="Arial" w:hAnsi="Arial" w:cs="Arial"/>
          <w:b/>
          <w:sz w:val="24"/>
          <w:szCs w:val="24"/>
        </w:rPr>
        <w:t>MULTIPLEXACIÓN REALIZADA POR LA TARJETA N1PL3A</w:t>
      </w:r>
      <w:bookmarkEnd w:id="298"/>
      <w:bookmarkEnd w:id="299"/>
      <w:bookmarkEnd w:id="300"/>
      <w:bookmarkEnd w:id="301"/>
      <w:bookmarkEnd w:id="302"/>
      <w:bookmarkEnd w:id="303"/>
    </w:p>
    <w:p w:rsidR="00AB2294" w:rsidRDefault="00AB2294" w:rsidP="00D722A5">
      <w:pPr>
        <w:pStyle w:val="Prrafodelista"/>
        <w:spacing w:after="0" w:line="480" w:lineRule="auto"/>
        <w:ind w:left="1588"/>
        <w:contextualSpacing w:val="0"/>
        <w:jc w:val="both"/>
        <w:rPr>
          <w:rFonts w:ascii="Arial" w:hAnsi="Arial" w:cs="Arial"/>
          <w:sz w:val="24"/>
          <w:szCs w:val="24"/>
        </w:rPr>
      </w:pPr>
    </w:p>
    <w:p w:rsidR="009E341E" w:rsidRPr="00426912" w:rsidRDefault="002D68CC" w:rsidP="00AB2294">
      <w:pPr>
        <w:pStyle w:val="Prrafodelista"/>
        <w:spacing w:after="0" w:line="480" w:lineRule="auto"/>
        <w:ind w:left="1588"/>
        <w:jc w:val="both"/>
        <w:rPr>
          <w:rFonts w:ascii="Arial" w:hAnsi="Arial" w:cs="Arial"/>
          <w:sz w:val="24"/>
          <w:szCs w:val="24"/>
        </w:rPr>
      </w:pPr>
      <w:r>
        <w:rPr>
          <w:rFonts w:ascii="Arial" w:hAnsi="Arial" w:cs="Arial"/>
          <w:sz w:val="24"/>
          <w:szCs w:val="24"/>
        </w:rPr>
        <w:t>PL3 es una tarjeta que p</w:t>
      </w:r>
      <w:r w:rsidR="009E341E" w:rsidRPr="00426912">
        <w:rPr>
          <w:rFonts w:ascii="Arial" w:hAnsi="Arial" w:cs="Arial"/>
          <w:sz w:val="24"/>
          <w:szCs w:val="24"/>
        </w:rPr>
        <w:t xml:space="preserve">rocesa señales eléctricas E3/DS3. En la recepción la señal E3 ingresa y se recupera la señal de reloj. Luego la señal E3 es mapeada asincrónicamente a C-3, luego del procesamiento de la cabecera del canal se convierte </w:t>
      </w:r>
      <w:r w:rsidR="009E341E" w:rsidRPr="00426912">
        <w:rPr>
          <w:rFonts w:ascii="Arial" w:hAnsi="Arial" w:cs="Arial"/>
          <w:sz w:val="24"/>
          <w:szCs w:val="24"/>
        </w:rPr>
        <w:lastRenderedPageBreak/>
        <w:t>en VC-3, luego se transforma en TU-3 después del procesamiento del puntero y finalmente se convierte en VC-4 luego de la multiplexación.</w:t>
      </w:r>
    </w:p>
    <w:p w:rsidR="009E341E" w:rsidRPr="00426912" w:rsidRDefault="009E341E" w:rsidP="00AB2294">
      <w:pPr>
        <w:pStyle w:val="Prrafodelista"/>
        <w:spacing w:after="0" w:line="480" w:lineRule="auto"/>
        <w:ind w:left="1588"/>
        <w:jc w:val="both"/>
        <w:rPr>
          <w:rFonts w:ascii="Arial" w:hAnsi="Arial" w:cs="Arial"/>
          <w:sz w:val="24"/>
          <w:szCs w:val="24"/>
        </w:rPr>
      </w:pPr>
    </w:p>
    <w:p w:rsidR="009E341E" w:rsidRDefault="009E341E" w:rsidP="00AB2294">
      <w:pPr>
        <w:pStyle w:val="Prrafodelista"/>
        <w:spacing w:after="0" w:line="480" w:lineRule="auto"/>
        <w:ind w:left="1588"/>
        <w:jc w:val="both"/>
        <w:rPr>
          <w:rFonts w:ascii="Arial" w:hAnsi="Arial" w:cs="Arial"/>
          <w:sz w:val="24"/>
          <w:szCs w:val="24"/>
        </w:rPr>
      </w:pPr>
      <w:r w:rsidRPr="00426912">
        <w:rPr>
          <w:rFonts w:ascii="Arial" w:hAnsi="Arial" w:cs="Arial"/>
          <w:sz w:val="24"/>
          <w:szCs w:val="24"/>
        </w:rPr>
        <w:t>En la transmisión se extrae la señal de reloj y la señal binaria de datos de la señal VC-4 enviada, luego se envían a un codificador, don</w:t>
      </w:r>
      <w:r w:rsidR="00E20017">
        <w:rPr>
          <w:rFonts w:ascii="Arial" w:hAnsi="Arial" w:cs="Arial"/>
          <w:sz w:val="24"/>
          <w:szCs w:val="24"/>
        </w:rPr>
        <w:t>de la señal E3 es transmitida.</w:t>
      </w:r>
      <w:r w:rsidR="00AB2294">
        <w:rPr>
          <w:rFonts w:ascii="Arial" w:hAnsi="Arial" w:cs="Arial"/>
          <w:sz w:val="24"/>
          <w:szCs w:val="24"/>
        </w:rPr>
        <w:t xml:space="preserve"> </w:t>
      </w:r>
      <w:r w:rsidRPr="00426912">
        <w:rPr>
          <w:rFonts w:ascii="Arial" w:hAnsi="Arial" w:cs="Arial"/>
          <w:sz w:val="24"/>
          <w:szCs w:val="24"/>
        </w:rPr>
        <w:t xml:space="preserve">En la </w:t>
      </w:r>
      <w:fldSimple w:instr=" REF _Ref298311765 \h  \* MERGEFORMAT ">
        <w:r w:rsidR="00CC7850" w:rsidRPr="00CC7850">
          <w:rPr>
            <w:rFonts w:ascii="Arial" w:hAnsi="Arial" w:cs="Arial"/>
            <w:sz w:val="24"/>
            <w:szCs w:val="24"/>
          </w:rPr>
          <w:t>Figura 2.13</w:t>
        </w:r>
      </w:fldSimple>
      <w:r>
        <w:rPr>
          <w:rFonts w:ascii="Arial" w:hAnsi="Arial" w:cs="Arial"/>
          <w:sz w:val="24"/>
          <w:szCs w:val="24"/>
        </w:rPr>
        <w:t xml:space="preserve"> </w:t>
      </w:r>
      <w:r w:rsidRPr="00426912">
        <w:rPr>
          <w:rFonts w:ascii="Arial" w:hAnsi="Arial" w:cs="Arial"/>
          <w:sz w:val="24"/>
          <w:szCs w:val="24"/>
        </w:rPr>
        <w:t>siguie</w:t>
      </w:r>
      <w:r w:rsidR="009823DA">
        <w:rPr>
          <w:rFonts w:ascii="Arial" w:hAnsi="Arial" w:cs="Arial"/>
          <w:sz w:val="24"/>
          <w:szCs w:val="24"/>
        </w:rPr>
        <w:t>nte se muestra la  Multiplexació</w:t>
      </w:r>
      <w:r w:rsidRPr="00426912">
        <w:rPr>
          <w:rFonts w:ascii="Arial" w:hAnsi="Arial" w:cs="Arial"/>
          <w:sz w:val="24"/>
          <w:szCs w:val="24"/>
        </w:rPr>
        <w:t>n para señal eléctrica E3/DS3 en la tarjeta PL3.</w:t>
      </w:r>
    </w:p>
    <w:p w:rsidR="009E341E" w:rsidRDefault="009E341E" w:rsidP="00AB2294">
      <w:pPr>
        <w:pStyle w:val="Prrafodelista"/>
        <w:spacing w:after="0" w:line="480" w:lineRule="auto"/>
        <w:ind w:left="1588"/>
        <w:jc w:val="both"/>
        <w:rPr>
          <w:rFonts w:ascii="Arial" w:hAnsi="Arial" w:cs="Arial"/>
          <w:sz w:val="24"/>
          <w:szCs w:val="24"/>
        </w:rPr>
      </w:pPr>
    </w:p>
    <w:p w:rsidR="009E341E" w:rsidRDefault="009E341E" w:rsidP="00AB2294">
      <w:pPr>
        <w:pStyle w:val="Prrafodelista"/>
        <w:spacing w:after="0" w:line="240" w:lineRule="auto"/>
        <w:ind w:left="1588"/>
        <w:contextualSpacing w:val="0"/>
        <w:jc w:val="center"/>
        <w:rPr>
          <w:rFonts w:asciiTheme="minorHAnsi" w:hAnsiTheme="minorHAnsi" w:cstheme="minorHAnsi"/>
          <w:b/>
        </w:rPr>
      </w:pPr>
      <w:r>
        <w:rPr>
          <w:rFonts w:ascii="Arial" w:hAnsi="Arial" w:cs="Arial"/>
          <w:b/>
          <w:noProof/>
          <w:sz w:val="24"/>
          <w:szCs w:val="24"/>
          <w:lang w:val="es-EC" w:eastAsia="es-EC"/>
        </w:rPr>
        <w:drawing>
          <wp:inline distT="0" distB="0" distL="0" distR="0">
            <wp:extent cx="4031289" cy="356757"/>
            <wp:effectExtent l="19050" t="0" r="7311" b="0"/>
            <wp:docPr id="30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46" cstate="print"/>
                    <a:srcRect l="855" t="18750" r="1477" b="14747"/>
                    <a:stretch>
                      <a:fillRect/>
                    </a:stretch>
                  </pic:blipFill>
                  <pic:spPr bwMode="auto">
                    <a:xfrm>
                      <a:off x="0" y="0"/>
                      <a:ext cx="4042139" cy="357717"/>
                    </a:xfrm>
                    <a:prstGeom prst="rect">
                      <a:avLst/>
                    </a:prstGeom>
                    <a:noFill/>
                    <a:ln w="9525">
                      <a:noFill/>
                      <a:miter lim="800000"/>
                      <a:headEnd/>
                      <a:tailEnd/>
                    </a:ln>
                  </pic:spPr>
                </pic:pic>
              </a:graphicData>
            </a:graphic>
          </wp:inline>
        </w:drawing>
      </w:r>
    </w:p>
    <w:p w:rsidR="009E341E" w:rsidRPr="008B2AEE" w:rsidRDefault="009E341E" w:rsidP="00AB2294">
      <w:pPr>
        <w:pStyle w:val="Prrafodelista"/>
        <w:spacing w:line="240" w:lineRule="atLeast"/>
        <w:ind w:left="1588"/>
        <w:contextualSpacing w:val="0"/>
        <w:jc w:val="center"/>
        <w:rPr>
          <w:rFonts w:asciiTheme="minorHAnsi" w:hAnsiTheme="minorHAnsi" w:cstheme="minorHAnsi"/>
        </w:rPr>
      </w:pPr>
      <w:bookmarkStart w:id="304" w:name="_Ref298311765"/>
      <w:bookmarkStart w:id="305" w:name="_Toc303097394"/>
      <w:r w:rsidRPr="009701AF">
        <w:rPr>
          <w:b/>
          <w:bCs/>
        </w:rPr>
        <w:t>Figura 2.</w:t>
      </w:r>
      <w:r w:rsidR="00341CB7" w:rsidRPr="009701AF">
        <w:rPr>
          <w:b/>
          <w:bCs/>
        </w:rPr>
        <w:fldChar w:fldCharType="begin"/>
      </w:r>
      <w:r w:rsidRPr="009701AF">
        <w:rPr>
          <w:b/>
          <w:bCs/>
        </w:rPr>
        <w:instrText xml:space="preserve"> SEQ Figura_2. \* ARABIC </w:instrText>
      </w:r>
      <w:r w:rsidR="00341CB7" w:rsidRPr="009701AF">
        <w:rPr>
          <w:b/>
          <w:bCs/>
        </w:rPr>
        <w:fldChar w:fldCharType="separate"/>
      </w:r>
      <w:r w:rsidR="00CC7850">
        <w:rPr>
          <w:b/>
          <w:bCs/>
          <w:noProof/>
        </w:rPr>
        <w:t>13</w:t>
      </w:r>
      <w:r w:rsidR="00341CB7" w:rsidRPr="009701AF">
        <w:rPr>
          <w:b/>
          <w:bCs/>
        </w:rPr>
        <w:fldChar w:fldCharType="end"/>
      </w:r>
      <w:bookmarkEnd w:id="304"/>
      <w:r w:rsidRPr="008B2AEE">
        <w:rPr>
          <w:rFonts w:asciiTheme="minorHAnsi" w:hAnsiTheme="minorHAnsi" w:cstheme="minorHAnsi"/>
        </w:rPr>
        <w:t xml:space="preserve"> Sección de la Estructura de Multiplexación SDH en la tarjeta </w:t>
      </w:r>
      <w:r w:rsidR="00032911">
        <w:rPr>
          <w:rFonts w:asciiTheme="minorHAnsi" w:hAnsiTheme="minorHAnsi" w:cstheme="minorHAnsi"/>
        </w:rPr>
        <w:t>N1</w:t>
      </w:r>
      <w:r w:rsidRPr="008B2AEE">
        <w:rPr>
          <w:rFonts w:asciiTheme="minorHAnsi" w:hAnsiTheme="minorHAnsi" w:cstheme="minorHAnsi"/>
        </w:rPr>
        <w:t>PL3</w:t>
      </w:r>
      <w:r w:rsidR="00032911">
        <w:rPr>
          <w:rFonts w:asciiTheme="minorHAnsi" w:hAnsiTheme="minorHAnsi" w:cstheme="minorHAnsi"/>
        </w:rPr>
        <w:t>A</w:t>
      </w:r>
      <w:r w:rsidRPr="008B2AEE">
        <w:rPr>
          <w:rFonts w:asciiTheme="minorHAnsi" w:hAnsiTheme="minorHAnsi" w:cstheme="minorHAnsi"/>
        </w:rPr>
        <w:t>.</w:t>
      </w:r>
      <w:bookmarkEnd w:id="305"/>
    </w:p>
    <w:p w:rsidR="009E341E" w:rsidRDefault="009E341E" w:rsidP="00AB2294">
      <w:pPr>
        <w:pStyle w:val="Prrafodelista"/>
        <w:spacing w:after="0" w:line="480" w:lineRule="auto"/>
        <w:ind w:left="1588"/>
        <w:jc w:val="both"/>
        <w:outlineLvl w:val="2"/>
        <w:rPr>
          <w:rFonts w:ascii="Arial" w:hAnsi="Arial" w:cs="Arial"/>
          <w:b/>
          <w:sz w:val="24"/>
          <w:szCs w:val="24"/>
        </w:rPr>
      </w:pPr>
    </w:p>
    <w:p w:rsidR="009E341E" w:rsidRDefault="009E341E" w:rsidP="00D03A38">
      <w:pPr>
        <w:pStyle w:val="Prrafodelista"/>
        <w:numPr>
          <w:ilvl w:val="2"/>
          <w:numId w:val="1"/>
        </w:numPr>
        <w:spacing w:after="0" w:line="480" w:lineRule="auto"/>
        <w:jc w:val="both"/>
        <w:outlineLvl w:val="2"/>
        <w:rPr>
          <w:rFonts w:ascii="Arial" w:hAnsi="Arial" w:cs="Arial"/>
          <w:b/>
          <w:sz w:val="24"/>
          <w:szCs w:val="24"/>
        </w:rPr>
      </w:pPr>
      <w:bookmarkStart w:id="306" w:name="_Toc300557968"/>
      <w:bookmarkStart w:id="307" w:name="_Toc300558271"/>
      <w:bookmarkStart w:id="308" w:name="_Toc300656096"/>
      <w:bookmarkStart w:id="309" w:name="_Toc302209993"/>
      <w:bookmarkStart w:id="310" w:name="_Toc302212355"/>
      <w:bookmarkStart w:id="311" w:name="_Toc303097266"/>
      <w:r>
        <w:rPr>
          <w:rFonts w:ascii="Arial" w:hAnsi="Arial" w:cs="Arial"/>
          <w:b/>
          <w:sz w:val="24"/>
          <w:szCs w:val="24"/>
        </w:rPr>
        <w:t>MULTIPLEXACIÓN SDH REALIZADA POR LA TARJETA</w:t>
      </w:r>
      <w:r w:rsidRPr="00212359">
        <w:rPr>
          <w:rFonts w:ascii="Arial" w:hAnsi="Arial" w:cs="Arial"/>
          <w:b/>
          <w:sz w:val="24"/>
          <w:szCs w:val="24"/>
        </w:rPr>
        <w:t xml:space="preserve"> </w:t>
      </w:r>
      <w:r>
        <w:rPr>
          <w:rFonts w:ascii="Arial" w:hAnsi="Arial" w:cs="Arial"/>
          <w:b/>
          <w:sz w:val="24"/>
          <w:szCs w:val="24"/>
        </w:rPr>
        <w:t>R1EFT4.</w:t>
      </w:r>
      <w:bookmarkEnd w:id="306"/>
      <w:bookmarkEnd w:id="307"/>
      <w:bookmarkEnd w:id="308"/>
      <w:bookmarkEnd w:id="309"/>
      <w:bookmarkEnd w:id="310"/>
      <w:bookmarkEnd w:id="311"/>
    </w:p>
    <w:p w:rsidR="00032911" w:rsidRDefault="00032911" w:rsidP="00D722A5">
      <w:pPr>
        <w:pStyle w:val="Prrafodelista"/>
        <w:spacing w:after="0" w:line="480" w:lineRule="auto"/>
        <w:ind w:left="1588"/>
        <w:contextualSpacing w:val="0"/>
        <w:jc w:val="both"/>
        <w:rPr>
          <w:rFonts w:ascii="Arial" w:hAnsi="Arial" w:cs="Arial"/>
          <w:sz w:val="24"/>
          <w:szCs w:val="24"/>
        </w:rPr>
      </w:pPr>
    </w:p>
    <w:p w:rsidR="009E341E" w:rsidRPr="009E341E" w:rsidRDefault="009E341E" w:rsidP="00032911">
      <w:pPr>
        <w:pStyle w:val="Prrafodelista"/>
        <w:spacing w:after="0" w:line="480" w:lineRule="auto"/>
        <w:ind w:left="1588"/>
        <w:contextualSpacing w:val="0"/>
        <w:jc w:val="both"/>
        <w:rPr>
          <w:rFonts w:ascii="Arial" w:hAnsi="Arial" w:cs="Arial"/>
          <w:sz w:val="24"/>
          <w:szCs w:val="24"/>
        </w:rPr>
      </w:pPr>
      <w:r w:rsidRPr="009E341E">
        <w:rPr>
          <w:rFonts w:ascii="Arial" w:hAnsi="Arial" w:cs="Arial"/>
          <w:sz w:val="24"/>
          <w:szCs w:val="24"/>
        </w:rPr>
        <w:t xml:space="preserve">La tarjeta EFT4 es una tarjeta de procesamiento de 4 puertos Fast Ethernet En la recepción ingresa al módulo las señales 1000BASE-SX/LX/ZX desde el equipo externo como un </w:t>
      </w:r>
      <w:r w:rsidR="00084235">
        <w:rPr>
          <w:rFonts w:ascii="Arial" w:hAnsi="Arial" w:cs="Arial"/>
          <w:sz w:val="24"/>
          <w:szCs w:val="24"/>
        </w:rPr>
        <w:t>conmutador</w:t>
      </w:r>
      <w:r w:rsidRPr="009E341E">
        <w:rPr>
          <w:rFonts w:ascii="Arial" w:hAnsi="Arial" w:cs="Arial"/>
          <w:sz w:val="24"/>
          <w:szCs w:val="24"/>
        </w:rPr>
        <w:t xml:space="preserve"> LAN </w:t>
      </w:r>
      <w:r w:rsidR="00032911">
        <w:rPr>
          <w:rFonts w:ascii="Arial" w:hAnsi="Arial" w:cs="Arial"/>
          <w:sz w:val="24"/>
          <w:szCs w:val="24"/>
        </w:rPr>
        <w:t>o un</w:t>
      </w:r>
      <w:r w:rsidRPr="009E341E">
        <w:rPr>
          <w:rFonts w:ascii="Arial" w:hAnsi="Arial" w:cs="Arial"/>
          <w:sz w:val="24"/>
          <w:szCs w:val="24"/>
        </w:rPr>
        <w:t xml:space="preserve"> </w:t>
      </w:r>
      <w:r w:rsidR="00084235">
        <w:rPr>
          <w:rFonts w:ascii="Arial" w:hAnsi="Arial" w:cs="Arial"/>
          <w:sz w:val="24"/>
          <w:szCs w:val="24"/>
        </w:rPr>
        <w:t>enrutador</w:t>
      </w:r>
      <w:r w:rsidRPr="009E341E">
        <w:rPr>
          <w:rFonts w:ascii="Arial" w:hAnsi="Arial" w:cs="Arial"/>
          <w:sz w:val="24"/>
          <w:szCs w:val="24"/>
        </w:rPr>
        <w:t xml:space="preserve">. Se produce la conversión serie/paralelo de la señal y luego se las envía para que se realice la delimitación de trama, eliminación de CRC y </w:t>
      </w:r>
      <w:r w:rsidRPr="009E341E">
        <w:rPr>
          <w:rFonts w:ascii="Arial" w:hAnsi="Arial" w:cs="Arial"/>
          <w:sz w:val="24"/>
          <w:szCs w:val="24"/>
        </w:rPr>
        <w:lastRenderedPageBreak/>
        <w:t>estadísticas de rendimiento Ethernet. También se realiza la clasificación de las señales basadas en el modo de servicio y los requerimientos de configuración. Luego se añade el túnel y las etiquetas VC a las señales de acuerdo a la configuración del servicio. Se realiza la encapsulación HDLC, LAPS o GFP-F de la trama Ethernet. Luego de aquello, los servicios son mapeados en VC</w:t>
      </w:r>
      <w:r w:rsidR="00032911">
        <w:rPr>
          <w:rFonts w:ascii="Arial" w:hAnsi="Arial" w:cs="Arial"/>
          <w:sz w:val="24"/>
          <w:szCs w:val="24"/>
        </w:rPr>
        <w:t>-</w:t>
      </w:r>
      <w:r w:rsidRPr="009E341E">
        <w:rPr>
          <w:rFonts w:ascii="Arial" w:hAnsi="Arial" w:cs="Arial"/>
          <w:sz w:val="24"/>
          <w:szCs w:val="24"/>
        </w:rPr>
        <w:t>3 o VC-4 para ser enviados después a la unidad de cross-conexión.</w:t>
      </w:r>
    </w:p>
    <w:p w:rsidR="009E341E" w:rsidRPr="009E341E" w:rsidRDefault="009E341E" w:rsidP="00032911">
      <w:pPr>
        <w:pStyle w:val="Prrafodelista"/>
        <w:spacing w:after="0" w:line="480" w:lineRule="auto"/>
        <w:ind w:left="1588"/>
        <w:contextualSpacing w:val="0"/>
        <w:jc w:val="both"/>
        <w:outlineLvl w:val="2"/>
        <w:rPr>
          <w:rFonts w:ascii="Arial" w:hAnsi="Arial" w:cs="Arial"/>
          <w:sz w:val="24"/>
          <w:szCs w:val="24"/>
        </w:rPr>
      </w:pPr>
    </w:p>
    <w:p w:rsidR="009E341E" w:rsidRPr="009E341E" w:rsidRDefault="009E341E" w:rsidP="00032911">
      <w:pPr>
        <w:pStyle w:val="Prrafodelista"/>
        <w:spacing w:after="0" w:line="480" w:lineRule="auto"/>
        <w:ind w:left="1588"/>
        <w:contextualSpacing w:val="0"/>
        <w:jc w:val="both"/>
        <w:rPr>
          <w:rFonts w:ascii="Arial" w:hAnsi="Arial" w:cs="Arial"/>
          <w:sz w:val="24"/>
          <w:szCs w:val="24"/>
        </w:rPr>
      </w:pPr>
      <w:r w:rsidRPr="009E341E">
        <w:rPr>
          <w:rFonts w:ascii="Arial" w:hAnsi="Arial" w:cs="Arial"/>
          <w:sz w:val="24"/>
          <w:szCs w:val="24"/>
        </w:rPr>
        <w:t xml:space="preserve">En la transmisión se des-mapea las señales VC-3 o VC-4 que vienen de la unidad de cross-conexión y son enviadas para ser des-encapsuladas. Luego se determina la ruta de acuerdo al nivel del equipo. La clasificación del flujo de rendimiento se realiza de acuerdo al tipo de servicio y configuración del requerimiento. Se realiza la delimitación de trama, se añade el código de cabecera de campo, cálculo de CRC y estadísticas de rendimiento. Finalmente se realiza la conversión paralelo/serial para luego codificar las señales y enviarlas fuera de la </w:t>
      </w:r>
      <w:r w:rsidR="00D0572F">
        <w:rPr>
          <w:rFonts w:ascii="Arial" w:hAnsi="Arial" w:cs="Arial"/>
          <w:sz w:val="24"/>
          <w:szCs w:val="24"/>
        </w:rPr>
        <w:t>interfaz</w:t>
      </w:r>
      <w:r w:rsidRPr="009E341E">
        <w:rPr>
          <w:rFonts w:ascii="Arial" w:hAnsi="Arial" w:cs="Arial"/>
          <w:sz w:val="24"/>
          <w:szCs w:val="24"/>
        </w:rPr>
        <w:t xml:space="preserve"> Ethernet.</w:t>
      </w:r>
    </w:p>
    <w:p w:rsidR="009E341E" w:rsidRPr="009E341E" w:rsidRDefault="009E341E" w:rsidP="00032911">
      <w:pPr>
        <w:pStyle w:val="Prrafodelista"/>
        <w:spacing w:after="0" w:line="480" w:lineRule="auto"/>
        <w:ind w:left="1588"/>
        <w:contextualSpacing w:val="0"/>
        <w:jc w:val="both"/>
        <w:outlineLvl w:val="2"/>
        <w:rPr>
          <w:rFonts w:ascii="Arial" w:hAnsi="Arial" w:cs="Arial"/>
          <w:sz w:val="24"/>
          <w:szCs w:val="24"/>
        </w:rPr>
      </w:pPr>
    </w:p>
    <w:p w:rsidR="009E341E" w:rsidRDefault="009E341E" w:rsidP="00032911">
      <w:pPr>
        <w:pStyle w:val="Prrafodelista"/>
        <w:spacing w:after="0" w:line="480" w:lineRule="auto"/>
        <w:ind w:left="1588"/>
        <w:contextualSpacing w:val="0"/>
        <w:jc w:val="both"/>
        <w:rPr>
          <w:rFonts w:ascii="Arial" w:hAnsi="Arial" w:cs="Arial"/>
          <w:sz w:val="24"/>
          <w:szCs w:val="24"/>
        </w:rPr>
      </w:pPr>
      <w:r w:rsidRPr="009E341E">
        <w:rPr>
          <w:rFonts w:ascii="Arial" w:hAnsi="Arial" w:cs="Arial"/>
          <w:sz w:val="24"/>
          <w:szCs w:val="24"/>
        </w:rPr>
        <w:t xml:space="preserve">Es importante mencionar que las interfaces Ethernet de la interconexión de los equipos deben funcionar bajo el mismo </w:t>
      </w:r>
      <w:r w:rsidRPr="009E341E">
        <w:rPr>
          <w:rFonts w:ascii="Arial" w:hAnsi="Arial" w:cs="Arial"/>
          <w:sz w:val="24"/>
          <w:szCs w:val="24"/>
        </w:rPr>
        <w:lastRenderedPageBreak/>
        <w:t>modo de configuración de trabajo. De otra manera, los paquetes se pueden perder o puede decrecer la tasa de bit, también el servicio puede ser completamente interrumpido</w:t>
      </w:r>
      <w:r w:rsidR="00E20017">
        <w:rPr>
          <w:rFonts w:ascii="Arial" w:hAnsi="Arial" w:cs="Arial"/>
          <w:sz w:val="24"/>
          <w:szCs w:val="24"/>
        </w:rPr>
        <w:t>.</w:t>
      </w:r>
    </w:p>
    <w:p w:rsidR="009E341E" w:rsidRPr="009E341E" w:rsidRDefault="009E341E" w:rsidP="00032911">
      <w:pPr>
        <w:pStyle w:val="Prrafodelista"/>
        <w:spacing w:after="0" w:line="480" w:lineRule="auto"/>
        <w:ind w:left="1588"/>
        <w:contextualSpacing w:val="0"/>
        <w:jc w:val="both"/>
        <w:outlineLvl w:val="2"/>
        <w:rPr>
          <w:rFonts w:ascii="Arial" w:hAnsi="Arial" w:cs="Arial"/>
          <w:sz w:val="24"/>
          <w:szCs w:val="24"/>
        </w:rPr>
      </w:pPr>
    </w:p>
    <w:p w:rsidR="00543672" w:rsidRDefault="00543672" w:rsidP="00D03A38">
      <w:pPr>
        <w:pStyle w:val="Prrafodelista"/>
        <w:numPr>
          <w:ilvl w:val="2"/>
          <w:numId w:val="1"/>
        </w:numPr>
        <w:spacing w:after="0" w:line="480" w:lineRule="auto"/>
        <w:jc w:val="both"/>
        <w:outlineLvl w:val="2"/>
        <w:rPr>
          <w:rFonts w:ascii="Arial" w:hAnsi="Arial" w:cs="Arial"/>
          <w:b/>
          <w:sz w:val="24"/>
          <w:szCs w:val="24"/>
        </w:rPr>
      </w:pPr>
      <w:bookmarkStart w:id="312" w:name="_Toc300557969"/>
      <w:bookmarkStart w:id="313" w:name="_Toc300558272"/>
      <w:bookmarkStart w:id="314" w:name="_Toc300656097"/>
      <w:bookmarkStart w:id="315" w:name="_Toc302209994"/>
      <w:bookmarkStart w:id="316" w:name="_Toc302212356"/>
      <w:bookmarkStart w:id="317" w:name="_Toc303097267"/>
      <w:r>
        <w:rPr>
          <w:rFonts w:ascii="Arial" w:hAnsi="Arial" w:cs="Arial"/>
          <w:b/>
          <w:sz w:val="24"/>
          <w:szCs w:val="24"/>
        </w:rPr>
        <w:t>MULTIPLEXACIÓN</w:t>
      </w:r>
      <w:r w:rsidR="00294AD4">
        <w:rPr>
          <w:rFonts w:ascii="Arial" w:hAnsi="Arial" w:cs="Arial"/>
          <w:b/>
          <w:sz w:val="24"/>
          <w:szCs w:val="24"/>
        </w:rPr>
        <w:t xml:space="preserve"> SDH REALIZADA POR </w:t>
      </w:r>
      <w:r>
        <w:rPr>
          <w:rFonts w:ascii="Arial" w:hAnsi="Arial" w:cs="Arial"/>
          <w:b/>
          <w:sz w:val="24"/>
          <w:szCs w:val="24"/>
        </w:rPr>
        <w:t>LA TARJETA</w:t>
      </w:r>
      <w:r w:rsidRPr="00212359">
        <w:rPr>
          <w:rFonts w:ascii="Arial" w:hAnsi="Arial" w:cs="Arial"/>
          <w:b/>
          <w:sz w:val="24"/>
          <w:szCs w:val="24"/>
        </w:rPr>
        <w:t xml:space="preserve"> </w:t>
      </w:r>
      <w:r>
        <w:rPr>
          <w:rFonts w:ascii="Arial" w:hAnsi="Arial" w:cs="Arial"/>
          <w:b/>
          <w:sz w:val="24"/>
          <w:szCs w:val="24"/>
        </w:rPr>
        <w:t>N1</w:t>
      </w:r>
      <w:r w:rsidRPr="00212359">
        <w:rPr>
          <w:rFonts w:ascii="Arial" w:hAnsi="Arial" w:cs="Arial"/>
          <w:b/>
          <w:sz w:val="24"/>
          <w:szCs w:val="24"/>
        </w:rPr>
        <w:t>EGT2</w:t>
      </w:r>
      <w:bookmarkEnd w:id="312"/>
      <w:bookmarkEnd w:id="313"/>
      <w:bookmarkEnd w:id="314"/>
      <w:bookmarkEnd w:id="315"/>
      <w:bookmarkEnd w:id="316"/>
      <w:bookmarkEnd w:id="317"/>
    </w:p>
    <w:p w:rsidR="00032911" w:rsidRDefault="00032911" w:rsidP="00D722A5">
      <w:pPr>
        <w:pStyle w:val="Prrafodelista"/>
        <w:spacing w:after="0" w:line="480" w:lineRule="auto"/>
        <w:ind w:left="1588"/>
        <w:contextualSpacing w:val="0"/>
        <w:jc w:val="both"/>
        <w:rPr>
          <w:rFonts w:ascii="Arial" w:hAnsi="Arial" w:cs="Arial"/>
          <w:sz w:val="24"/>
          <w:szCs w:val="24"/>
        </w:rPr>
      </w:pPr>
    </w:p>
    <w:p w:rsidR="00212359" w:rsidRPr="00212359" w:rsidRDefault="00212359" w:rsidP="00032911">
      <w:pPr>
        <w:pStyle w:val="Prrafodelista"/>
        <w:spacing w:after="0" w:line="480" w:lineRule="auto"/>
        <w:ind w:left="1588"/>
        <w:jc w:val="both"/>
        <w:rPr>
          <w:rFonts w:ascii="Arial" w:hAnsi="Arial" w:cs="Arial"/>
          <w:sz w:val="24"/>
          <w:szCs w:val="24"/>
        </w:rPr>
      </w:pPr>
      <w:r w:rsidRPr="00212359">
        <w:rPr>
          <w:rFonts w:ascii="Arial" w:hAnsi="Arial" w:cs="Arial"/>
          <w:sz w:val="24"/>
          <w:szCs w:val="24"/>
        </w:rPr>
        <w:t>EGT2 es una tarjeta de transmisión transparente de 2 puertos Gigabit Ethernet</w:t>
      </w:r>
      <w:r w:rsidR="002D68CC">
        <w:rPr>
          <w:rFonts w:ascii="Arial" w:hAnsi="Arial" w:cs="Arial"/>
          <w:sz w:val="24"/>
          <w:szCs w:val="24"/>
        </w:rPr>
        <w:t>.</w:t>
      </w:r>
      <w:r w:rsidRPr="00212359">
        <w:rPr>
          <w:rFonts w:ascii="Arial" w:hAnsi="Arial" w:cs="Arial"/>
          <w:sz w:val="24"/>
          <w:szCs w:val="24"/>
        </w:rPr>
        <w:t xml:space="preserve"> Para la recepción de esta tarjeta, para las señales 1000BASE-SX/LX provenientes de los equipos externos, como por ejemplo </w:t>
      </w:r>
      <w:r w:rsidR="00084235">
        <w:rPr>
          <w:rFonts w:ascii="Arial" w:hAnsi="Arial" w:cs="Arial"/>
          <w:sz w:val="24"/>
          <w:szCs w:val="24"/>
        </w:rPr>
        <w:t>conmutadores</w:t>
      </w:r>
      <w:r w:rsidRPr="00212359">
        <w:rPr>
          <w:rFonts w:ascii="Arial" w:hAnsi="Arial" w:cs="Arial"/>
          <w:sz w:val="24"/>
          <w:szCs w:val="24"/>
        </w:rPr>
        <w:t xml:space="preserve"> LAN, </w:t>
      </w:r>
      <w:r w:rsidR="00084235">
        <w:rPr>
          <w:rFonts w:ascii="Arial" w:hAnsi="Arial" w:cs="Arial"/>
          <w:sz w:val="24"/>
          <w:szCs w:val="24"/>
        </w:rPr>
        <w:t>enrutadores</w:t>
      </w:r>
      <w:r w:rsidRPr="00212359">
        <w:rPr>
          <w:rFonts w:ascii="Arial" w:hAnsi="Arial" w:cs="Arial"/>
          <w:sz w:val="24"/>
          <w:szCs w:val="24"/>
        </w:rPr>
        <w:t>, etc.</w:t>
      </w:r>
      <w:r w:rsidR="00D0572F">
        <w:rPr>
          <w:rFonts w:ascii="Arial" w:hAnsi="Arial" w:cs="Arial"/>
          <w:sz w:val="24"/>
          <w:szCs w:val="24"/>
        </w:rPr>
        <w:t>,</w:t>
      </w:r>
      <w:r w:rsidRPr="00212359">
        <w:rPr>
          <w:rFonts w:ascii="Arial" w:hAnsi="Arial" w:cs="Arial"/>
          <w:sz w:val="24"/>
          <w:szCs w:val="24"/>
        </w:rPr>
        <w:t xml:space="preserve"> </w:t>
      </w:r>
      <w:r w:rsidR="00D0572F">
        <w:rPr>
          <w:rFonts w:ascii="Arial" w:hAnsi="Arial" w:cs="Arial"/>
          <w:sz w:val="24"/>
          <w:szCs w:val="24"/>
        </w:rPr>
        <w:t>s</w:t>
      </w:r>
      <w:r w:rsidRPr="00212359">
        <w:rPr>
          <w:rFonts w:ascii="Arial" w:hAnsi="Arial" w:cs="Arial"/>
          <w:sz w:val="24"/>
          <w:szCs w:val="24"/>
        </w:rPr>
        <w:t>e realiza la delimitación de la trama, la eliminación de CRC (códigos de redundancia cíclica) y las estadísticas de rendimiento Ethernet. Además se realiza la clasificación de flujo de señales basado en el modo de servicio. Se soporta paquetes MPLS, paquetes VPN MPLS de capa 2 y paquetes Ethernet / VLAN. Se añade túneles y etiquetas VC a las señales de acuerdo a la configuración del servicio para garantizar el mapeo y reenvío del servicio. Se realiza la encapsulación de la trama Ethernet para luego ser mapeada dentro de VC-12 o VC-3.</w:t>
      </w:r>
    </w:p>
    <w:p w:rsidR="00212359" w:rsidRPr="00212359" w:rsidRDefault="00212359" w:rsidP="00032911">
      <w:pPr>
        <w:pStyle w:val="Prrafodelista"/>
        <w:spacing w:after="0" w:line="480" w:lineRule="auto"/>
        <w:ind w:left="1588"/>
        <w:jc w:val="both"/>
        <w:rPr>
          <w:rFonts w:ascii="Arial" w:hAnsi="Arial" w:cs="Arial"/>
          <w:sz w:val="24"/>
          <w:szCs w:val="24"/>
        </w:rPr>
      </w:pPr>
    </w:p>
    <w:p w:rsidR="00212359" w:rsidRPr="00212359" w:rsidRDefault="00212359" w:rsidP="00032911">
      <w:pPr>
        <w:pStyle w:val="Prrafodelista"/>
        <w:spacing w:after="0" w:line="480" w:lineRule="auto"/>
        <w:ind w:left="1588"/>
        <w:jc w:val="both"/>
        <w:rPr>
          <w:rFonts w:ascii="Arial" w:hAnsi="Arial" w:cs="Arial"/>
          <w:sz w:val="24"/>
          <w:szCs w:val="24"/>
        </w:rPr>
      </w:pPr>
      <w:r w:rsidRPr="00212359">
        <w:rPr>
          <w:rFonts w:ascii="Arial" w:hAnsi="Arial" w:cs="Arial"/>
          <w:sz w:val="24"/>
          <w:szCs w:val="24"/>
        </w:rPr>
        <w:lastRenderedPageBreak/>
        <w:t>Para la transmisión, se des</w:t>
      </w:r>
      <w:r w:rsidR="009E341E">
        <w:rPr>
          <w:rFonts w:ascii="Arial" w:hAnsi="Arial" w:cs="Arial"/>
          <w:sz w:val="24"/>
          <w:szCs w:val="24"/>
        </w:rPr>
        <w:t>-</w:t>
      </w:r>
      <w:r w:rsidRPr="00212359">
        <w:rPr>
          <w:rFonts w:ascii="Arial" w:hAnsi="Arial" w:cs="Arial"/>
          <w:sz w:val="24"/>
          <w:szCs w:val="24"/>
        </w:rPr>
        <w:t>mapea el VC-3 o el VC-12 y los envía para la des</w:t>
      </w:r>
      <w:r w:rsidR="009E341E">
        <w:rPr>
          <w:rFonts w:ascii="Arial" w:hAnsi="Arial" w:cs="Arial"/>
          <w:sz w:val="24"/>
          <w:szCs w:val="24"/>
        </w:rPr>
        <w:t>-</w:t>
      </w:r>
      <w:r w:rsidRPr="00212359">
        <w:rPr>
          <w:rFonts w:ascii="Arial" w:hAnsi="Arial" w:cs="Arial"/>
          <w:sz w:val="24"/>
          <w:szCs w:val="24"/>
        </w:rPr>
        <w:t>encapsulación. Se determina la ruta de acuerdo al nivel del equipo. Además realiza cálculos de CRC y estadísticas de rendimiento. Por último se realiza la conversión paralelo/serial para luego codificar las señales y enviarlas fuera de la interfa</w:t>
      </w:r>
      <w:r w:rsidR="00D0572F">
        <w:rPr>
          <w:rFonts w:ascii="Arial" w:hAnsi="Arial" w:cs="Arial"/>
          <w:sz w:val="24"/>
          <w:szCs w:val="24"/>
        </w:rPr>
        <w:t>z</w:t>
      </w:r>
      <w:r w:rsidRPr="00212359">
        <w:rPr>
          <w:rFonts w:ascii="Arial" w:hAnsi="Arial" w:cs="Arial"/>
          <w:sz w:val="24"/>
          <w:szCs w:val="24"/>
        </w:rPr>
        <w:t xml:space="preserve"> Ethernet.</w:t>
      </w:r>
    </w:p>
    <w:p w:rsidR="00212359" w:rsidRPr="00212359" w:rsidRDefault="00212359" w:rsidP="00032911">
      <w:pPr>
        <w:pStyle w:val="Prrafodelista"/>
        <w:spacing w:after="0" w:line="480" w:lineRule="auto"/>
        <w:ind w:left="1588"/>
        <w:jc w:val="both"/>
        <w:rPr>
          <w:rFonts w:ascii="Arial" w:hAnsi="Arial" w:cs="Arial"/>
          <w:sz w:val="24"/>
          <w:szCs w:val="24"/>
        </w:rPr>
      </w:pPr>
    </w:p>
    <w:p w:rsidR="00212359" w:rsidRDefault="00AF6CCC" w:rsidP="00032911">
      <w:pPr>
        <w:pStyle w:val="Prrafodelista"/>
        <w:spacing w:after="0" w:line="480" w:lineRule="auto"/>
        <w:ind w:left="1588"/>
        <w:jc w:val="both"/>
        <w:rPr>
          <w:rFonts w:ascii="Arial" w:hAnsi="Arial" w:cs="Arial"/>
          <w:sz w:val="24"/>
          <w:szCs w:val="24"/>
        </w:rPr>
      </w:pPr>
      <w:r>
        <w:rPr>
          <w:rFonts w:ascii="Arial" w:hAnsi="Arial" w:cs="Arial"/>
          <w:sz w:val="24"/>
          <w:szCs w:val="24"/>
        </w:rPr>
        <w:t xml:space="preserve">La </w:t>
      </w:r>
      <w:fldSimple w:instr=" REF _Ref298311757 \h  \* MERGEFORMAT ">
        <w:r w:rsidR="00CC7850" w:rsidRPr="00CC7850">
          <w:rPr>
            <w:rFonts w:ascii="Arial" w:hAnsi="Arial" w:cs="Arial"/>
            <w:sz w:val="24"/>
            <w:szCs w:val="24"/>
          </w:rPr>
          <w:t>Figura 2.14</w:t>
        </w:r>
      </w:fldSimple>
      <w:r>
        <w:rPr>
          <w:rFonts w:ascii="Arial" w:hAnsi="Arial" w:cs="Arial"/>
          <w:sz w:val="24"/>
          <w:szCs w:val="24"/>
        </w:rPr>
        <w:t xml:space="preserve"> </w:t>
      </w:r>
      <w:r w:rsidR="00212359" w:rsidRPr="00212359">
        <w:rPr>
          <w:rFonts w:ascii="Arial" w:hAnsi="Arial" w:cs="Arial"/>
          <w:sz w:val="24"/>
          <w:szCs w:val="24"/>
        </w:rPr>
        <w:t>siguiente muestra la sección de l</w:t>
      </w:r>
      <w:r w:rsidR="00747E60">
        <w:rPr>
          <w:rFonts w:ascii="Arial" w:hAnsi="Arial" w:cs="Arial"/>
          <w:sz w:val="24"/>
          <w:szCs w:val="24"/>
        </w:rPr>
        <w:t>a Estructura de la Multiplexació</w:t>
      </w:r>
      <w:r w:rsidR="00E20017">
        <w:rPr>
          <w:rFonts w:ascii="Arial" w:hAnsi="Arial" w:cs="Arial"/>
          <w:sz w:val="24"/>
          <w:szCs w:val="24"/>
        </w:rPr>
        <w:t>n SDH definida por la ITU</w:t>
      </w:r>
      <w:r w:rsidR="00D0572F">
        <w:rPr>
          <w:rFonts w:ascii="Arial" w:hAnsi="Arial" w:cs="Arial"/>
          <w:sz w:val="24"/>
          <w:szCs w:val="24"/>
        </w:rPr>
        <w:t>-T</w:t>
      </w:r>
      <w:r w:rsidR="00212359" w:rsidRPr="00212359">
        <w:rPr>
          <w:rFonts w:ascii="Arial" w:hAnsi="Arial" w:cs="Arial"/>
          <w:sz w:val="24"/>
          <w:szCs w:val="24"/>
        </w:rPr>
        <w:t xml:space="preserve"> para la trama Ethernet en base a la encapsulación de la señal 1000BASE-SX/LX en la </w:t>
      </w:r>
      <w:r w:rsidR="00E20017">
        <w:rPr>
          <w:rFonts w:ascii="Arial" w:hAnsi="Arial" w:cs="Arial"/>
          <w:sz w:val="24"/>
          <w:szCs w:val="24"/>
        </w:rPr>
        <w:t>tarjeta EGT2</w:t>
      </w:r>
      <w:r w:rsidR="00212359" w:rsidRPr="00212359">
        <w:rPr>
          <w:rFonts w:ascii="Arial" w:hAnsi="Arial" w:cs="Arial"/>
          <w:sz w:val="24"/>
          <w:szCs w:val="24"/>
        </w:rPr>
        <w:t>.</w:t>
      </w:r>
    </w:p>
    <w:p w:rsidR="00D52BFE" w:rsidRDefault="00D52BFE" w:rsidP="00032911">
      <w:pPr>
        <w:pStyle w:val="Prrafodelista"/>
        <w:spacing w:after="0" w:line="480" w:lineRule="auto"/>
        <w:ind w:left="1588"/>
        <w:jc w:val="both"/>
        <w:rPr>
          <w:rFonts w:ascii="Arial" w:hAnsi="Arial" w:cs="Arial"/>
          <w:sz w:val="24"/>
          <w:szCs w:val="24"/>
        </w:rPr>
      </w:pPr>
    </w:p>
    <w:p w:rsidR="00212359" w:rsidRDefault="00212359" w:rsidP="00D0572F">
      <w:pPr>
        <w:pStyle w:val="Prrafodelista"/>
        <w:spacing w:after="0" w:line="240" w:lineRule="auto"/>
        <w:ind w:left="1588"/>
        <w:contextualSpacing w:val="0"/>
        <w:jc w:val="center"/>
        <w:rPr>
          <w:rFonts w:asciiTheme="minorHAnsi" w:hAnsiTheme="minorHAnsi" w:cstheme="minorHAnsi"/>
        </w:rPr>
      </w:pPr>
      <w:r>
        <w:rPr>
          <w:rFonts w:ascii="Arial" w:hAnsi="Arial" w:cs="Arial"/>
          <w:noProof/>
          <w:sz w:val="24"/>
          <w:szCs w:val="24"/>
          <w:lang w:val="es-EC" w:eastAsia="es-EC"/>
        </w:rPr>
        <w:drawing>
          <wp:inline distT="0" distB="0" distL="0" distR="0">
            <wp:extent cx="3819471" cy="1872458"/>
            <wp:effectExtent l="19050" t="0" r="0" b="0"/>
            <wp:docPr id="18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47" cstate="print"/>
                    <a:srcRect l="3027" t="6990" r="3780" b="1540"/>
                    <a:stretch>
                      <a:fillRect/>
                    </a:stretch>
                  </pic:blipFill>
                  <pic:spPr bwMode="auto">
                    <a:xfrm>
                      <a:off x="0" y="0"/>
                      <a:ext cx="3819471" cy="1872458"/>
                    </a:xfrm>
                    <a:prstGeom prst="rect">
                      <a:avLst/>
                    </a:prstGeom>
                    <a:noFill/>
                    <a:ln w="9525">
                      <a:noFill/>
                      <a:miter lim="800000"/>
                      <a:headEnd/>
                      <a:tailEnd/>
                    </a:ln>
                  </pic:spPr>
                </pic:pic>
              </a:graphicData>
            </a:graphic>
          </wp:inline>
        </w:drawing>
      </w:r>
    </w:p>
    <w:p w:rsidR="008B2AEE" w:rsidRPr="008B2AEE" w:rsidRDefault="008B2AEE" w:rsidP="00032911">
      <w:pPr>
        <w:pStyle w:val="Prrafodelista"/>
        <w:spacing w:line="240" w:lineRule="atLeast"/>
        <w:ind w:left="1588"/>
        <w:contextualSpacing w:val="0"/>
        <w:jc w:val="center"/>
        <w:rPr>
          <w:rFonts w:asciiTheme="minorHAnsi" w:hAnsiTheme="minorHAnsi" w:cstheme="minorHAnsi"/>
        </w:rPr>
      </w:pPr>
      <w:bookmarkStart w:id="318" w:name="_Ref298311757"/>
      <w:bookmarkStart w:id="319" w:name="_Toc303097395"/>
      <w:r w:rsidRPr="009701AF">
        <w:rPr>
          <w:b/>
          <w:bCs/>
        </w:rPr>
        <w:t>Figura 2.</w:t>
      </w:r>
      <w:r w:rsidR="00341CB7" w:rsidRPr="009701AF">
        <w:rPr>
          <w:b/>
          <w:bCs/>
        </w:rPr>
        <w:fldChar w:fldCharType="begin"/>
      </w:r>
      <w:r w:rsidRPr="009701AF">
        <w:rPr>
          <w:b/>
          <w:bCs/>
        </w:rPr>
        <w:instrText xml:space="preserve"> SEQ Figura_2. \* ARABIC </w:instrText>
      </w:r>
      <w:r w:rsidR="00341CB7" w:rsidRPr="009701AF">
        <w:rPr>
          <w:b/>
          <w:bCs/>
        </w:rPr>
        <w:fldChar w:fldCharType="separate"/>
      </w:r>
      <w:r w:rsidR="00CC7850">
        <w:rPr>
          <w:b/>
          <w:bCs/>
          <w:noProof/>
        </w:rPr>
        <w:t>14</w:t>
      </w:r>
      <w:r w:rsidR="00341CB7" w:rsidRPr="009701AF">
        <w:rPr>
          <w:b/>
          <w:bCs/>
        </w:rPr>
        <w:fldChar w:fldCharType="end"/>
      </w:r>
      <w:bookmarkEnd w:id="318"/>
      <w:r w:rsidRPr="009701AF">
        <w:rPr>
          <w:b/>
          <w:bCs/>
        </w:rPr>
        <w:t xml:space="preserve"> </w:t>
      </w:r>
      <w:r w:rsidR="00294AD4">
        <w:rPr>
          <w:rFonts w:asciiTheme="minorHAnsi" w:hAnsiTheme="minorHAnsi" w:cstheme="minorHAnsi"/>
        </w:rPr>
        <w:t xml:space="preserve">Sección </w:t>
      </w:r>
      <w:r w:rsidRPr="008B2AEE">
        <w:rPr>
          <w:rFonts w:asciiTheme="minorHAnsi" w:hAnsiTheme="minorHAnsi" w:cstheme="minorHAnsi"/>
        </w:rPr>
        <w:t>de la Est</w:t>
      </w:r>
      <w:r w:rsidR="00294AD4">
        <w:rPr>
          <w:rFonts w:asciiTheme="minorHAnsi" w:hAnsiTheme="minorHAnsi" w:cstheme="minorHAnsi"/>
        </w:rPr>
        <w:t>ructura de Multiplexación SDH para</w:t>
      </w:r>
      <w:r w:rsidRPr="008B2AEE">
        <w:rPr>
          <w:rFonts w:asciiTheme="minorHAnsi" w:hAnsiTheme="minorHAnsi" w:cstheme="minorHAnsi"/>
        </w:rPr>
        <w:t xml:space="preserve"> la tarjeta EGT2</w:t>
      </w:r>
      <w:bookmarkEnd w:id="319"/>
    </w:p>
    <w:p w:rsidR="00032911" w:rsidRDefault="00032911" w:rsidP="00032911">
      <w:pPr>
        <w:pStyle w:val="Prrafodelista"/>
        <w:spacing w:after="0" w:line="480" w:lineRule="auto"/>
        <w:ind w:left="1588"/>
        <w:jc w:val="both"/>
        <w:rPr>
          <w:rFonts w:ascii="Arial" w:hAnsi="Arial" w:cs="Arial"/>
          <w:sz w:val="24"/>
          <w:szCs w:val="24"/>
        </w:rPr>
      </w:pPr>
      <w:bookmarkStart w:id="320" w:name="_Toc293862283"/>
    </w:p>
    <w:p w:rsidR="00187755" w:rsidRDefault="00187755" w:rsidP="00032911">
      <w:pPr>
        <w:pStyle w:val="Prrafodelista"/>
        <w:spacing w:after="0" w:line="240" w:lineRule="auto"/>
        <w:ind w:left="1588"/>
        <w:jc w:val="both"/>
        <w:rPr>
          <w:rFonts w:ascii="Arial Narrow" w:hAnsi="Arial Narrow" w:cs="Arial"/>
          <w:b/>
          <w:sz w:val="48"/>
          <w:szCs w:val="48"/>
        </w:rPr>
        <w:sectPr w:rsidR="00187755" w:rsidSect="003814CB">
          <w:headerReference w:type="first" r:id="rId48"/>
          <w:pgSz w:w="11907" w:h="16839" w:code="9"/>
          <w:pgMar w:top="2268" w:right="1361" w:bottom="2268" w:left="2268" w:header="709" w:footer="709" w:gutter="0"/>
          <w:cols w:space="708"/>
          <w:titlePg/>
          <w:docGrid w:linePitch="360"/>
        </w:sectPr>
      </w:pPr>
    </w:p>
    <w:p w:rsidR="00E343EC" w:rsidRDefault="00E343EC" w:rsidP="00D03A38">
      <w:pPr>
        <w:spacing w:after="0" w:line="240" w:lineRule="auto"/>
        <w:jc w:val="both"/>
        <w:rPr>
          <w:rFonts w:ascii="Arial" w:hAnsi="Arial" w:cs="Arial"/>
          <w:sz w:val="24"/>
          <w:szCs w:val="24"/>
          <w:lang w:val="es-EC"/>
        </w:rPr>
      </w:pPr>
    </w:p>
    <w:p w:rsidR="007064A2" w:rsidRPr="00370E64" w:rsidRDefault="007064A2" w:rsidP="00D03A38">
      <w:pPr>
        <w:spacing w:after="0" w:line="240" w:lineRule="auto"/>
        <w:jc w:val="both"/>
        <w:rPr>
          <w:rFonts w:ascii="Arial" w:hAnsi="Arial" w:cs="Arial"/>
          <w:sz w:val="24"/>
          <w:szCs w:val="24"/>
          <w:lang w:val="es-EC"/>
        </w:rPr>
      </w:pPr>
    </w:p>
    <w:p w:rsidR="00E343EC" w:rsidRPr="00370E64" w:rsidRDefault="00E343EC" w:rsidP="00D03A38">
      <w:pPr>
        <w:spacing w:after="0" w:line="240" w:lineRule="auto"/>
        <w:jc w:val="both"/>
        <w:rPr>
          <w:rFonts w:ascii="Arial" w:hAnsi="Arial" w:cs="Arial"/>
          <w:sz w:val="24"/>
          <w:szCs w:val="24"/>
          <w:lang w:val="es-EC"/>
        </w:rPr>
      </w:pPr>
    </w:p>
    <w:p w:rsidR="00E343EC" w:rsidRPr="00370E64" w:rsidRDefault="00E343EC" w:rsidP="00D03A38">
      <w:pPr>
        <w:spacing w:after="0" w:line="240" w:lineRule="auto"/>
        <w:jc w:val="both"/>
        <w:rPr>
          <w:rFonts w:ascii="Arial" w:hAnsi="Arial" w:cs="Arial"/>
          <w:sz w:val="24"/>
          <w:szCs w:val="24"/>
          <w:lang w:val="es-EC"/>
        </w:rPr>
      </w:pPr>
    </w:p>
    <w:p w:rsidR="00E343EC" w:rsidRPr="00370E64" w:rsidRDefault="00E343EC" w:rsidP="00D03A38">
      <w:pPr>
        <w:spacing w:after="0" w:line="240" w:lineRule="auto"/>
        <w:jc w:val="both"/>
        <w:rPr>
          <w:rFonts w:ascii="Arial" w:hAnsi="Arial" w:cs="Arial"/>
          <w:sz w:val="24"/>
          <w:szCs w:val="24"/>
          <w:lang w:val="es-EC"/>
        </w:rPr>
      </w:pPr>
    </w:p>
    <w:p w:rsidR="00E343EC" w:rsidRDefault="00E343EC" w:rsidP="00D03A38">
      <w:pPr>
        <w:spacing w:after="0" w:line="240" w:lineRule="auto"/>
        <w:jc w:val="both"/>
        <w:rPr>
          <w:rFonts w:ascii="Arial" w:hAnsi="Arial" w:cs="Arial"/>
          <w:sz w:val="24"/>
          <w:szCs w:val="24"/>
          <w:lang w:val="es-EC"/>
        </w:rPr>
      </w:pPr>
    </w:p>
    <w:p w:rsidR="002F06D3" w:rsidRDefault="002F06D3" w:rsidP="007232DC">
      <w:pPr>
        <w:spacing w:after="0" w:line="240" w:lineRule="auto"/>
        <w:jc w:val="center"/>
        <w:rPr>
          <w:rFonts w:ascii="Arial" w:hAnsi="Arial" w:cs="Arial"/>
          <w:sz w:val="24"/>
          <w:szCs w:val="24"/>
          <w:lang w:val="es-EC"/>
        </w:rPr>
      </w:pPr>
      <w:r w:rsidRPr="006B4E5A">
        <w:rPr>
          <w:rFonts w:ascii="Arial Narrow" w:hAnsi="Arial Narrow" w:cs="Arial"/>
          <w:b/>
          <w:sz w:val="48"/>
          <w:szCs w:val="48"/>
          <w:lang w:val="es-EC"/>
        </w:rPr>
        <w:t xml:space="preserve">CAPÍTULO </w:t>
      </w:r>
      <w:r>
        <w:rPr>
          <w:rFonts w:ascii="Arial Narrow" w:hAnsi="Arial Narrow" w:cs="Arial"/>
          <w:b/>
          <w:sz w:val="48"/>
          <w:szCs w:val="48"/>
          <w:lang w:val="es-EC"/>
        </w:rPr>
        <w:t>3</w:t>
      </w:r>
    </w:p>
    <w:p w:rsidR="00354CA8" w:rsidRDefault="00354CA8" w:rsidP="007232DC">
      <w:pPr>
        <w:spacing w:after="0" w:line="240" w:lineRule="auto"/>
        <w:jc w:val="both"/>
        <w:rPr>
          <w:rFonts w:ascii="Arial" w:hAnsi="Arial" w:cs="Arial"/>
          <w:sz w:val="24"/>
          <w:szCs w:val="24"/>
          <w:lang w:val="es-EC"/>
        </w:rPr>
      </w:pPr>
    </w:p>
    <w:p w:rsidR="007064A2" w:rsidRDefault="007064A2" w:rsidP="007232DC">
      <w:pPr>
        <w:spacing w:after="0" w:line="240" w:lineRule="auto"/>
        <w:jc w:val="both"/>
        <w:rPr>
          <w:rFonts w:ascii="Arial" w:hAnsi="Arial" w:cs="Arial"/>
          <w:sz w:val="24"/>
          <w:szCs w:val="24"/>
          <w:lang w:val="es-EC"/>
        </w:rPr>
      </w:pPr>
    </w:p>
    <w:p w:rsidR="00354CA8" w:rsidRDefault="00354CA8" w:rsidP="007232DC">
      <w:pPr>
        <w:spacing w:after="0" w:line="240" w:lineRule="auto"/>
        <w:jc w:val="both"/>
        <w:rPr>
          <w:rFonts w:ascii="Arial" w:hAnsi="Arial" w:cs="Arial"/>
          <w:sz w:val="24"/>
          <w:szCs w:val="24"/>
          <w:lang w:val="es-EC"/>
        </w:rPr>
      </w:pPr>
    </w:p>
    <w:p w:rsidR="00354CA8" w:rsidRPr="00370E64" w:rsidRDefault="00354CA8" w:rsidP="007232DC">
      <w:pPr>
        <w:spacing w:after="0" w:line="240" w:lineRule="auto"/>
        <w:jc w:val="both"/>
        <w:rPr>
          <w:rFonts w:ascii="Arial" w:hAnsi="Arial" w:cs="Arial"/>
          <w:sz w:val="24"/>
          <w:szCs w:val="24"/>
          <w:lang w:val="es-EC"/>
        </w:rPr>
      </w:pPr>
    </w:p>
    <w:p w:rsidR="00CB0C6A" w:rsidRDefault="00370E64" w:rsidP="007232DC">
      <w:pPr>
        <w:pStyle w:val="Prrafodelista"/>
        <w:numPr>
          <w:ilvl w:val="0"/>
          <w:numId w:val="1"/>
        </w:numPr>
        <w:spacing w:after="0" w:line="240" w:lineRule="auto"/>
        <w:jc w:val="both"/>
        <w:outlineLvl w:val="0"/>
        <w:rPr>
          <w:rFonts w:ascii="Arial Narrow" w:hAnsi="Arial Narrow" w:cs="Arial"/>
          <w:b/>
          <w:sz w:val="48"/>
          <w:szCs w:val="48"/>
        </w:rPr>
      </w:pPr>
      <w:bookmarkStart w:id="321" w:name="_Toc295209948"/>
      <w:bookmarkStart w:id="322" w:name="_Toc295213242"/>
      <w:bookmarkStart w:id="323" w:name="_Toc295213328"/>
      <w:bookmarkStart w:id="324" w:name="_Toc295213598"/>
      <w:bookmarkStart w:id="325" w:name="_Toc300557970"/>
      <w:bookmarkStart w:id="326" w:name="_Toc300558273"/>
      <w:bookmarkStart w:id="327" w:name="_Toc300656098"/>
      <w:bookmarkStart w:id="328" w:name="_Toc302209995"/>
      <w:bookmarkStart w:id="329" w:name="_Toc302212357"/>
      <w:bookmarkStart w:id="330" w:name="_Toc303097268"/>
      <w:r w:rsidRPr="006B4E5A">
        <w:rPr>
          <w:rFonts w:ascii="Arial Narrow" w:hAnsi="Arial Narrow" w:cs="Arial"/>
          <w:b/>
          <w:sz w:val="48"/>
          <w:szCs w:val="48"/>
        </w:rPr>
        <w:t>MECANISMOS DE PROTECCIÓN DE REDES SDH</w:t>
      </w:r>
      <w:bookmarkEnd w:id="320"/>
      <w:bookmarkEnd w:id="321"/>
      <w:bookmarkEnd w:id="322"/>
      <w:bookmarkEnd w:id="323"/>
      <w:bookmarkEnd w:id="324"/>
      <w:bookmarkEnd w:id="325"/>
      <w:bookmarkEnd w:id="326"/>
      <w:bookmarkEnd w:id="327"/>
      <w:bookmarkEnd w:id="328"/>
      <w:bookmarkEnd w:id="329"/>
      <w:bookmarkEnd w:id="330"/>
    </w:p>
    <w:p w:rsidR="00354CA8" w:rsidRDefault="00354CA8" w:rsidP="00A36233">
      <w:pPr>
        <w:pStyle w:val="Prrafodelista"/>
        <w:spacing w:after="0" w:line="480" w:lineRule="auto"/>
        <w:ind w:left="454"/>
        <w:contextualSpacing w:val="0"/>
        <w:jc w:val="both"/>
        <w:rPr>
          <w:rFonts w:ascii="Arial" w:hAnsi="Arial" w:cs="Arial"/>
          <w:sz w:val="24"/>
          <w:szCs w:val="24"/>
        </w:rPr>
      </w:pPr>
    </w:p>
    <w:p w:rsidR="00CB0C6A" w:rsidRDefault="00CB0C6A" w:rsidP="007232DC">
      <w:pPr>
        <w:pStyle w:val="Prrafodelista"/>
        <w:spacing w:after="0" w:line="480" w:lineRule="auto"/>
        <w:ind w:left="454"/>
        <w:contextualSpacing w:val="0"/>
        <w:jc w:val="both"/>
        <w:rPr>
          <w:rFonts w:ascii="Arial" w:hAnsi="Arial" w:cs="Arial"/>
          <w:sz w:val="24"/>
          <w:szCs w:val="24"/>
        </w:rPr>
      </w:pPr>
      <w:r w:rsidRPr="00CB0C6A">
        <w:rPr>
          <w:rFonts w:ascii="Arial" w:hAnsi="Arial" w:cs="Arial"/>
          <w:sz w:val="24"/>
          <w:szCs w:val="24"/>
        </w:rPr>
        <w:t>En este capítulo denominado Mecanismos de Protección de Redes SDH se procederá a explicar el concepto de los diferentes mecanismos de protección que pueden ser implementados en las redes SDH. Se explica c</w:t>
      </w:r>
      <w:r w:rsidR="00A36233">
        <w:rPr>
          <w:rFonts w:ascii="Arial" w:hAnsi="Arial" w:cs="Arial"/>
          <w:sz w:val="24"/>
          <w:szCs w:val="24"/>
        </w:rPr>
        <w:t>ó</w:t>
      </w:r>
      <w:r w:rsidRPr="00CB0C6A">
        <w:rPr>
          <w:rFonts w:ascii="Arial" w:hAnsi="Arial" w:cs="Arial"/>
          <w:sz w:val="24"/>
          <w:szCs w:val="24"/>
        </w:rPr>
        <w:t xml:space="preserve">mo el </w:t>
      </w:r>
      <w:r w:rsidR="00C712D2">
        <w:rPr>
          <w:rFonts w:ascii="Arial" w:hAnsi="Arial" w:cs="Arial"/>
          <w:sz w:val="24"/>
          <w:szCs w:val="24"/>
        </w:rPr>
        <w:t>modo de protección empleado es</w:t>
      </w:r>
      <w:r w:rsidRPr="00CB0C6A">
        <w:rPr>
          <w:rFonts w:ascii="Arial" w:hAnsi="Arial" w:cs="Arial"/>
          <w:sz w:val="24"/>
          <w:szCs w:val="24"/>
        </w:rPr>
        <w:t xml:space="preserve"> diferente depe</w:t>
      </w:r>
      <w:r w:rsidR="00A36233">
        <w:rPr>
          <w:rFonts w:ascii="Arial" w:hAnsi="Arial" w:cs="Arial"/>
          <w:sz w:val="24"/>
          <w:szCs w:val="24"/>
        </w:rPr>
        <w:t>ndiendo de la topología que esté</w:t>
      </w:r>
      <w:r w:rsidRPr="00CB0C6A">
        <w:rPr>
          <w:rFonts w:ascii="Arial" w:hAnsi="Arial" w:cs="Arial"/>
          <w:sz w:val="24"/>
          <w:szCs w:val="24"/>
        </w:rPr>
        <w:t xml:space="preserve"> configurada y las causas por las cuales estos mecanism</w:t>
      </w:r>
      <w:r w:rsidR="00A36233">
        <w:rPr>
          <w:rFonts w:ascii="Arial" w:hAnsi="Arial" w:cs="Arial"/>
          <w:sz w:val="24"/>
          <w:szCs w:val="24"/>
        </w:rPr>
        <w:t>os de protección son activados.</w:t>
      </w:r>
    </w:p>
    <w:p w:rsidR="00D52BFE" w:rsidRPr="00CB0C6A" w:rsidRDefault="00D52BFE" w:rsidP="007232DC">
      <w:pPr>
        <w:pStyle w:val="Prrafodelista"/>
        <w:spacing w:after="0" w:line="480" w:lineRule="auto"/>
        <w:ind w:left="454"/>
        <w:contextualSpacing w:val="0"/>
        <w:jc w:val="both"/>
        <w:rPr>
          <w:rFonts w:ascii="Arial" w:hAnsi="Arial" w:cs="Arial"/>
          <w:sz w:val="24"/>
          <w:szCs w:val="24"/>
        </w:rPr>
      </w:pPr>
    </w:p>
    <w:p w:rsidR="00CB0C6A" w:rsidRDefault="00CB0C6A" w:rsidP="007232DC">
      <w:pPr>
        <w:pStyle w:val="Prrafodelista"/>
        <w:spacing w:after="0" w:line="480" w:lineRule="auto"/>
        <w:ind w:left="454"/>
        <w:contextualSpacing w:val="0"/>
        <w:jc w:val="both"/>
        <w:rPr>
          <w:rFonts w:ascii="Arial" w:hAnsi="Arial" w:cs="Arial"/>
          <w:sz w:val="24"/>
          <w:szCs w:val="24"/>
        </w:rPr>
      </w:pPr>
      <w:r w:rsidRPr="00CB0C6A">
        <w:rPr>
          <w:rFonts w:ascii="Arial" w:hAnsi="Arial" w:cs="Arial"/>
          <w:sz w:val="24"/>
          <w:szCs w:val="24"/>
        </w:rPr>
        <w:t>Se expone las condiciones para que la red sea considerada segura y pueda responder ante un fallo con la restauración de los servicios de red analizando los requerimientos para que</w:t>
      </w:r>
      <w:r w:rsidR="00176F71">
        <w:rPr>
          <w:rFonts w:ascii="Arial" w:hAnsi="Arial" w:cs="Arial"/>
          <w:sz w:val="24"/>
          <w:szCs w:val="24"/>
        </w:rPr>
        <w:t xml:space="preserve"> esto ocurra de manera efectiva. Estas condiciones son:</w:t>
      </w:r>
      <w:r w:rsidRPr="00CB0C6A">
        <w:rPr>
          <w:rFonts w:ascii="Arial" w:hAnsi="Arial" w:cs="Arial"/>
          <w:sz w:val="24"/>
          <w:szCs w:val="24"/>
        </w:rPr>
        <w:t xml:space="preserve"> Diseño con suficiente recursos; Rutas redundantes como rutas de espera; Robustez en el equipo (Una fuerte </w:t>
      </w:r>
      <w:r w:rsidRPr="00CB0C6A">
        <w:rPr>
          <w:rFonts w:ascii="Arial" w:hAnsi="Arial" w:cs="Arial"/>
          <w:sz w:val="24"/>
          <w:szCs w:val="24"/>
        </w:rPr>
        <w:lastRenderedPageBreak/>
        <w:t>capacidad de cross-conexión); Nodos inteligentes; No intervención humana; Seguridad física y lógica.</w:t>
      </w:r>
    </w:p>
    <w:p w:rsidR="00D52BFE" w:rsidRDefault="00D52BFE" w:rsidP="007232DC">
      <w:pPr>
        <w:pStyle w:val="Prrafodelista"/>
        <w:spacing w:after="0" w:line="480" w:lineRule="auto"/>
        <w:ind w:left="454"/>
        <w:contextualSpacing w:val="0"/>
        <w:jc w:val="both"/>
        <w:rPr>
          <w:rFonts w:ascii="Arial" w:hAnsi="Arial" w:cs="Arial"/>
          <w:sz w:val="24"/>
          <w:szCs w:val="24"/>
        </w:rPr>
      </w:pPr>
    </w:p>
    <w:p w:rsidR="00CB0C6A" w:rsidRDefault="00CB0C6A" w:rsidP="007232DC">
      <w:pPr>
        <w:pStyle w:val="Prrafodelista"/>
        <w:spacing w:after="0" w:line="480" w:lineRule="auto"/>
        <w:ind w:left="454"/>
        <w:contextualSpacing w:val="0"/>
        <w:jc w:val="both"/>
        <w:rPr>
          <w:rFonts w:ascii="Arial" w:hAnsi="Arial" w:cs="Arial"/>
          <w:sz w:val="24"/>
          <w:szCs w:val="24"/>
        </w:rPr>
      </w:pPr>
      <w:r w:rsidRPr="00CB0C6A">
        <w:rPr>
          <w:rFonts w:ascii="Arial" w:hAnsi="Arial" w:cs="Arial"/>
          <w:sz w:val="24"/>
          <w:szCs w:val="24"/>
        </w:rPr>
        <w:t>Finalmente se explica mediante comparaciones, los beneficios y desventajas para los tipos de protección expuestos en el capítulo.</w:t>
      </w:r>
    </w:p>
    <w:p w:rsidR="00E20017" w:rsidRPr="00CB0C6A" w:rsidRDefault="00E20017" w:rsidP="007232DC">
      <w:pPr>
        <w:pStyle w:val="Prrafodelista"/>
        <w:spacing w:after="0" w:line="480" w:lineRule="auto"/>
        <w:ind w:left="454"/>
        <w:contextualSpacing w:val="0"/>
        <w:jc w:val="both"/>
        <w:rPr>
          <w:rFonts w:ascii="Arial" w:hAnsi="Arial" w:cs="Arial"/>
          <w:sz w:val="24"/>
          <w:szCs w:val="24"/>
        </w:rPr>
      </w:pPr>
    </w:p>
    <w:p w:rsidR="00D52BFE" w:rsidRPr="00D52BFE" w:rsidRDefault="002B3D0F" w:rsidP="007232DC">
      <w:pPr>
        <w:pStyle w:val="Prrafodelista"/>
        <w:numPr>
          <w:ilvl w:val="1"/>
          <w:numId w:val="1"/>
        </w:numPr>
        <w:spacing w:after="0" w:line="480" w:lineRule="auto"/>
        <w:jc w:val="both"/>
        <w:outlineLvl w:val="1"/>
        <w:rPr>
          <w:rFonts w:ascii="Arial" w:hAnsi="Arial" w:cs="Arial"/>
          <w:b/>
          <w:sz w:val="28"/>
          <w:szCs w:val="28"/>
        </w:rPr>
      </w:pPr>
      <w:bookmarkStart w:id="331" w:name="_Toc293862284"/>
      <w:bookmarkStart w:id="332" w:name="_Toc295209949"/>
      <w:bookmarkStart w:id="333" w:name="_Toc295213243"/>
      <w:bookmarkStart w:id="334" w:name="_Toc295213329"/>
      <w:bookmarkStart w:id="335" w:name="_Toc295213599"/>
      <w:bookmarkStart w:id="336" w:name="_Toc300557971"/>
      <w:bookmarkStart w:id="337" w:name="_Toc300558274"/>
      <w:bookmarkStart w:id="338" w:name="_Toc300656099"/>
      <w:bookmarkStart w:id="339" w:name="_Toc302209996"/>
      <w:bookmarkStart w:id="340" w:name="_Toc302212358"/>
      <w:bookmarkStart w:id="341" w:name="_Toc303097269"/>
      <w:r>
        <w:rPr>
          <w:rFonts w:ascii="Arial" w:hAnsi="Arial" w:cs="Arial"/>
          <w:b/>
          <w:sz w:val="28"/>
          <w:szCs w:val="28"/>
        </w:rPr>
        <w:t>PROTECCIÓN LI</w:t>
      </w:r>
      <w:r w:rsidR="00370E64" w:rsidRPr="00581D82">
        <w:rPr>
          <w:rFonts w:ascii="Arial" w:hAnsi="Arial" w:cs="Arial"/>
          <w:b/>
          <w:sz w:val="28"/>
          <w:szCs w:val="28"/>
        </w:rPr>
        <w:t>N</w:t>
      </w:r>
      <w:r>
        <w:rPr>
          <w:rFonts w:ascii="Arial" w:hAnsi="Arial" w:cs="Arial"/>
          <w:b/>
          <w:sz w:val="28"/>
          <w:szCs w:val="28"/>
        </w:rPr>
        <w:t>E</w:t>
      </w:r>
      <w:r w:rsidR="00370E64" w:rsidRPr="00581D82">
        <w:rPr>
          <w:rFonts w:ascii="Arial" w:hAnsi="Arial" w:cs="Arial"/>
          <w:b/>
          <w:sz w:val="28"/>
          <w:szCs w:val="28"/>
        </w:rPr>
        <w:t>AL</w:t>
      </w:r>
      <w:bookmarkEnd w:id="331"/>
      <w:bookmarkEnd w:id="332"/>
      <w:bookmarkEnd w:id="333"/>
      <w:bookmarkEnd w:id="334"/>
      <w:bookmarkEnd w:id="335"/>
      <w:bookmarkEnd w:id="336"/>
      <w:bookmarkEnd w:id="337"/>
      <w:bookmarkEnd w:id="338"/>
      <w:bookmarkEnd w:id="339"/>
      <w:bookmarkEnd w:id="340"/>
      <w:bookmarkEnd w:id="341"/>
    </w:p>
    <w:p w:rsidR="00D52BFE" w:rsidRPr="00DE2BBA" w:rsidRDefault="00D52BFE" w:rsidP="00CF3BE5">
      <w:pPr>
        <w:pStyle w:val="Prrafodelista"/>
        <w:spacing w:after="0" w:line="480" w:lineRule="auto"/>
        <w:ind w:left="964"/>
        <w:jc w:val="both"/>
        <w:rPr>
          <w:rFonts w:ascii="Arial" w:hAnsi="Arial" w:cs="Arial"/>
          <w:sz w:val="24"/>
          <w:szCs w:val="24"/>
        </w:rPr>
      </w:pPr>
    </w:p>
    <w:p w:rsidR="00296753" w:rsidRPr="00DE2BBA" w:rsidRDefault="00296753" w:rsidP="00CF3BE5">
      <w:pPr>
        <w:pStyle w:val="Prrafodelista"/>
        <w:spacing w:after="0" w:line="480" w:lineRule="auto"/>
        <w:ind w:left="964"/>
        <w:jc w:val="both"/>
        <w:rPr>
          <w:rFonts w:ascii="Arial" w:hAnsi="Arial" w:cs="Arial"/>
          <w:i/>
          <w:sz w:val="24"/>
          <w:szCs w:val="24"/>
          <w:u w:val="single"/>
        </w:rPr>
      </w:pPr>
      <w:r w:rsidRPr="00DE2BBA">
        <w:rPr>
          <w:rFonts w:ascii="Arial" w:hAnsi="Arial" w:cs="Arial"/>
          <w:i/>
          <w:sz w:val="24"/>
          <w:szCs w:val="24"/>
          <w:u w:val="single"/>
        </w:rPr>
        <w:t>P</w:t>
      </w:r>
      <w:r w:rsidR="00080BCE">
        <w:rPr>
          <w:rFonts w:ascii="Arial" w:hAnsi="Arial" w:cs="Arial"/>
          <w:i/>
          <w:sz w:val="24"/>
          <w:szCs w:val="24"/>
          <w:u w:val="single"/>
        </w:rPr>
        <w:t>rotección de Sección Múltiple Lineal</w:t>
      </w:r>
    </w:p>
    <w:p w:rsidR="00470076" w:rsidRPr="00DE2BBA" w:rsidRDefault="00E7666C" w:rsidP="00CF3BE5">
      <w:pPr>
        <w:pStyle w:val="Prrafodelista"/>
        <w:spacing w:after="0" w:line="480" w:lineRule="auto"/>
        <w:ind w:left="964"/>
        <w:contextualSpacing w:val="0"/>
        <w:jc w:val="both"/>
        <w:rPr>
          <w:rFonts w:ascii="Arial" w:hAnsi="Arial" w:cs="Arial"/>
          <w:sz w:val="24"/>
          <w:szCs w:val="24"/>
        </w:rPr>
      </w:pPr>
      <w:r>
        <w:rPr>
          <w:rFonts w:ascii="Arial" w:hAnsi="Arial" w:cs="Arial"/>
          <w:sz w:val="24"/>
          <w:szCs w:val="24"/>
        </w:rPr>
        <w:t xml:space="preserve">El mecanismo de protección MSP Lineal </w:t>
      </w:r>
      <w:r w:rsidR="00296753" w:rsidRPr="00DE2BBA">
        <w:rPr>
          <w:rFonts w:ascii="Arial" w:hAnsi="Arial" w:cs="Arial"/>
          <w:sz w:val="24"/>
          <w:szCs w:val="24"/>
        </w:rPr>
        <w:t xml:space="preserve">es mencionado en la </w:t>
      </w:r>
      <w:r w:rsidR="00F95A1B" w:rsidRPr="00DE2BBA">
        <w:rPr>
          <w:rFonts w:ascii="Arial" w:hAnsi="Arial" w:cs="Arial"/>
          <w:sz w:val="24"/>
          <w:szCs w:val="24"/>
        </w:rPr>
        <w:t>r</w:t>
      </w:r>
      <w:r w:rsidR="00296753" w:rsidRPr="00DE2BBA">
        <w:rPr>
          <w:rFonts w:ascii="Arial" w:hAnsi="Arial" w:cs="Arial"/>
          <w:sz w:val="24"/>
          <w:szCs w:val="24"/>
        </w:rPr>
        <w:t>ecomendación G.783 de la ITU</w:t>
      </w:r>
      <w:r w:rsidR="00E20017" w:rsidRPr="00DE2BBA">
        <w:rPr>
          <w:rFonts w:ascii="Arial" w:hAnsi="Arial" w:cs="Arial"/>
          <w:sz w:val="24"/>
          <w:szCs w:val="24"/>
        </w:rPr>
        <w:t>-T</w:t>
      </w:r>
      <w:r w:rsidR="00296753" w:rsidRPr="00DE2BBA">
        <w:rPr>
          <w:rFonts w:ascii="Arial" w:hAnsi="Arial" w:cs="Arial"/>
          <w:sz w:val="24"/>
          <w:szCs w:val="24"/>
        </w:rPr>
        <w:t xml:space="preserve"> </w:t>
      </w:r>
      <w:fldSimple w:instr=" REF _Ref300504307 \h  \* MERGEFORMAT ">
        <w:r w:rsidR="00CC7850" w:rsidRPr="00365701">
          <w:rPr>
            <w:rFonts w:ascii="Arial" w:eastAsia="Times New Roman" w:hAnsi="Arial" w:cs="Arial"/>
            <w:bCs/>
            <w:sz w:val="24"/>
            <w:szCs w:val="24"/>
            <w:lang w:val="es-EC"/>
          </w:rPr>
          <w:t>[</w:t>
        </w:r>
        <w:r w:rsidR="00CC7850">
          <w:rPr>
            <w:rFonts w:ascii="Arial" w:eastAsia="Times New Roman" w:hAnsi="Arial" w:cs="Arial"/>
            <w:bCs/>
            <w:noProof/>
            <w:sz w:val="24"/>
            <w:szCs w:val="24"/>
            <w:lang w:val="es-EC"/>
          </w:rPr>
          <w:t>11</w:t>
        </w:r>
      </w:fldSimple>
      <w:r w:rsidR="00296753" w:rsidRPr="00DE2BBA">
        <w:rPr>
          <w:rFonts w:ascii="Arial" w:hAnsi="Arial" w:cs="Arial"/>
          <w:sz w:val="24"/>
          <w:szCs w:val="24"/>
        </w:rPr>
        <w:t>]. La conmutación que da la protección es</w:t>
      </w:r>
      <w:r w:rsidR="00A36233" w:rsidRPr="00DE2BBA">
        <w:rPr>
          <w:rFonts w:ascii="Arial" w:hAnsi="Arial" w:cs="Arial"/>
          <w:sz w:val="24"/>
          <w:szCs w:val="24"/>
        </w:rPr>
        <w:t xml:space="preserve"> para la sección de tráfico de </w:t>
      </w:r>
      <w:r w:rsidR="00296753" w:rsidRPr="00DE2BBA">
        <w:rPr>
          <w:rFonts w:ascii="Arial" w:hAnsi="Arial" w:cs="Arial"/>
          <w:sz w:val="24"/>
          <w:szCs w:val="24"/>
        </w:rPr>
        <w:t>nodos interconectados de manera adyacente. Puede funcionar de manera unidireccional o bidireccional, transporta el tráfico adicional en el canal de protección en funcionamiento y no protege contra fallos de nodo. El tiempo de conmutación q</w:t>
      </w:r>
      <w:r w:rsidR="00A36233" w:rsidRPr="00DE2BBA">
        <w:rPr>
          <w:rFonts w:ascii="Arial" w:hAnsi="Arial" w:cs="Arial"/>
          <w:sz w:val="24"/>
          <w:szCs w:val="24"/>
        </w:rPr>
        <w:t>ue ofrece es menor o igual a 50</w:t>
      </w:r>
      <w:r w:rsidR="00296753" w:rsidRPr="00DE2BBA">
        <w:rPr>
          <w:rFonts w:ascii="Arial" w:hAnsi="Arial" w:cs="Arial"/>
          <w:sz w:val="24"/>
          <w:szCs w:val="24"/>
        </w:rPr>
        <w:t>ms según el G.783 ya mencionado.</w:t>
      </w:r>
    </w:p>
    <w:p w:rsidR="005C16D3" w:rsidRPr="00DE2BBA" w:rsidRDefault="005C16D3" w:rsidP="00CF3BE5">
      <w:pPr>
        <w:pStyle w:val="Prrafodelista"/>
        <w:spacing w:after="0" w:line="480" w:lineRule="auto"/>
        <w:ind w:left="964"/>
        <w:jc w:val="both"/>
        <w:rPr>
          <w:rFonts w:ascii="Arial" w:hAnsi="Arial" w:cs="Arial"/>
          <w:sz w:val="24"/>
          <w:szCs w:val="24"/>
        </w:rPr>
      </w:pPr>
    </w:p>
    <w:p w:rsidR="00296753" w:rsidRPr="00DE2BBA" w:rsidRDefault="00296753" w:rsidP="00CF3BE5">
      <w:pPr>
        <w:pStyle w:val="Prrafodelista"/>
        <w:spacing w:after="0" w:line="480" w:lineRule="auto"/>
        <w:ind w:left="964"/>
        <w:contextualSpacing w:val="0"/>
        <w:jc w:val="both"/>
        <w:rPr>
          <w:rFonts w:ascii="Arial" w:hAnsi="Arial" w:cs="Arial"/>
          <w:sz w:val="24"/>
          <w:szCs w:val="24"/>
          <w:lang w:val="es-EC"/>
        </w:rPr>
      </w:pPr>
      <w:r w:rsidRPr="00DE2BBA">
        <w:rPr>
          <w:rFonts w:ascii="Arial" w:hAnsi="Arial" w:cs="Arial"/>
          <w:sz w:val="24"/>
          <w:szCs w:val="24"/>
          <w:lang w:val="es-EC"/>
        </w:rPr>
        <w:t xml:space="preserve">La protección lineal de sección múltiple MS es una de las </w:t>
      </w:r>
      <w:r w:rsidR="00176F71">
        <w:rPr>
          <w:rFonts w:ascii="Arial" w:hAnsi="Arial" w:cs="Arial"/>
          <w:sz w:val="24"/>
          <w:szCs w:val="24"/>
          <w:lang w:val="es-EC"/>
        </w:rPr>
        <w:t xml:space="preserve">variaciones de </w:t>
      </w:r>
      <w:r w:rsidRPr="00DE2BBA">
        <w:rPr>
          <w:rFonts w:ascii="Arial" w:hAnsi="Arial" w:cs="Arial"/>
          <w:sz w:val="24"/>
          <w:szCs w:val="24"/>
          <w:lang w:val="es-EC"/>
        </w:rPr>
        <w:t xml:space="preserve">protecciones de sección múltiple. La conmutación puede ser dedicada o un mecanismo de protección compartida. Esta protege la capa de sección múltiple y aplica para redes físicas punto </w:t>
      </w:r>
      <w:r w:rsidRPr="00DE2BBA">
        <w:rPr>
          <w:rFonts w:ascii="Arial" w:hAnsi="Arial" w:cs="Arial"/>
          <w:sz w:val="24"/>
          <w:szCs w:val="24"/>
          <w:lang w:val="es-EC"/>
        </w:rPr>
        <w:lastRenderedPageBreak/>
        <w:t>a punto, aunque una de las protecciones de sección múltiple puede ser usada para proteger el tráfico normal de un número N de secciones múltiples. Es importante mencionar que la protección lineal MS no protege el equipo SDH del nodo, sólo el camino entre los nodos que transporta el tráfico de datos. Funciona de manera unidireccional o bidireccional, pudiendo llevar tráfico extra sobre la sección múltiple de protección en la forma bidireccional.</w:t>
      </w:r>
    </w:p>
    <w:p w:rsidR="005C16D3" w:rsidRDefault="005C16D3" w:rsidP="000F3303">
      <w:pPr>
        <w:pStyle w:val="Prrafodelista"/>
        <w:spacing w:after="0" w:line="480" w:lineRule="auto"/>
        <w:ind w:left="964"/>
        <w:contextualSpacing w:val="0"/>
        <w:jc w:val="both"/>
        <w:rPr>
          <w:rFonts w:ascii="Arial" w:hAnsi="Arial" w:cs="Arial"/>
          <w:sz w:val="24"/>
          <w:szCs w:val="24"/>
          <w:lang w:val="es-EC"/>
        </w:rPr>
      </w:pPr>
    </w:p>
    <w:p w:rsidR="00296753" w:rsidRPr="00E7666C" w:rsidRDefault="00296753" w:rsidP="000F3303">
      <w:pPr>
        <w:pStyle w:val="Prrafodelista"/>
        <w:spacing w:after="0" w:line="480" w:lineRule="auto"/>
        <w:ind w:left="964"/>
        <w:contextualSpacing w:val="0"/>
        <w:jc w:val="both"/>
        <w:rPr>
          <w:rFonts w:ascii="Arial" w:hAnsi="Arial" w:cs="Arial"/>
          <w:sz w:val="24"/>
          <w:szCs w:val="24"/>
          <w:lang w:val="es-EC"/>
        </w:rPr>
      </w:pPr>
      <w:r w:rsidRPr="00DE2BBA">
        <w:rPr>
          <w:rFonts w:ascii="Arial" w:hAnsi="Arial" w:cs="Arial"/>
          <w:sz w:val="24"/>
          <w:szCs w:val="24"/>
          <w:lang w:val="es-EC"/>
        </w:rPr>
        <w:t xml:space="preserve">La red cuenta con dos canales (dos pares de fibras): canal de </w:t>
      </w:r>
      <w:r w:rsidR="000F3303">
        <w:rPr>
          <w:rFonts w:ascii="Arial" w:hAnsi="Arial" w:cs="Arial"/>
          <w:sz w:val="24"/>
          <w:szCs w:val="24"/>
          <w:lang w:val="es-EC"/>
        </w:rPr>
        <w:t>tráfico</w:t>
      </w:r>
      <w:r w:rsidRPr="00DE2BBA">
        <w:rPr>
          <w:rFonts w:ascii="Arial" w:hAnsi="Arial" w:cs="Arial"/>
          <w:sz w:val="24"/>
          <w:szCs w:val="24"/>
          <w:lang w:val="es-EC"/>
        </w:rPr>
        <w:t xml:space="preserve"> (canal activo) y </w:t>
      </w:r>
      <w:r w:rsidR="00CF3BE5" w:rsidRPr="00DE2BBA">
        <w:rPr>
          <w:rFonts w:ascii="Arial" w:hAnsi="Arial" w:cs="Arial"/>
          <w:sz w:val="24"/>
          <w:szCs w:val="24"/>
          <w:lang w:val="es-EC"/>
        </w:rPr>
        <w:t xml:space="preserve">canal de </w:t>
      </w:r>
      <w:r w:rsidRPr="00DE2BBA">
        <w:rPr>
          <w:rFonts w:ascii="Arial" w:hAnsi="Arial" w:cs="Arial"/>
          <w:sz w:val="24"/>
          <w:szCs w:val="24"/>
          <w:lang w:val="es-EC"/>
        </w:rPr>
        <w:t xml:space="preserve">protección </w:t>
      </w:r>
      <w:r w:rsidR="00A36233" w:rsidRPr="00DE2BBA">
        <w:rPr>
          <w:rFonts w:ascii="Arial" w:hAnsi="Arial" w:cs="Arial"/>
          <w:sz w:val="24"/>
          <w:szCs w:val="24"/>
          <w:lang w:val="es-EC"/>
        </w:rPr>
        <w:t xml:space="preserve">(canal </w:t>
      </w:r>
      <w:r w:rsidRPr="00DE2BBA">
        <w:rPr>
          <w:rFonts w:ascii="Arial" w:hAnsi="Arial" w:cs="Arial"/>
          <w:sz w:val="24"/>
          <w:szCs w:val="24"/>
          <w:lang w:val="es-EC"/>
        </w:rPr>
        <w:t xml:space="preserve">en espera). Un canal de servicio está protegido mediante otro canal, llamado </w:t>
      </w:r>
      <w:r w:rsidR="0088562D" w:rsidRPr="00DE2BBA">
        <w:rPr>
          <w:rFonts w:ascii="Arial" w:hAnsi="Arial" w:cs="Arial"/>
          <w:sz w:val="24"/>
          <w:szCs w:val="24"/>
          <w:lang w:val="es-EC"/>
        </w:rPr>
        <w:t xml:space="preserve">canal de protección. Ver </w:t>
      </w:r>
      <w:fldSimple w:instr=" REF _Ref298312777 \h  \* MERGEFORMAT ">
        <w:r w:rsidR="00CC7850" w:rsidRPr="00CC7850">
          <w:rPr>
            <w:rFonts w:ascii="Arial" w:hAnsi="Arial" w:cs="Arial"/>
            <w:sz w:val="24"/>
            <w:szCs w:val="24"/>
            <w:lang w:val="es-EC"/>
          </w:rPr>
          <w:t>Figura 3.1</w:t>
        </w:r>
      </w:fldSimple>
      <w:r w:rsidRPr="00DE2BBA">
        <w:rPr>
          <w:rFonts w:ascii="Arial" w:hAnsi="Arial" w:cs="Arial"/>
          <w:sz w:val="24"/>
          <w:szCs w:val="24"/>
          <w:lang w:val="es-EC"/>
        </w:rPr>
        <w:t>. Si se produce un error, por ejemplo</w:t>
      </w:r>
      <w:r w:rsidR="00A36233" w:rsidRPr="00DE2BBA">
        <w:rPr>
          <w:rFonts w:ascii="Arial" w:hAnsi="Arial" w:cs="Arial"/>
          <w:sz w:val="24"/>
          <w:szCs w:val="24"/>
          <w:lang w:val="es-EC"/>
        </w:rPr>
        <w:t xml:space="preserve"> </w:t>
      </w:r>
      <w:r w:rsidRPr="00DE2BBA">
        <w:rPr>
          <w:rFonts w:ascii="Arial" w:hAnsi="Arial" w:cs="Arial"/>
          <w:sz w:val="24"/>
          <w:szCs w:val="24"/>
          <w:lang w:val="es-EC"/>
        </w:rPr>
        <w:t>una pérdida de señal, el mecanismo de protección debe cambiar al canal de protección. La limitación que presenta es que necesita de variadas rutas físicas para el canal activo y de protección, si ambos canales están en la misma ruta ante un evento de fallo en la ruta física se perdería tanto el canal activo como el de protección.</w:t>
      </w:r>
      <w:r w:rsidR="00E7666C">
        <w:rPr>
          <w:rFonts w:ascii="Arial" w:hAnsi="Arial" w:cs="Arial"/>
          <w:sz w:val="24"/>
          <w:szCs w:val="24"/>
          <w:lang w:val="es-EC"/>
        </w:rPr>
        <w:t xml:space="preserve"> </w:t>
      </w:r>
      <w:r w:rsidRPr="00E7666C">
        <w:rPr>
          <w:rFonts w:ascii="Arial" w:hAnsi="Arial" w:cs="Arial"/>
          <w:sz w:val="24"/>
          <w:szCs w:val="24"/>
          <w:lang w:val="es-EC"/>
        </w:rPr>
        <w:t>Existen dos arquitecturas diferente</w:t>
      </w:r>
      <w:r w:rsidR="00E7666C">
        <w:rPr>
          <w:rFonts w:ascii="Arial" w:hAnsi="Arial" w:cs="Arial"/>
          <w:sz w:val="24"/>
          <w:szCs w:val="24"/>
          <w:lang w:val="es-EC"/>
        </w:rPr>
        <w:t xml:space="preserve">s para este tipo de protección: </w:t>
      </w:r>
      <w:r w:rsidRPr="00E7666C">
        <w:rPr>
          <w:rFonts w:ascii="Arial" w:hAnsi="Arial" w:cs="Arial"/>
          <w:sz w:val="24"/>
          <w:szCs w:val="24"/>
          <w:lang w:val="es-EC"/>
        </w:rPr>
        <w:t>1</w:t>
      </w:r>
      <w:r w:rsidR="00E7666C">
        <w:rPr>
          <w:rFonts w:ascii="Arial" w:hAnsi="Arial" w:cs="Arial"/>
          <w:sz w:val="24"/>
          <w:szCs w:val="24"/>
          <w:lang w:val="es-EC"/>
        </w:rPr>
        <w:t>+1 y 1:</w:t>
      </w:r>
      <w:r w:rsidRPr="00E7666C">
        <w:rPr>
          <w:rFonts w:ascii="Arial" w:hAnsi="Arial" w:cs="Arial"/>
          <w:sz w:val="24"/>
          <w:szCs w:val="24"/>
          <w:lang w:val="es-EC"/>
        </w:rPr>
        <w:t>N (N1).</w:t>
      </w:r>
    </w:p>
    <w:p w:rsidR="00296753" w:rsidRDefault="00296753" w:rsidP="00CF3BE5">
      <w:pPr>
        <w:pStyle w:val="Prrafodelista"/>
        <w:spacing w:after="0" w:line="240" w:lineRule="auto"/>
        <w:ind w:left="964"/>
        <w:contextualSpacing w:val="0"/>
        <w:jc w:val="center"/>
        <w:rPr>
          <w:rFonts w:asciiTheme="minorHAnsi" w:hAnsiTheme="minorHAnsi" w:cstheme="minorHAnsi"/>
          <w:lang w:val="es-EC"/>
        </w:rPr>
      </w:pPr>
    </w:p>
    <w:p w:rsidR="00D94724" w:rsidRDefault="00D94724" w:rsidP="00CF3BE5">
      <w:pPr>
        <w:pStyle w:val="Prrafodelista"/>
        <w:spacing w:after="0" w:line="240" w:lineRule="auto"/>
        <w:ind w:left="964"/>
        <w:contextualSpacing w:val="0"/>
        <w:jc w:val="center"/>
        <w:rPr>
          <w:rFonts w:asciiTheme="minorHAnsi" w:hAnsiTheme="minorHAnsi" w:cstheme="minorHAnsi"/>
          <w:lang w:val="es-EC"/>
        </w:rPr>
      </w:pPr>
      <w:r w:rsidRPr="00D94724">
        <w:rPr>
          <w:rFonts w:asciiTheme="minorHAnsi" w:hAnsiTheme="minorHAnsi" w:cstheme="minorHAnsi"/>
          <w:noProof/>
          <w:lang w:val="es-EC" w:eastAsia="es-EC"/>
        </w:rPr>
        <w:lastRenderedPageBreak/>
        <w:drawing>
          <wp:inline distT="0" distB="0" distL="0" distR="0">
            <wp:extent cx="3430067" cy="1792224"/>
            <wp:effectExtent l="19050" t="0" r="0" b="0"/>
            <wp:docPr id="16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l="699" t="3499" r="2779" b="6262"/>
                    <a:stretch>
                      <a:fillRect/>
                    </a:stretch>
                  </pic:blipFill>
                  <pic:spPr bwMode="auto">
                    <a:xfrm>
                      <a:off x="0" y="0"/>
                      <a:ext cx="3430067" cy="1792224"/>
                    </a:xfrm>
                    <a:prstGeom prst="rect">
                      <a:avLst/>
                    </a:prstGeom>
                    <a:noFill/>
                    <a:ln w="9525">
                      <a:noFill/>
                      <a:miter lim="800000"/>
                      <a:headEnd/>
                      <a:tailEnd/>
                    </a:ln>
                  </pic:spPr>
                </pic:pic>
              </a:graphicData>
            </a:graphic>
          </wp:inline>
        </w:drawing>
      </w:r>
    </w:p>
    <w:p w:rsidR="00296753" w:rsidRDefault="004F2D6A" w:rsidP="00CF3BE5">
      <w:pPr>
        <w:pStyle w:val="Prrafodelista"/>
        <w:spacing w:line="240" w:lineRule="atLeast"/>
        <w:ind w:left="964"/>
        <w:contextualSpacing w:val="0"/>
        <w:jc w:val="center"/>
        <w:rPr>
          <w:bCs/>
        </w:rPr>
      </w:pPr>
      <w:bookmarkStart w:id="342" w:name="_Ref298312777"/>
      <w:bookmarkStart w:id="343" w:name="_Toc303097396"/>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1</w:t>
      </w:r>
      <w:r w:rsidR="00341CB7" w:rsidRPr="004F2D6A">
        <w:rPr>
          <w:b/>
          <w:bCs/>
        </w:rPr>
        <w:fldChar w:fldCharType="end"/>
      </w:r>
      <w:bookmarkEnd w:id="342"/>
      <w:r w:rsidRPr="004F2D6A">
        <w:rPr>
          <w:b/>
          <w:bCs/>
        </w:rPr>
        <w:t xml:space="preserve"> </w:t>
      </w:r>
      <w:r w:rsidRPr="004F2D6A">
        <w:rPr>
          <w:bCs/>
        </w:rPr>
        <w:t xml:space="preserve">Canales de trabajo y canales de protección </w:t>
      </w:r>
      <w:fldSimple w:instr=" REF _Ref300248066 \h  \* MERGEFORMAT ">
        <w:r w:rsidR="00CC7850" w:rsidRPr="00CC7850">
          <w:rPr>
            <w:bCs/>
          </w:rPr>
          <w:t>[3</w:t>
        </w:r>
      </w:fldSimple>
      <w:r w:rsidR="00F95A1B">
        <w:rPr>
          <w:bCs/>
        </w:rPr>
        <w:t>]</w:t>
      </w:r>
      <w:bookmarkEnd w:id="343"/>
    </w:p>
    <w:p w:rsidR="00AF6CCC" w:rsidRPr="00DE2BBA" w:rsidRDefault="00AF6CCC" w:rsidP="00CF3BE5">
      <w:pPr>
        <w:pStyle w:val="Prrafodelista"/>
        <w:spacing w:after="0" w:line="480" w:lineRule="auto"/>
        <w:ind w:left="964"/>
        <w:contextualSpacing w:val="0"/>
        <w:jc w:val="both"/>
        <w:rPr>
          <w:rFonts w:ascii="Arial" w:hAnsi="Arial" w:cs="Arial"/>
          <w:sz w:val="24"/>
          <w:szCs w:val="24"/>
        </w:rPr>
      </w:pPr>
    </w:p>
    <w:p w:rsidR="004E55A4" w:rsidRPr="00DE2BBA" w:rsidRDefault="00370E64" w:rsidP="007232DC">
      <w:pPr>
        <w:pStyle w:val="Prrafodelista"/>
        <w:numPr>
          <w:ilvl w:val="2"/>
          <w:numId w:val="1"/>
        </w:numPr>
        <w:spacing w:after="0" w:line="480" w:lineRule="auto"/>
        <w:contextualSpacing w:val="0"/>
        <w:jc w:val="both"/>
        <w:outlineLvl w:val="2"/>
        <w:rPr>
          <w:rFonts w:ascii="Arial" w:hAnsi="Arial" w:cs="Arial"/>
          <w:b/>
          <w:sz w:val="24"/>
          <w:szCs w:val="24"/>
        </w:rPr>
      </w:pPr>
      <w:bookmarkStart w:id="344" w:name="_Toc293862285"/>
      <w:bookmarkStart w:id="345" w:name="_Toc295209950"/>
      <w:bookmarkStart w:id="346" w:name="_Toc295213244"/>
      <w:bookmarkStart w:id="347" w:name="_Toc295213330"/>
      <w:bookmarkStart w:id="348" w:name="_Toc295213600"/>
      <w:bookmarkStart w:id="349" w:name="_Toc300557972"/>
      <w:bookmarkStart w:id="350" w:name="_Toc300558275"/>
      <w:bookmarkStart w:id="351" w:name="_Toc300656100"/>
      <w:bookmarkStart w:id="352" w:name="_Toc302209997"/>
      <w:bookmarkStart w:id="353" w:name="_Toc302212359"/>
      <w:bookmarkStart w:id="354" w:name="_Toc303097270"/>
      <w:r w:rsidRPr="00DE2BBA">
        <w:rPr>
          <w:rFonts w:ascii="Arial" w:hAnsi="Arial" w:cs="Arial"/>
          <w:b/>
          <w:sz w:val="24"/>
          <w:szCs w:val="24"/>
        </w:rPr>
        <w:t>PROTECCIÓN 1+1</w:t>
      </w:r>
      <w:bookmarkEnd w:id="344"/>
      <w:bookmarkEnd w:id="345"/>
      <w:bookmarkEnd w:id="346"/>
      <w:bookmarkEnd w:id="347"/>
      <w:bookmarkEnd w:id="348"/>
      <w:bookmarkEnd w:id="349"/>
      <w:bookmarkEnd w:id="350"/>
      <w:bookmarkEnd w:id="351"/>
      <w:bookmarkEnd w:id="352"/>
      <w:bookmarkEnd w:id="353"/>
      <w:bookmarkEnd w:id="354"/>
    </w:p>
    <w:p w:rsidR="00CF3BE5" w:rsidRPr="00DE2BBA" w:rsidRDefault="00CF3BE5" w:rsidP="00CF3BE5">
      <w:pPr>
        <w:pStyle w:val="Prrafodelista"/>
        <w:spacing w:after="0" w:line="480" w:lineRule="auto"/>
        <w:ind w:left="1588"/>
        <w:contextualSpacing w:val="0"/>
        <w:jc w:val="both"/>
        <w:rPr>
          <w:rFonts w:ascii="Arial" w:hAnsi="Arial" w:cs="Arial"/>
          <w:sz w:val="24"/>
          <w:szCs w:val="24"/>
        </w:rPr>
      </w:pPr>
    </w:p>
    <w:p w:rsidR="00296753" w:rsidRPr="00DE2BBA" w:rsidRDefault="00296753" w:rsidP="00CF3BE5">
      <w:pPr>
        <w:pStyle w:val="Prrafodelista"/>
        <w:spacing w:after="0" w:line="480" w:lineRule="auto"/>
        <w:ind w:left="1588"/>
        <w:contextualSpacing w:val="0"/>
        <w:jc w:val="both"/>
        <w:rPr>
          <w:rFonts w:ascii="Arial" w:hAnsi="Arial" w:cs="Arial"/>
          <w:sz w:val="24"/>
          <w:szCs w:val="24"/>
        </w:rPr>
      </w:pPr>
      <w:r w:rsidRPr="00DE2BBA">
        <w:rPr>
          <w:rFonts w:ascii="Arial" w:hAnsi="Arial" w:cs="Arial"/>
          <w:sz w:val="24"/>
          <w:szCs w:val="24"/>
        </w:rPr>
        <w:t xml:space="preserve">En la protección MSP 1+1 Lineal o punto a punto, el tráfico se transmite simultáneamente a lo largo de los dos canales, tanto en el canal de tráfico como en el canal de protección. Ver </w:t>
      </w:r>
      <w:fldSimple w:instr=" REF _Ref298312833 \h  \* MERGEFORMAT ">
        <w:r w:rsidR="00CC7850" w:rsidRPr="00CC7850">
          <w:rPr>
            <w:rFonts w:ascii="Arial" w:hAnsi="Arial" w:cs="Arial"/>
            <w:sz w:val="24"/>
            <w:szCs w:val="24"/>
          </w:rPr>
          <w:t>Figura 3.2</w:t>
        </w:r>
      </w:fldSimple>
      <w:r w:rsidRPr="00DE2BBA">
        <w:rPr>
          <w:rFonts w:ascii="Arial" w:hAnsi="Arial" w:cs="Arial"/>
          <w:sz w:val="24"/>
          <w:szCs w:val="24"/>
        </w:rPr>
        <w:t>. El canal de protección dedicado porta el tráfico en una dirección y el canal de tráfico porta la señal a través de otra ruta diferente. En el otro extremo, el elemento de red que recibe las señales compara la calidad de los dos caminos y el canal que proporciona la señal con las mejores condiciones es el que se elige. Ésta será nombrada como la ruta activa. Ante un evento de fallo en la ruta activa el extremo receptor conmutará al otro camino, a la ruta o canal de protección.</w:t>
      </w:r>
    </w:p>
    <w:p w:rsidR="00F95A1B" w:rsidRPr="00DE2BBA" w:rsidRDefault="00F95A1B" w:rsidP="00CF3BE5">
      <w:pPr>
        <w:pStyle w:val="Prrafodelista"/>
        <w:spacing w:after="0" w:line="480" w:lineRule="auto"/>
        <w:ind w:left="1588"/>
        <w:contextualSpacing w:val="0"/>
        <w:jc w:val="both"/>
        <w:rPr>
          <w:rFonts w:ascii="Arial" w:hAnsi="Arial" w:cs="Arial"/>
          <w:sz w:val="24"/>
          <w:szCs w:val="24"/>
        </w:rPr>
      </w:pPr>
    </w:p>
    <w:p w:rsidR="005C16D3" w:rsidRPr="00DE2BBA" w:rsidRDefault="00F95A1B" w:rsidP="00CF3BE5">
      <w:pPr>
        <w:pStyle w:val="Prrafodelista"/>
        <w:spacing w:after="0" w:line="480" w:lineRule="auto"/>
        <w:ind w:left="1588"/>
        <w:contextualSpacing w:val="0"/>
        <w:jc w:val="both"/>
        <w:rPr>
          <w:rFonts w:ascii="Arial" w:hAnsi="Arial" w:cs="Arial"/>
          <w:sz w:val="24"/>
          <w:szCs w:val="24"/>
        </w:rPr>
      </w:pPr>
      <w:r w:rsidRPr="00DE2BBA">
        <w:rPr>
          <w:rFonts w:ascii="Arial" w:hAnsi="Arial" w:cs="Arial"/>
          <w:sz w:val="24"/>
          <w:szCs w:val="24"/>
        </w:rPr>
        <w:t xml:space="preserve">Las </w:t>
      </w:r>
      <w:r w:rsidR="00296753" w:rsidRPr="00DE2BBA">
        <w:rPr>
          <w:rFonts w:ascii="Arial" w:hAnsi="Arial" w:cs="Arial"/>
          <w:sz w:val="24"/>
          <w:szCs w:val="24"/>
        </w:rPr>
        <w:t>Características</w:t>
      </w:r>
      <w:r w:rsidRPr="00DE2BBA">
        <w:rPr>
          <w:rFonts w:ascii="Arial" w:hAnsi="Arial" w:cs="Arial"/>
          <w:sz w:val="24"/>
          <w:szCs w:val="24"/>
        </w:rPr>
        <w:t xml:space="preserve"> de esta protección son</w:t>
      </w:r>
      <w:r w:rsidR="00296753" w:rsidRPr="00DE2BBA">
        <w:rPr>
          <w:rFonts w:ascii="Arial" w:hAnsi="Arial" w:cs="Arial"/>
          <w:sz w:val="24"/>
          <w:szCs w:val="24"/>
        </w:rPr>
        <w:t>:</w:t>
      </w:r>
    </w:p>
    <w:p w:rsidR="00CF3BE5" w:rsidRPr="00CF3BE5" w:rsidRDefault="00FE65A4" w:rsidP="00B020D5">
      <w:pPr>
        <w:numPr>
          <w:ilvl w:val="3"/>
          <w:numId w:val="13"/>
        </w:numPr>
        <w:spacing w:after="0" w:line="480" w:lineRule="auto"/>
        <w:jc w:val="both"/>
        <w:rPr>
          <w:rFonts w:ascii="Arial" w:hAnsi="Arial" w:cs="Arial"/>
          <w:sz w:val="24"/>
          <w:szCs w:val="24"/>
          <w:lang w:val="es-EC"/>
        </w:rPr>
      </w:pPr>
      <w:r w:rsidRPr="00296753">
        <w:rPr>
          <w:rFonts w:ascii="Arial" w:hAnsi="Arial" w:cs="Arial"/>
          <w:sz w:val="24"/>
          <w:szCs w:val="24"/>
        </w:rPr>
        <w:lastRenderedPageBreak/>
        <w:t xml:space="preserve">Modos de Conmutación: De un solo extremo (unidireccional) o </w:t>
      </w:r>
      <w:r>
        <w:rPr>
          <w:rFonts w:ascii="Arial" w:hAnsi="Arial" w:cs="Arial"/>
          <w:sz w:val="24"/>
          <w:szCs w:val="24"/>
        </w:rPr>
        <w:t>de doble extremo (bidireccional).</w:t>
      </w:r>
    </w:p>
    <w:p w:rsidR="00FE65A4" w:rsidRDefault="00FE65A4" w:rsidP="00B020D5">
      <w:pPr>
        <w:numPr>
          <w:ilvl w:val="3"/>
          <w:numId w:val="13"/>
        </w:numPr>
        <w:spacing w:after="0" w:line="480" w:lineRule="auto"/>
        <w:jc w:val="both"/>
        <w:rPr>
          <w:rFonts w:ascii="Arial" w:hAnsi="Arial" w:cs="Arial"/>
          <w:sz w:val="24"/>
          <w:szCs w:val="24"/>
          <w:lang w:val="es-EC"/>
        </w:rPr>
      </w:pPr>
      <w:r w:rsidRPr="00296753">
        <w:rPr>
          <w:rFonts w:ascii="Arial" w:hAnsi="Arial" w:cs="Arial"/>
          <w:sz w:val="24"/>
          <w:szCs w:val="24"/>
        </w:rPr>
        <w:t xml:space="preserve">Modos </w:t>
      </w:r>
      <w:r w:rsidR="000F3303">
        <w:rPr>
          <w:rFonts w:ascii="Arial" w:hAnsi="Arial" w:cs="Arial"/>
          <w:sz w:val="24"/>
          <w:szCs w:val="24"/>
        </w:rPr>
        <w:t>de Restauración: Revertido (WTR por defecto: 600 segundos</w:t>
      </w:r>
      <w:r w:rsidRPr="00296753">
        <w:rPr>
          <w:rFonts w:ascii="Arial" w:hAnsi="Arial" w:cs="Arial"/>
          <w:sz w:val="24"/>
          <w:szCs w:val="24"/>
        </w:rPr>
        <w:t>) o No revertido.</w:t>
      </w:r>
    </w:p>
    <w:p w:rsidR="00296753" w:rsidRPr="00FE65A4" w:rsidRDefault="00FF5496" w:rsidP="00B020D5">
      <w:pPr>
        <w:numPr>
          <w:ilvl w:val="3"/>
          <w:numId w:val="13"/>
        </w:numPr>
        <w:spacing w:after="0" w:line="480" w:lineRule="auto"/>
        <w:jc w:val="both"/>
        <w:rPr>
          <w:rFonts w:ascii="Arial" w:hAnsi="Arial" w:cs="Arial"/>
          <w:sz w:val="24"/>
          <w:szCs w:val="24"/>
          <w:lang w:val="es-EC"/>
        </w:rPr>
      </w:pPr>
      <w:r w:rsidRPr="00FE65A4">
        <w:rPr>
          <w:rFonts w:ascii="Arial" w:hAnsi="Arial" w:cs="Arial"/>
          <w:sz w:val="24"/>
          <w:szCs w:val="24"/>
        </w:rPr>
        <w:t>Capacidad de</w:t>
      </w:r>
      <w:r w:rsidR="00176F71">
        <w:rPr>
          <w:rFonts w:ascii="Arial" w:hAnsi="Arial" w:cs="Arial"/>
          <w:sz w:val="24"/>
          <w:szCs w:val="24"/>
        </w:rPr>
        <w:t xml:space="preserve"> protección: </w:t>
      </w:r>
      <w:r w:rsidR="00080BCE">
        <w:rPr>
          <w:rFonts w:ascii="Arial" w:hAnsi="Arial" w:cs="Arial"/>
          <w:sz w:val="24"/>
          <w:szCs w:val="24"/>
        </w:rPr>
        <w:t>MS 1+1 Lineal</w:t>
      </w:r>
      <w:r w:rsidR="00296753" w:rsidRPr="00FE65A4">
        <w:rPr>
          <w:rFonts w:ascii="Arial" w:hAnsi="Arial" w:cs="Arial"/>
          <w:sz w:val="24"/>
          <w:szCs w:val="24"/>
        </w:rPr>
        <w:t>: 1 x STM-N.</w:t>
      </w:r>
    </w:p>
    <w:p w:rsidR="005C16D3" w:rsidRDefault="005C16D3" w:rsidP="00CF3BE5">
      <w:pPr>
        <w:pStyle w:val="Prrafodelista"/>
        <w:spacing w:after="0" w:line="480" w:lineRule="auto"/>
        <w:ind w:left="1588"/>
        <w:contextualSpacing w:val="0"/>
        <w:jc w:val="both"/>
        <w:rPr>
          <w:rFonts w:ascii="Arial" w:hAnsi="Arial" w:cs="Arial"/>
          <w:sz w:val="24"/>
          <w:szCs w:val="24"/>
        </w:rPr>
      </w:pPr>
    </w:p>
    <w:p w:rsidR="00296753" w:rsidRPr="00FE65A4" w:rsidRDefault="00296753" w:rsidP="00CF3BE5">
      <w:pPr>
        <w:pStyle w:val="Prrafodelista"/>
        <w:spacing w:after="0" w:line="240" w:lineRule="auto"/>
        <w:ind w:left="1588"/>
        <w:contextualSpacing w:val="0"/>
        <w:jc w:val="center"/>
        <w:rPr>
          <w:rFonts w:asciiTheme="minorHAnsi" w:hAnsiTheme="minorHAnsi" w:cstheme="minorHAnsi"/>
        </w:rPr>
      </w:pPr>
      <w:r>
        <w:rPr>
          <w:rFonts w:ascii="Arial" w:eastAsia="Times New Roman" w:hAnsi="Arial" w:cs="Arial"/>
          <w:noProof/>
          <w:color w:val="000000"/>
          <w:sz w:val="20"/>
          <w:szCs w:val="20"/>
          <w:lang w:val="es-EC" w:eastAsia="es-EC"/>
        </w:rPr>
        <w:drawing>
          <wp:inline distT="0" distB="0" distL="0" distR="0">
            <wp:extent cx="3656409" cy="1581150"/>
            <wp:effectExtent l="19050" t="0" r="1191"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0" cstate="print"/>
                    <a:srcRect/>
                    <a:stretch>
                      <a:fillRect/>
                    </a:stretch>
                  </pic:blipFill>
                  <pic:spPr bwMode="auto">
                    <a:xfrm>
                      <a:off x="0" y="0"/>
                      <a:ext cx="3656409" cy="1581150"/>
                    </a:xfrm>
                    <a:prstGeom prst="rect">
                      <a:avLst/>
                    </a:prstGeom>
                    <a:noFill/>
                    <a:ln w="9525">
                      <a:noFill/>
                      <a:miter lim="800000"/>
                      <a:headEnd/>
                      <a:tailEnd/>
                    </a:ln>
                  </pic:spPr>
                </pic:pic>
              </a:graphicData>
            </a:graphic>
          </wp:inline>
        </w:drawing>
      </w:r>
    </w:p>
    <w:p w:rsidR="003E5688" w:rsidRDefault="003E5688" w:rsidP="00CF3BE5">
      <w:pPr>
        <w:pStyle w:val="Prrafodelista"/>
        <w:spacing w:line="240" w:lineRule="atLeast"/>
        <w:ind w:left="1588"/>
        <w:contextualSpacing w:val="0"/>
        <w:jc w:val="center"/>
        <w:rPr>
          <w:rFonts w:ascii="Arial" w:hAnsi="Arial" w:cs="Arial"/>
          <w:sz w:val="24"/>
          <w:szCs w:val="24"/>
        </w:rPr>
      </w:pPr>
      <w:bookmarkStart w:id="355" w:name="_Ref298312833"/>
      <w:bookmarkStart w:id="356" w:name="_Toc303097397"/>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2</w:t>
      </w:r>
      <w:r w:rsidR="00341CB7" w:rsidRPr="004F2D6A">
        <w:rPr>
          <w:b/>
          <w:bCs/>
        </w:rPr>
        <w:fldChar w:fldCharType="end"/>
      </w:r>
      <w:bookmarkEnd w:id="355"/>
      <w:r w:rsidRPr="004F2D6A">
        <w:rPr>
          <w:b/>
          <w:bCs/>
        </w:rPr>
        <w:t xml:space="preserve"> </w:t>
      </w:r>
      <w:r w:rsidRPr="004F2D6A">
        <w:rPr>
          <w:bCs/>
        </w:rPr>
        <w:t>Representación Protección MS 1+1 Lineal</w:t>
      </w:r>
      <w:r w:rsidR="00F95A1B">
        <w:rPr>
          <w:bCs/>
        </w:rPr>
        <w:t>.</w:t>
      </w:r>
      <w:bookmarkEnd w:id="356"/>
    </w:p>
    <w:p w:rsidR="00F95A1B" w:rsidRPr="00DE2BBA" w:rsidRDefault="00F95A1B" w:rsidP="00CF3BE5">
      <w:pPr>
        <w:pStyle w:val="Prrafodelista"/>
        <w:spacing w:after="0" w:line="480" w:lineRule="auto"/>
        <w:ind w:left="1588"/>
        <w:contextualSpacing w:val="0"/>
        <w:jc w:val="both"/>
        <w:rPr>
          <w:rFonts w:ascii="Arial" w:hAnsi="Arial" w:cs="Arial"/>
          <w:sz w:val="24"/>
          <w:szCs w:val="24"/>
        </w:rPr>
      </w:pPr>
    </w:p>
    <w:p w:rsidR="004E55A4" w:rsidRPr="00DE2BBA" w:rsidRDefault="00FF5496" w:rsidP="00B020D5">
      <w:pPr>
        <w:pStyle w:val="Prrafodelista"/>
        <w:numPr>
          <w:ilvl w:val="2"/>
          <w:numId w:val="14"/>
        </w:numPr>
        <w:spacing w:after="0" w:line="480" w:lineRule="auto"/>
        <w:contextualSpacing w:val="0"/>
        <w:jc w:val="both"/>
        <w:outlineLvl w:val="2"/>
        <w:rPr>
          <w:rFonts w:ascii="Arial" w:hAnsi="Arial" w:cs="Arial"/>
          <w:b/>
          <w:sz w:val="24"/>
          <w:szCs w:val="24"/>
        </w:rPr>
      </w:pPr>
      <w:bookmarkStart w:id="357" w:name="_Toc293862286"/>
      <w:bookmarkStart w:id="358" w:name="_Toc295209951"/>
      <w:bookmarkStart w:id="359" w:name="_Toc295213245"/>
      <w:bookmarkStart w:id="360" w:name="_Toc295213331"/>
      <w:bookmarkStart w:id="361" w:name="_Toc295213601"/>
      <w:bookmarkStart w:id="362" w:name="_Toc300557973"/>
      <w:bookmarkStart w:id="363" w:name="_Toc300558276"/>
      <w:bookmarkStart w:id="364" w:name="_Toc300656101"/>
      <w:bookmarkStart w:id="365" w:name="_Toc302209998"/>
      <w:bookmarkStart w:id="366" w:name="_Toc302212360"/>
      <w:bookmarkStart w:id="367" w:name="_Toc303097271"/>
      <w:r w:rsidRPr="00DE2BBA">
        <w:rPr>
          <w:rFonts w:ascii="Arial" w:hAnsi="Arial" w:cs="Arial"/>
          <w:b/>
          <w:sz w:val="24"/>
          <w:szCs w:val="24"/>
        </w:rPr>
        <w:t>P</w:t>
      </w:r>
      <w:r w:rsidR="00370E64" w:rsidRPr="00DE2BBA">
        <w:rPr>
          <w:rFonts w:ascii="Arial" w:hAnsi="Arial" w:cs="Arial"/>
          <w:b/>
          <w:sz w:val="24"/>
          <w:szCs w:val="24"/>
        </w:rPr>
        <w:t>ROTECCIÓN 1:N</w:t>
      </w:r>
      <w:bookmarkEnd w:id="357"/>
      <w:bookmarkEnd w:id="358"/>
      <w:bookmarkEnd w:id="359"/>
      <w:bookmarkEnd w:id="360"/>
      <w:bookmarkEnd w:id="361"/>
      <w:bookmarkEnd w:id="362"/>
      <w:bookmarkEnd w:id="363"/>
      <w:bookmarkEnd w:id="364"/>
      <w:bookmarkEnd w:id="365"/>
      <w:bookmarkEnd w:id="366"/>
      <w:bookmarkEnd w:id="367"/>
    </w:p>
    <w:p w:rsidR="00FE65A4" w:rsidRPr="00DE2BBA" w:rsidRDefault="00FE65A4" w:rsidP="00896297">
      <w:pPr>
        <w:pStyle w:val="Prrafodelista"/>
        <w:spacing w:after="0" w:line="480" w:lineRule="auto"/>
        <w:ind w:left="1588"/>
        <w:contextualSpacing w:val="0"/>
        <w:jc w:val="both"/>
        <w:rPr>
          <w:rFonts w:ascii="Arial" w:hAnsi="Arial" w:cs="Arial"/>
          <w:sz w:val="24"/>
          <w:szCs w:val="24"/>
        </w:rPr>
      </w:pPr>
    </w:p>
    <w:p w:rsidR="00E266A1" w:rsidRPr="00DE2BBA" w:rsidRDefault="00896297" w:rsidP="00896297">
      <w:pPr>
        <w:pStyle w:val="Prrafodelista"/>
        <w:spacing w:after="0" w:line="480" w:lineRule="auto"/>
        <w:ind w:left="1588"/>
        <w:contextualSpacing w:val="0"/>
        <w:jc w:val="both"/>
        <w:rPr>
          <w:rFonts w:ascii="Arial" w:hAnsi="Arial" w:cs="Arial"/>
          <w:sz w:val="24"/>
          <w:szCs w:val="24"/>
        </w:rPr>
      </w:pPr>
      <w:r w:rsidRPr="00DE2BBA">
        <w:rPr>
          <w:rFonts w:ascii="Arial" w:hAnsi="Arial" w:cs="Arial"/>
          <w:sz w:val="24"/>
          <w:szCs w:val="24"/>
        </w:rPr>
        <w:t>En el segundo caso (1:</w:t>
      </w:r>
      <w:r w:rsidR="00E266A1" w:rsidRPr="00DE2BBA">
        <w:rPr>
          <w:rFonts w:ascii="Arial" w:hAnsi="Arial" w:cs="Arial"/>
          <w:sz w:val="24"/>
          <w:szCs w:val="24"/>
        </w:rPr>
        <w:t>N), hay N canales de tráfico y 1 canal de protección. Cuando la red no tiene fallas, N canales de trabajo pueden transmitir el tráfico normal mientras que el canal de pro</w:t>
      </w:r>
      <w:r w:rsidR="00FE65A4" w:rsidRPr="00DE2BBA">
        <w:rPr>
          <w:rFonts w:ascii="Arial" w:hAnsi="Arial" w:cs="Arial"/>
          <w:sz w:val="24"/>
          <w:szCs w:val="24"/>
        </w:rPr>
        <w:t>tección transmite tráfico extra</w:t>
      </w:r>
      <w:r w:rsidR="00E266A1" w:rsidRPr="00DE2BBA">
        <w:rPr>
          <w:rFonts w:ascii="Arial" w:hAnsi="Arial" w:cs="Arial"/>
          <w:sz w:val="24"/>
          <w:szCs w:val="24"/>
        </w:rPr>
        <w:t xml:space="preserve"> o simplemente no transmite tráfico. Aunque regularmente no hay tráfico transmitiéndose por el canal de protección, puede haber en ciertas ocasiones parte del tráfico de baja prioridad como una manera de hacer uso de la capacidad adicional del </w:t>
      </w:r>
      <w:r w:rsidRPr="00DE2BBA">
        <w:rPr>
          <w:rFonts w:ascii="Arial" w:hAnsi="Arial" w:cs="Arial"/>
          <w:sz w:val="24"/>
          <w:szCs w:val="24"/>
        </w:rPr>
        <w:t>c</w:t>
      </w:r>
      <w:r w:rsidR="0088562D" w:rsidRPr="00DE2BBA">
        <w:rPr>
          <w:rFonts w:ascii="Arial" w:hAnsi="Arial" w:cs="Arial"/>
          <w:sz w:val="24"/>
          <w:szCs w:val="24"/>
        </w:rPr>
        <w:t xml:space="preserve">anal de </w:t>
      </w:r>
      <w:r w:rsidR="0088562D" w:rsidRPr="00DE2BBA">
        <w:rPr>
          <w:rFonts w:ascii="Arial" w:hAnsi="Arial" w:cs="Arial"/>
          <w:sz w:val="24"/>
          <w:szCs w:val="24"/>
        </w:rPr>
        <w:lastRenderedPageBreak/>
        <w:t xml:space="preserve">protección. Ver </w:t>
      </w:r>
      <w:fldSimple w:instr=" REF _Ref298312945 \h  \* MERGEFORMAT ">
        <w:r w:rsidR="00CC7850" w:rsidRPr="00CC7850">
          <w:rPr>
            <w:rFonts w:ascii="Arial" w:hAnsi="Arial" w:cs="Arial"/>
            <w:sz w:val="24"/>
            <w:szCs w:val="24"/>
          </w:rPr>
          <w:t>Figura 3.3</w:t>
        </w:r>
      </w:fldSimple>
      <w:r w:rsidR="00E266A1" w:rsidRPr="00DE2BBA">
        <w:rPr>
          <w:rFonts w:ascii="Arial" w:hAnsi="Arial" w:cs="Arial"/>
          <w:sz w:val="24"/>
          <w:szCs w:val="24"/>
        </w:rPr>
        <w:t>. Cuando ocurre un fallo en cualquiera de los N canales, se activa la protección y el tráfico del canal de fallo se transmite por el canal de protección. Si se encuentra transmitiéndose tráfico de baja prioridad por el canal de protección ante un evento de falla de lo</w:t>
      </w:r>
      <w:r w:rsidR="00F95A1B" w:rsidRPr="00DE2BBA">
        <w:rPr>
          <w:rFonts w:ascii="Arial" w:hAnsi="Arial" w:cs="Arial"/>
          <w:sz w:val="24"/>
          <w:szCs w:val="24"/>
        </w:rPr>
        <w:t>s N canales este se interrumpe.</w:t>
      </w:r>
    </w:p>
    <w:p w:rsidR="005C16D3" w:rsidRPr="00DE2BBA" w:rsidRDefault="005C16D3" w:rsidP="00896297">
      <w:pPr>
        <w:pStyle w:val="Prrafodelista"/>
        <w:spacing w:after="0" w:line="480" w:lineRule="auto"/>
        <w:ind w:left="1588"/>
        <w:contextualSpacing w:val="0"/>
        <w:jc w:val="both"/>
        <w:rPr>
          <w:rFonts w:ascii="Arial" w:hAnsi="Arial" w:cs="Arial"/>
          <w:sz w:val="24"/>
          <w:szCs w:val="24"/>
        </w:rPr>
      </w:pPr>
    </w:p>
    <w:p w:rsidR="00E266A1" w:rsidRPr="00DE2BBA" w:rsidRDefault="00E266A1" w:rsidP="00896297">
      <w:pPr>
        <w:pStyle w:val="Prrafodelista"/>
        <w:spacing w:after="0" w:line="480" w:lineRule="auto"/>
        <w:ind w:left="1588"/>
        <w:contextualSpacing w:val="0"/>
        <w:jc w:val="both"/>
        <w:rPr>
          <w:rFonts w:ascii="Arial" w:hAnsi="Arial" w:cs="Arial"/>
          <w:sz w:val="24"/>
          <w:szCs w:val="24"/>
        </w:rPr>
      </w:pPr>
      <w:r w:rsidRPr="00DE2BBA">
        <w:rPr>
          <w:rFonts w:ascii="Arial" w:hAnsi="Arial" w:cs="Arial"/>
          <w:sz w:val="24"/>
          <w:szCs w:val="24"/>
        </w:rPr>
        <w:t>Para explicarlo de manera más detallada, suponga que</w:t>
      </w:r>
      <w:r w:rsidR="00FE65A4" w:rsidRPr="00DE2BBA">
        <w:rPr>
          <w:rFonts w:ascii="Arial" w:hAnsi="Arial" w:cs="Arial"/>
          <w:sz w:val="24"/>
          <w:szCs w:val="24"/>
        </w:rPr>
        <w:t xml:space="preserve"> en la </w:t>
      </w:r>
      <w:fldSimple w:instr=" REF _Ref298312945 \h  \* MERGEFORMAT ">
        <w:r w:rsidR="00CC7850" w:rsidRPr="00CC7850">
          <w:rPr>
            <w:rFonts w:ascii="Arial" w:hAnsi="Arial" w:cs="Arial"/>
            <w:sz w:val="24"/>
            <w:szCs w:val="24"/>
          </w:rPr>
          <w:t>Figura 3.3</w:t>
        </w:r>
      </w:fldSimple>
      <w:r w:rsidRPr="00DE2BBA">
        <w:rPr>
          <w:rFonts w:ascii="Arial" w:hAnsi="Arial" w:cs="Arial"/>
          <w:sz w:val="24"/>
          <w:szCs w:val="24"/>
        </w:rPr>
        <w:t xml:space="preserve"> la fibra </w:t>
      </w:r>
      <w:r w:rsidR="00FE65A4" w:rsidRPr="00DE2BBA">
        <w:rPr>
          <w:rFonts w:ascii="Arial" w:hAnsi="Arial" w:cs="Arial"/>
          <w:sz w:val="24"/>
          <w:szCs w:val="24"/>
        </w:rPr>
        <w:t xml:space="preserve">del Canal de Tráfico1 </w:t>
      </w:r>
      <w:r w:rsidRPr="00DE2BBA">
        <w:rPr>
          <w:rFonts w:ascii="Arial" w:hAnsi="Arial" w:cs="Arial"/>
          <w:sz w:val="24"/>
          <w:szCs w:val="24"/>
        </w:rPr>
        <w:t xml:space="preserve">desde NE A a NE B se corta. NE B detecta la alarma R_LOS y envía la señal de Requerimiento a NE A para conmutar los servicios que se están transmitiendo sobre el </w:t>
      </w:r>
      <w:r w:rsidR="004812DA" w:rsidRPr="00DE2BBA">
        <w:rPr>
          <w:rFonts w:ascii="Arial" w:hAnsi="Arial" w:cs="Arial"/>
          <w:sz w:val="24"/>
          <w:szCs w:val="24"/>
        </w:rPr>
        <w:t>C</w:t>
      </w:r>
      <w:r w:rsidRPr="00DE2BBA">
        <w:rPr>
          <w:rFonts w:ascii="Arial" w:hAnsi="Arial" w:cs="Arial"/>
          <w:sz w:val="24"/>
          <w:szCs w:val="24"/>
        </w:rPr>
        <w:t xml:space="preserve">anal de Tráfico1 al </w:t>
      </w:r>
      <w:r w:rsidR="004812DA" w:rsidRPr="00DE2BBA">
        <w:rPr>
          <w:rFonts w:ascii="Arial" w:hAnsi="Arial" w:cs="Arial"/>
          <w:sz w:val="24"/>
          <w:szCs w:val="24"/>
        </w:rPr>
        <w:t>C</w:t>
      </w:r>
      <w:r w:rsidRPr="00DE2BBA">
        <w:rPr>
          <w:rFonts w:ascii="Arial" w:hAnsi="Arial" w:cs="Arial"/>
          <w:sz w:val="24"/>
          <w:szCs w:val="24"/>
        </w:rPr>
        <w:t xml:space="preserve">anal de Protección. Una vez recibido el requerimiento, NE A conmuta la transmisión para el envío del servicio por el canal de protección. Una vez que NE B recibe la información de NE A, NE B conmuta la recepción para seleccionar el servicio desde el canal de protección. Finalmente para lograr la completa conmutación del servicio, NE A conmuta la recepción para seleccionar el servicio desde el canal de protección durante el proceso inverso. Cuando el </w:t>
      </w:r>
      <w:r w:rsidR="004812DA" w:rsidRPr="00DE2BBA">
        <w:rPr>
          <w:rFonts w:ascii="Arial" w:hAnsi="Arial" w:cs="Arial"/>
          <w:sz w:val="24"/>
          <w:szCs w:val="24"/>
        </w:rPr>
        <w:t>C</w:t>
      </w:r>
      <w:r w:rsidRPr="00DE2BBA">
        <w:rPr>
          <w:rFonts w:ascii="Arial" w:hAnsi="Arial" w:cs="Arial"/>
          <w:sz w:val="24"/>
          <w:szCs w:val="24"/>
        </w:rPr>
        <w:t>anal de Tráfico1 es reparado, la alarma R_LOS desaparece y luego de un tiempo especial</w:t>
      </w:r>
      <w:r w:rsidR="00896297" w:rsidRPr="00DE2BBA">
        <w:rPr>
          <w:rFonts w:ascii="Arial" w:hAnsi="Arial" w:cs="Arial"/>
          <w:sz w:val="24"/>
          <w:szCs w:val="24"/>
        </w:rPr>
        <w:t>,</w:t>
      </w:r>
      <w:r w:rsidRPr="00DE2BBA">
        <w:rPr>
          <w:rFonts w:ascii="Arial" w:hAnsi="Arial" w:cs="Arial"/>
          <w:sz w:val="24"/>
          <w:szCs w:val="24"/>
        </w:rPr>
        <w:t xml:space="preserve"> WTR (wait to restore) que viene por defecto de 10 minutos</w:t>
      </w:r>
      <w:r w:rsidR="00896297" w:rsidRPr="00DE2BBA">
        <w:rPr>
          <w:rFonts w:ascii="Arial" w:hAnsi="Arial" w:cs="Arial"/>
          <w:sz w:val="24"/>
          <w:szCs w:val="24"/>
        </w:rPr>
        <w:t>,</w:t>
      </w:r>
      <w:r w:rsidRPr="00DE2BBA">
        <w:rPr>
          <w:rFonts w:ascii="Arial" w:hAnsi="Arial" w:cs="Arial"/>
          <w:sz w:val="24"/>
          <w:szCs w:val="24"/>
        </w:rPr>
        <w:t xml:space="preserve"> se </w:t>
      </w:r>
      <w:r w:rsidRPr="00DE2BBA">
        <w:rPr>
          <w:rFonts w:ascii="Arial" w:hAnsi="Arial" w:cs="Arial"/>
          <w:sz w:val="24"/>
          <w:szCs w:val="24"/>
        </w:rPr>
        <w:lastRenderedPageBreak/>
        <w:t xml:space="preserve">revierte la conmutación para seleccionar el servicio nuevamente del </w:t>
      </w:r>
      <w:r w:rsidR="00896297" w:rsidRPr="00DE2BBA">
        <w:rPr>
          <w:rFonts w:ascii="Arial" w:hAnsi="Arial" w:cs="Arial"/>
          <w:sz w:val="24"/>
          <w:szCs w:val="24"/>
        </w:rPr>
        <w:t>C</w:t>
      </w:r>
      <w:r w:rsidRPr="00DE2BBA">
        <w:rPr>
          <w:rFonts w:ascii="Arial" w:hAnsi="Arial" w:cs="Arial"/>
          <w:sz w:val="24"/>
          <w:szCs w:val="24"/>
        </w:rPr>
        <w:t xml:space="preserve">anal de Tráfico1 y NE B envía </w:t>
      </w:r>
      <w:r w:rsidR="00F95A1B" w:rsidRPr="00DE2BBA">
        <w:rPr>
          <w:rFonts w:ascii="Arial" w:hAnsi="Arial" w:cs="Arial"/>
          <w:sz w:val="24"/>
          <w:szCs w:val="24"/>
        </w:rPr>
        <w:t>la señal de “No Requerimiento”.</w:t>
      </w:r>
    </w:p>
    <w:p w:rsidR="005C16D3" w:rsidRPr="00DE2BBA" w:rsidRDefault="005C16D3" w:rsidP="00896297">
      <w:pPr>
        <w:pStyle w:val="Prrafodelista"/>
        <w:spacing w:after="0" w:line="480" w:lineRule="auto"/>
        <w:ind w:left="1588"/>
        <w:contextualSpacing w:val="0"/>
        <w:jc w:val="both"/>
        <w:rPr>
          <w:rFonts w:ascii="Arial" w:hAnsi="Arial" w:cs="Arial"/>
          <w:sz w:val="24"/>
          <w:szCs w:val="24"/>
        </w:rPr>
      </w:pPr>
    </w:p>
    <w:p w:rsidR="00E266A1" w:rsidRPr="00DE2BBA" w:rsidRDefault="00E266A1" w:rsidP="00896297">
      <w:pPr>
        <w:pStyle w:val="Prrafodelista"/>
        <w:spacing w:after="0" w:line="480" w:lineRule="auto"/>
        <w:ind w:left="1588"/>
        <w:contextualSpacing w:val="0"/>
        <w:jc w:val="both"/>
        <w:rPr>
          <w:rFonts w:ascii="Arial" w:hAnsi="Arial" w:cs="Arial"/>
          <w:sz w:val="24"/>
          <w:szCs w:val="24"/>
        </w:rPr>
      </w:pPr>
      <w:r w:rsidRPr="00DE2BBA">
        <w:rPr>
          <w:rFonts w:ascii="Arial" w:hAnsi="Arial" w:cs="Arial"/>
          <w:sz w:val="24"/>
          <w:szCs w:val="24"/>
        </w:rPr>
        <w:t>NE</w:t>
      </w:r>
      <w:r w:rsidR="006D2AF3" w:rsidRPr="00DE2BBA">
        <w:rPr>
          <w:rFonts w:ascii="Arial" w:hAnsi="Arial" w:cs="Arial"/>
          <w:sz w:val="24"/>
          <w:szCs w:val="24"/>
        </w:rPr>
        <w:t xml:space="preserve"> </w:t>
      </w:r>
      <w:r w:rsidRPr="00DE2BBA">
        <w:rPr>
          <w:rFonts w:ascii="Arial" w:hAnsi="Arial" w:cs="Arial"/>
          <w:sz w:val="24"/>
          <w:szCs w:val="24"/>
        </w:rPr>
        <w:t>A libera el puenteo en la transmisión y recepción realizado anteriormente para la conmutación y responde con la misma indicación de No Requerimiento, con esto se logra que NE B libere también su puenteo completando la acción de revertir la protección puesta en marcha.</w:t>
      </w:r>
    </w:p>
    <w:p w:rsidR="005C16D3" w:rsidRPr="00DE2BBA" w:rsidRDefault="005C16D3" w:rsidP="00896297">
      <w:pPr>
        <w:pStyle w:val="Prrafodelista"/>
        <w:spacing w:after="0" w:line="480" w:lineRule="auto"/>
        <w:ind w:left="1588"/>
        <w:contextualSpacing w:val="0"/>
        <w:jc w:val="both"/>
        <w:rPr>
          <w:rFonts w:ascii="Arial" w:hAnsi="Arial" w:cs="Arial"/>
          <w:sz w:val="24"/>
          <w:szCs w:val="24"/>
        </w:rPr>
      </w:pPr>
    </w:p>
    <w:p w:rsidR="00E266A1" w:rsidRPr="00DE2BBA" w:rsidRDefault="00E266A1" w:rsidP="00896297">
      <w:pPr>
        <w:pStyle w:val="Prrafodelista"/>
        <w:spacing w:after="0" w:line="480" w:lineRule="auto"/>
        <w:ind w:left="1588"/>
        <w:contextualSpacing w:val="0"/>
        <w:jc w:val="both"/>
        <w:rPr>
          <w:rFonts w:ascii="Arial" w:hAnsi="Arial" w:cs="Arial"/>
          <w:sz w:val="24"/>
          <w:szCs w:val="24"/>
        </w:rPr>
      </w:pPr>
      <w:r w:rsidRPr="00DE2BBA">
        <w:rPr>
          <w:rFonts w:ascii="Arial" w:hAnsi="Arial" w:cs="Arial"/>
          <w:sz w:val="24"/>
          <w:szCs w:val="24"/>
        </w:rPr>
        <w:t>Este método de protección es conocido como especialmente económico ya que el servicio de N canales comparten un canal de protección individual.</w:t>
      </w:r>
    </w:p>
    <w:p w:rsidR="005C16D3" w:rsidRPr="00DE2BBA" w:rsidRDefault="005C16D3" w:rsidP="00896297">
      <w:pPr>
        <w:pStyle w:val="Prrafodelista"/>
        <w:spacing w:after="0" w:line="480" w:lineRule="auto"/>
        <w:ind w:left="1588"/>
        <w:contextualSpacing w:val="0"/>
        <w:jc w:val="both"/>
        <w:rPr>
          <w:rFonts w:ascii="Arial" w:hAnsi="Arial" w:cs="Arial"/>
          <w:sz w:val="24"/>
          <w:szCs w:val="24"/>
        </w:rPr>
      </w:pPr>
    </w:p>
    <w:p w:rsidR="00E266A1" w:rsidRDefault="00E266A1" w:rsidP="00896297">
      <w:pPr>
        <w:pStyle w:val="Prrafodelista"/>
        <w:spacing w:after="0" w:line="240" w:lineRule="auto"/>
        <w:ind w:left="1588"/>
        <w:contextualSpacing w:val="0"/>
        <w:jc w:val="center"/>
        <w:rPr>
          <w:rFonts w:asciiTheme="minorHAnsi" w:hAnsiTheme="minorHAnsi" w:cstheme="minorHAnsi"/>
          <w:b/>
        </w:rPr>
      </w:pPr>
      <w:r>
        <w:rPr>
          <w:rFonts w:ascii="Times New Roman" w:eastAsia="Times New Roman" w:hAnsi="Times New Roman"/>
          <w:noProof/>
          <w:color w:val="000000"/>
          <w:sz w:val="27"/>
          <w:lang w:val="es-EC" w:eastAsia="es-EC"/>
        </w:rPr>
        <w:drawing>
          <wp:inline distT="0" distB="0" distL="0" distR="0">
            <wp:extent cx="3857008" cy="2353098"/>
            <wp:effectExtent l="1905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1" cstate="print"/>
                    <a:srcRect l="411" t="3399" r="1272" b="1264"/>
                    <a:stretch>
                      <a:fillRect/>
                    </a:stretch>
                  </pic:blipFill>
                  <pic:spPr bwMode="auto">
                    <a:xfrm>
                      <a:off x="0" y="0"/>
                      <a:ext cx="3857008" cy="2353098"/>
                    </a:xfrm>
                    <a:prstGeom prst="rect">
                      <a:avLst/>
                    </a:prstGeom>
                    <a:noFill/>
                    <a:ln w="9525">
                      <a:noFill/>
                      <a:miter lim="800000"/>
                      <a:headEnd/>
                      <a:tailEnd/>
                    </a:ln>
                  </pic:spPr>
                </pic:pic>
              </a:graphicData>
            </a:graphic>
          </wp:inline>
        </w:drawing>
      </w:r>
    </w:p>
    <w:p w:rsidR="003E5688" w:rsidRPr="004F2D6A" w:rsidRDefault="003E5688" w:rsidP="00896297">
      <w:pPr>
        <w:pStyle w:val="Prrafodelista"/>
        <w:spacing w:line="240" w:lineRule="atLeast"/>
        <w:ind w:left="1588"/>
        <w:contextualSpacing w:val="0"/>
        <w:jc w:val="center"/>
        <w:rPr>
          <w:rFonts w:ascii="Arial" w:hAnsi="Arial" w:cs="Arial"/>
          <w:sz w:val="24"/>
          <w:szCs w:val="24"/>
        </w:rPr>
      </w:pPr>
      <w:bookmarkStart w:id="368" w:name="_Ref298312945"/>
      <w:bookmarkStart w:id="369" w:name="_Toc303097398"/>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3</w:t>
      </w:r>
      <w:r w:rsidR="00341CB7" w:rsidRPr="004F2D6A">
        <w:rPr>
          <w:b/>
          <w:bCs/>
        </w:rPr>
        <w:fldChar w:fldCharType="end"/>
      </w:r>
      <w:bookmarkEnd w:id="368"/>
      <w:r w:rsidRPr="004F2D6A">
        <w:rPr>
          <w:b/>
          <w:bCs/>
        </w:rPr>
        <w:t xml:space="preserve"> </w:t>
      </w:r>
      <w:r w:rsidRPr="00A9045D">
        <w:rPr>
          <w:rFonts w:asciiTheme="minorHAnsi" w:hAnsiTheme="minorHAnsi" w:cstheme="minorHAnsi"/>
        </w:rPr>
        <w:t>Representación de la Protección Lineal MS M:N</w:t>
      </w:r>
      <w:r w:rsidR="00F95A1B">
        <w:rPr>
          <w:rFonts w:asciiTheme="minorHAnsi" w:hAnsiTheme="minorHAnsi" w:cstheme="minorHAnsi"/>
        </w:rPr>
        <w:t xml:space="preserve"> </w:t>
      </w:r>
      <w:fldSimple w:instr=" REF _Ref300248066 \h  \* MERGEFORMAT ">
        <w:r w:rsidR="00CC7850" w:rsidRPr="00CC7850">
          <w:rPr>
            <w:rFonts w:asciiTheme="minorHAnsi" w:hAnsiTheme="minorHAnsi" w:cstheme="minorHAnsi"/>
          </w:rPr>
          <w:t>[3</w:t>
        </w:r>
      </w:fldSimple>
      <w:r w:rsidR="00F95A1B">
        <w:rPr>
          <w:rFonts w:asciiTheme="minorHAnsi" w:hAnsiTheme="minorHAnsi" w:cstheme="minorHAnsi"/>
        </w:rPr>
        <w:t>].</w:t>
      </w:r>
      <w:bookmarkEnd w:id="369"/>
    </w:p>
    <w:p w:rsidR="00E266A1" w:rsidRDefault="00E266A1" w:rsidP="00896297">
      <w:pPr>
        <w:pStyle w:val="Prrafodelista"/>
        <w:spacing w:after="0" w:line="480" w:lineRule="auto"/>
        <w:ind w:left="1588"/>
        <w:contextualSpacing w:val="0"/>
        <w:jc w:val="both"/>
        <w:rPr>
          <w:rFonts w:ascii="Arial" w:hAnsi="Arial" w:cs="Arial"/>
          <w:sz w:val="24"/>
          <w:szCs w:val="24"/>
        </w:rPr>
      </w:pPr>
    </w:p>
    <w:p w:rsidR="00E266A1" w:rsidRDefault="00F95A1B" w:rsidP="00896297">
      <w:pPr>
        <w:pStyle w:val="Prrafodelista"/>
        <w:spacing w:after="0" w:line="480" w:lineRule="auto"/>
        <w:ind w:left="1588"/>
        <w:contextualSpacing w:val="0"/>
        <w:jc w:val="both"/>
        <w:rPr>
          <w:rFonts w:ascii="Arial" w:hAnsi="Arial" w:cs="Arial"/>
          <w:sz w:val="24"/>
          <w:szCs w:val="24"/>
        </w:rPr>
      </w:pPr>
      <w:r w:rsidRPr="00F95A1B">
        <w:rPr>
          <w:rFonts w:ascii="Arial" w:hAnsi="Arial" w:cs="Arial"/>
          <w:sz w:val="24"/>
          <w:szCs w:val="24"/>
        </w:rPr>
        <w:lastRenderedPageBreak/>
        <w:t>Entre las c</w:t>
      </w:r>
      <w:r w:rsidR="00E266A1" w:rsidRPr="00F95A1B">
        <w:rPr>
          <w:rFonts w:ascii="Arial" w:hAnsi="Arial" w:cs="Arial"/>
          <w:sz w:val="24"/>
          <w:szCs w:val="24"/>
        </w:rPr>
        <w:t>arac</w:t>
      </w:r>
      <w:r w:rsidR="005C16D3" w:rsidRPr="00F95A1B">
        <w:rPr>
          <w:rFonts w:ascii="Arial" w:hAnsi="Arial" w:cs="Arial"/>
          <w:sz w:val="24"/>
          <w:szCs w:val="24"/>
        </w:rPr>
        <w:t>terísticas</w:t>
      </w:r>
      <w:r w:rsidRPr="00F95A1B">
        <w:rPr>
          <w:rFonts w:ascii="Arial" w:hAnsi="Arial" w:cs="Arial"/>
          <w:sz w:val="24"/>
          <w:szCs w:val="24"/>
        </w:rPr>
        <w:t xml:space="preserve"> de esta protección tenemos</w:t>
      </w:r>
      <w:r w:rsidR="005C16D3" w:rsidRPr="00F95A1B">
        <w:rPr>
          <w:rFonts w:ascii="Arial" w:hAnsi="Arial" w:cs="Arial"/>
          <w:sz w:val="24"/>
          <w:szCs w:val="24"/>
        </w:rPr>
        <w:t>:</w:t>
      </w:r>
    </w:p>
    <w:p w:rsidR="00FE65A4" w:rsidRDefault="00FE65A4" w:rsidP="00B020D5">
      <w:pPr>
        <w:numPr>
          <w:ilvl w:val="3"/>
          <w:numId w:val="13"/>
        </w:numPr>
        <w:spacing w:after="0" w:line="480" w:lineRule="auto"/>
        <w:jc w:val="both"/>
        <w:rPr>
          <w:rFonts w:ascii="Arial" w:hAnsi="Arial" w:cs="Arial"/>
          <w:sz w:val="24"/>
          <w:szCs w:val="24"/>
          <w:lang w:val="es-EC"/>
        </w:rPr>
      </w:pPr>
      <w:r w:rsidRPr="00E266A1">
        <w:rPr>
          <w:rFonts w:ascii="Arial" w:hAnsi="Arial" w:cs="Arial"/>
          <w:sz w:val="24"/>
          <w:szCs w:val="24"/>
        </w:rPr>
        <w:t>Conmutación bidireccional</w:t>
      </w:r>
      <w:r>
        <w:rPr>
          <w:rFonts w:ascii="Arial" w:hAnsi="Arial" w:cs="Arial"/>
          <w:sz w:val="24"/>
          <w:szCs w:val="24"/>
        </w:rPr>
        <w:t>.</w:t>
      </w:r>
    </w:p>
    <w:p w:rsidR="00FE65A4" w:rsidRPr="00FE65A4" w:rsidRDefault="00E266A1" w:rsidP="00B020D5">
      <w:pPr>
        <w:numPr>
          <w:ilvl w:val="3"/>
          <w:numId w:val="13"/>
        </w:numPr>
        <w:spacing w:after="0" w:line="480" w:lineRule="auto"/>
        <w:jc w:val="both"/>
        <w:rPr>
          <w:rFonts w:ascii="Arial" w:hAnsi="Arial" w:cs="Arial"/>
          <w:sz w:val="24"/>
          <w:szCs w:val="24"/>
          <w:lang w:val="es-EC"/>
        </w:rPr>
      </w:pPr>
      <w:r w:rsidRPr="00FE65A4">
        <w:rPr>
          <w:rFonts w:ascii="Arial" w:hAnsi="Arial" w:cs="Arial"/>
          <w:sz w:val="24"/>
          <w:szCs w:val="24"/>
        </w:rPr>
        <w:t>Modo reversible de restauración.</w:t>
      </w:r>
    </w:p>
    <w:p w:rsidR="00896297" w:rsidRPr="00896297" w:rsidRDefault="00E266A1" w:rsidP="00B020D5">
      <w:pPr>
        <w:numPr>
          <w:ilvl w:val="3"/>
          <w:numId w:val="13"/>
        </w:numPr>
        <w:spacing w:after="0" w:line="480" w:lineRule="auto"/>
        <w:jc w:val="both"/>
        <w:rPr>
          <w:rFonts w:ascii="Arial" w:hAnsi="Arial" w:cs="Arial"/>
          <w:sz w:val="24"/>
          <w:szCs w:val="24"/>
          <w:lang w:val="es-EC"/>
        </w:rPr>
      </w:pPr>
      <w:r w:rsidRPr="00FE65A4">
        <w:rPr>
          <w:rFonts w:ascii="Arial" w:hAnsi="Arial" w:cs="Arial"/>
          <w:sz w:val="24"/>
          <w:szCs w:val="24"/>
        </w:rPr>
        <w:t xml:space="preserve">Criterios para la conmutación hacia la protección: </w:t>
      </w:r>
    </w:p>
    <w:p w:rsidR="00FE65A4" w:rsidRDefault="00E266A1" w:rsidP="00B020D5">
      <w:pPr>
        <w:numPr>
          <w:ilvl w:val="4"/>
          <w:numId w:val="15"/>
        </w:numPr>
        <w:spacing w:after="0" w:line="480" w:lineRule="auto"/>
        <w:jc w:val="both"/>
        <w:rPr>
          <w:rFonts w:ascii="Arial" w:hAnsi="Arial" w:cs="Arial"/>
          <w:sz w:val="24"/>
          <w:szCs w:val="24"/>
          <w:lang w:val="es-EC"/>
        </w:rPr>
      </w:pPr>
      <w:r w:rsidRPr="00FE65A4">
        <w:rPr>
          <w:rFonts w:ascii="Arial" w:hAnsi="Arial" w:cs="Arial"/>
          <w:sz w:val="24"/>
          <w:szCs w:val="24"/>
        </w:rPr>
        <w:t>Falla de la señal (SF): R_LOS, R_LOF, MS_AIS, B2_EXC.</w:t>
      </w:r>
    </w:p>
    <w:p w:rsidR="00FE65A4" w:rsidRDefault="00E266A1" w:rsidP="00B020D5">
      <w:pPr>
        <w:numPr>
          <w:ilvl w:val="4"/>
          <w:numId w:val="15"/>
        </w:numPr>
        <w:spacing w:after="0" w:line="480" w:lineRule="auto"/>
        <w:jc w:val="both"/>
        <w:rPr>
          <w:rFonts w:ascii="Arial" w:hAnsi="Arial" w:cs="Arial"/>
          <w:sz w:val="24"/>
          <w:szCs w:val="24"/>
          <w:lang w:val="es-EC"/>
        </w:rPr>
      </w:pPr>
      <w:r w:rsidRPr="00FE65A4">
        <w:rPr>
          <w:rFonts w:ascii="Arial" w:hAnsi="Arial" w:cs="Arial"/>
          <w:sz w:val="24"/>
          <w:szCs w:val="24"/>
        </w:rPr>
        <w:t>Seña Degradada: (SD): B2_SD.</w:t>
      </w:r>
    </w:p>
    <w:p w:rsidR="00FE65A4" w:rsidRPr="00FE65A4" w:rsidRDefault="00E266A1" w:rsidP="00B020D5">
      <w:pPr>
        <w:numPr>
          <w:ilvl w:val="3"/>
          <w:numId w:val="13"/>
        </w:numPr>
        <w:spacing w:after="0" w:line="480" w:lineRule="auto"/>
        <w:jc w:val="both"/>
        <w:rPr>
          <w:rFonts w:ascii="Arial" w:hAnsi="Arial" w:cs="Arial"/>
          <w:sz w:val="24"/>
          <w:szCs w:val="24"/>
          <w:lang w:val="es-EC"/>
        </w:rPr>
      </w:pPr>
      <w:r w:rsidRPr="00FE65A4">
        <w:rPr>
          <w:rFonts w:ascii="Arial" w:hAnsi="Arial" w:cs="Arial"/>
          <w:sz w:val="24"/>
          <w:szCs w:val="24"/>
        </w:rPr>
        <w:t>Ejecutar comandos externos para la conmutación.</w:t>
      </w:r>
    </w:p>
    <w:p w:rsidR="00E266A1" w:rsidRPr="00896297" w:rsidRDefault="00176F71" w:rsidP="00B020D5">
      <w:pPr>
        <w:numPr>
          <w:ilvl w:val="3"/>
          <w:numId w:val="13"/>
        </w:numPr>
        <w:spacing w:after="0" w:line="480" w:lineRule="auto"/>
        <w:jc w:val="both"/>
        <w:rPr>
          <w:rFonts w:ascii="Arial" w:hAnsi="Arial" w:cs="Arial"/>
          <w:sz w:val="24"/>
          <w:szCs w:val="24"/>
          <w:lang w:val="es-EC"/>
        </w:rPr>
      </w:pPr>
      <w:r>
        <w:rPr>
          <w:rFonts w:ascii="Arial" w:hAnsi="Arial" w:cs="Arial"/>
          <w:sz w:val="24"/>
          <w:szCs w:val="24"/>
        </w:rPr>
        <w:t>Capacidad de protección</w:t>
      </w:r>
      <w:r w:rsidR="00E266A1" w:rsidRPr="00FE65A4">
        <w:rPr>
          <w:rFonts w:ascii="Arial" w:hAnsi="Arial" w:cs="Arial"/>
          <w:sz w:val="24"/>
          <w:szCs w:val="24"/>
        </w:rPr>
        <w:t xml:space="preserve">: </w:t>
      </w:r>
      <w:r w:rsidR="00E266A1" w:rsidRPr="00896297">
        <w:rPr>
          <w:rFonts w:ascii="Arial" w:hAnsi="Arial" w:cs="Arial"/>
          <w:sz w:val="24"/>
          <w:szCs w:val="24"/>
        </w:rPr>
        <w:t>sin tráfico extra</w:t>
      </w:r>
      <w:r w:rsidR="00896297">
        <w:rPr>
          <w:rFonts w:ascii="Arial" w:hAnsi="Arial" w:cs="Arial"/>
          <w:sz w:val="24"/>
          <w:szCs w:val="24"/>
        </w:rPr>
        <w:t xml:space="preserve"> </w:t>
      </w:r>
      <w:r w:rsidR="00E266A1" w:rsidRPr="00896297">
        <w:rPr>
          <w:rFonts w:ascii="Arial" w:hAnsi="Arial" w:cs="Arial"/>
          <w:sz w:val="24"/>
          <w:szCs w:val="24"/>
        </w:rPr>
        <w:t xml:space="preserve">N x STM-N </w:t>
      </w:r>
      <w:r w:rsidR="00896297">
        <w:rPr>
          <w:rFonts w:ascii="Arial" w:hAnsi="Arial" w:cs="Arial"/>
          <w:sz w:val="24"/>
          <w:szCs w:val="24"/>
        </w:rPr>
        <w:t xml:space="preserve">con tráfico extra </w:t>
      </w:r>
      <w:r w:rsidR="00896297" w:rsidRPr="00896297">
        <w:rPr>
          <w:rFonts w:ascii="Arial" w:hAnsi="Arial" w:cs="Arial"/>
          <w:sz w:val="24"/>
          <w:szCs w:val="24"/>
        </w:rPr>
        <w:t xml:space="preserve">(1+N) </w:t>
      </w:r>
      <w:r w:rsidR="00E266A1" w:rsidRPr="00896297">
        <w:rPr>
          <w:rFonts w:ascii="Arial" w:hAnsi="Arial" w:cs="Arial"/>
          <w:sz w:val="24"/>
          <w:szCs w:val="24"/>
        </w:rPr>
        <w:t>x STM-N</w:t>
      </w:r>
      <w:r w:rsidR="00F95A1B" w:rsidRPr="00896297">
        <w:rPr>
          <w:rFonts w:ascii="Arial" w:hAnsi="Arial" w:cs="Arial"/>
          <w:sz w:val="24"/>
          <w:szCs w:val="24"/>
        </w:rPr>
        <w:t>.</w:t>
      </w:r>
    </w:p>
    <w:p w:rsidR="00E266A1" w:rsidRPr="00FE65A4" w:rsidRDefault="00E266A1" w:rsidP="00896297">
      <w:pPr>
        <w:pStyle w:val="Prrafodelista"/>
        <w:spacing w:after="0" w:line="480" w:lineRule="auto"/>
        <w:ind w:left="1588"/>
        <w:contextualSpacing w:val="0"/>
        <w:jc w:val="both"/>
        <w:rPr>
          <w:rFonts w:ascii="Arial" w:hAnsi="Arial" w:cs="Arial"/>
          <w:sz w:val="24"/>
          <w:szCs w:val="24"/>
          <w:lang w:val="es-EC"/>
        </w:rPr>
      </w:pPr>
    </w:p>
    <w:p w:rsidR="004E55A4" w:rsidRDefault="00370E64" w:rsidP="007232DC">
      <w:pPr>
        <w:pStyle w:val="Prrafodelista"/>
        <w:numPr>
          <w:ilvl w:val="1"/>
          <w:numId w:val="1"/>
        </w:numPr>
        <w:spacing w:after="0" w:line="480" w:lineRule="auto"/>
        <w:contextualSpacing w:val="0"/>
        <w:jc w:val="both"/>
        <w:outlineLvl w:val="1"/>
        <w:rPr>
          <w:rFonts w:ascii="Arial" w:hAnsi="Arial" w:cs="Arial"/>
          <w:b/>
          <w:sz w:val="28"/>
          <w:szCs w:val="28"/>
        </w:rPr>
      </w:pPr>
      <w:bookmarkStart w:id="370" w:name="_Toc293862287"/>
      <w:bookmarkStart w:id="371" w:name="_Toc295209952"/>
      <w:bookmarkStart w:id="372" w:name="_Toc295213246"/>
      <w:bookmarkStart w:id="373" w:name="_Toc295213332"/>
      <w:bookmarkStart w:id="374" w:name="_Toc295213602"/>
      <w:bookmarkStart w:id="375" w:name="_Toc300557974"/>
      <w:bookmarkStart w:id="376" w:name="_Toc300558277"/>
      <w:bookmarkStart w:id="377" w:name="_Toc300656102"/>
      <w:bookmarkStart w:id="378" w:name="_Toc302209999"/>
      <w:bookmarkStart w:id="379" w:name="_Toc302212361"/>
      <w:bookmarkStart w:id="380" w:name="_Toc303097272"/>
      <w:r w:rsidRPr="00581D82">
        <w:rPr>
          <w:rFonts w:ascii="Arial" w:hAnsi="Arial" w:cs="Arial"/>
          <w:b/>
          <w:sz w:val="28"/>
          <w:szCs w:val="28"/>
        </w:rPr>
        <w:t>PROTECCIÓN ANILLO</w:t>
      </w:r>
      <w:bookmarkEnd w:id="370"/>
      <w:bookmarkEnd w:id="371"/>
      <w:bookmarkEnd w:id="372"/>
      <w:bookmarkEnd w:id="373"/>
      <w:bookmarkEnd w:id="374"/>
      <w:bookmarkEnd w:id="375"/>
      <w:bookmarkEnd w:id="376"/>
      <w:bookmarkEnd w:id="377"/>
      <w:bookmarkEnd w:id="378"/>
      <w:bookmarkEnd w:id="379"/>
      <w:bookmarkEnd w:id="380"/>
    </w:p>
    <w:p w:rsidR="00FC5AF7" w:rsidRDefault="00FC5AF7" w:rsidP="00FC5AF7">
      <w:pPr>
        <w:pStyle w:val="Prrafodelista"/>
        <w:spacing w:after="0" w:line="480" w:lineRule="auto"/>
        <w:ind w:left="964"/>
        <w:contextualSpacing w:val="0"/>
        <w:jc w:val="both"/>
        <w:rPr>
          <w:rFonts w:ascii="Arial" w:hAnsi="Arial" w:cs="Arial"/>
          <w:sz w:val="24"/>
          <w:szCs w:val="24"/>
        </w:rPr>
      </w:pPr>
    </w:p>
    <w:p w:rsidR="00E266A1" w:rsidRDefault="00E266A1" w:rsidP="00FC5AF7">
      <w:pPr>
        <w:pStyle w:val="Prrafodelista"/>
        <w:spacing w:after="0" w:line="480" w:lineRule="auto"/>
        <w:ind w:left="964"/>
        <w:contextualSpacing w:val="0"/>
        <w:jc w:val="both"/>
        <w:rPr>
          <w:rFonts w:ascii="Arial" w:hAnsi="Arial" w:cs="Arial"/>
          <w:sz w:val="24"/>
          <w:szCs w:val="24"/>
        </w:rPr>
      </w:pPr>
      <w:r w:rsidRPr="00E266A1">
        <w:rPr>
          <w:rFonts w:ascii="Arial" w:hAnsi="Arial" w:cs="Arial"/>
          <w:sz w:val="24"/>
          <w:szCs w:val="24"/>
        </w:rPr>
        <w:t xml:space="preserve">Las Protecciones de Anillos actualmente son la tendencia en uso debido a que ofrecen varios canales de protección e incrementan el rendimiento de la fibra. Garantizan la existencia de una ruta física diferente entre cada pareja de nodos dentro del anillo, ruta que puede ser usada como de protección. En este mecanismo de protección actúan todos </w:t>
      </w:r>
      <w:r w:rsidR="00FC5AF7">
        <w:rPr>
          <w:rFonts w:ascii="Arial" w:hAnsi="Arial" w:cs="Arial"/>
          <w:sz w:val="24"/>
          <w:szCs w:val="24"/>
        </w:rPr>
        <w:t xml:space="preserve">los </w:t>
      </w:r>
      <w:r w:rsidRPr="00E266A1">
        <w:rPr>
          <w:rFonts w:ascii="Arial" w:hAnsi="Arial" w:cs="Arial"/>
          <w:sz w:val="24"/>
          <w:szCs w:val="24"/>
        </w:rPr>
        <w:t xml:space="preserve">equipos, los cuales comparten la carga de los canales de protección. Ante un evento de falla los nodos adyacentes son los primeros en ser notificados a través de la </w:t>
      </w:r>
      <w:r w:rsidRPr="00E266A1">
        <w:rPr>
          <w:rFonts w:ascii="Arial" w:hAnsi="Arial" w:cs="Arial"/>
          <w:sz w:val="24"/>
          <w:szCs w:val="24"/>
        </w:rPr>
        <w:lastRenderedPageBreak/>
        <w:t>comunicación por el otro canal logrando de esta manera ponerse de acuerd</w:t>
      </w:r>
      <w:r w:rsidR="00F95A1B">
        <w:rPr>
          <w:rFonts w:ascii="Arial" w:hAnsi="Arial" w:cs="Arial"/>
          <w:sz w:val="24"/>
          <w:szCs w:val="24"/>
        </w:rPr>
        <w:t>o para realizar la conmutación.</w:t>
      </w:r>
    </w:p>
    <w:p w:rsidR="005C16D3" w:rsidRPr="00E266A1" w:rsidRDefault="005C16D3" w:rsidP="00FC5AF7">
      <w:pPr>
        <w:pStyle w:val="Prrafodelista"/>
        <w:spacing w:after="0" w:line="480" w:lineRule="auto"/>
        <w:ind w:left="964"/>
        <w:contextualSpacing w:val="0"/>
        <w:jc w:val="both"/>
        <w:rPr>
          <w:rFonts w:ascii="Arial" w:hAnsi="Arial" w:cs="Arial"/>
          <w:sz w:val="24"/>
          <w:szCs w:val="24"/>
        </w:rPr>
      </w:pPr>
    </w:p>
    <w:p w:rsidR="00E266A1" w:rsidRDefault="00E266A1" w:rsidP="00FC5AF7">
      <w:pPr>
        <w:pStyle w:val="Prrafodelista"/>
        <w:spacing w:after="0" w:line="480" w:lineRule="auto"/>
        <w:ind w:left="964"/>
        <w:contextualSpacing w:val="0"/>
        <w:jc w:val="both"/>
        <w:rPr>
          <w:rFonts w:ascii="Arial" w:hAnsi="Arial" w:cs="Arial"/>
          <w:sz w:val="24"/>
          <w:szCs w:val="24"/>
        </w:rPr>
      </w:pPr>
      <w:r w:rsidRPr="00E266A1">
        <w:rPr>
          <w:rFonts w:ascii="Arial" w:hAnsi="Arial" w:cs="Arial"/>
          <w:sz w:val="24"/>
          <w:szCs w:val="24"/>
        </w:rPr>
        <w:t>El tráfico unidireccional y el tráfico bidireccional dentro de un anillo son nombrados con respecto a la dirección del flujo de tráfico en el anillo. Un anillo unidireccional significa que el tráfico viaja en una sola dirección, por ejemplo a favor de las manecillas de reloj. Mientras que en un anillo bidireccional, el tráfico de la señal va en dos direcciones, una opuesta a la otra.</w:t>
      </w:r>
    </w:p>
    <w:p w:rsidR="005C16D3" w:rsidRPr="00E266A1" w:rsidRDefault="005C16D3" w:rsidP="00FC5AF7">
      <w:pPr>
        <w:pStyle w:val="Prrafodelista"/>
        <w:spacing w:after="0" w:line="480" w:lineRule="auto"/>
        <w:ind w:left="964"/>
        <w:contextualSpacing w:val="0"/>
        <w:jc w:val="both"/>
        <w:rPr>
          <w:rFonts w:ascii="Arial" w:hAnsi="Arial" w:cs="Arial"/>
          <w:sz w:val="24"/>
          <w:szCs w:val="24"/>
        </w:rPr>
      </w:pPr>
    </w:p>
    <w:p w:rsidR="00E266A1" w:rsidRDefault="00E266A1" w:rsidP="00FC5AF7">
      <w:pPr>
        <w:pStyle w:val="Prrafodelista"/>
        <w:spacing w:after="0" w:line="480" w:lineRule="auto"/>
        <w:ind w:left="964"/>
        <w:contextualSpacing w:val="0"/>
        <w:jc w:val="both"/>
        <w:rPr>
          <w:rFonts w:ascii="Arial" w:hAnsi="Arial" w:cs="Arial"/>
          <w:sz w:val="24"/>
          <w:szCs w:val="24"/>
        </w:rPr>
      </w:pPr>
      <w:r w:rsidRPr="00E266A1">
        <w:rPr>
          <w:rFonts w:ascii="Arial" w:hAnsi="Arial" w:cs="Arial"/>
          <w:sz w:val="24"/>
          <w:szCs w:val="24"/>
        </w:rPr>
        <w:t>Para el Anillo de Protección de Ruta (PP), la protección del tráfico es basada en rutas. Se determina por medio de la calidad de la señal de cada ruta del anillo. Y</w:t>
      </w:r>
      <w:r w:rsidR="00E7666C">
        <w:rPr>
          <w:rFonts w:ascii="Arial" w:hAnsi="Arial" w:cs="Arial"/>
          <w:sz w:val="24"/>
          <w:szCs w:val="24"/>
        </w:rPr>
        <w:t>,</w:t>
      </w:r>
      <w:r w:rsidRPr="00E266A1">
        <w:rPr>
          <w:rFonts w:ascii="Arial" w:hAnsi="Arial" w:cs="Arial"/>
          <w:sz w:val="24"/>
          <w:szCs w:val="24"/>
        </w:rPr>
        <w:t xml:space="preserve"> para el Anillo de Protección de Sección Múltiple, la protección del tráfico se basa en</w:t>
      </w:r>
      <w:r w:rsidR="00761F63">
        <w:rPr>
          <w:rFonts w:ascii="Arial" w:hAnsi="Arial" w:cs="Arial"/>
          <w:sz w:val="24"/>
          <w:szCs w:val="24"/>
        </w:rPr>
        <w:t xml:space="preserve"> la</w:t>
      </w:r>
      <w:r w:rsidRPr="00E266A1">
        <w:rPr>
          <w:rFonts w:ascii="Arial" w:hAnsi="Arial" w:cs="Arial"/>
          <w:sz w:val="24"/>
          <w:szCs w:val="24"/>
        </w:rPr>
        <w:t xml:space="preserve"> sección múltiple. Se determina a través de la calidad de la señal de la sección múltiple entre cada tramo de nodos.</w:t>
      </w:r>
    </w:p>
    <w:p w:rsidR="001F3ECB" w:rsidRDefault="001F3ECB" w:rsidP="00FC5AF7">
      <w:pPr>
        <w:pStyle w:val="Prrafodelista"/>
        <w:spacing w:after="0" w:line="480" w:lineRule="auto"/>
        <w:ind w:left="964"/>
        <w:contextualSpacing w:val="0"/>
        <w:jc w:val="both"/>
        <w:rPr>
          <w:rFonts w:ascii="Arial" w:hAnsi="Arial" w:cs="Arial"/>
          <w:sz w:val="24"/>
          <w:szCs w:val="24"/>
        </w:rPr>
      </w:pPr>
    </w:p>
    <w:p w:rsidR="004E55A4" w:rsidRPr="00DC3C0D" w:rsidRDefault="00E266A1" w:rsidP="00C54420">
      <w:pPr>
        <w:pStyle w:val="Prrafodelista"/>
        <w:numPr>
          <w:ilvl w:val="2"/>
          <w:numId w:val="1"/>
        </w:numPr>
        <w:spacing w:after="0" w:line="480" w:lineRule="auto"/>
        <w:contextualSpacing w:val="0"/>
        <w:jc w:val="both"/>
        <w:outlineLvl w:val="2"/>
        <w:rPr>
          <w:rFonts w:ascii="Arial" w:hAnsi="Arial" w:cs="Arial"/>
          <w:b/>
          <w:sz w:val="24"/>
          <w:szCs w:val="24"/>
        </w:rPr>
      </w:pPr>
      <w:bookmarkStart w:id="381" w:name="_Toc300557975"/>
      <w:bookmarkStart w:id="382" w:name="_Toc300558278"/>
      <w:bookmarkStart w:id="383" w:name="_Toc300656103"/>
      <w:bookmarkStart w:id="384" w:name="_Toc302210000"/>
      <w:bookmarkStart w:id="385" w:name="_Toc302212362"/>
      <w:bookmarkStart w:id="386" w:name="_Toc303097273"/>
      <w:r w:rsidRPr="00E266A1">
        <w:rPr>
          <w:rFonts w:ascii="Arial" w:hAnsi="Arial" w:cs="Arial"/>
          <w:b/>
          <w:sz w:val="24"/>
          <w:szCs w:val="24"/>
        </w:rPr>
        <w:t>AN</w:t>
      </w:r>
      <w:r w:rsidRPr="00DC3C0D">
        <w:rPr>
          <w:rFonts w:ascii="Arial" w:hAnsi="Arial" w:cs="Arial"/>
          <w:b/>
          <w:sz w:val="24"/>
          <w:szCs w:val="24"/>
        </w:rPr>
        <w:t>ILLO DE PROTECCIÓN DE RUTA O ANILLO PP</w:t>
      </w:r>
      <w:bookmarkEnd w:id="381"/>
      <w:bookmarkEnd w:id="382"/>
      <w:bookmarkEnd w:id="383"/>
      <w:bookmarkEnd w:id="384"/>
      <w:bookmarkEnd w:id="385"/>
      <w:bookmarkEnd w:id="386"/>
    </w:p>
    <w:p w:rsidR="00E266A1" w:rsidRDefault="007A172D" w:rsidP="00DC3C0D">
      <w:pPr>
        <w:pStyle w:val="Prrafodelista"/>
        <w:numPr>
          <w:ilvl w:val="3"/>
          <w:numId w:val="1"/>
        </w:numPr>
        <w:spacing w:after="0" w:line="480" w:lineRule="auto"/>
        <w:contextualSpacing w:val="0"/>
        <w:jc w:val="both"/>
        <w:outlineLvl w:val="3"/>
        <w:rPr>
          <w:rFonts w:ascii="Arial" w:hAnsi="Arial" w:cs="Arial"/>
          <w:b/>
          <w:sz w:val="24"/>
          <w:szCs w:val="24"/>
        </w:rPr>
      </w:pPr>
      <w:bookmarkStart w:id="387" w:name="_Toc300557976"/>
      <w:bookmarkStart w:id="388" w:name="_Toc300558279"/>
      <w:bookmarkStart w:id="389" w:name="_Toc300656104"/>
      <w:bookmarkStart w:id="390" w:name="_Toc302210001"/>
      <w:bookmarkStart w:id="391" w:name="_Toc302212363"/>
      <w:bookmarkStart w:id="392" w:name="_Toc303097274"/>
      <w:r w:rsidRPr="009C124E">
        <w:rPr>
          <w:rFonts w:ascii="Arial" w:hAnsi="Arial" w:cs="Arial"/>
          <w:b/>
          <w:sz w:val="24"/>
          <w:szCs w:val="24"/>
        </w:rPr>
        <w:t>ANILLO PP UNIDIRECCIONAL (ANILLO DE PROTECCIÓN DE CAMINO DIVERSAMENTE ENRUTADO)</w:t>
      </w:r>
      <w:bookmarkEnd w:id="387"/>
      <w:bookmarkEnd w:id="388"/>
      <w:bookmarkEnd w:id="389"/>
      <w:bookmarkEnd w:id="390"/>
      <w:bookmarkEnd w:id="391"/>
      <w:bookmarkEnd w:id="392"/>
    </w:p>
    <w:p w:rsidR="007232DC" w:rsidRPr="00DC3C0D" w:rsidRDefault="007232DC" w:rsidP="00DC3C0D">
      <w:pPr>
        <w:pStyle w:val="Prrafodelista"/>
        <w:spacing w:after="0" w:line="480" w:lineRule="auto"/>
        <w:ind w:left="1871"/>
        <w:contextualSpacing w:val="0"/>
        <w:jc w:val="both"/>
        <w:rPr>
          <w:rFonts w:ascii="Arial" w:hAnsi="Arial" w:cs="Arial"/>
          <w:sz w:val="24"/>
          <w:szCs w:val="24"/>
        </w:rPr>
      </w:pPr>
    </w:p>
    <w:p w:rsidR="00E266A1" w:rsidRPr="00DE2BBA" w:rsidRDefault="00E266A1" w:rsidP="00DC3C0D">
      <w:pPr>
        <w:pStyle w:val="Prrafodelista"/>
        <w:spacing w:after="0" w:line="480" w:lineRule="auto"/>
        <w:ind w:left="1871"/>
        <w:contextualSpacing w:val="0"/>
        <w:jc w:val="both"/>
        <w:rPr>
          <w:rFonts w:ascii="Arial" w:hAnsi="Arial" w:cs="Arial"/>
          <w:sz w:val="24"/>
          <w:szCs w:val="24"/>
        </w:rPr>
      </w:pPr>
      <w:r w:rsidRPr="00DE2BBA">
        <w:rPr>
          <w:rFonts w:ascii="Arial" w:hAnsi="Arial" w:cs="Arial"/>
          <w:sz w:val="24"/>
          <w:szCs w:val="24"/>
        </w:rPr>
        <w:lastRenderedPageBreak/>
        <w:t>El anillo PP consiste en dos anillos de fibra única unidireccionales, cada uno transmite en direcciones opuestas. El tráfico se transmite por las dos fibras pero viajan en la dirección opuesta. Por lo tanto, la ruta de protección</w:t>
      </w:r>
      <w:r w:rsidR="00DC3C0D" w:rsidRPr="00DE2BBA">
        <w:rPr>
          <w:rFonts w:ascii="Arial" w:hAnsi="Arial" w:cs="Arial"/>
          <w:sz w:val="24"/>
          <w:szCs w:val="24"/>
        </w:rPr>
        <w:t xml:space="preserve"> pertenece al respaldo activo 1</w:t>
      </w:r>
      <w:r w:rsidRPr="00DE2BBA">
        <w:rPr>
          <w:rFonts w:ascii="Arial" w:hAnsi="Arial" w:cs="Arial"/>
          <w:sz w:val="24"/>
          <w:szCs w:val="24"/>
        </w:rPr>
        <w:t xml:space="preserve">+1. El anillo PP unidireccional de 2 fibras usa el modo de protección 1+1. Esta se compone de dos fibras ópticas: una fibra de trabajo (fibra S) y una fibra de protección (fibra P). Ver </w:t>
      </w:r>
      <w:fldSimple w:instr=" REF _Ref298313013 \h  \* MERGEFORMAT ">
        <w:r w:rsidR="00CC7850" w:rsidRPr="00CC7850">
          <w:rPr>
            <w:rFonts w:ascii="Arial" w:hAnsi="Arial" w:cs="Arial"/>
            <w:sz w:val="24"/>
            <w:szCs w:val="24"/>
          </w:rPr>
          <w:t>Figura 3.4</w:t>
        </w:r>
      </w:fldSimple>
      <w:r w:rsidR="00F95A1B" w:rsidRPr="00DE2BBA">
        <w:rPr>
          <w:rFonts w:ascii="Arial" w:hAnsi="Arial" w:cs="Arial"/>
          <w:sz w:val="24"/>
          <w:szCs w:val="24"/>
        </w:rPr>
        <w:t>.</w:t>
      </w:r>
    </w:p>
    <w:p w:rsidR="00F95A1B" w:rsidRPr="00DE2BBA" w:rsidRDefault="00F95A1B" w:rsidP="00DC3C0D">
      <w:pPr>
        <w:pStyle w:val="Prrafodelista"/>
        <w:spacing w:after="0" w:line="480" w:lineRule="auto"/>
        <w:ind w:left="1871"/>
        <w:contextualSpacing w:val="0"/>
        <w:jc w:val="both"/>
        <w:rPr>
          <w:rFonts w:ascii="Arial" w:hAnsi="Arial" w:cs="Arial"/>
          <w:sz w:val="24"/>
          <w:szCs w:val="24"/>
        </w:rPr>
      </w:pPr>
    </w:p>
    <w:p w:rsidR="00E266A1" w:rsidRDefault="00E266A1" w:rsidP="00DC3C0D">
      <w:pPr>
        <w:pStyle w:val="Prrafodelista"/>
        <w:spacing w:after="0" w:line="240" w:lineRule="auto"/>
        <w:ind w:left="1871"/>
        <w:contextualSpacing w:val="0"/>
        <w:jc w:val="center"/>
        <w:rPr>
          <w:rFonts w:asciiTheme="minorHAnsi" w:hAnsiTheme="minorHAnsi" w:cstheme="minorHAnsi"/>
          <w:b/>
        </w:rPr>
      </w:pPr>
      <w:r>
        <w:rPr>
          <w:rFonts w:ascii="Arial" w:eastAsia="Times New Roman" w:hAnsi="Arial" w:cs="Arial"/>
          <w:b/>
          <w:noProof/>
          <w:sz w:val="24"/>
          <w:szCs w:val="24"/>
          <w:lang w:val="es-EC" w:eastAsia="es-EC"/>
        </w:rPr>
        <w:drawing>
          <wp:inline distT="0" distB="0" distL="0" distR="0">
            <wp:extent cx="3476133" cy="1905000"/>
            <wp:effectExtent l="19050" t="0" r="0" b="0"/>
            <wp:docPr id="1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2" cstate="print"/>
                    <a:srcRect/>
                    <a:stretch>
                      <a:fillRect/>
                    </a:stretch>
                  </pic:blipFill>
                  <pic:spPr bwMode="auto">
                    <a:xfrm>
                      <a:off x="0" y="0"/>
                      <a:ext cx="3477951" cy="1905996"/>
                    </a:xfrm>
                    <a:prstGeom prst="rect">
                      <a:avLst/>
                    </a:prstGeom>
                    <a:noFill/>
                    <a:ln w="9525">
                      <a:noFill/>
                      <a:miter lim="800000"/>
                      <a:headEnd/>
                      <a:tailEnd/>
                    </a:ln>
                  </pic:spPr>
                </pic:pic>
              </a:graphicData>
            </a:graphic>
          </wp:inline>
        </w:drawing>
      </w:r>
    </w:p>
    <w:p w:rsidR="003E5688" w:rsidRPr="003E5688" w:rsidRDefault="003E5688" w:rsidP="00DC3C0D">
      <w:pPr>
        <w:pStyle w:val="Prrafodelista"/>
        <w:spacing w:line="240" w:lineRule="atLeast"/>
        <w:ind w:left="1871"/>
        <w:contextualSpacing w:val="0"/>
        <w:jc w:val="center"/>
        <w:rPr>
          <w:rFonts w:asciiTheme="minorHAnsi" w:hAnsiTheme="minorHAnsi" w:cstheme="minorHAnsi"/>
        </w:rPr>
      </w:pPr>
      <w:bookmarkStart w:id="393" w:name="_Ref298313013"/>
      <w:bookmarkStart w:id="394" w:name="_Toc303097399"/>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4</w:t>
      </w:r>
      <w:r w:rsidR="00341CB7" w:rsidRPr="004F2D6A">
        <w:rPr>
          <w:b/>
          <w:bCs/>
        </w:rPr>
        <w:fldChar w:fldCharType="end"/>
      </w:r>
      <w:bookmarkEnd w:id="393"/>
      <w:r w:rsidRPr="004F2D6A">
        <w:rPr>
          <w:b/>
          <w:bCs/>
        </w:rPr>
        <w:t xml:space="preserve"> </w:t>
      </w:r>
      <w:r w:rsidR="001D225A">
        <w:rPr>
          <w:rFonts w:asciiTheme="minorHAnsi" w:hAnsiTheme="minorHAnsi" w:cstheme="minorHAnsi"/>
        </w:rPr>
        <w:t>Anillo PP Unidireccional</w:t>
      </w:r>
      <w:r w:rsidR="00F95A1B">
        <w:rPr>
          <w:rFonts w:asciiTheme="minorHAnsi" w:hAnsiTheme="minorHAnsi" w:cstheme="minorHAnsi"/>
        </w:rPr>
        <w:t>.</w:t>
      </w:r>
      <w:bookmarkEnd w:id="394"/>
    </w:p>
    <w:p w:rsidR="00DC3C0D" w:rsidRDefault="00DC3C0D" w:rsidP="00DC3C0D">
      <w:pPr>
        <w:pStyle w:val="Prrafodelista"/>
        <w:spacing w:after="0" w:line="480" w:lineRule="auto"/>
        <w:ind w:left="1871"/>
        <w:jc w:val="both"/>
        <w:rPr>
          <w:rFonts w:ascii="Arial" w:hAnsi="Arial" w:cs="Arial"/>
          <w:sz w:val="24"/>
          <w:szCs w:val="24"/>
        </w:rPr>
      </w:pPr>
    </w:p>
    <w:p w:rsidR="000658BF" w:rsidRDefault="000658BF" w:rsidP="00DC3C0D">
      <w:pPr>
        <w:pStyle w:val="Prrafodelista"/>
        <w:spacing w:after="0" w:line="480" w:lineRule="auto"/>
        <w:ind w:left="1871"/>
        <w:jc w:val="both"/>
        <w:rPr>
          <w:rFonts w:ascii="Arial" w:hAnsi="Arial" w:cs="Arial"/>
          <w:sz w:val="24"/>
          <w:szCs w:val="24"/>
        </w:rPr>
      </w:pPr>
      <w:r w:rsidRPr="000658BF">
        <w:rPr>
          <w:rFonts w:ascii="Arial" w:hAnsi="Arial" w:cs="Arial"/>
          <w:sz w:val="24"/>
          <w:szCs w:val="24"/>
        </w:rPr>
        <w:t>El meca</w:t>
      </w:r>
      <w:r w:rsidR="00DC3C0D">
        <w:rPr>
          <w:rFonts w:ascii="Arial" w:hAnsi="Arial" w:cs="Arial"/>
          <w:sz w:val="24"/>
          <w:szCs w:val="24"/>
        </w:rPr>
        <w:t xml:space="preserve">nismo de protección del anillo </w:t>
      </w:r>
      <w:r w:rsidRPr="000658BF">
        <w:rPr>
          <w:rFonts w:ascii="Arial" w:hAnsi="Arial" w:cs="Arial"/>
          <w:sz w:val="24"/>
          <w:szCs w:val="24"/>
        </w:rPr>
        <w:t>PP es "el envío concurrente de señal del nodo origen y la recepción selectiva de señal en el nodo destino". Cuando las fibras entre los NE</w:t>
      </w:r>
      <w:r w:rsidR="00DC3C0D">
        <w:rPr>
          <w:rFonts w:ascii="Arial" w:hAnsi="Arial" w:cs="Arial"/>
          <w:sz w:val="24"/>
          <w:szCs w:val="24"/>
        </w:rPr>
        <w:t xml:space="preserve"> </w:t>
      </w:r>
      <w:r w:rsidRPr="000658BF">
        <w:rPr>
          <w:rFonts w:ascii="Arial" w:hAnsi="Arial" w:cs="Arial"/>
          <w:sz w:val="24"/>
          <w:szCs w:val="24"/>
        </w:rPr>
        <w:t>B y NE</w:t>
      </w:r>
      <w:r w:rsidR="00DC3C0D">
        <w:rPr>
          <w:rFonts w:ascii="Arial" w:hAnsi="Arial" w:cs="Arial"/>
          <w:sz w:val="24"/>
          <w:szCs w:val="24"/>
        </w:rPr>
        <w:t xml:space="preserve"> </w:t>
      </w:r>
      <w:r w:rsidRPr="000658BF">
        <w:rPr>
          <w:rFonts w:ascii="Arial" w:hAnsi="Arial" w:cs="Arial"/>
          <w:sz w:val="24"/>
          <w:szCs w:val="24"/>
        </w:rPr>
        <w:t xml:space="preserve">A se rompen, el nodo de origen seguirá enviando el tráfico, pero el nodo destino no podrá recibir el </w:t>
      </w:r>
      <w:r w:rsidRPr="000658BF">
        <w:rPr>
          <w:rFonts w:ascii="Arial" w:hAnsi="Arial" w:cs="Arial"/>
          <w:sz w:val="24"/>
          <w:szCs w:val="24"/>
        </w:rPr>
        <w:lastRenderedPageBreak/>
        <w:t>servicio del canal de trabajo, así que pasará a recibirlo de los canales de protección.</w:t>
      </w:r>
    </w:p>
    <w:p w:rsidR="005C16D3" w:rsidRPr="000658BF" w:rsidRDefault="005C16D3" w:rsidP="00DC3C0D">
      <w:pPr>
        <w:pStyle w:val="Prrafodelista"/>
        <w:spacing w:after="0" w:line="480" w:lineRule="auto"/>
        <w:ind w:left="1871"/>
        <w:jc w:val="both"/>
        <w:rPr>
          <w:rFonts w:ascii="Arial" w:hAnsi="Arial" w:cs="Arial"/>
          <w:sz w:val="24"/>
          <w:szCs w:val="24"/>
        </w:rPr>
      </w:pPr>
    </w:p>
    <w:p w:rsidR="00E266A1" w:rsidRPr="00DE2BBA" w:rsidRDefault="000658BF" w:rsidP="00DC3C0D">
      <w:pPr>
        <w:pStyle w:val="Prrafodelista"/>
        <w:spacing w:after="0" w:line="480" w:lineRule="auto"/>
        <w:ind w:left="1871"/>
        <w:contextualSpacing w:val="0"/>
        <w:jc w:val="both"/>
        <w:rPr>
          <w:rFonts w:ascii="Arial" w:hAnsi="Arial" w:cs="Arial"/>
          <w:sz w:val="24"/>
          <w:szCs w:val="24"/>
        </w:rPr>
      </w:pPr>
      <w:r w:rsidRPr="000658BF">
        <w:rPr>
          <w:rFonts w:ascii="Arial" w:hAnsi="Arial" w:cs="Arial"/>
          <w:sz w:val="24"/>
          <w:szCs w:val="24"/>
        </w:rPr>
        <w:t>En el caso del corte de la fibra entre</w:t>
      </w:r>
      <w:r w:rsidR="00DC3C0D">
        <w:rPr>
          <w:rFonts w:ascii="Arial" w:hAnsi="Arial" w:cs="Arial"/>
          <w:sz w:val="24"/>
          <w:szCs w:val="24"/>
        </w:rPr>
        <w:t xml:space="preserve"> </w:t>
      </w:r>
      <w:r w:rsidRPr="000658BF">
        <w:rPr>
          <w:rFonts w:ascii="Arial" w:hAnsi="Arial" w:cs="Arial"/>
          <w:sz w:val="24"/>
          <w:szCs w:val="24"/>
        </w:rPr>
        <w:t>NE B y NE C, la señal de NE A a NE C sobre la fibra se pierde. La Unidad de Línea (LU) de NE C genera la alarma R-LOS. La alarma de R-LOS en la Unidad de Línea LU genera la alarma TU-AIS en la Unidad</w:t>
      </w:r>
      <w:r w:rsidR="00DC3C0D">
        <w:rPr>
          <w:rFonts w:ascii="Arial" w:hAnsi="Arial" w:cs="Arial"/>
          <w:sz w:val="24"/>
          <w:szCs w:val="24"/>
        </w:rPr>
        <w:t xml:space="preserve"> </w:t>
      </w:r>
      <w:r w:rsidRPr="000658BF">
        <w:rPr>
          <w:rFonts w:ascii="Arial" w:hAnsi="Arial" w:cs="Arial"/>
          <w:sz w:val="24"/>
          <w:szCs w:val="24"/>
        </w:rPr>
        <w:t xml:space="preserve">Tributaria TU. Cuando la alarma TU-AIS es detectada sobre el canal de trabajo, la Unidad Tributaria conmuta para seleccionar la señal entrante del canal de </w:t>
      </w:r>
      <w:r w:rsidRPr="00DE2BBA">
        <w:rPr>
          <w:rFonts w:ascii="Arial" w:hAnsi="Arial" w:cs="Arial"/>
          <w:sz w:val="24"/>
          <w:szCs w:val="24"/>
        </w:rPr>
        <w:t>protección. Esta conmutación elimina la alarma TU-AIS y genera la alarma PS en la TU.</w:t>
      </w:r>
      <w:r w:rsidR="00DC3C0D" w:rsidRPr="00DE2BBA">
        <w:rPr>
          <w:rFonts w:ascii="Arial" w:hAnsi="Arial" w:cs="Arial"/>
          <w:sz w:val="24"/>
          <w:szCs w:val="24"/>
        </w:rPr>
        <w:t xml:space="preserve"> </w:t>
      </w:r>
      <w:r w:rsidRPr="00DE2BBA">
        <w:rPr>
          <w:rFonts w:ascii="Arial" w:hAnsi="Arial" w:cs="Arial"/>
          <w:sz w:val="24"/>
          <w:szCs w:val="24"/>
        </w:rPr>
        <w:t>Esto se puede a</w:t>
      </w:r>
      <w:r w:rsidR="0088562D" w:rsidRPr="00DE2BBA">
        <w:rPr>
          <w:rFonts w:ascii="Arial" w:hAnsi="Arial" w:cs="Arial"/>
          <w:sz w:val="24"/>
          <w:szCs w:val="24"/>
        </w:rPr>
        <w:t xml:space="preserve">preciar claramente en la </w:t>
      </w:r>
      <w:fldSimple w:instr=" REF _Ref298313072 \h  \* MERGEFORMAT ">
        <w:r w:rsidR="00CC7850" w:rsidRPr="00CC7850">
          <w:rPr>
            <w:rFonts w:ascii="Arial" w:hAnsi="Arial" w:cs="Arial"/>
            <w:sz w:val="24"/>
            <w:szCs w:val="24"/>
          </w:rPr>
          <w:t>Figura 3.5</w:t>
        </w:r>
      </w:fldSimple>
      <w:r w:rsidRPr="00DE2BBA">
        <w:rPr>
          <w:rFonts w:ascii="Arial" w:hAnsi="Arial" w:cs="Arial"/>
          <w:sz w:val="24"/>
          <w:szCs w:val="24"/>
        </w:rPr>
        <w:t>.</w:t>
      </w:r>
    </w:p>
    <w:p w:rsidR="007232DC" w:rsidRDefault="007232DC" w:rsidP="00DC3C0D">
      <w:pPr>
        <w:pStyle w:val="Prrafodelista"/>
        <w:spacing w:after="0" w:line="480" w:lineRule="auto"/>
        <w:ind w:left="1871"/>
        <w:contextualSpacing w:val="0"/>
        <w:jc w:val="both"/>
        <w:rPr>
          <w:rFonts w:ascii="Arial" w:hAnsi="Arial" w:cs="Arial"/>
          <w:sz w:val="24"/>
          <w:szCs w:val="24"/>
        </w:rPr>
      </w:pPr>
    </w:p>
    <w:p w:rsidR="000658BF" w:rsidRDefault="000658BF" w:rsidP="00DC3C0D">
      <w:pPr>
        <w:pStyle w:val="Prrafodelista"/>
        <w:spacing w:after="0" w:line="240" w:lineRule="auto"/>
        <w:ind w:left="1871"/>
        <w:contextualSpacing w:val="0"/>
        <w:jc w:val="center"/>
        <w:rPr>
          <w:rFonts w:asciiTheme="minorHAnsi" w:hAnsiTheme="minorHAnsi" w:cstheme="minorHAnsi"/>
        </w:rPr>
      </w:pPr>
      <w:r>
        <w:rPr>
          <w:rFonts w:ascii="Arial" w:hAnsi="Arial" w:cs="Arial"/>
          <w:noProof/>
          <w:sz w:val="24"/>
          <w:lang w:val="es-EC" w:eastAsia="es-EC"/>
        </w:rPr>
        <w:drawing>
          <wp:inline distT="0" distB="0" distL="0" distR="0">
            <wp:extent cx="3800475" cy="1885950"/>
            <wp:effectExtent l="19050" t="0" r="9525"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3" cstate="print"/>
                    <a:srcRect/>
                    <a:stretch>
                      <a:fillRect/>
                    </a:stretch>
                  </pic:blipFill>
                  <pic:spPr bwMode="auto">
                    <a:xfrm>
                      <a:off x="0" y="0"/>
                      <a:ext cx="3800614" cy="1886019"/>
                    </a:xfrm>
                    <a:prstGeom prst="rect">
                      <a:avLst/>
                    </a:prstGeom>
                    <a:noFill/>
                    <a:ln w="9525">
                      <a:noFill/>
                      <a:miter lim="800000"/>
                      <a:headEnd/>
                      <a:tailEnd/>
                    </a:ln>
                  </pic:spPr>
                </pic:pic>
              </a:graphicData>
            </a:graphic>
          </wp:inline>
        </w:drawing>
      </w:r>
    </w:p>
    <w:p w:rsidR="003E5688" w:rsidRPr="003E5688" w:rsidRDefault="003E5688" w:rsidP="00DC3C0D">
      <w:pPr>
        <w:pStyle w:val="Prrafodelista"/>
        <w:spacing w:line="240" w:lineRule="atLeast"/>
        <w:ind w:left="1871"/>
        <w:contextualSpacing w:val="0"/>
        <w:jc w:val="center"/>
        <w:rPr>
          <w:rFonts w:asciiTheme="minorHAnsi" w:hAnsiTheme="minorHAnsi" w:cstheme="minorHAnsi"/>
        </w:rPr>
      </w:pPr>
      <w:bookmarkStart w:id="395" w:name="_Ref298313072"/>
      <w:bookmarkStart w:id="396" w:name="_Toc303097400"/>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5</w:t>
      </w:r>
      <w:r w:rsidR="00341CB7" w:rsidRPr="004F2D6A">
        <w:rPr>
          <w:b/>
          <w:bCs/>
        </w:rPr>
        <w:fldChar w:fldCharType="end"/>
      </w:r>
      <w:bookmarkEnd w:id="395"/>
      <w:r w:rsidRPr="004F2D6A">
        <w:rPr>
          <w:b/>
          <w:bCs/>
        </w:rPr>
        <w:t xml:space="preserve"> </w:t>
      </w:r>
      <w:r w:rsidRPr="003E5688">
        <w:rPr>
          <w:rFonts w:asciiTheme="minorHAnsi" w:hAnsiTheme="minorHAnsi" w:cstheme="minorHAnsi"/>
        </w:rPr>
        <w:t>Alarmas y Conmutación en Anillo PP Unidireccional</w:t>
      </w:r>
      <w:bookmarkEnd w:id="396"/>
      <w:r w:rsidR="001D225A">
        <w:rPr>
          <w:rFonts w:asciiTheme="minorHAnsi" w:hAnsiTheme="minorHAnsi" w:cstheme="minorHAnsi"/>
        </w:rPr>
        <w:t xml:space="preserve"> </w:t>
      </w:r>
    </w:p>
    <w:p w:rsidR="00F95A1B" w:rsidRDefault="00F95A1B" w:rsidP="00DC3C0D">
      <w:pPr>
        <w:pStyle w:val="Prrafodelista"/>
        <w:spacing w:after="0" w:line="480" w:lineRule="auto"/>
        <w:ind w:left="1871"/>
        <w:contextualSpacing w:val="0"/>
        <w:jc w:val="both"/>
        <w:rPr>
          <w:rFonts w:ascii="Arial" w:hAnsi="Arial" w:cs="Arial"/>
          <w:sz w:val="24"/>
          <w:szCs w:val="24"/>
        </w:rPr>
      </w:pPr>
    </w:p>
    <w:p w:rsidR="000658BF" w:rsidRDefault="000658BF" w:rsidP="00DC3C0D">
      <w:pPr>
        <w:pStyle w:val="Prrafodelista"/>
        <w:spacing w:after="0" w:line="480" w:lineRule="auto"/>
        <w:ind w:left="1871"/>
        <w:contextualSpacing w:val="0"/>
        <w:jc w:val="both"/>
        <w:rPr>
          <w:rFonts w:ascii="Arial" w:hAnsi="Arial" w:cs="Arial"/>
          <w:sz w:val="24"/>
          <w:szCs w:val="24"/>
        </w:rPr>
      </w:pPr>
      <w:r w:rsidRPr="000658BF">
        <w:rPr>
          <w:rFonts w:ascii="Arial" w:hAnsi="Arial" w:cs="Arial"/>
          <w:sz w:val="24"/>
          <w:szCs w:val="24"/>
        </w:rPr>
        <w:lastRenderedPageBreak/>
        <w:t>Después que la conmutación hacia la protección ocurre, la tarjeta tributaria monitorea la calidad de la señal sobre la fibra de trabajo. Si la señal se normaliza por un tiempo específico (10 minutos para los equipos Huawei), la conmutación se reversará para recibir el tráfico de la fibra de trabajo y la alarma PS desaparecerá.</w:t>
      </w:r>
    </w:p>
    <w:p w:rsidR="005C16D3" w:rsidRPr="000658BF" w:rsidRDefault="005C16D3" w:rsidP="00DC3C0D">
      <w:pPr>
        <w:pStyle w:val="Prrafodelista"/>
        <w:spacing w:after="0" w:line="480" w:lineRule="auto"/>
        <w:ind w:left="1871"/>
        <w:contextualSpacing w:val="0"/>
        <w:jc w:val="both"/>
        <w:rPr>
          <w:rFonts w:ascii="Arial" w:hAnsi="Arial" w:cs="Arial"/>
          <w:sz w:val="24"/>
          <w:szCs w:val="24"/>
        </w:rPr>
      </w:pPr>
    </w:p>
    <w:p w:rsidR="000658BF" w:rsidRDefault="00F95A1B" w:rsidP="00DC3C0D">
      <w:pPr>
        <w:pStyle w:val="Prrafodelista"/>
        <w:spacing w:after="0" w:line="480" w:lineRule="auto"/>
        <w:ind w:left="1871"/>
        <w:contextualSpacing w:val="0"/>
        <w:jc w:val="both"/>
        <w:rPr>
          <w:rFonts w:ascii="Arial" w:hAnsi="Arial" w:cs="Arial"/>
          <w:sz w:val="24"/>
          <w:szCs w:val="24"/>
        </w:rPr>
      </w:pPr>
      <w:r w:rsidRPr="00F95A1B">
        <w:rPr>
          <w:rFonts w:ascii="Arial" w:hAnsi="Arial" w:cs="Arial"/>
          <w:sz w:val="24"/>
          <w:szCs w:val="24"/>
        </w:rPr>
        <w:t>Entre las c</w:t>
      </w:r>
      <w:r w:rsidR="000658BF" w:rsidRPr="00F95A1B">
        <w:rPr>
          <w:rFonts w:ascii="Arial" w:hAnsi="Arial" w:cs="Arial"/>
          <w:sz w:val="24"/>
          <w:szCs w:val="24"/>
        </w:rPr>
        <w:t>aracterísticas</w:t>
      </w:r>
      <w:r w:rsidRPr="00F95A1B">
        <w:rPr>
          <w:rFonts w:ascii="Arial" w:hAnsi="Arial" w:cs="Arial"/>
          <w:sz w:val="24"/>
          <w:szCs w:val="24"/>
        </w:rPr>
        <w:t xml:space="preserve"> de esta protección tenemos</w:t>
      </w:r>
      <w:r w:rsidR="000658BF" w:rsidRPr="00F95A1B">
        <w:rPr>
          <w:rFonts w:ascii="Arial" w:hAnsi="Arial" w:cs="Arial"/>
          <w:sz w:val="24"/>
          <w:szCs w:val="24"/>
        </w:rPr>
        <w:t>:</w:t>
      </w:r>
    </w:p>
    <w:p w:rsidR="004A2B15" w:rsidRDefault="004A2B15" w:rsidP="00B020D5">
      <w:pPr>
        <w:numPr>
          <w:ilvl w:val="3"/>
          <w:numId w:val="16"/>
        </w:numPr>
        <w:spacing w:after="0" w:line="480" w:lineRule="auto"/>
        <w:jc w:val="both"/>
        <w:rPr>
          <w:rFonts w:ascii="Arial" w:hAnsi="Arial" w:cs="Arial"/>
          <w:sz w:val="24"/>
          <w:szCs w:val="24"/>
          <w:lang w:val="es-EC"/>
        </w:rPr>
      </w:pPr>
      <w:r w:rsidRPr="000658BF">
        <w:rPr>
          <w:rFonts w:ascii="Arial" w:hAnsi="Arial" w:cs="Arial"/>
          <w:sz w:val="24"/>
          <w:szCs w:val="24"/>
        </w:rPr>
        <w:t>Condiciones para el disparo de conmutación de protección:</w:t>
      </w:r>
      <w:r>
        <w:rPr>
          <w:rFonts w:ascii="Arial" w:hAnsi="Arial" w:cs="Arial"/>
          <w:sz w:val="24"/>
          <w:szCs w:val="24"/>
        </w:rPr>
        <w:t xml:space="preserve"> </w:t>
      </w:r>
      <w:r w:rsidRPr="000658BF">
        <w:rPr>
          <w:rFonts w:ascii="Arial" w:hAnsi="Arial" w:cs="Arial"/>
          <w:sz w:val="24"/>
          <w:szCs w:val="24"/>
        </w:rPr>
        <w:t>Alarmas TU_AIS, TU_LOP, BIP_EXC.</w:t>
      </w:r>
    </w:p>
    <w:p w:rsidR="004A2B15" w:rsidRPr="00FE65A4" w:rsidRDefault="004A2B15" w:rsidP="00B020D5">
      <w:pPr>
        <w:numPr>
          <w:ilvl w:val="3"/>
          <w:numId w:val="16"/>
        </w:numPr>
        <w:spacing w:after="0" w:line="480" w:lineRule="auto"/>
        <w:jc w:val="both"/>
        <w:rPr>
          <w:rFonts w:ascii="Arial" w:hAnsi="Arial" w:cs="Arial"/>
          <w:sz w:val="24"/>
          <w:szCs w:val="24"/>
          <w:lang w:val="es-EC"/>
        </w:rPr>
      </w:pPr>
      <w:r w:rsidRPr="000658BF">
        <w:rPr>
          <w:rFonts w:ascii="Arial" w:hAnsi="Arial" w:cs="Arial"/>
          <w:sz w:val="24"/>
          <w:szCs w:val="24"/>
        </w:rPr>
        <w:t>Todas las rutas</w:t>
      </w:r>
      <w:r>
        <w:rPr>
          <w:rFonts w:ascii="Arial" w:hAnsi="Arial" w:cs="Arial"/>
          <w:sz w:val="24"/>
          <w:szCs w:val="24"/>
        </w:rPr>
        <w:t xml:space="preserve"> </w:t>
      </w:r>
      <w:r w:rsidRPr="000658BF">
        <w:rPr>
          <w:rFonts w:ascii="Arial" w:hAnsi="Arial" w:cs="Arial"/>
          <w:sz w:val="24"/>
          <w:szCs w:val="24"/>
        </w:rPr>
        <w:t>conmutan independientemente.</w:t>
      </w:r>
    </w:p>
    <w:p w:rsidR="004A2B15" w:rsidRPr="004A2B15" w:rsidRDefault="004A2B15" w:rsidP="00B020D5">
      <w:pPr>
        <w:numPr>
          <w:ilvl w:val="3"/>
          <w:numId w:val="16"/>
        </w:numPr>
        <w:spacing w:after="0" w:line="480" w:lineRule="auto"/>
        <w:jc w:val="both"/>
        <w:rPr>
          <w:rFonts w:ascii="Arial" w:hAnsi="Arial" w:cs="Arial"/>
          <w:sz w:val="24"/>
          <w:szCs w:val="24"/>
          <w:lang w:val="es-EC"/>
        </w:rPr>
      </w:pPr>
      <w:r w:rsidRPr="000658BF">
        <w:rPr>
          <w:rFonts w:ascii="Arial" w:hAnsi="Arial" w:cs="Arial"/>
          <w:sz w:val="24"/>
          <w:szCs w:val="24"/>
        </w:rPr>
        <w:t>El modo de restauración es revertido.</w:t>
      </w:r>
    </w:p>
    <w:p w:rsidR="004A2B15" w:rsidRPr="004A2B15" w:rsidRDefault="004A2B15" w:rsidP="00B020D5">
      <w:pPr>
        <w:numPr>
          <w:ilvl w:val="3"/>
          <w:numId w:val="16"/>
        </w:numPr>
        <w:spacing w:after="0" w:line="480" w:lineRule="auto"/>
        <w:jc w:val="both"/>
        <w:rPr>
          <w:rFonts w:ascii="Arial" w:hAnsi="Arial" w:cs="Arial"/>
          <w:sz w:val="24"/>
          <w:szCs w:val="24"/>
          <w:lang w:val="es-EC"/>
        </w:rPr>
      </w:pPr>
      <w:r w:rsidRPr="000658BF">
        <w:rPr>
          <w:rFonts w:ascii="Arial" w:hAnsi="Arial" w:cs="Arial"/>
          <w:sz w:val="24"/>
          <w:szCs w:val="24"/>
        </w:rPr>
        <w:t>El anillo PP puede proteger el servicio para cada señal E1</w:t>
      </w:r>
      <w:r>
        <w:rPr>
          <w:rFonts w:ascii="Arial" w:hAnsi="Arial" w:cs="Arial"/>
          <w:sz w:val="24"/>
          <w:szCs w:val="24"/>
        </w:rPr>
        <w:t>.</w:t>
      </w:r>
    </w:p>
    <w:p w:rsidR="004A2B15" w:rsidRPr="004A2B15" w:rsidRDefault="004A2B15" w:rsidP="00B020D5">
      <w:pPr>
        <w:numPr>
          <w:ilvl w:val="3"/>
          <w:numId w:val="16"/>
        </w:numPr>
        <w:spacing w:after="0" w:line="480" w:lineRule="auto"/>
        <w:jc w:val="both"/>
        <w:rPr>
          <w:rFonts w:ascii="Arial" w:hAnsi="Arial" w:cs="Arial"/>
          <w:sz w:val="24"/>
          <w:szCs w:val="24"/>
          <w:lang w:val="es-EC"/>
        </w:rPr>
      </w:pPr>
      <w:r w:rsidRPr="000658BF">
        <w:rPr>
          <w:rFonts w:ascii="Arial" w:hAnsi="Arial" w:cs="Arial"/>
          <w:sz w:val="24"/>
          <w:szCs w:val="24"/>
        </w:rPr>
        <w:t>El tiempo WTR</w:t>
      </w:r>
      <w:r>
        <w:rPr>
          <w:rFonts w:ascii="Arial" w:hAnsi="Arial" w:cs="Arial"/>
          <w:sz w:val="24"/>
          <w:szCs w:val="24"/>
        </w:rPr>
        <w:t xml:space="preserve"> </w:t>
      </w:r>
      <w:r w:rsidRPr="000658BF">
        <w:rPr>
          <w:rFonts w:ascii="Arial" w:hAnsi="Arial" w:cs="Arial"/>
          <w:sz w:val="24"/>
          <w:szCs w:val="24"/>
        </w:rPr>
        <w:t>se puede establecer entre 5-10 minutos.</w:t>
      </w:r>
    </w:p>
    <w:p w:rsidR="004A2B15" w:rsidRPr="004A2B15" w:rsidRDefault="004A2B15" w:rsidP="00B020D5">
      <w:pPr>
        <w:numPr>
          <w:ilvl w:val="3"/>
          <w:numId w:val="16"/>
        </w:numPr>
        <w:spacing w:after="0" w:line="480" w:lineRule="auto"/>
        <w:jc w:val="both"/>
        <w:rPr>
          <w:rFonts w:ascii="Arial" w:hAnsi="Arial" w:cs="Arial"/>
          <w:sz w:val="24"/>
          <w:szCs w:val="24"/>
          <w:lang w:val="es-EC"/>
        </w:rPr>
      </w:pPr>
      <w:r w:rsidRPr="000658BF">
        <w:rPr>
          <w:rFonts w:ascii="Arial" w:hAnsi="Arial" w:cs="Arial"/>
          <w:sz w:val="24"/>
          <w:szCs w:val="24"/>
        </w:rPr>
        <w:t>Tiempo de conmutación muy corto (normalmente menos de 15ms)</w:t>
      </w:r>
      <w:r>
        <w:rPr>
          <w:rFonts w:ascii="Arial" w:hAnsi="Arial" w:cs="Arial"/>
          <w:sz w:val="24"/>
          <w:szCs w:val="24"/>
        </w:rPr>
        <w:t>.</w:t>
      </w:r>
    </w:p>
    <w:p w:rsidR="004A2B15" w:rsidRPr="004A2B15" w:rsidRDefault="004A2B15" w:rsidP="00B020D5">
      <w:pPr>
        <w:numPr>
          <w:ilvl w:val="3"/>
          <w:numId w:val="16"/>
        </w:numPr>
        <w:spacing w:after="0" w:line="480" w:lineRule="auto"/>
        <w:jc w:val="both"/>
        <w:rPr>
          <w:rFonts w:ascii="Arial" w:hAnsi="Arial" w:cs="Arial"/>
          <w:sz w:val="24"/>
          <w:szCs w:val="24"/>
          <w:lang w:val="es-EC"/>
        </w:rPr>
      </w:pPr>
      <w:r w:rsidRPr="000658BF">
        <w:rPr>
          <w:rFonts w:ascii="Arial" w:hAnsi="Arial" w:cs="Arial"/>
          <w:sz w:val="24"/>
          <w:szCs w:val="24"/>
        </w:rPr>
        <w:t>E</w:t>
      </w:r>
      <w:r>
        <w:rPr>
          <w:rFonts w:ascii="Arial" w:hAnsi="Arial" w:cs="Arial"/>
          <w:sz w:val="24"/>
          <w:szCs w:val="24"/>
        </w:rPr>
        <w:t>l</w:t>
      </w:r>
      <w:r w:rsidRPr="000658BF">
        <w:rPr>
          <w:rFonts w:ascii="Arial" w:hAnsi="Arial" w:cs="Arial"/>
          <w:sz w:val="24"/>
          <w:szCs w:val="24"/>
        </w:rPr>
        <w:t xml:space="preserve"> flujo del servicio es claro y simple</w:t>
      </w:r>
      <w:r>
        <w:rPr>
          <w:rFonts w:ascii="Arial" w:hAnsi="Arial" w:cs="Arial"/>
          <w:sz w:val="24"/>
          <w:szCs w:val="24"/>
        </w:rPr>
        <w:t>.</w:t>
      </w:r>
    </w:p>
    <w:p w:rsidR="004A2B15" w:rsidRPr="004A2B15" w:rsidRDefault="004A2B15" w:rsidP="00B020D5">
      <w:pPr>
        <w:numPr>
          <w:ilvl w:val="3"/>
          <w:numId w:val="16"/>
        </w:numPr>
        <w:spacing w:after="0" w:line="480" w:lineRule="auto"/>
        <w:jc w:val="both"/>
        <w:rPr>
          <w:rFonts w:ascii="Arial" w:hAnsi="Arial" w:cs="Arial"/>
          <w:sz w:val="24"/>
          <w:szCs w:val="24"/>
          <w:lang w:val="es-EC"/>
        </w:rPr>
      </w:pPr>
      <w:r w:rsidRPr="000658BF">
        <w:rPr>
          <w:rFonts w:ascii="Arial" w:hAnsi="Arial" w:cs="Arial"/>
          <w:sz w:val="24"/>
          <w:szCs w:val="24"/>
        </w:rPr>
        <w:t>Fácil operación, administración y mantenimiento.</w:t>
      </w:r>
    </w:p>
    <w:p w:rsidR="004A2B15" w:rsidRPr="00896297" w:rsidRDefault="004A2B15" w:rsidP="00B020D5">
      <w:pPr>
        <w:numPr>
          <w:ilvl w:val="3"/>
          <w:numId w:val="16"/>
        </w:numPr>
        <w:spacing w:after="0" w:line="480" w:lineRule="auto"/>
        <w:jc w:val="both"/>
        <w:rPr>
          <w:rFonts w:ascii="Arial" w:hAnsi="Arial" w:cs="Arial"/>
          <w:sz w:val="24"/>
          <w:szCs w:val="24"/>
          <w:lang w:val="es-EC"/>
        </w:rPr>
      </w:pPr>
      <w:r w:rsidRPr="000658BF">
        <w:rPr>
          <w:rFonts w:ascii="Arial" w:hAnsi="Arial" w:cs="Arial"/>
          <w:sz w:val="24"/>
          <w:szCs w:val="24"/>
        </w:rPr>
        <w:t>La capacidad de la red es limitada (STM</w:t>
      </w:r>
      <w:r w:rsidR="005D21A6">
        <w:rPr>
          <w:rFonts w:ascii="Arial" w:hAnsi="Arial" w:cs="Arial"/>
          <w:sz w:val="24"/>
          <w:szCs w:val="24"/>
        </w:rPr>
        <w:t>-</w:t>
      </w:r>
      <w:r w:rsidRPr="000658BF">
        <w:rPr>
          <w:rFonts w:ascii="Arial" w:hAnsi="Arial" w:cs="Arial"/>
          <w:sz w:val="24"/>
          <w:szCs w:val="24"/>
        </w:rPr>
        <w:t>N)</w:t>
      </w:r>
      <w:r>
        <w:rPr>
          <w:rFonts w:ascii="Arial" w:hAnsi="Arial" w:cs="Arial"/>
          <w:sz w:val="24"/>
          <w:szCs w:val="24"/>
        </w:rPr>
        <w:t>.</w:t>
      </w:r>
    </w:p>
    <w:p w:rsidR="000658BF" w:rsidRPr="005D21A6" w:rsidRDefault="000658BF" w:rsidP="00DC3C0D">
      <w:pPr>
        <w:pStyle w:val="Prrafodelista"/>
        <w:spacing w:after="0" w:line="480" w:lineRule="auto"/>
        <w:ind w:left="1871"/>
        <w:contextualSpacing w:val="0"/>
        <w:jc w:val="both"/>
        <w:rPr>
          <w:rFonts w:ascii="Arial" w:hAnsi="Arial" w:cs="Arial"/>
          <w:sz w:val="24"/>
          <w:szCs w:val="24"/>
          <w:lang w:val="es-EC"/>
        </w:rPr>
      </w:pPr>
    </w:p>
    <w:p w:rsidR="007232DC" w:rsidRDefault="007232DC" w:rsidP="00CB3AE1">
      <w:pPr>
        <w:pStyle w:val="Prrafodelista"/>
        <w:numPr>
          <w:ilvl w:val="3"/>
          <w:numId w:val="1"/>
        </w:numPr>
        <w:spacing w:after="0" w:line="480" w:lineRule="auto"/>
        <w:contextualSpacing w:val="0"/>
        <w:jc w:val="both"/>
        <w:outlineLvl w:val="3"/>
        <w:rPr>
          <w:rFonts w:ascii="Arial" w:hAnsi="Arial" w:cs="Arial"/>
          <w:b/>
          <w:sz w:val="24"/>
          <w:szCs w:val="24"/>
        </w:rPr>
      </w:pPr>
      <w:bookmarkStart w:id="397" w:name="_Toc300557977"/>
      <w:bookmarkStart w:id="398" w:name="_Toc300558280"/>
      <w:bookmarkStart w:id="399" w:name="_Toc300656105"/>
      <w:bookmarkStart w:id="400" w:name="_Toc302210002"/>
      <w:bookmarkStart w:id="401" w:name="_Toc302212364"/>
      <w:bookmarkStart w:id="402" w:name="_Toc303097275"/>
      <w:r>
        <w:rPr>
          <w:rFonts w:ascii="Arial" w:hAnsi="Arial" w:cs="Arial"/>
          <w:b/>
          <w:sz w:val="24"/>
          <w:szCs w:val="24"/>
        </w:rPr>
        <w:lastRenderedPageBreak/>
        <w:t xml:space="preserve">ANILLO </w:t>
      </w:r>
      <w:r w:rsidRPr="000658BF">
        <w:rPr>
          <w:rFonts w:ascii="Arial" w:hAnsi="Arial" w:cs="Arial"/>
          <w:b/>
          <w:sz w:val="24"/>
          <w:szCs w:val="24"/>
        </w:rPr>
        <w:t>PP BIDI</w:t>
      </w:r>
      <w:r>
        <w:rPr>
          <w:rFonts w:ascii="Arial" w:hAnsi="Arial" w:cs="Arial"/>
          <w:b/>
          <w:sz w:val="24"/>
          <w:szCs w:val="24"/>
        </w:rPr>
        <w:t xml:space="preserve">RECCIONAL (ANILLO </w:t>
      </w:r>
      <w:r w:rsidRPr="000658BF">
        <w:rPr>
          <w:rFonts w:ascii="Arial" w:hAnsi="Arial" w:cs="Arial"/>
          <w:b/>
          <w:sz w:val="24"/>
          <w:szCs w:val="24"/>
        </w:rPr>
        <w:t>DE PROTECCIÓN DE CAMINO UNIFORMEMENTE ENRUTADO)</w:t>
      </w:r>
      <w:bookmarkEnd w:id="397"/>
      <w:bookmarkEnd w:id="398"/>
      <w:bookmarkEnd w:id="399"/>
      <w:bookmarkEnd w:id="400"/>
      <w:bookmarkEnd w:id="401"/>
      <w:bookmarkEnd w:id="402"/>
    </w:p>
    <w:p w:rsidR="004A2B15" w:rsidRDefault="004A2B15" w:rsidP="005D21A6">
      <w:pPr>
        <w:pStyle w:val="Prrafodelista"/>
        <w:spacing w:after="0" w:line="480" w:lineRule="auto"/>
        <w:ind w:left="1871"/>
        <w:contextualSpacing w:val="0"/>
        <w:jc w:val="both"/>
        <w:rPr>
          <w:rFonts w:ascii="Arial" w:hAnsi="Arial" w:cs="Arial"/>
          <w:sz w:val="24"/>
          <w:szCs w:val="24"/>
        </w:rPr>
      </w:pPr>
    </w:p>
    <w:p w:rsidR="007A172D" w:rsidRPr="007A172D" w:rsidRDefault="007A172D" w:rsidP="004A2B15">
      <w:pPr>
        <w:pStyle w:val="Prrafodelista"/>
        <w:spacing w:after="0" w:line="480" w:lineRule="auto"/>
        <w:ind w:left="1871"/>
        <w:contextualSpacing w:val="0"/>
        <w:jc w:val="both"/>
        <w:rPr>
          <w:rFonts w:ascii="Arial" w:hAnsi="Arial" w:cs="Arial"/>
          <w:sz w:val="24"/>
          <w:szCs w:val="24"/>
        </w:rPr>
      </w:pPr>
      <w:r w:rsidRPr="007A172D">
        <w:rPr>
          <w:rFonts w:ascii="Arial" w:hAnsi="Arial" w:cs="Arial"/>
          <w:sz w:val="24"/>
          <w:szCs w:val="24"/>
        </w:rPr>
        <w:t xml:space="preserve">En este caso cada segmento del anillo es bidireccional (tráfico en ambos sentidos). Se dispone de una protección adicional </w:t>
      </w:r>
      <w:r w:rsidR="00B71077">
        <w:rPr>
          <w:rFonts w:ascii="Arial" w:hAnsi="Arial" w:cs="Arial"/>
          <w:sz w:val="24"/>
          <w:szCs w:val="24"/>
        </w:rPr>
        <w:t xml:space="preserve">que </w:t>
      </w:r>
      <w:r w:rsidRPr="007A172D">
        <w:rPr>
          <w:rFonts w:ascii="Arial" w:hAnsi="Arial" w:cs="Arial"/>
          <w:sz w:val="24"/>
          <w:szCs w:val="24"/>
        </w:rPr>
        <w:t xml:space="preserve">consiste en duplicar la información por vías paralelas. </w:t>
      </w:r>
      <w:r w:rsidR="00B71077">
        <w:rPr>
          <w:rFonts w:ascii="Arial" w:hAnsi="Arial" w:cs="Arial"/>
          <w:sz w:val="24"/>
          <w:szCs w:val="24"/>
        </w:rPr>
        <w:t>Es</w:t>
      </w:r>
      <w:r w:rsidRPr="007A172D">
        <w:rPr>
          <w:rFonts w:ascii="Arial" w:hAnsi="Arial" w:cs="Arial"/>
          <w:sz w:val="24"/>
          <w:szCs w:val="24"/>
        </w:rPr>
        <w:t xml:space="preserve"> un tipo de protección de camino dedicado aplicado a un anillo. Al entrar el tráfico al anillo por un nodo A, es enviado simultáneamente por ambas direcciones en torno al anillo.</w:t>
      </w:r>
    </w:p>
    <w:p w:rsidR="007A172D" w:rsidRPr="007A172D" w:rsidRDefault="007A172D" w:rsidP="004A2B15">
      <w:pPr>
        <w:pStyle w:val="Prrafodelista"/>
        <w:spacing w:after="0" w:line="480" w:lineRule="auto"/>
        <w:ind w:left="1871"/>
        <w:jc w:val="both"/>
        <w:rPr>
          <w:rFonts w:ascii="Arial" w:hAnsi="Arial" w:cs="Arial"/>
          <w:sz w:val="24"/>
          <w:szCs w:val="24"/>
        </w:rPr>
      </w:pPr>
    </w:p>
    <w:p w:rsidR="007A172D" w:rsidRPr="007A172D" w:rsidRDefault="007A172D" w:rsidP="004A2B15">
      <w:pPr>
        <w:pStyle w:val="Prrafodelista"/>
        <w:spacing w:after="0" w:line="480" w:lineRule="auto"/>
        <w:ind w:left="1871"/>
        <w:jc w:val="both"/>
        <w:rPr>
          <w:rFonts w:ascii="Arial" w:hAnsi="Arial" w:cs="Arial"/>
          <w:sz w:val="24"/>
          <w:szCs w:val="24"/>
        </w:rPr>
      </w:pPr>
      <w:r w:rsidRPr="007A172D">
        <w:rPr>
          <w:rFonts w:ascii="Arial" w:hAnsi="Arial" w:cs="Arial"/>
          <w:sz w:val="24"/>
          <w:szCs w:val="24"/>
        </w:rPr>
        <w:t xml:space="preserve">En el anillo PP bidireccional de 2 fibras, el tráfico fluye </w:t>
      </w:r>
      <w:r w:rsidR="004A2B15">
        <w:rPr>
          <w:rFonts w:ascii="Arial" w:hAnsi="Arial" w:cs="Arial"/>
          <w:sz w:val="24"/>
          <w:szCs w:val="24"/>
        </w:rPr>
        <w:t xml:space="preserve">en </w:t>
      </w:r>
      <w:r w:rsidRPr="007A172D">
        <w:rPr>
          <w:rFonts w:ascii="Arial" w:hAnsi="Arial" w:cs="Arial"/>
          <w:sz w:val="24"/>
          <w:szCs w:val="24"/>
        </w:rPr>
        <w:t>ambas direcciones</w:t>
      </w:r>
      <w:r w:rsidR="004A2B15">
        <w:rPr>
          <w:rFonts w:ascii="Arial" w:hAnsi="Arial" w:cs="Arial"/>
          <w:sz w:val="24"/>
          <w:szCs w:val="24"/>
        </w:rPr>
        <w:t xml:space="preserve"> a través del</w:t>
      </w:r>
      <w:r w:rsidRPr="007A172D">
        <w:rPr>
          <w:rFonts w:ascii="Arial" w:hAnsi="Arial" w:cs="Arial"/>
          <w:sz w:val="24"/>
          <w:szCs w:val="24"/>
        </w:rPr>
        <w:t xml:space="preserve"> mismo segmento de red, por ejemplo el tráfico de A a C y C a A, ambos van a través de NE B. </w:t>
      </w:r>
    </w:p>
    <w:p w:rsidR="007A172D" w:rsidRPr="007A172D" w:rsidRDefault="007A172D" w:rsidP="004A2B15">
      <w:pPr>
        <w:pStyle w:val="Prrafodelista"/>
        <w:spacing w:after="0" w:line="480" w:lineRule="auto"/>
        <w:ind w:left="1871"/>
        <w:jc w:val="both"/>
        <w:rPr>
          <w:rFonts w:ascii="Arial" w:hAnsi="Arial" w:cs="Arial"/>
          <w:sz w:val="24"/>
          <w:szCs w:val="24"/>
        </w:rPr>
      </w:pPr>
    </w:p>
    <w:p w:rsidR="000658BF" w:rsidRDefault="007A172D" w:rsidP="004A2B15">
      <w:pPr>
        <w:pStyle w:val="Prrafodelista"/>
        <w:spacing w:after="0" w:line="480" w:lineRule="auto"/>
        <w:ind w:left="1871"/>
        <w:contextualSpacing w:val="0"/>
        <w:jc w:val="both"/>
        <w:rPr>
          <w:rFonts w:ascii="Arial" w:hAnsi="Arial" w:cs="Arial"/>
          <w:sz w:val="24"/>
          <w:szCs w:val="24"/>
        </w:rPr>
      </w:pPr>
      <w:r w:rsidRPr="007A172D">
        <w:rPr>
          <w:rFonts w:ascii="Arial" w:hAnsi="Arial" w:cs="Arial"/>
          <w:sz w:val="24"/>
          <w:szCs w:val="24"/>
        </w:rPr>
        <w:t>Los servicios sobre el canal de trabajo y la transmisión para una dirección en el canal de protección deben ser configurados manualmente para cada NE. Los otros se configuran automáticamente. El principio de conmutación de la protección del Anillo PP Bidireccional de 2 fibras es básicamente como el del Anillo PP Unidireccional.</w:t>
      </w:r>
    </w:p>
    <w:p w:rsidR="004E55A4" w:rsidRPr="006D2AF3" w:rsidRDefault="007232DC" w:rsidP="00B020D5">
      <w:pPr>
        <w:pStyle w:val="Prrafodelista"/>
        <w:numPr>
          <w:ilvl w:val="2"/>
          <w:numId w:val="17"/>
        </w:numPr>
        <w:spacing w:after="0" w:line="480" w:lineRule="auto"/>
        <w:contextualSpacing w:val="0"/>
        <w:jc w:val="both"/>
        <w:outlineLvl w:val="2"/>
        <w:rPr>
          <w:rFonts w:ascii="Arial" w:hAnsi="Arial" w:cs="Arial"/>
          <w:b/>
          <w:sz w:val="24"/>
          <w:szCs w:val="24"/>
        </w:rPr>
      </w:pPr>
      <w:bookmarkStart w:id="403" w:name="_Toc300557978"/>
      <w:bookmarkStart w:id="404" w:name="_Toc300558281"/>
      <w:bookmarkStart w:id="405" w:name="_Toc300656106"/>
      <w:bookmarkStart w:id="406" w:name="_Toc302210003"/>
      <w:bookmarkStart w:id="407" w:name="_Toc302212365"/>
      <w:bookmarkStart w:id="408" w:name="_Toc303097276"/>
      <w:r w:rsidRPr="006D2AF3">
        <w:rPr>
          <w:rFonts w:ascii="Arial" w:hAnsi="Arial" w:cs="Arial"/>
          <w:b/>
          <w:caps/>
          <w:sz w:val="24"/>
          <w:szCs w:val="24"/>
        </w:rPr>
        <w:lastRenderedPageBreak/>
        <w:t>anillo de protecc</w:t>
      </w:r>
      <w:r w:rsidRPr="006D2AF3">
        <w:rPr>
          <w:rFonts w:ascii="Arial" w:hAnsi="Arial" w:cs="Arial"/>
          <w:b/>
          <w:caps/>
          <w:sz w:val="24"/>
          <w:szCs w:val="24"/>
          <w:lang w:val="es-EC"/>
        </w:rPr>
        <w:t xml:space="preserve">ión de sección múltiple o anillos </w:t>
      </w:r>
      <w:r w:rsidR="007A172D" w:rsidRPr="006D2AF3">
        <w:rPr>
          <w:rFonts w:ascii="Arial" w:hAnsi="Arial" w:cs="Arial"/>
          <w:b/>
          <w:caps/>
          <w:sz w:val="24"/>
          <w:szCs w:val="24"/>
        </w:rPr>
        <w:t>MSP</w:t>
      </w:r>
      <w:bookmarkEnd w:id="403"/>
      <w:bookmarkEnd w:id="404"/>
      <w:bookmarkEnd w:id="405"/>
      <w:bookmarkEnd w:id="406"/>
      <w:bookmarkEnd w:id="407"/>
      <w:bookmarkEnd w:id="408"/>
    </w:p>
    <w:p w:rsidR="004A2B15" w:rsidRDefault="004A2B15" w:rsidP="006D2AF3">
      <w:pPr>
        <w:pStyle w:val="Prrafodelista"/>
        <w:spacing w:after="0" w:line="480" w:lineRule="auto"/>
        <w:ind w:left="1588"/>
        <w:contextualSpacing w:val="0"/>
        <w:jc w:val="both"/>
        <w:rPr>
          <w:rFonts w:ascii="Arial" w:hAnsi="Arial" w:cs="Arial"/>
          <w:sz w:val="24"/>
          <w:szCs w:val="24"/>
        </w:rPr>
      </w:pPr>
    </w:p>
    <w:p w:rsidR="007A172D" w:rsidRDefault="007A172D" w:rsidP="006D2AF3">
      <w:pPr>
        <w:pStyle w:val="Prrafodelista"/>
        <w:spacing w:after="0" w:line="480" w:lineRule="auto"/>
        <w:ind w:left="1588"/>
        <w:contextualSpacing w:val="0"/>
        <w:jc w:val="both"/>
        <w:rPr>
          <w:rFonts w:ascii="Arial" w:hAnsi="Arial" w:cs="Arial"/>
          <w:sz w:val="24"/>
          <w:szCs w:val="24"/>
        </w:rPr>
      </w:pPr>
      <w:r w:rsidRPr="007A172D">
        <w:rPr>
          <w:rFonts w:ascii="Arial" w:hAnsi="Arial" w:cs="Arial"/>
          <w:sz w:val="24"/>
          <w:szCs w:val="24"/>
        </w:rPr>
        <w:t>Se aplica para una sección de tráfico ubicada entre dos nodos adyacentes. Entre estos dos nod</w:t>
      </w:r>
      <w:r w:rsidR="006D2AF3">
        <w:rPr>
          <w:rFonts w:ascii="Arial" w:hAnsi="Arial" w:cs="Arial"/>
          <w:sz w:val="24"/>
          <w:szCs w:val="24"/>
        </w:rPr>
        <w:t>os debe haber dos rutas separada</w:t>
      </w:r>
      <w:r w:rsidRPr="007A172D">
        <w:rPr>
          <w:rFonts w:ascii="Arial" w:hAnsi="Arial" w:cs="Arial"/>
          <w:sz w:val="24"/>
          <w:szCs w:val="24"/>
        </w:rPr>
        <w:t>s, la operativa y la de protección. Ante un evento de fallo del enlace, la señal entrante debe ser conmutada de la ruta activa a la de protección. MSP protege tráfico entre dos elementos de red adyacentes, pero únicamente el enlace entre esos dos nodos, no aportando protección ante un fallo total de un elemento de red. Otra limitación es que requiere de diversos caminos físicos para la fibra activa y de protección. Si ambas fibras se encuentran en la misma conducción y ésta es dañada, los dos caminos, el operativo y el de protección, se perderían.</w:t>
      </w:r>
    </w:p>
    <w:p w:rsidR="001F3ECB" w:rsidRDefault="001F3ECB" w:rsidP="006D2AF3">
      <w:pPr>
        <w:pStyle w:val="Prrafodelista"/>
        <w:spacing w:after="0" w:line="480" w:lineRule="auto"/>
        <w:ind w:left="1588"/>
        <w:contextualSpacing w:val="0"/>
        <w:jc w:val="both"/>
        <w:rPr>
          <w:rFonts w:ascii="Arial" w:hAnsi="Arial" w:cs="Arial"/>
          <w:sz w:val="24"/>
          <w:szCs w:val="24"/>
        </w:rPr>
      </w:pPr>
    </w:p>
    <w:p w:rsidR="007232DC" w:rsidRDefault="006D2AF3" w:rsidP="00CB3AE1">
      <w:pPr>
        <w:pStyle w:val="Prrafodelista"/>
        <w:numPr>
          <w:ilvl w:val="3"/>
          <w:numId w:val="1"/>
        </w:numPr>
        <w:spacing w:after="0" w:line="480" w:lineRule="auto"/>
        <w:contextualSpacing w:val="0"/>
        <w:jc w:val="both"/>
        <w:outlineLvl w:val="3"/>
        <w:rPr>
          <w:rFonts w:ascii="Arial" w:hAnsi="Arial" w:cs="Arial"/>
          <w:b/>
          <w:sz w:val="24"/>
          <w:szCs w:val="24"/>
        </w:rPr>
      </w:pPr>
      <w:bookmarkStart w:id="409" w:name="_Toc300557979"/>
      <w:bookmarkStart w:id="410" w:name="_Toc300558282"/>
      <w:bookmarkStart w:id="411" w:name="_Toc300656107"/>
      <w:bookmarkStart w:id="412" w:name="_Toc302210004"/>
      <w:bookmarkStart w:id="413" w:name="_Toc302212366"/>
      <w:bookmarkStart w:id="414" w:name="_Toc303097277"/>
      <w:r>
        <w:rPr>
          <w:rFonts w:ascii="Arial" w:hAnsi="Arial" w:cs="Arial"/>
          <w:b/>
          <w:sz w:val="24"/>
          <w:szCs w:val="24"/>
        </w:rPr>
        <w:t xml:space="preserve">ANILLO MSP UNIDIRECCIONAL </w:t>
      </w:r>
      <w:r w:rsidR="007232DC" w:rsidRPr="007232DC">
        <w:rPr>
          <w:rFonts w:ascii="Arial" w:hAnsi="Arial" w:cs="Arial"/>
          <w:b/>
          <w:sz w:val="24"/>
          <w:szCs w:val="24"/>
        </w:rPr>
        <w:t>DE PROTECCIÓN DEDICADA</w:t>
      </w:r>
      <w:bookmarkEnd w:id="409"/>
      <w:bookmarkEnd w:id="410"/>
      <w:bookmarkEnd w:id="411"/>
      <w:bookmarkEnd w:id="412"/>
      <w:bookmarkEnd w:id="413"/>
      <w:bookmarkEnd w:id="414"/>
    </w:p>
    <w:p w:rsidR="007232DC" w:rsidRDefault="007232DC" w:rsidP="006D2AF3">
      <w:pPr>
        <w:pStyle w:val="Prrafodelista"/>
        <w:spacing w:after="0" w:line="480" w:lineRule="auto"/>
        <w:ind w:left="1871"/>
        <w:contextualSpacing w:val="0"/>
        <w:jc w:val="both"/>
        <w:rPr>
          <w:rFonts w:ascii="Arial" w:hAnsi="Arial" w:cs="Arial"/>
          <w:sz w:val="24"/>
          <w:szCs w:val="24"/>
        </w:rPr>
      </w:pPr>
    </w:p>
    <w:p w:rsidR="007A172D" w:rsidRPr="00DE2BBA" w:rsidRDefault="007A172D" w:rsidP="007232DC">
      <w:pPr>
        <w:pStyle w:val="Prrafodelista"/>
        <w:spacing w:after="0" w:line="480" w:lineRule="auto"/>
        <w:ind w:left="1871"/>
        <w:contextualSpacing w:val="0"/>
        <w:jc w:val="both"/>
        <w:rPr>
          <w:rFonts w:ascii="Arial" w:hAnsi="Arial" w:cs="Arial"/>
          <w:sz w:val="24"/>
          <w:szCs w:val="24"/>
        </w:rPr>
      </w:pPr>
      <w:r w:rsidRPr="007A172D">
        <w:rPr>
          <w:rFonts w:ascii="Arial" w:hAnsi="Arial" w:cs="Arial"/>
          <w:sz w:val="24"/>
          <w:szCs w:val="24"/>
        </w:rPr>
        <w:t xml:space="preserve">La Protección Anillo Dedicada MS Unidireccional de 2 fibras se compone de dos fibras. Los canales de trabajo y los </w:t>
      </w:r>
      <w:r w:rsidRPr="00DE2BBA">
        <w:rPr>
          <w:rFonts w:ascii="Arial" w:hAnsi="Arial" w:cs="Arial"/>
          <w:sz w:val="24"/>
          <w:szCs w:val="24"/>
        </w:rPr>
        <w:t xml:space="preserve">canales de protección son llevados a través de fibras </w:t>
      </w:r>
      <w:r w:rsidRPr="00DE2BBA">
        <w:rPr>
          <w:rFonts w:ascii="Arial" w:hAnsi="Arial" w:cs="Arial"/>
          <w:sz w:val="24"/>
          <w:szCs w:val="24"/>
        </w:rPr>
        <w:lastRenderedPageBreak/>
        <w:t xml:space="preserve">ópticas diferentes. </w:t>
      </w:r>
      <w:r w:rsidR="006D2AF3" w:rsidRPr="00DE2BBA">
        <w:rPr>
          <w:rFonts w:ascii="Arial" w:hAnsi="Arial" w:cs="Arial"/>
          <w:sz w:val="24"/>
          <w:szCs w:val="24"/>
        </w:rPr>
        <w:t xml:space="preserve">En la </w:t>
      </w:r>
      <w:fldSimple w:instr=" REF _Ref298313264 \h  \* MERGEFORMAT ">
        <w:r w:rsidR="00CC7850" w:rsidRPr="00CC7850">
          <w:rPr>
            <w:rFonts w:ascii="Arial" w:hAnsi="Arial" w:cs="Arial"/>
            <w:sz w:val="24"/>
            <w:szCs w:val="24"/>
          </w:rPr>
          <w:t>Figura 3.6</w:t>
        </w:r>
      </w:fldSimple>
      <w:r w:rsidR="006D2AF3" w:rsidRPr="00DE2BBA">
        <w:rPr>
          <w:rFonts w:ascii="Arial" w:hAnsi="Arial" w:cs="Arial"/>
          <w:sz w:val="24"/>
          <w:szCs w:val="24"/>
        </w:rPr>
        <w:t>, l</w:t>
      </w:r>
      <w:r w:rsidRPr="00DE2BBA">
        <w:rPr>
          <w:rFonts w:ascii="Arial" w:hAnsi="Arial" w:cs="Arial"/>
          <w:sz w:val="24"/>
          <w:szCs w:val="24"/>
        </w:rPr>
        <w:t>a fibra P1 se puede utilizar para transportar el tráfico extra cuando no se utiliza para la protección. La Protección Anillo Dedicada MS Unidireccional de 2 fibras es rara vez usada en aplicaciones actuales ya que no tiene ventajas con respecto a otras protecciones como la Protección Compartida MS Bidireccional de 2 fibras</w:t>
      </w:r>
      <w:r w:rsidR="001F3ECB" w:rsidRPr="00DE2BBA">
        <w:rPr>
          <w:rFonts w:ascii="Arial" w:hAnsi="Arial" w:cs="Arial"/>
          <w:sz w:val="24"/>
          <w:szCs w:val="24"/>
        </w:rPr>
        <w:t>.</w:t>
      </w:r>
    </w:p>
    <w:p w:rsidR="000A109B" w:rsidRPr="00DE2BBA" w:rsidRDefault="000A109B" w:rsidP="007232DC">
      <w:pPr>
        <w:pStyle w:val="Prrafodelista"/>
        <w:spacing w:after="0" w:line="480" w:lineRule="auto"/>
        <w:ind w:left="1871"/>
        <w:contextualSpacing w:val="0"/>
        <w:jc w:val="both"/>
        <w:rPr>
          <w:rFonts w:ascii="Arial" w:hAnsi="Arial" w:cs="Arial"/>
          <w:sz w:val="24"/>
          <w:szCs w:val="24"/>
        </w:rPr>
      </w:pPr>
    </w:p>
    <w:p w:rsidR="007232DC" w:rsidRPr="00DE2BBA" w:rsidRDefault="007232DC" w:rsidP="00CB3AE1">
      <w:pPr>
        <w:pStyle w:val="Prrafodelista"/>
        <w:numPr>
          <w:ilvl w:val="3"/>
          <w:numId w:val="1"/>
        </w:numPr>
        <w:spacing w:after="0" w:line="480" w:lineRule="auto"/>
        <w:contextualSpacing w:val="0"/>
        <w:jc w:val="both"/>
        <w:outlineLvl w:val="3"/>
        <w:rPr>
          <w:rFonts w:ascii="Arial" w:hAnsi="Arial" w:cs="Arial"/>
          <w:b/>
          <w:sz w:val="24"/>
          <w:szCs w:val="24"/>
        </w:rPr>
      </w:pPr>
      <w:bookmarkStart w:id="415" w:name="_Toc300557980"/>
      <w:bookmarkStart w:id="416" w:name="_Toc300558283"/>
      <w:bookmarkStart w:id="417" w:name="_Toc300656108"/>
      <w:bookmarkStart w:id="418" w:name="_Toc302210005"/>
      <w:bookmarkStart w:id="419" w:name="_Toc302212367"/>
      <w:bookmarkStart w:id="420" w:name="_Toc303097278"/>
      <w:r w:rsidRPr="00DE2BBA">
        <w:rPr>
          <w:rFonts w:ascii="Arial" w:hAnsi="Arial" w:cs="Arial"/>
          <w:b/>
          <w:sz w:val="24"/>
          <w:szCs w:val="24"/>
        </w:rPr>
        <w:t>ANILLO MSP BIDIRECCIONAL DE PROTECCIÓN COMPARTIDA.</w:t>
      </w:r>
      <w:bookmarkEnd w:id="415"/>
      <w:bookmarkEnd w:id="416"/>
      <w:bookmarkEnd w:id="417"/>
      <w:bookmarkEnd w:id="418"/>
      <w:bookmarkEnd w:id="419"/>
      <w:bookmarkEnd w:id="420"/>
    </w:p>
    <w:p w:rsidR="007232DC" w:rsidRPr="00DE2BBA" w:rsidRDefault="007232DC" w:rsidP="005D21A6">
      <w:pPr>
        <w:pStyle w:val="Prrafodelista"/>
        <w:spacing w:after="0" w:line="480" w:lineRule="auto"/>
        <w:ind w:left="1871"/>
        <w:contextualSpacing w:val="0"/>
        <w:jc w:val="both"/>
        <w:rPr>
          <w:rFonts w:ascii="Arial" w:hAnsi="Arial" w:cs="Arial"/>
          <w:sz w:val="24"/>
          <w:szCs w:val="24"/>
        </w:rPr>
      </w:pPr>
    </w:p>
    <w:p w:rsidR="003564FF" w:rsidRPr="00DE2BBA" w:rsidRDefault="003564FF" w:rsidP="005D21A6">
      <w:pPr>
        <w:pStyle w:val="Prrafodelista"/>
        <w:spacing w:after="0" w:line="480" w:lineRule="auto"/>
        <w:ind w:left="1871"/>
        <w:contextualSpacing w:val="0"/>
        <w:jc w:val="both"/>
        <w:rPr>
          <w:rFonts w:ascii="Arial" w:hAnsi="Arial" w:cs="Arial"/>
          <w:sz w:val="24"/>
          <w:szCs w:val="24"/>
        </w:rPr>
      </w:pPr>
      <w:r w:rsidRPr="00DE2BBA">
        <w:rPr>
          <w:rFonts w:ascii="Arial" w:hAnsi="Arial" w:cs="Arial"/>
          <w:sz w:val="24"/>
          <w:szCs w:val="24"/>
        </w:rPr>
        <w:t>El tráfico es enviado solo por una ruta en torno al anillo. No existe un camino de protección dedicado por cada ruta en producción, en cambio está reservada capacidad del anillo para protecciones y esta puede ser compartida para la protección de diversos circuitos en producción. Ante un evento de fallo, todo el tráfico de la sección es conmutado.</w:t>
      </w:r>
    </w:p>
    <w:p w:rsidR="005C16D3" w:rsidRPr="00DE2BBA" w:rsidRDefault="005C16D3" w:rsidP="005D21A6">
      <w:pPr>
        <w:pStyle w:val="Prrafodelista"/>
        <w:spacing w:after="0" w:line="480" w:lineRule="auto"/>
        <w:ind w:left="1871"/>
        <w:contextualSpacing w:val="0"/>
        <w:jc w:val="both"/>
        <w:rPr>
          <w:rFonts w:ascii="Arial" w:hAnsi="Arial" w:cs="Arial"/>
          <w:sz w:val="24"/>
          <w:szCs w:val="24"/>
        </w:rPr>
      </w:pPr>
    </w:p>
    <w:p w:rsidR="003564FF" w:rsidRPr="00DE2BBA" w:rsidRDefault="003564FF" w:rsidP="005D21A6">
      <w:pPr>
        <w:pStyle w:val="Prrafodelista"/>
        <w:spacing w:after="0" w:line="480" w:lineRule="auto"/>
        <w:ind w:left="1871"/>
        <w:contextualSpacing w:val="0"/>
        <w:jc w:val="both"/>
        <w:rPr>
          <w:rFonts w:ascii="Arial" w:hAnsi="Arial" w:cs="Arial"/>
          <w:sz w:val="24"/>
          <w:szCs w:val="24"/>
        </w:rPr>
      </w:pPr>
      <w:r w:rsidRPr="00DE2BBA">
        <w:rPr>
          <w:rFonts w:ascii="Arial" w:hAnsi="Arial" w:cs="Arial"/>
          <w:sz w:val="24"/>
          <w:szCs w:val="24"/>
        </w:rPr>
        <w:t>Cuando un nodo determina que una conmutación es necesaria, se parte de la apropiada solicitud de puenteo en los</w:t>
      </w:r>
      <w:r w:rsidR="006D2AF3" w:rsidRPr="00DE2BBA">
        <w:rPr>
          <w:rFonts w:ascii="Arial" w:hAnsi="Arial" w:cs="Arial"/>
          <w:sz w:val="24"/>
          <w:szCs w:val="24"/>
        </w:rPr>
        <w:t xml:space="preserve"> </w:t>
      </w:r>
      <w:r w:rsidRPr="00DE2BBA">
        <w:rPr>
          <w:rFonts w:ascii="Arial" w:hAnsi="Arial" w:cs="Arial"/>
          <w:sz w:val="24"/>
          <w:szCs w:val="24"/>
        </w:rPr>
        <w:t>K-bytes en ambas direcciones, es decir, la ruta corta y la ruta larga</w:t>
      </w:r>
      <w:r w:rsidR="000A109B" w:rsidRPr="00DE2BBA">
        <w:rPr>
          <w:rFonts w:ascii="Arial" w:hAnsi="Arial" w:cs="Arial"/>
          <w:sz w:val="24"/>
          <w:szCs w:val="24"/>
        </w:rPr>
        <w:t>.</w:t>
      </w:r>
    </w:p>
    <w:p w:rsidR="003564FF" w:rsidRPr="00DE2BBA" w:rsidRDefault="003564FF" w:rsidP="005D21A6">
      <w:pPr>
        <w:pStyle w:val="Prrafodelista"/>
        <w:spacing w:after="0" w:line="480" w:lineRule="auto"/>
        <w:ind w:left="1871"/>
        <w:contextualSpacing w:val="0"/>
        <w:jc w:val="both"/>
        <w:rPr>
          <w:rFonts w:ascii="Arial" w:hAnsi="Arial" w:cs="Arial"/>
          <w:sz w:val="24"/>
          <w:szCs w:val="24"/>
        </w:rPr>
      </w:pPr>
      <w:r w:rsidRPr="00DE2BBA">
        <w:rPr>
          <w:rFonts w:ascii="Arial" w:eastAsia="Times New Roman" w:hAnsi="Arial" w:cs="Arial"/>
          <w:bCs/>
          <w:sz w:val="24"/>
          <w:szCs w:val="24"/>
          <w:lang w:eastAsia="es-EC"/>
        </w:rPr>
        <w:lastRenderedPageBreak/>
        <w:t>Necesita de sólo dos fibras para cada servicio abarcado. Una mitad de la fibra es definida como el canal de trabajo (S) y la otra mitad es definida como</w:t>
      </w:r>
      <w:r w:rsidR="006D2AF3" w:rsidRPr="00DE2BBA">
        <w:rPr>
          <w:rFonts w:ascii="Arial" w:eastAsia="Times New Roman" w:hAnsi="Arial" w:cs="Arial"/>
          <w:bCs/>
          <w:sz w:val="24"/>
          <w:szCs w:val="24"/>
          <w:lang w:eastAsia="es-EC"/>
        </w:rPr>
        <w:t xml:space="preserve"> </w:t>
      </w:r>
      <w:r w:rsidRPr="00DE2BBA">
        <w:rPr>
          <w:rFonts w:ascii="Arial" w:eastAsia="Times New Roman" w:hAnsi="Arial" w:cs="Arial"/>
          <w:bCs/>
          <w:sz w:val="24"/>
          <w:szCs w:val="24"/>
          <w:lang w:eastAsia="es-EC"/>
        </w:rPr>
        <w:t>el canal de protección</w:t>
      </w:r>
      <w:r w:rsidRPr="00DE2BBA">
        <w:rPr>
          <w:rFonts w:ascii="Arial" w:hAnsi="Arial" w:cs="Arial"/>
          <w:bCs/>
          <w:sz w:val="24"/>
          <w:szCs w:val="24"/>
          <w:lang w:eastAsia="es-EC"/>
        </w:rPr>
        <w:t xml:space="preserve"> (P). </w:t>
      </w:r>
      <w:r w:rsidRPr="00DE2BBA">
        <w:rPr>
          <w:rFonts w:ascii="Arial" w:hAnsi="Arial" w:cs="Arial"/>
          <w:sz w:val="24"/>
          <w:szCs w:val="24"/>
        </w:rPr>
        <w:t>El tráfico normal se transporta en los canales de trabajo en una fibra, por otro lado son protegidos por los canales de protección en otra fibra viajando en el sentido contrario alrededor del anillo. Esto permite el transporte bidireccional del tráfico normal</w:t>
      </w:r>
      <w:r w:rsidR="000A109B" w:rsidRPr="00DE2BBA">
        <w:rPr>
          <w:rFonts w:ascii="Arial" w:hAnsi="Arial" w:cs="Arial"/>
          <w:sz w:val="24"/>
          <w:szCs w:val="24"/>
        </w:rPr>
        <w:t>.</w:t>
      </w:r>
    </w:p>
    <w:p w:rsidR="005C16D3" w:rsidRPr="00DE2BBA" w:rsidRDefault="005C16D3" w:rsidP="005D21A6">
      <w:pPr>
        <w:pStyle w:val="Prrafodelista"/>
        <w:spacing w:after="0" w:line="480" w:lineRule="auto"/>
        <w:ind w:left="1871"/>
        <w:contextualSpacing w:val="0"/>
        <w:jc w:val="both"/>
        <w:rPr>
          <w:rFonts w:ascii="Arial" w:hAnsi="Arial" w:cs="Arial"/>
          <w:sz w:val="24"/>
          <w:szCs w:val="24"/>
        </w:rPr>
      </w:pPr>
    </w:p>
    <w:p w:rsidR="003564FF" w:rsidRPr="00DE2BBA" w:rsidRDefault="003564FF" w:rsidP="005D21A6">
      <w:pPr>
        <w:pStyle w:val="Prrafodelista"/>
        <w:spacing w:after="0" w:line="480" w:lineRule="auto"/>
        <w:ind w:left="1871"/>
        <w:contextualSpacing w:val="0"/>
        <w:jc w:val="both"/>
        <w:rPr>
          <w:rFonts w:ascii="Arial" w:hAnsi="Arial" w:cs="Arial"/>
          <w:sz w:val="24"/>
          <w:szCs w:val="24"/>
        </w:rPr>
      </w:pPr>
      <w:r w:rsidRPr="00DE2BBA">
        <w:rPr>
          <w:rFonts w:ascii="Arial" w:hAnsi="Arial" w:cs="Arial"/>
          <w:sz w:val="24"/>
          <w:szCs w:val="24"/>
        </w:rPr>
        <w:t xml:space="preserve">La fibra óptica en una dirección es dividida en el canal de trabajo S1 y el canal de protección P2 mientras la otra fibra en la dirección opuesta es dividida en canal de trabajo S2 y canal de protección P1. El tráfico sobre el canal de de trabajo S1 en </w:t>
      </w:r>
      <w:r w:rsidR="00B046C6" w:rsidRPr="00DE2BBA">
        <w:rPr>
          <w:rFonts w:ascii="Arial" w:hAnsi="Arial" w:cs="Arial"/>
          <w:sz w:val="24"/>
          <w:szCs w:val="24"/>
        </w:rPr>
        <w:t>una</w:t>
      </w:r>
      <w:r w:rsidRPr="00DE2BBA">
        <w:rPr>
          <w:rFonts w:ascii="Arial" w:hAnsi="Arial" w:cs="Arial"/>
          <w:sz w:val="24"/>
          <w:szCs w:val="24"/>
        </w:rPr>
        <w:t xml:space="preserve"> fibra óptica es protegida por el canal de protección P1 en la otra fibra óptica, la cual está en la dirección inversa. Similarmente, el tráfico sobre S2 es protegida por P2.</w:t>
      </w:r>
    </w:p>
    <w:p w:rsidR="005C16D3" w:rsidRPr="00DE2BBA" w:rsidRDefault="005C16D3" w:rsidP="005D21A6">
      <w:pPr>
        <w:pStyle w:val="Prrafodelista"/>
        <w:spacing w:after="0" w:line="480" w:lineRule="auto"/>
        <w:ind w:left="1871"/>
        <w:contextualSpacing w:val="0"/>
        <w:jc w:val="both"/>
        <w:rPr>
          <w:rFonts w:ascii="Arial" w:hAnsi="Arial" w:cs="Arial"/>
          <w:sz w:val="24"/>
          <w:szCs w:val="24"/>
        </w:rPr>
      </w:pPr>
    </w:p>
    <w:p w:rsidR="003564FF" w:rsidRPr="00DE2BBA" w:rsidRDefault="003564FF" w:rsidP="005D21A6">
      <w:pPr>
        <w:pStyle w:val="Prrafodelista"/>
        <w:spacing w:after="0" w:line="480" w:lineRule="auto"/>
        <w:ind w:left="1871"/>
        <w:contextualSpacing w:val="0"/>
        <w:jc w:val="both"/>
        <w:rPr>
          <w:rFonts w:ascii="Arial" w:hAnsi="Arial" w:cs="Arial"/>
          <w:sz w:val="24"/>
          <w:szCs w:val="24"/>
        </w:rPr>
      </w:pPr>
      <w:r w:rsidRPr="00DE2BBA">
        <w:rPr>
          <w:rFonts w:ascii="Arial" w:hAnsi="Arial" w:cs="Arial"/>
          <w:sz w:val="24"/>
          <w:szCs w:val="24"/>
        </w:rPr>
        <w:t>La dirección del anillo sobre el cual el tráfico entra</w:t>
      </w:r>
      <w:r w:rsidR="006D2AF3" w:rsidRPr="00DE2BBA">
        <w:rPr>
          <w:rFonts w:ascii="Arial" w:hAnsi="Arial" w:cs="Arial"/>
          <w:sz w:val="24"/>
          <w:szCs w:val="24"/>
        </w:rPr>
        <w:t xml:space="preserve"> </w:t>
      </w:r>
      <w:r w:rsidRPr="00DE2BBA">
        <w:rPr>
          <w:rFonts w:ascii="Arial" w:hAnsi="Arial" w:cs="Arial"/>
          <w:sz w:val="24"/>
          <w:szCs w:val="24"/>
        </w:rPr>
        <w:t>en el NE desde el oeste de la Unidad de Línea LU es llamada la dirección activa y la opuesta es la llamada dirección</w:t>
      </w:r>
      <w:r w:rsidR="006D2AF3" w:rsidRPr="00DE2BBA">
        <w:rPr>
          <w:rFonts w:ascii="Arial" w:hAnsi="Arial" w:cs="Arial"/>
          <w:sz w:val="24"/>
          <w:szCs w:val="24"/>
        </w:rPr>
        <w:t xml:space="preserve"> </w:t>
      </w:r>
      <w:r w:rsidRPr="00DE2BBA">
        <w:rPr>
          <w:rFonts w:ascii="Arial" w:hAnsi="Arial" w:cs="Arial"/>
          <w:sz w:val="24"/>
          <w:szCs w:val="24"/>
        </w:rPr>
        <w:t>en espera tal como</w:t>
      </w:r>
      <w:r w:rsidR="00B267C2" w:rsidRPr="00DE2BBA">
        <w:rPr>
          <w:rFonts w:ascii="Arial" w:hAnsi="Arial" w:cs="Arial"/>
          <w:sz w:val="24"/>
          <w:szCs w:val="24"/>
        </w:rPr>
        <w:t xml:space="preserve"> se puede observar en la </w:t>
      </w:r>
      <w:fldSimple w:instr=" REF _Ref298313264 \h  \* MERGEFORMAT ">
        <w:r w:rsidR="00CC7850" w:rsidRPr="00CC7850">
          <w:rPr>
            <w:rFonts w:ascii="Arial" w:hAnsi="Arial" w:cs="Arial"/>
            <w:sz w:val="24"/>
            <w:szCs w:val="24"/>
          </w:rPr>
          <w:t>Figura 3.6</w:t>
        </w:r>
      </w:fldSimple>
      <w:r w:rsidRPr="00DE2BBA">
        <w:rPr>
          <w:rFonts w:ascii="Arial" w:hAnsi="Arial" w:cs="Arial"/>
          <w:sz w:val="24"/>
          <w:szCs w:val="24"/>
        </w:rPr>
        <w:t>.</w:t>
      </w:r>
    </w:p>
    <w:p w:rsidR="003564FF" w:rsidRDefault="003564FF" w:rsidP="005B561E">
      <w:pPr>
        <w:pStyle w:val="Prrafodelista"/>
        <w:spacing w:after="0" w:line="240" w:lineRule="auto"/>
        <w:ind w:left="1871"/>
        <w:contextualSpacing w:val="0"/>
        <w:jc w:val="center"/>
        <w:rPr>
          <w:rFonts w:asciiTheme="minorHAnsi" w:hAnsiTheme="minorHAnsi" w:cstheme="minorHAnsi"/>
        </w:rPr>
      </w:pPr>
      <w:r>
        <w:rPr>
          <w:rFonts w:ascii="Arial" w:eastAsia="Times New Roman" w:hAnsi="Arial" w:cs="Arial"/>
          <w:bCs/>
          <w:noProof/>
          <w:sz w:val="24"/>
          <w:szCs w:val="24"/>
          <w:lang w:val="es-EC" w:eastAsia="es-EC"/>
        </w:rPr>
        <w:lastRenderedPageBreak/>
        <w:drawing>
          <wp:inline distT="0" distB="0" distL="0" distR="0">
            <wp:extent cx="3787140" cy="2705100"/>
            <wp:effectExtent l="19050" t="0" r="381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4" cstate="print"/>
                    <a:srcRect/>
                    <a:stretch>
                      <a:fillRect/>
                    </a:stretch>
                  </pic:blipFill>
                  <pic:spPr bwMode="auto">
                    <a:xfrm>
                      <a:off x="0" y="0"/>
                      <a:ext cx="3787140" cy="2705100"/>
                    </a:xfrm>
                    <a:prstGeom prst="rect">
                      <a:avLst/>
                    </a:prstGeom>
                    <a:noFill/>
                    <a:ln w="9525">
                      <a:noFill/>
                      <a:miter lim="800000"/>
                      <a:headEnd/>
                      <a:tailEnd/>
                    </a:ln>
                  </pic:spPr>
                </pic:pic>
              </a:graphicData>
            </a:graphic>
          </wp:inline>
        </w:drawing>
      </w:r>
    </w:p>
    <w:p w:rsidR="003E5688" w:rsidRPr="003E5688" w:rsidRDefault="003E5688" w:rsidP="005B561E">
      <w:pPr>
        <w:pStyle w:val="Prrafodelista"/>
        <w:spacing w:line="240" w:lineRule="atLeast"/>
        <w:ind w:left="1871"/>
        <w:contextualSpacing w:val="0"/>
        <w:jc w:val="center"/>
        <w:rPr>
          <w:rFonts w:asciiTheme="minorHAnsi" w:hAnsiTheme="minorHAnsi" w:cstheme="minorHAnsi"/>
        </w:rPr>
      </w:pPr>
      <w:bookmarkStart w:id="421" w:name="_Ref298313264"/>
      <w:bookmarkStart w:id="422" w:name="_Toc303097401"/>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6</w:t>
      </w:r>
      <w:r w:rsidR="00341CB7" w:rsidRPr="004F2D6A">
        <w:rPr>
          <w:b/>
          <w:bCs/>
        </w:rPr>
        <w:fldChar w:fldCharType="end"/>
      </w:r>
      <w:bookmarkEnd w:id="421"/>
      <w:r w:rsidRPr="004F2D6A">
        <w:rPr>
          <w:b/>
          <w:bCs/>
        </w:rPr>
        <w:t xml:space="preserve"> </w:t>
      </w:r>
      <w:r w:rsidRPr="003E5688">
        <w:rPr>
          <w:rFonts w:asciiTheme="minorHAnsi" w:hAnsiTheme="minorHAnsi" w:cstheme="minorHAnsi"/>
        </w:rPr>
        <w:t>Dirección del tráfico en</w:t>
      </w:r>
      <w:r w:rsidR="006D2AF3">
        <w:rPr>
          <w:rFonts w:asciiTheme="minorHAnsi" w:hAnsiTheme="minorHAnsi" w:cstheme="minorHAnsi"/>
        </w:rPr>
        <w:t xml:space="preserve"> </w:t>
      </w:r>
      <w:r w:rsidRPr="003E5688">
        <w:rPr>
          <w:rFonts w:asciiTheme="minorHAnsi" w:hAnsiTheme="minorHAnsi" w:cstheme="minorHAnsi"/>
        </w:rPr>
        <w:t>Anillo MSP Unidireccional</w:t>
      </w:r>
      <w:bookmarkEnd w:id="422"/>
    </w:p>
    <w:p w:rsidR="003E5688" w:rsidRPr="00DE2BBA" w:rsidRDefault="003E5688" w:rsidP="005B561E">
      <w:pPr>
        <w:pStyle w:val="Prrafodelista"/>
        <w:spacing w:after="0" w:line="480" w:lineRule="auto"/>
        <w:ind w:left="1871"/>
        <w:contextualSpacing w:val="0"/>
        <w:jc w:val="both"/>
        <w:rPr>
          <w:rFonts w:ascii="Arial" w:hAnsi="Arial" w:cs="Arial"/>
          <w:sz w:val="24"/>
          <w:szCs w:val="24"/>
        </w:rPr>
      </w:pPr>
    </w:p>
    <w:p w:rsidR="00B046C6" w:rsidRPr="00DE2BBA" w:rsidRDefault="003564FF" w:rsidP="005B561E">
      <w:pPr>
        <w:pStyle w:val="Prrafodelista"/>
        <w:spacing w:after="0" w:line="480" w:lineRule="auto"/>
        <w:ind w:left="1871"/>
        <w:contextualSpacing w:val="0"/>
        <w:jc w:val="both"/>
        <w:rPr>
          <w:rFonts w:ascii="Arial" w:hAnsi="Arial" w:cs="Arial"/>
          <w:sz w:val="24"/>
          <w:szCs w:val="24"/>
        </w:rPr>
      </w:pPr>
      <w:r w:rsidRPr="00DE2BBA">
        <w:rPr>
          <w:rFonts w:ascii="Arial" w:hAnsi="Arial" w:cs="Arial"/>
          <w:sz w:val="24"/>
          <w:szCs w:val="24"/>
        </w:rPr>
        <w:t>A cada nodo se le asignara un ID que es un número del 0 al 15, en su</w:t>
      </w:r>
      <w:r w:rsidR="006D2AF3" w:rsidRPr="00DE2BBA">
        <w:rPr>
          <w:rFonts w:ascii="Arial" w:hAnsi="Arial" w:cs="Arial"/>
          <w:sz w:val="24"/>
          <w:szCs w:val="24"/>
        </w:rPr>
        <w:t xml:space="preserve"> </w:t>
      </w:r>
      <w:r w:rsidRPr="00DE2BBA">
        <w:rPr>
          <w:rFonts w:ascii="Arial" w:hAnsi="Arial" w:cs="Arial"/>
          <w:sz w:val="24"/>
          <w:szCs w:val="24"/>
        </w:rPr>
        <w:t xml:space="preserve">orden físico sobre la dirección activa, permitiendo un máximo de 16 nodos sobre un anillo (no incluye los regeneradores en medio de </w:t>
      </w:r>
      <w:r w:rsidR="003A3365">
        <w:rPr>
          <w:rFonts w:ascii="Arial" w:hAnsi="Arial" w:cs="Arial"/>
          <w:sz w:val="24"/>
          <w:szCs w:val="24"/>
        </w:rPr>
        <w:t>los nodos).</w:t>
      </w:r>
    </w:p>
    <w:p w:rsidR="00B046C6" w:rsidRPr="00DE2BBA" w:rsidRDefault="00B046C6" w:rsidP="005B561E">
      <w:pPr>
        <w:pStyle w:val="Prrafodelista"/>
        <w:spacing w:after="0" w:line="480" w:lineRule="auto"/>
        <w:ind w:left="1871"/>
        <w:contextualSpacing w:val="0"/>
        <w:jc w:val="both"/>
        <w:rPr>
          <w:rFonts w:ascii="Arial" w:hAnsi="Arial" w:cs="Arial"/>
          <w:sz w:val="24"/>
          <w:szCs w:val="24"/>
        </w:rPr>
      </w:pPr>
    </w:p>
    <w:p w:rsidR="003564FF" w:rsidRPr="00DE2BBA" w:rsidRDefault="003564FF" w:rsidP="005B561E">
      <w:pPr>
        <w:pStyle w:val="Prrafodelista"/>
        <w:spacing w:after="0" w:line="480" w:lineRule="auto"/>
        <w:ind w:left="1871"/>
        <w:contextualSpacing w:val="0"/>
        <w:jc w:val="both"/>
        <w:rPr>
          <w:rFonts w:ascii="Arial" w:hAnsi="Arial" w:cs="Arial"/>
          <w:sz w:val="24"/>
          <w:szCs w:val="24"/>
        </w:rPr>
      </w:pPr>
      <w:r w:rsidRPr="00DE2BBA">
        <w:rPr>
          <w:rFonts w:ascii="Arial" w:hAnsi="Arial" w:cs="Arial"/>
          <w:sz w:val="24"/>
          <w:szCs w:val="24"/>
        </w:rPr>
        <w:t xml:space="preserve">Los bytes K1 y K2 son asignados para el señalamiento APS para la Protección </w:t>
      </w:r>
      <w:r w:rsidR="00B267C2" w:rsidRPr="00DE2BBA">
        <w:rPr>
          <w:rFonts w:ascii="Arial" w:hAnsi="Arial" w:cs="Arial"/>
          <w:sz w:val="24"/>
          <w:szCs w:val="24"/>
        </w:rPr>
        <w:t xml:space="preserve">de Sección Múltiple. Ver </w:t>
      </w:r>
      <w:r w:rsidR="004D3424">
        <w:rPr>
          <w:rFonts w:ascii="Arial" w:hAnsi="Arial" w:cs="Arial"/>
          <w:sz w:val="24"/>
          <w:szCs w:val="24"/>
        </w:rPr>
        <w:t>Figura 3.7.</w:t>
      </w:r>
    </w:p>
    <w:p w:rsidR="005C16D3" w:rsidRPr="00DE2BBA" w:rsidRDefault="005C16D3" w:rsidP="005B561E">
      <w:pPr>
        <w:pStyle w:val="Prrafodelista"/>
        <w:spacing w:after="0" w:line="480" w:lineRule="auto"/>
        <w:ind w:left="1871"/>
        <w:contextualSpacing w:val="0"/>
        <w:jc w:val="both"/>
        <w:rPr>
          <w:rFonts w:ascii="Arial" w:hAnsi="Arial" w:cs="Arial"/>
          <w:sz w:val="24"/>
          <w:szCs w:val="24"/>
        </w:rPr>
      </w:pPr>
    </w:p>
    <w:p w:rsidR="003A3365" w:rsidRDefault="00EF33AC" w:rsidP="00222DE3">
      <w:pPr>
        <w:pStyle w:val="Prrafodelista"/>
        <w:spacing w:after="0" w:line="240" w:lineRule="auto"/>
        <w:ind w:left="1871"/>
        <w:contextualSpacing w:val="0"/>
        <w:jc w:val="center"/>
        <w:rPr>
          <w:b/>
          <w:bCs/>
        </w:rPr>
      </w:pPr>
      <w:bookmarkStart w:id="423" w:name="_Ref298313303"/>
      <w:r w:rsidRPr="00EF33AC">
        <w:rPr>
          <w:rFonts w:asciiTheme="minorHAnsi" w:hAnsiTheme="minorHAnsi" w:cstheme="minorHAnsi"/>
          <w:b/>
          <w:noProof/>
          <w:lang w:val="es-EC" w:eastAsia="es-EC"/>
        </w:rPr>
        <w:drawing>
          <wp:inline distT="0" distB="0" distL="0" distR="0">
            <wp:extent cx="4118052" cy="553320"/>
            <wp:effectExtent l="19050" t="0" r="0" b="0"/>
            <wp:docPr id="7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t="4274" r="1987" b="12820"/>
                    <a:stretch>
                      <a:fillRect/>
                    </a:stretch>
                  </pic:blipFill>
                  <pic:spPr bwMode="auto">
                    <a:xfrm>
                      <a:off x="0" y="0"/>
                      <a:ext cx="4140116" cy="556285"/>
                    </a:xfrm>
                    <a:prstGeom prst="rect">
                      <a:avLst/>
                    </a:prstGeom>
                    <a:noFill/>
                    <a:ln w="9525">
                      <a:noFill/>
                      <a:miter lim="800000"/>
                      <a:headEnd/>
                      <a:tailEnd/>
                    </a:ln>
                  </pic:spPr>
                </pic:pic>
              </a:graphicData>
            </a:graphic>
          </wp:inline>
        </w:drawing>
      </w:r>
    </w:p>
    <w:p w:rsidR="003E5688" w:rsidRDefault="003E5688" w:rsidP="005D21A6">
      <w:pPr>
        <w:pStyle w:val="Prrafodelista"/>
        <w:spacing w:line="240" w:lineRule="atLeast"/>
        <w:ind w:left="1871"/>
        <w:contextualSpacing w:val="0"/>
        <w:jc w:val="center"/>
        <w:rPr>
          <w:rFonts w:asciiTheme="minorHAnsi" w:hAnsiTheme="minorHAnsi" w:cstheme="minorHAnsi"/>
        </w:rPr>
      </w:pPr>
      <w:bookmarkStart w:id="424" w:name="_Toc303097402"/>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7</w:t>
      </w:r>
      <w:r w:rsidR="00341CB7" w:rsidRPr="004F2D6A">
        <w:rPr>
          <w:b/>
          <w:bCs/>
        </w:rPr>
        <w:fldChar w:fldCharType="end"/>
      </w:r>
      <w:bookmarkEnd w:id="423"/>
      <w:r w:rsidRPr="004F2D6A">
        <w:rPr>
          <w:b/>
          <w:bCs/>
        </w:rPr>
        <w:t xml:space="preserve"> </w:t>
      </w:r>
      <w:r w:rsidRPr="003E5688">
        <w:rPr>
          <w:rFonts w:asciiTheme="minorHAnsi" w:hAnsiTheme="minorHAnsi" w:cstheme="minorHAnsi"/>
        </w:rPr>
        <w:t>Bytes K1 y K2</w:t>
      </w:r>
      <w:r w:rsidR="000A109B">
        <w:rPr>
          <w:rFonts w:asciiTheme="minorHAnsi" w:hAnsiTheme="minorHAnsi" w:cstheme="minorHAnsi"/>
        </w:rPr>
        <w:t>.</w:t>
      </w:r>
      <w:bookmarkEnd w:id="424"/>
    </w:p>
    <w:p w:rsidR="00222DE3" w:rsidRPr="003E5688" w:rsidRDefault="00222DE3" w:rsidP="005D21A6">
      <w:pPr>
        <w:pStyle w:val="Prrafodelista"/>
        <w:spacing w:line="240" w:lineRule="atLeast"/>
        <w:ind w:left="1871"/>
        <w:contextualSpacing w:val="0"/>
        <w:jc w:val="center"/>
        <w:rPr>
          <w:rFonts w:asciiTheme="minorHAnsi" w:hAnsiTheme="minorHAnsi" w:cstheme="minorHAnsi"/>
        </w:rPr>
      </w:pPr>
    </w:p>
    <w:p w:rsidR="005C16D3" w:rsidRPr="00DE2BBA" w:rsidRDefault="003564FF" w:rsidP="005D21A6">
      <w:pPr>
        <w:pStyle w:val="Prrafodelista"/>
        <w:spacing w:after="0" w:line="480" w:lineRule="auto"/>
        <w:ind w:left="1871"/>
        <w:contextualSpacing w:val="0"/>
        <w:jc w:val="both"/>
        <w:rPr>
          <w:rFonts w:ascii="Arial" w:hAnsi="Arial" w:cs="Arial"/>
          <w:sz w:val="24"/>
          <w:szCs w:val="24"/>
        </w:rPr>
      </w:pPr>
      <w:r w:rsidRPr="00DE2BBA">
        <w:rPr>
          <w:rFonts w:ascii="Arial" w:hAnsi="Arial" w:cs="Arial"/>
          <w:sz w:val="24"/>
          <w:szCs w:val="24"/>
        </w:rPr>
        <w:lastRenderedPageBreak/>
        <w:t>Como ejemplo podemos analizar la vista detallada de una fibra en el</w:t>
      </w:r>
      <w:r w:rsidR="006D2AF3" w:rsidRPr="00DE2BBA">
        <w:rPr>
          <w:rFonts w:ascii="Arial" w:hAnsi="Arial" w:cs="Arial"/>
          <w:sz w:val="24"/>
          <w:szCs w:val="24"/>
        </w:rPr>
        <w:t xml:space="preserve"> </w:t>
      </w:r>
      <w:r w:rsidRPr="00DE2BBA">
        <w:rPr>
          <w:rFonts w:ascii="Arial" w:hAnsi="Arial" w:cs="Arial"/>
          <w:sz w:val="24"/>
          <w:szCs w:val="24"/>
        </w:rPr>
        <w:t xml:space="preserve">anillo MSP bidireccional STM-16, mostrada en la </w:t>
      </w:r>
      <w:fldSimple w:instr=" REF _Ref298313335 \h  \* MERGEFORMAT ">
        <w:r w:rsidR="00CC7850" w:rsidRPr="00CC7850">
          <w:rPr>
            <w:rFonts w:ascii="Arial" w:hAnsi="Arial" w:cs="Arial"/>
            <w:sz w:val="24"/>
            <w:szCs w:val="24"/>
          </w:rPr>
          <w:t>Figura 3.8</w:t>
        </w:r>
      </w:fldSimple>
      <w:r w:rsidRPr="00DE2BBA">
        <w:rPr>
          <w:rFonts w:ascii="Arial" w:hAnsi="Arial" w:cs="Arial"/>
          <w:sz w:val="24"/>
          <w:szCs w:val="24"/>
        </w:rPr>
        <w:t xml:space="preserve">. Este tiene 16 AU-4s, donde </w:t>
      </w:r>
      <w:r w:rsidR="005B561E" w:rsidRPr="00DE2BBA">
        <w:rPr>
          <w:rFonts w:ascii="Arial" w:hAnsi="Arial" w:cs="Arial"/>
          <w:sz w:val="24"/>
          <w:szCs w:val="24"/>
        </w:rPr>
        <w:t>d</w:t>
      </w:r>
      <w:r w:rsidRPr="00DE2BBA">
        <w:rPr>
          <w:rFonts w:ascii="Arial" w:hAnsi="Arial" w:cs="Arial"/>
          <w:sz w:val="24"/>
          <w:szCs w:val="24"/>
        </w:rPr>
        <w:t>el #1 al #8 AU-4s (primera mitad) son asignados como canal de trabajo y del #9 al #16 AU-4s (segunda mitad) son asignadas como canal de protección.</w:t>
      </w:r>
      <w:r w:rsidR="006D2AF3" w:rsidRPr="00DE2BBA">
        <w:rPr>
          <w:rFonts w:ascii="Arial" w:hAnsi="Arial" w:cs="Arial"/>
          <w:sz w:val="24"/>
          <w:szCs w:val="24"/>
        </w:rPr>
        <w:t xml:space="preserve"> </w:t>
      </w:r>
      <w:r w:rsidRPr="00DE2BBA">
        <w:rPr>
          <w:rFonts w:ascii="Arial" w:hAnsi="Arial" w:cs="Arial"/>
          <w:sz w:val="24"/>
          <w:szCs w:val="24"/>
        </w:rPr>
        <w:t>Además esta fibra sólo tiene un canal over</w:t>
      </w:r>
      <w:r w:rsidR="005B561E" w:rsidRPr="00DE2BBA">
        <w:rPr>
          <w:rFonts w:ascii="Arial" w:hAnsi="Arial" w:cs="Arial"/>
          <w:sz w:val="24"/>
          <w:szCs w:val="24"/>
        </w:rPr>
        <w:t>h</w:t>
      </w:r>
      <w:r w:rsidRPr="00DE2BBA">
        <w:rPr>
          <w:rFonts w:ascii="Arial" w:hAnsi="Arial" w:cs="Arial"/>
          <w:sz w:val="24"/>
          <w:szCs w:val="24"/>
        </w:rPr>
        <w:t>ead</w:t>
      </w:r>
      <w:r w:rsidR="005B561E" w:rsidRPr="00DE2BBA">
        <w:rPr>
          <w:rFonts w:ascii="Arial" w:hAnsi="Arial" w:cs="Arial"/>
          <w:sz w:val="24"/>
          <w:szCs w:val="24"/>
        </w:rPr>
        <w:t>.</w:t>
      </w:r>
    </w:p>
    <w:p w:rsidR="005B561E" w:rsidRPr="00DE2BBA" w:rsidRDefault="005B561E" w:rsidP="005D21A6">
      <w:pPr>
        <w:pStyle w:val="Prrafodelista"/>
        <w:spacing w:after="0" w:line="480" w:lineRule="auto"/>
        <w:ind w:left="1871"/>
        <w:contextualSpacing w:val="0"/>
        <w:jc w:val="both"/>
        <w:rPr>
          <w:rFonts w:ascii="Arial" w:hAnsi="Arial" w:cs="Arial"/>
          <w:sz w:val="24"/>
          <w:szCs w:val="24"/>
        </w:rPr>
      </w:pPr>
    </w:p>
    <w:p w:rsidR="003564FF" w:rsidRDefault="003564FF" w:rsidP="005B561E">
      <w:pPr>
        <w:pStyle w:val="Prrafodelista"/>
        <w:spacing w:after="0" w:line="240" w:lineRule="auto"/>
        <w:ind w:left="1871"/>
        <w:contextualSpacing w:val="0"/>
        <w:jc w:val="center"/>
        <w:rPr>
          <w:rFonts w:asciiTheme="minorHAnsi" w:hAnsiTheme="minorHAnsi" w:cstheme="minorHAnsi"/>
          <w:b/>
        </w:rPr>
      </w:pPr>
      <w:r>
        <w:rPr>
          <w:rFonts w:ascii="Arial" w:eastAsia="Times New Roman" w:hAnsi="Arial" w:cs="Arial"/>
          <w:noProof/>
          <w:sz w:val="24"/>
          <w:szCs w:val="24"/>
          <w:lang w:val="es-EC" w:eastAsia="es-EC"/>
        </w:rPr>
        <w:drawing>
          <wp:inline distT="0" distB="0" distL="0" distR="0">
            <wp:extent cx="3171518" cy="2228850"/>
            <wp:effectExtent l="19050" t="0" r="0" b="0"/>
            <wp:docPr id="18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56" cstate="print"/>
                    <a:srcRect/>
                    <a:stretch>
                      <a:fillRect/>
                    </a:stretch>
                  </pic:blipFill>
                  <pic:spPr bwMode="auto">
                    <a:xfrm>
                      <a:off x="0" y="0"/>
                      <a:ext cx="3171518" cy="2228850"/>
                    </a:xfrm>
                    <a:prstGeom prst="rect">
                      <a:avLst/>
                    </a:prstGeom>
                    <a:noFill/>
                    <a:ln w="9525">
                      <a:noFill/>
                      <a:miter lim="800000"/>
                      <a:headEnd/>
                      <a:tailEnd/>
                    </a:ln>
                  </pic:spPr>
                </pic:pic>
              </a:graphicData>
            </a:graphic>
          </wp:inline>
        </w:drawing>
      </w:r>
    </w:p>
    <w:p w:rsidR="001A3FD1" w:rsidRPr="001A3FD1" w:rsidRDefault="003E5688" w:rsidP="005B561E">
      <w:pPr>
        <w:pStyle w:val="Prrafodelista"/>
        <w:spacing w:line="240" w:lineRule="atLeast"/>
        <w:ind w:left="1871"/>
        <w:contextualSpacing w:val="0"/>
        <w:jc w:val="center"/>
        <w:rPr>
          <w:rFonts w:asciiTheme="minorHAnsi" w:hAnsiTheme="minorHAnsi" w:cstheme="minorHAnsi"/>
        </w:rPr>
      </w:pPr>
      <w:bookmarkStart w:id="425" w:name="_Ref298313335"/>
      <w:bookmarkStart w:id="426" w:name="_Toc303097403"/>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8</w:t>
      </w:r>
      <w:r w:rsidR="00341CB7" w:rsidRPr="004F2D6A">
        <w:rPr>
          <w:b/>
          <w:bCs/>
        </w:rPr>
        <w:fldChar w:fldCharType="end"/>
      </w:r>
      <w:bookmarkEnd w:id="425"/>
      <w:r w:rsidRPr="004F2D6A">
        <w:rPr>
          <w:b/>
          <w:bCs/>
        </w:rPr>
        <w:t xml:space="preserve"> </w:t>
      </w:r>
      <w:r w:rsidR="000A109B">
        <w:rPr>
          <w:rFonts w:asciiTheme="minorHAnsi" w:hAnsiTheme="minorHAnsi" w:cstheme="minorHAnsi"/>
        </w:rPr>
        <w:t>Vista de una fibra en el</w:t>
      </w:r>
      <w:r w:rsidR="001A3FD1" w:rsidRPr="001A3FD1">
        <w:rPr>
          <w:rFonts w:asciiTheme="minorHAnsi" w:hAnsiTheme="minorHAnsi" w:cstheme="minorHAnsi"/>
        </w:rPr>
        <w:t xml:space="preserve"> anillo MSP bidireccional STM-16</w:t>
      </w:r>
      <w:r w:rsidR="000A109B">
        <w:rPr>
          <w:rFonts w:asciiTheme="minorHAnsi" w:hAnsiTheme="minorHAnsi" w:cstheme="minorHAnsi"/>
        </w:rPr>
        <w:t xml:space="preserve"> </w:t>
      </w:r>
      <w:fldSimple w:instr=" REF _Ref300248066 \h  \* MERGEFORMAT ">
        <w:r w:rsidR="00CC7850" w:rsidRPr="00CC7850">
          <w:rPr>
            <w:rFonts w:asciiTheme="minorHAnsi" w:hAnsiTheme="minorHAnsi" w:cstheme="minorHAnsi"/>
          </w:rPr>
          <w:t>[3</w:t>
        </w:r>
      </w:fldSimple>
      <w:r w:rsidR="001D225A">
        <w:rPr>
          <w:rFonts w:asciiTheme="minorHAnsi" w:hAnsiTheme="minorHAnsi" w:cstheme="minorHAnsi"/>
        </w:rPr>
        <w:t>]</w:t>
      </w:r>
      <w:r w:rsidR="000A109B">
        <w:rPr>
          <w:rFonts w:asciiTheme="minorHAnsi" w:hAnsiTheme="minorHAnsi" w:cstheme="minorHAnsi"/>
        </w:rPr>
        <w:t>.</w:t>
      </w:r>
      <w:bookmarkEnd w:id="426"/>
    </w:p>
    <w:p w:rsidR="005D21A6" w:rsidRPr="00DE2BBA" w:rsidRDefault="005D21A6" w:rsidP="005B561E">
      <w:pPr>
        <w:pStyle w:val="Prrafodelista"/>
        <w:spacing w:after="0" w:line="480" w:lineRule="auto"/>
        <w:ind w:left="1871"/>
        <w:contextualSpacing w:val="0"/>
        <w:jc w:val="both"/>
        <w:rPr>
          <w:rFonts w:ascii="Arial" w:hAnsi="Arial" w:cs="Arial"/>
          <w:sz w:val="24"/>
          <w:szCs w:val="24"/>
        </w:rPr>
      </w:pPr>
    </w:p>
    <w:p w:rsidR="007A172D" w:rsidRPr="00DE2BBA" w:rsidRDefault="003564FF" w:rsidP="005B561E">
      <w:pPr>
        <w:pStyle w:val="Prrafodelista"/>
        <w:spacing w:after="0" w:line="480" w:lineRule="auto"/>
        <w:ind w:left="1871"/>
        <w:contextualSpacing w:val="0"/>
        <w:jc w:val="both"/>
        <w:rPr>
          <w:rFonts w:ascii="Arial" w:hAnsi="Arial" w:cs="Arial"/>
          <w:sz w:val="24"/>
          <w:szCs w:val="24"/>
        </w:rPr>
      </w:pPr>
      <w:r w:rsidRPr="00DE2BBA">
        <w:rPr>
          <w:rFonts w:ascii="Arial" w:hAnsi="Arial" w:cs="Arial"/>
          <w:sz w:val="24"/>
          <w:szCs w:val="24"/>
        </w:rPr>
        <w:t xml:space="preserve">Cuando </w:t>
      </w:r>
      <w:r w:rsidR="000E2F42" w:rsidRPr="00DE2BBA">
        <w:rPr>
          <w:rFonts w:ascii="Arial" w:hAnsi="Arial" w:cs="Arial"/>
          <w:sz w:val="24"/>
          <w:szCs w:val="24"/>
        </w:rPr>
        <w:t xml:space="preserve">la red es normal, el tráfico </w:t>
      </w:r>
      <w:r w:rsidRPr="00DE2BBA">
        <w:rPr>
          <w:rFonts w:ascii="Arial" w:hAnsi="Arial" w:cs="Arial"/>
          <w:sz w:val="24"/>
          <w:szCs w:val="24"/>
        </w:rPr>
        <w:t>en ambas direcciones, es de</w:t>
      </w:r>
      <w:r w:rsidR="000E2F42" w:rsidRPr="00DE2BBA">
        <w:rPr>
          <w:rFonts w:ascii="Arial" w:hAnsi="Arial" w:cs="Arial"/>
          <w:sz w:val="24"/>
          <w:szCs w:val="24"/>
        </w:rPr>
        <w:t>cir NE A a NE C y viceversa, es</w:t>
      </w:r>
      <w:r w:rsidRPr="00DE2BBA">
        <w:rPr>
          <w:rFonts w:ascii="Arial" w:hAnsi="Arial" w:cs="Arial"/>
          <w:sz w:val="24"/>
          <w:szCs w:val="24"/>
        </w:rPr>
        <w:t xml:space="preserve"> transmitid</w:t>
      </w:r>
      <w:r w:rsidR="000E2F42" w:rsidRPr="00DE2BBA">
        <w:rPr>
          <w:rFonts w:ascii="Arial" w:hAnsi="Arial" w:cs="Arial"/>
          <w:sz w:val="24"/>
          <w:szCs w:val="24"/>
        </w:rPr>
        <w:t>o</w:t>
      </w:r>
      <w:r w:rsidRPr="00DE2BBA">
        <w:rPr>
          <w:rFonts w:ascii="Arial" w:hAnsi="Arial" w:cs="Arial"/>
          <w:sz w:val="24"/>
          <w:szCs w:val="24"/>
        </w:rPr>
        <w:t xml:space="preserve"> a través del NE B usando los canales de trabajo S1 y</w:t>
      </w:r>
      <w:r w:rsidR="005C16D3" w:rsidRPr="00DE2BBA">
        <w:rPr>
          <w:rFonts w:ascii="Arial" w:hAnsi="Arial" w:cs="Arial"/>
          <w:sz w:val="24"/>
          <w:szCs w:val="24"/>
        </w:rPr>
        <w:t xml:space="preserve"> S2 respectivamente. Ver </w:t>
      </w:r>
      <w:fldSimple w:instr=" REF _Ref298313466 \h  \* MERGEFORMAT ">
        <w:r w:rsidR="00CC7850" w:rsidRPr="00CC7850">
          <w:rPr>
            <w:rFonts w:ascii="Arial" w:hAnsi="Arial" w:cs="Arial"/>
            <w:sz w:val="24"/>
            <w:szCs w:val="24"/>
          </w:rPr>
          <w:t>Figura 3.9</w:t>
        </w:r>
      </w:fldSimple>
      <w:r w:rsidR="000A109B" w:rsidRPr="00DE2BBA">
        <w:rPr>
          <w:rFonts w:ascii="Arial" w:hAnsi="Arial" w:cs="Arial"/>
          <w:sz w:val="24"/>
          <w:szCs w:val="24"/>
        </w:rPr>
        <w:t>.</w:t>
      </w:r>
    </w:p>
    <w:p w:rsidR="005C16D3" w:rsidRPr="00DE2BBA" w:rsidRDefault="005C16D3" w:rsidP="005B561E">
      <w:pPr>
        <w:pStyle w:val="Prrafodelista"/>
        <w:spacing w:after="0" w:line="480" w:lineRule="auto"/>
        <w:ind w:left="1871"/>
        <w:contextualSpacing w:val="0"/>
        <w:jc w:val="both"/>
        <w:rPr>
          <w:rFonts w:ascii="Arial" w:hAnsi="Arial" w:cs="Arial"/>
          <w:sz w:val="24"/>
          <w:szCs w:val="24"/>
        </w:rPr>
      </w:pPr>
    </w:p>
    <w:p w:rsidR="003564FF" w:rsidRDefault="006D45F2" w:rsidP="005B561E">
      <w:pPr>
        <w:pStyle w:val="Prrafodelista"/>
        <w:spacing w:after="0" w:line="240" w:lineRule="auto"/>
        <w:ind w:left="1871"/>
        <w:contextualSpacing w:val="0"/>
        <w:jc w:val="center"/>
        <w:rPr>
          <w:rFonts w:asciiTheme="minorHAnsi" w:hAnsiTheme="minorHAnsi" w:cstheme="minorHAnsi"/>
        </w:rPr>
      </w:pPr>
      <w:r>
        <w:rPr>
          <w:rFonts w:ascii="Arial" w:hAnsi="Arial" w:cs="Arial"/>
          <w:noProof/>
          <w:sz w:val="24"/>
          <w:szCs w:val="24"/>
          <w:lang w:val="es-EC" w:eastAsia="es-EC"/>
        </w:rPr>
        <w:lastRenderedPageBreak/>
        <w:drawing>
          <wp:inline distT="0" distB="0" distL="0" distR="0">
            <wp:extent cx="3989424" cy="2552949"/>
            <wp:effectExtent l="19050" t="0" r="0" b="0"/>
            <wp:docPr id="148" name="Picture 66" descr="Fig Cambia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ambiada 1.jpg"/>
                    <pic:cNvPicPr/>
                  </pic:nvPicPr>
                  <pic:blipFill>
                    <a:blip r:embed="rId57" cstate="print"/>
                    <a:srcRect r="2184"/>
                    <a:stretch>
                      <a:fillRect/>
                    </a:stretch>
                  </pic:blipFill>
                  <pic:spPr>
                    <a:xfrm>
                      <a:off x="0" y="0"/>
                      <a:ext cx="3993856" cy="2555785"/>
                    </a:xfrm>
                    <a:prstGeom prst="rect">
                      <a:avLst/>
                    </a:prstGeom>
                  </pic:spPr>
                </pic:pic>
              </a:graphicData>
            </a:graphic>
          </wp:inline>
        </w:drawing>
      </w:r>
    </w:p>
    <w:p w:rsidR="001A3FD1" w:rsidRDefault="001A3FD1" w:rsidP="005B561E">
      <w:pPr>
        <w:pStyle w:val="Prrafodelista"/>
        <w:spacing w:line="240" w:lineRule="atLeast"/>
        <w:ind w:left="1871"/>
        <w:contextualSpacing w:val="0"/>
        <w:jc w:val="center"/>
        <w:rPr>
          <w:rFonts w:asciiTheme="minorHAnsi" w:hAnsiTheme="minorHAnsi" w:cstheme="minorHAnsi"/>
          <w:b/>
        </w:rPr>
      </w:pPr>
      <w:bookmarkStart w:id="427" w:name="_Ref298313466"/>
      <w:bookmarkStart w:id="428" w:name="_Toc303097404"/>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9</w:t>
      </w:r>
      <w:r w:rsidR="00341CB7" w:rsidRPr="004F2D6A">
        <w:rPr>
          <w:b/>
          <w:bCs/>
        </w:rPr>
        <w:fldChar w:fldCharType="end"/>
      </w:r>
      <w:bookmarkEnd w:id="427"/>
      <w:r w:rsidRPr="004F2D6A">
        <w:rPr>
          <w:b/>
          <w:bCs/>
        </w:rPr>
        <w:t xml:space="preserve"> </w:t>
      </w:r>
      <w:r w:rsidRPr="001A3FD1">
        <w:rPr>
          <w:rFonts w:asciiTheme="minorHAnsi" w:hAnsiTheme="minorHAnsi" w:cstheme="minorHAnsi"/>
        </w:rPr>
        <w:t>Anillo MSP Unidireccional en condiciones normales</w:t>
      </w:r>
      <w:r w:rsidR="000A109B">
        <w:t>.</w:t>
      </w:r>
      <w:bookmarkEnd w:id="428"/>
    </w:p>
    <w:p w:rsidR="005D21A6" w:rsidRDefault="005D21A6" w:rsidP="005B561E">
      <w:pPr>
        <w:pStyle w:val="Prrafodelista"/>
        <w:spacing w:after="0" w:line="480" w:lineRule="auto"/>
        <w:ind w:left="1871"/>
        <w:contextualSpacing w:val="0"/>
        <w:jc w:val="both"/>
        <w:rPr>
          <w:rFonts w:ascii="Arial" w:hAnsi="Arial" w:cs="Arial"/>
          <w:sz w:val="24"/>
          <w:szCs w:val="24"/>
        </w:rPr>
      </w:pPr>
    </w:p>
    <w:p w:rsidR="003564FF" w:rsidRPr="00DE2BBA" w:rsidRDefault="003564FF" w:rsidP="005B561E">
      <w:pPr>
        <w:pStyle w:val="Prrafodelista"/>
        <w:spacing w:after="0" w:line="480" w:lineRule="auto"/>
        <w:ind w:left="1871"/>
        <w:contextualSpacing w:val="0"/>
        <w:jc w:val="both"/>
        <w:rPr>
          <w:rFonts w:ascii="Arial" w:hAnsi="Arial" w:cs="Arial"/>
          <w:sz w:val="24"/>
          <w:szCs w:val="24"/>
        </w:rPr>
      </w:pPr>
      <w:r w:rsidRPr="00DE2BBA">
        <w:rPr>
          <w:rFonts w:ascii="Arial" w:hAnsi="Arial" w:cs="Arial"/>
          <w:sz w:val="24"/>
          <w:szCs w:val="24"/>
        </w:rPr>
        <w:t xml:space="preserve">En el caso del corte de una fibra entre A y B en la dirección activa, la señal que alimenta a B se pierde. La Unidad de Línea hacia el oeste de B genera la alarma de R-LOS. B envía el </w:t>
      </w:r>
      <w:r w:rsidR="000E2F42" w:rsidRPr="00DE2BBA">
        <w:rPr>
          <w:rFonts w:ascii="Arial" w:hAnsi="Arial" w:cs="Arial"/>
          <w:sz w:val="24"/>
          <w:szCs w:val="24"/>
        </w:rPr>
        <w:t xml:space="preserve">Requerimiento de </w:t>
      </w:r>
      <w:r w:rsidR="00BC020A" w:rsidRPr="00DE2BBA">
        <w:rPr>
          <w:rFonts w:ascii="Arial" w:hAnsi="Arial" w:cs="Arial"/>
          <w:sz w:val="24"/>
          <w:szCs w:val="24"/>
        </w:rPr>
        <w:t>puenteo</w:t>
      </w:r>
      <w:r w:rsidRPr="00DE2BBA">
        <w:rPr>
          <w:rFonts w:ascii="Arial" w:hAnsi="Arial" w:cs="Arial"/>
          <w:sz w:val="24"/>
          <w:szCs w:val="24"/>
        </w:rPr>
        <w:t xml:space="preserve"> por </w:t>
      </w:r>
      <w:r w:rsidR="000E2F42" w:rsidRPr="00DE2BBA">
        <w:rPr>
          <w:rFonts w:ascii="Arial" w:hAnsi="Arial" w:cs="Arial"/>
          <w:sz w:val="24"/>
          <w:szCs w:val="24"/>
        </w:rPr>
        <w:t>Falla de Señal</w:t>
      </w:r>
      <w:r w:rsidRPr="00DE2BBA">
        <w:rPr>
          <w:rFonts w:ascii="Arial" w:hAnsi="Arial" w:cs="Arial"/>
          <w:sz w:val="24"/>
          <w:szCs w:val="24"/>
        </w:rPr>
        <w:t xml:space="preserve"> (SF</w:t>
      </w:r>
      <w:r w:rsidR="006B5FDE">
        <w:rPr>
          <w:rFonts w:ascii="Arial" w:hAnsi="Arial" w:cs="Arial"/>
          <w:sz w:val="24"/>
          <w:szCs w:val="24"/>
        </w:rPr>
        <w:t xml:space="preserve">) </w:t>
      </w:r>
      <w:r w:rsidRPr="00DE2BBA">
        <w:rPr>
          <w:rFonts w:ascii="Arial" w:hAnsi="Arial" w:cs="Arial"/>
          <w:sz w:val="24"/>
          <w:szCs w:val="24"/>
        </w:rPr>
        <w:t xml:space="preserve">hacia A tanto </w:t>
      </w:r>
      <w:r w:rsidR="000E2F42" w:rsidRPr="00DE2BBA">
        <w:rPr>
          <w:rFonts w:ascii="Arial" w:hAnsi="Arial" w:cs="Arial"/>
          <w:sz w:val="24"/>
          <w:szCs w:val="24"/>
        </w:rPr>
        <w:t>por</w:t>
      </w:r>
      <w:r w:rsidRPr="00DE2BBA">
        <w:rPr>
          <w:rFonts w:ascii="Arial" w:hAnsi="Arial" w:cs="Arial"/>
          <w:sz w:val="24"/>
          <w:szCs w:val="24"/>
        </w:rPr>
        <w:t xml:space="preserve"> la ruta corta </w:t>
      </w:r>
      <w:r w:rsidR="000E2F42" w:rsidRPr="00DE2BBA">
        <w:rPr>
          <w:rFonts w:ascii="Arial" w:hAnsi="Arial" w:cs="Arial"/>
          <w:sz w:val="24"/>
          <w:szCs w:val="24"/>
        </w:rPr>
        <w:t>como por</w:t>
      </w:r>
      <w:r w:rsidRPr="00DE2BBA">
        <w:rPr>
          <w:rFonts w:ascii="Arial" w:hAnsi="Arial" w:cs="Arial"/>
          <w:sz w:val="24"/>
          <w:szCs w:val="24"/>
        </w:rPr>
        <w:t xml:space="preserve"> la ruta larga simultáneamente usando los bytes K1K2, tal como se muestra en la </w:t>
      </w:r>
      <w:fldSimple w:instr=" REF _Ref298313543 \h  \* MERGEFORMAT ">
        <w:r w:rsidR="00CC7850" w:rsidRPr="00CC7850">
          <w:rPr>
            <w:rFonts w:ascii="Arial" w:hAnsi="Arial" w:cs="Arial"/>
            <w:sz w:val="24"/>
            <w:szCs w:val="24"/>
          </w:rPr>
          <w:t>Figura 3.10</w:t>
        </w:r>
      </w:fldSimple>
      <w:r w:rsidR="00B0172A" w:rsidRPr="00DE2BBA">
        <w:rPr>
          <w:rFonts w:ascii="Arial" w:hAnsi="Arial" w:cs="Arial"/>
          <w:sz w:val="24"/>
          <w:szCs w:val="24"/>
        </w:rPr>
        <w:t xml:space="preserve"> (a)</w:t>
      </w:r>
      <w:r w:rsidRPr="00DE2BBA">
        <w:rPr>
          <w:rFonts w:ascii="Arial" w:hAnsi="Arial" w:cs="Arial"/>
          <w:sz w:val="24"/>
          <w:szCs w:val="24"/>
        </w:rPr>
        <w:t>.</w:t>
      </w:r>
    </w:p>
    <w:p w:rsidR="005C16D3" w:rsidRPr="00DE2BBA" w:rsidRDefault="005C16D3" w:rsidP="005B561E">
      <w:pPr>
        <w:pStyle w:val="Prrafodelista"/>
        <w:spacing w:after="0" w:line="480" w:lineRule="auto"/>
        <w:ind w:left="1871"/>
        <w:contextualSpacing w:val="0"/>
        <w:jc w:val="both"/>
        <w:rPr>
          <w:rFonts w:ascii="Arial" w:hAnsi="Arial" w:cs="Arial"/>
          <w:sz w:val="24"/>
          <w:szCs w:val="24"/>
        </w:rPr>
      </w:pPr>
    </w:p>
    <w:p w:rsidR="003564FF" w:rsidRPr="00DE2BBA" w:rsidRDefault="003564FF" w:rsidP="005B561E">
      <w:pPr>
        <w:pStyle w:val="Prrafodelista"/>
        <w:spacing w:after="0" w:line="480" w:lineRule="auto"/>
        <w:ind w:left="1871"/>
        <w:contextualSpacing w:val="0"/>
        <w:jc w:val="both"/>
        <w:rPr>
          <w:rFonts w:ascii="Arial" w:hAnsi="Arial" w:cs="Arial"/>
          <w:sz w:val="24"/>
          <w:szCs w:val="24"/>
        </w:rPr>
      </w:pPr>
      <w:r w:rsidRPr="00DE2BBA">
        <w:rPr>
          <w:rFonts w:ascii="Arial" w:hAnsi="Arial" w:cs="Arial"/>
          <w:sz w:val="24"/>
          <w:szCs w:val="24"/>
        </w:rPr>
        <w:t>Hacia el este de la Unidad de Línea LU para</w:t>
      </w:r>
      <w:r w:rsidR="006D2AF3" w:rsidRPr="00DE2BBA">
        <w:rPr>
          <w:rFonts w:ascii="Arial" w:hAnsi="Arial" w:cs="Arial"/>
          <w:sz w:val="24"/>
          <w:szCs w:val="24"/>
        </w:rPr>
        <w:t xml:space="preserve"> </w:t>
      </w:r>
      <w:r w:rsidRPr="00DE2BBA">
        <w:rPr>
          <w:rFonts w:ascii="Arial" w:hAnsi="Arial" w:cs="Arial"/>
          <w:sz w:val="24"/>
          <w:szCs w:val="24"/>
        </w:rPr>
        <w:t>A, se</w:t>
      </w:r>
      <w:r w:rsidR="006D2AF3" w:rsidRPr="00DE2BBA">
        <w:rPr>
          <w:rFonts w:ascii="Arial" w:hAnsi="Arial" w:cs="Arial"/>
          <w:sz w:val="24"/>
          <w:szCs w:val="24"/>
        </w:rPr>
        <w:t xml:space="preserve"> </w:t>
      </w:r>
      <w:r w:rsidRPr="00DE2BBA">
        <w:rPr>
          <w:rFonts w:ascii="Arial" w:hAnsi="Arial" w:cs="Arial"/>
          <w:sz w:val="24"/>
          <w:szCs w:val="24"/>
        </w:rPr>
        <w:t>recibe primero la solicitud de ruta corta</w:t>
      </w:r>
      <w:r w:rsidR="0011177E" w:rsidRPr="00DE2BBA">
        <w:rPr>
          <w:rFonts w:ascii="Arial" w:hAnsi="Arial" w:cs="Arial"/>
          <w:sz w:val="24"/>
          <w:szCs w:val="24"/>
        </w:rPr>
        <w:t xml:space="preserve"> de B. Luego A</w:t>
      </w:r>
      <w:r w:rsidRPr="00DE2BBA">
        <w:rPr>
          <w:rFonts w:ascii="Arial" w:hAnsi="Arial" w:cs="Arial"/>
          <w:sz w:val="24"/>
          <w:szCs w:val="24"/>
        </w:rPr>
        <w:t xml:space="preserve"> verifica el ID del nodo de destino de esta solicitud y la reconoce como una solicitud </w:t>
      </w:r>
      <w:r w:rsidR="0011177E" w:rsidRPr="00DE2BBA">
        <w:rPr>
          <w:rFonts w:ascii="Arial" w:hAnsi="Arial" w:cs="Arial"/>
          <w:sz w:val="24"/>
          <w:szCs w:val="24"/>
        </w:rPr>
        <w:t>para sí,</w:t>
      </w:r>
      <w:r w:rsidRPr="00DE2BBA">
        <w:rPr>
          <w:rFonts w:ascii="Arial" w:hAnsi="Arial" w:cs="Arial"/>
          <w:sz w:val="24"/>
          <w:szCs w:val="24"/>
        </w:rPr>
        <w:t xml:space="preserve"> a continuación envía una </w:t>
      </w:r>
      <w:r w:rsidR="0011177E" w:rsidRPr="00DE2BBA">
        <w:rPr>
          <w:rFonts w:ascii="Arial" w:hAnsi="Arial" w:cs="Arial"/>
          <w:sz w:val="24"/>
          <w:szCs w:val="24"/>
        </w:rPr>
        <w:t xml:space="preserve">nueva </w:t>
      </w:r>
      <w:r w:rsidRPr="00DE2BBA">
        <w:rPr>
          <w:rFonts w:ascii="Arial" w:hAnsi="Arial" w:cs="Arial"/>
          <w:sz w:val="24"/>
          <w:szCs w:val="24"/>
        </w:rPr>
        <w:t xml:space="preserve">solicitud de </w:t>
      </w:r>
      <w:r w:rsidR="00BC020A" w:rsidRPr="00DE2BBA">
        <w:rPr>
          <w:rFonts w:ascii="Arial" w:hAnsi="Arial" w:cs="Arial"/>
          <w:sz w:val="24"/>
          <w:szCs w:val="24"/>
        </w:rPr>
        <w:t>puenteo</w:t>
      </w:r>
      <w:r w:rsidR="0011177E" w:rsidRPr="00DE2BBA">
        <w:rPr>
          <w:rFonts w:ascii="Arial" w:hAnsi="Arial" w:cs="Arial"/>
          <w:sz w:val="24"/>
          <w:szCs w:val="24"/>
        </w:rPr>
        <w:t xml:space="preserve"> destinada</w:t>
      </w:r>
      <w:r w:rsidRPr="00DE2BBA">
        <w:rPr>
          <w:rFonts w:ascii="Arial" w:hAnsi="Arial" w:cs="Arial"/>
          <w:sz w:val="24"/>
          <w:szCs w:val="24"/>
        </w:rPr>
        <w:t xml:space="preserve"> para B tanto en las rutas </w:t>
      </w:r>
      <w:r w:rsidRPr="00DE2BBA">
        <w:rPr>
          <w:rFonts w:ascii="Arial" w:hAnsi="Arial" w:cs="Arial"/>
          <w:sz w:val="24"/>
          <w:szCs w:val="24"/>
        </w:rPr>
        <w:lastRenderedPageBreak/>
        <w:t xml:space="preserve">largas y cortas. Esto se puede apreciar en la </w:t>
      </w:r>
      <w:fldSimple w:instr=" REF _Ref298313543 \h  \* MERGEFORMAT ">
        <w:r w:rsidR="00CC7850" w:rsidRPr="00CC7850">
          <w:rPr>
            <w:rFonts w:ascii="Arial" w:hAnsi="Arial" w:cs="Arial"/>
            <w:sz w:val="24"/>
            <w:szCs w:val="24"/>
          </w:rPr>
          <w:t>Figura 3.10</w:t>
        </w:r>
      </w:fldSimple>
      <w:r w:rsidR="00B0172A" w:rsidRPr="00DE2BBA">
        <w:rPr>
          <w:rFonts w:ascii="Arial" w:hAnsi="Arial" w:cs="Arial"/>
          <w:sz w:val="24"/>
          <w:szCs w:val="24"/>
        </w:rPr>
        <w:t xml:space="preserve"> (b)</w:t>
      </w:r>
      <w:r w:rsidR="0011177E" w:rsidRPr="00DE2BBA">
        <w:rPr>
          <w:rFonts w:ascii="Arial" w:hAnsi="Arial" w:cs="Arial"/>
          <w:sz w:val="24"/>
          <w:szCs w:val="24"/>
        </w:rPr>
        <w:t>.</w:t>
      </w:r>
    </w:p>
    <w:p w:rsidR="0011177E" w:rsidRPr="00DE2BBA" w:rsidRDefault="0011177E" w:rsidP="005B561E">
      <w:pPr>
        <w:pStyle w:val="Prrafodelista"/>
        <w:spacing w:after="0" w:line="480" w:lineRule="auto"/>
        <w:ind w:left="1871"/>
        <w:contextualSpacing w:val="0"/>
        <w:jc w:val="both"/>
        <w:rPr>
          <w:rFonts w:ascii="Arial" w:hAnsi="Arial" w:cs="Arial"/>
          <w:sz w:val="24"/>
          <w:szCs w:val="24"/>
        </w:rPr>
      </w:pPr>
    </w:p>
    <w:p w:rsidR="003564FF" w:rsidRPr="00DE2BBA" w:rsidRDefault="003564FF" w:rsidP="005B561E">
      <w:pPr>
        <w:pStyle w:val="Prrafodelista"/>
        <w:spacing w:after="0" w:line="480" w:lineRule="auto"/>
        <w:ind w:left="1871"/>
        <w:contextualSpacing w:val="0"/>
        <w:jc w:val="both"/>
        <w:rPr>
          <w:rFonts w:ascii="Arial" w:hAnsi="Arial" w:cs="Arial"/>
          <w:sz w:val="24"/>
          <w:szCs w:val="24"/>
        </w:rPr>
      </w:pPr>
      <w:r w:rsidRPr="00DE2BBA">
        <w:rPr>
          <w:rFonts w:ascii="Arial" w:hAnsi="Arial" w:cs="Arial"/>
          <w:sz w:val="24"/>
          <w:szCs w:val="24"/>
        </w:rPr>
        <w:t xml:space="preserve">Cada nodo intermedio verifica el ID del nodo destino de la solicitud de </w:t>
      </w:r>
      <w:r w:rsidR="00BC020A" w:rsidRPr="00DE2BBA">
        <w:rPr>
          <w:rFonts w:ascii="Arial" w:hAnsi="Arial" w:cs="Arial"/>
          <w:sz w:val="24"/>
          <w:szCs w:val="24"/>
        </w:rPr>
        <w:t>puenteo</w:t>
      </w:r>
      <w:r w:rsidRPr="00DE2BBA">
        <w:rPr>
          <w:rFonts w:ascii="Arial" w:hAnsi="Arial" w:cs="Arial"/>
          <w:sz w:val="24"/>
          <w:szCs w:val="24"/>
        </w:rPr>
        <w:t xml:space="preserve"> de ruta larga y retransmite la solicitud de </w:t>
      </w:r>
      <w:r w:rsidR="00BC020A" w:rsidRPr="00DE2BBA">
        <w:rPr>
          <w:rFonts w:ascii="Arial" w:hAnsi="Arial" w:cs="Arial"/>
          <w:sz w:val="24"/>
          <w:szCs w:val="24"/>
        </w:rPr>
        <w:t>puenteo</w:t>
      </w:r>
      <w:r w:rsidRPr="00DE2BBA">
        <w:rPr>
          <w:rFonts w:ascii="Arial" w:hAnsi="Arial" w:cs="Arial"/>
          <w:sz w:val="24"/>
          <w:szCs w:val="24"/>
        </w:rPr>
        <w:t xml:space="preserve"> estableciendo </w:t>
      </w:r>
      <w:r w:rsidR="00757FF5" w:rsidRPr="00DE2BBA">
        <w:rPr>
          <w:rFonts w:ascii="Arial" w:hAnsi="Arial" w:cs="Arial"/>
          <w:sz w:val="24"/>
          <w:szCs w:val="24"/>
        </w:rPr>
        <w:t>el paso</w:t>
      </w:r>
      <w:r w:rsidRPr="00DE2BBA">
        <w:rPr>
          <w:rFonts w:ascii="Arial" w:hAnsi="Arial" w:cs="Arial"/>
          <w:sz w:val="24"/>
          <w:szCs w:val="24"/>
        </w:rPr>
        <w:t xml:space="preserve"> del byte </w:t>
      </w:r>
      <w:r w:rsidR="0011177E" w:rsidRPr="00DE2BBA">
        <w:rPr>
          <w:rFonts w:ascii="Arial" w:hAnsi="Arial" w:cs="Arial"/>
          <w:sz w:val="24"/>
          <w:szCs w:val="24"/>
        </w:rPr>
        <w:t>K</w:t>
      </w:r>
      <w:r w:rsidRPr="00DE2BBA">
        <w:rPr>
          <w:rFonts w:ascii="Arial" w:hAnsi="Arial" w:cs="Arial"/>
          <w:sz w:val="24"/>
          <w:szCs w:val="24"/>
        </w:rPr>
        <w:t xml:space="preserve">. El estado del controlador APS del nodo es cambiado al estado </w:t>
      </w:r>
      <w:r w:rsidR="00757FF5" w:rsidRPr="00DE2BBA">
        <w:rPr>
          <w:rFonts w:ascii="Arial" w:hAnsi="Arial" w:cs="Arial"/>
          <w:sz w:val="24"/>
          <w:szCs w:val="24"/>
        </w:rPr>
        <w:t>de paso</w:t>
      </w:r>
      <w:r w:rsidRPr="00DE2BBA">
        <w:rPr>
          <w:rFonts w:ascii="Arial" w:hAnsi="Arial" w:cs="Arial"/>
          <w:sz w:val="24"/>
          <w:szCs w:val="24"/>
        </w:rPr>
        <w:t xml:space="preserve"> P</w:t>
      </w:r>
      <w:r w:rsidR="00761F63">
        <w:rPr>
          <w:rFonts w:ascii="Arial" w:hAnsi="Arial" w:cs="Arial"/>
          <w:sz w:val="24"/>
          <w:szCs w:val="24"/>
        </w:rPr>
        <w:t xml:space="preserve"> </w:t>
      </w:r>
      <w:r w:rsidRPr="00DE2BBA">
        <w:rPr>
          <w:rFonts w:ascii="Arial" w:hAnsi="Arial" w:cs="Arial"/>
          <w:sz w:val="24"/>
          <w:szCs w:val="24"/>
        </w:rPr>
        <w:t>. Una vez recibi</w:t>
      </w:r>
      <w:r w:rsidR="00285733" w:rsidRPr="00DE2BBA">
        <w:rPr>
          <w:rFonts w:ascii="Arial" w:hAnsi="Arial" w:cs="Arial"/>
          <w:sz w:val="24"/>
          <w:szCs w:val="24"/>
        </w:rPr>
        <w:t>da</w:t>
      </w:r>
      <w:r w:rsidRPr="00DE2BBA">
        <w:rPr>
          <w:rFonts w:ascii="Arial" w:hAnsi="Arial" w:cs="Arial"/>
          <w:sz w:val="24"/>
          <w:szCs w:val="24"/>
        </w:rPr>
        <w:t xml:space="preserve"> la solicitud de </w:t>
      </w:r>
      <w:r w:rsidR="00BC020A" w:rsidRPr="00DE2BBA">
        <w:rPr>
          <w:rFonts w:ascii="Arial" w:hAnsi="Arial" w:cs="Arial"/>
          <w:sz w:val="24"/>
          <w:szCs w:val="24"/>
        </w:rPr>
        <w:t>puenteo</w:t>
      </w:r>
      <w:r w:rsidR="006D2AF3" w:rsidRPr="00DE2BBA">
        <w:rPr>
          <w:rFonts w:ascii="Arial" w:hAnsi="Arial" w:cs="Arial"/>
          <w:sz w:val="24"/>
          <w:szCs w:val="24"/>
        </w:rPr>
        <w:t xml:space="preserve"> </w:t>
      </w:r>
      <w:r w:rsidR="00285733" w:rsidRPr="00DE2BBA">
        <w:rPr>
          <w:rFonts w:ascii="Arial" w:hAnsi="Arial" w:cs="Arial"/>
          <w:sz w:val="24"/>
          <w:szCs w:val="24"/>
        </w:rPr>
        <w:t>de</w:t>
      </w:r>
      <w:r w:rsidRPr="00DE2BBA">
        <w:rPr>
          <w:rFonts w:ascii="Arial" w:hAnsi="Arial" w:cs="Arial"/>
          <w:sz w:val="24"/>
          <w:szCs w:val="24"/>
        </w:rPr>
        <w:t xml:space="preserve"> ruta larga, el nodo A </w:t>
      </w:r>
      <w:r w:rsidR="00BC020A" w:rsidRPr="00DE2BBA">
        <w:rPr>
          <w:rFonts w:ascii="Arial" w:hAnsi="Arial" w:cs="Arial"/>
          <w:sz w:val="24"/>
          <w:szCs w:val="24"/>
        </w:rPr>
        <w:t>envía</w:t>
      </w:r>
      <w:r w:rsidRPr="00DE2BBA">
        <w:rPr>
          <w:rFonts w:ascii="Arial" w:hAnsi="Arial" w:cs="Arial"/>
          <w:sz w:val="24"/>
          <w:szCs w:val="24"/>
        </w:rPr>
        <w:t xml:space="preserve"> el tráfico proveniente de </w:t>
      </w:r>
      <w:r w:rsidR="00285733" w:rsidRPr="00DE2BBA">
        <w:rPr>
          <w:rFonts w:ascii="Arial" w:hAnsi="Arial" w:cs="Arial"/>
          <w:sz w:val="24"/>
          <w:szCs w:val="24"/>
        </w:rPr>
        <w:t xml:space="preserve">la </w:t>
      </w:r>
      <w:r w:rsidRPr="00DE2BBA">
        <w:rPr>
          <w:rFonts w:ascii="Arial" w:hAnsi="Arial" w:cs="Arial"/>
          <w:sz w:val="24"/>
          <w:szCs w:val="24"/>
        </w:rPr>
        <w:t xml:space="preserve">ruta con fallas al canal de protección P1 en la dirección opuesta. </w:t>
      </w:r>
      <w:r w:rsidR="00285733" w:rsidRPr="00DE2BBA">
        <w:rPr>
          <w:rFonts w:ascii="Arial" w:hAnsi="Arial" w:cs="Arial"/>
          <w:sz w:val="24"/>
          <w:szCs w:val="24"/>
        </w:rPr>
        <w:t>Además</w:t>
      </w:r>
      <w:r w:rsidRPr="00DE2BBA">
        <w:rPr>
          <w:rFonts w:ascii="Arial" w:hAnsi="Arial" w:cs="Arial"/>
          <w:sz w:val="24"/>
          <w:szCs w:val="24"/>
        </w:rPr>
        <w:t>, el nodo también realiza la conmutación al canal de protección P2.</w:t>
      </w:r>
      <w:r w:rsidR="006D2AF3" w:rsidRPr="00DE2BBA">
        <w:rPr>
          <w:rFonts w:ascii="Arial" w:hAnsi="Arial" w:cs="Arial"/>
          <w:sz w:val="24"/>
          <w:szCs w:val="24"/>
        </w:rPr>
        <w:t xml:space="preserve"> </w:t>
      </w:r>
      <w:r w:rsidRPr="00DE2BBA">
        <w:rPr>
          <w:rFonts w:ascii="Arial" w:hAnsi="Arial" w:cs="Arial"/>
          <w:sz w:val="24"/>
          <w:szCs w:val="24"/>
        </w:rPr>
        <w:t>Ver</w:t>
      </w:r>
      <w:r w:rsidR="00B0172A" w:rsidRPr="00DE2BBA">
        <w:rPr>
          <w:rFonts w:ascii="Arial" w:hAnsi="Arial" w:cs="Arial"/>
          <w:sz w:val="24"/>
          <w:szCs w:val="24"/>
        </w:rPr>
        <w:t xml:space="preserve"> </w:t>
      </w:r>
      <w:fldSimple w:instr=" REF _Ref298313543 \h  \* MERGEFORMAT ">
        <w:r w:rsidR="00CC7850" w:rsidRPr="00CC7850">
          <w:rPr>
            <w:rFonts w:ascii="Arial" w:hAnsi="Arial" w:cs="Arial"/>
            <w:sz w:val="24"/>
            <w:szCs w:val="24"/>
          </w:rPr>
          <w:t>Figura 3.10</w:t>
        </w:r>
      </w:fldSimple>
      <w:r w:rsidR="00B0172A" w:rsidRPr="00DE2BBA">
        <w:rPr>
          <w:rFonts w:ascii="Arial" w:hAnsi="Arial" w:cs="Arial"/>
          <w:sz w:val="24"/>
          <w:szCs w:val="24"/>
        </w:rPr>
        <w:t xml:space="preserve"> (c)</w:t>
      </w:r>
      <w:r w:rsidRPr="00DE2BBA">
        <w:rPr>
          <w:rFonts w:ascii="Arial" w:hAnsi="Arial" w:cs="Arial"/>
          <w:sz w:val="24"/>
          <w:szCs w:val="24"/>
        </w:rPr>
        <w:t>.</w:t>
      </w:r>
    </w:p>
    <w:p w:rsidR="003564FF" w:rsidRPr="00DE2BBA" w:rsidRDefault="003564FF" w:rsidP="005B561E">
      <w:pPr>
        <w:pStyle w:val="Prrafodelista"/>
        <w:spacing w:after="0" w:line="480" w:lineRule="auto"/>
        <w:ind w:left="1871"/>
        <w:contextualSpacing w:val="0"/>
        <w:jc w:val="both"/>
        <w:rPr>
          <w:rFonts w:ascii="Arial" w:hAnsi="Arial" w:cs="Arial"/>
          <w:sz w:val="24"/>
          <w:szCs w:val="24"/>
        </w:rPr>
      </w:pPr>
    </w:p>
    <w:p w:rsidR="003564FF" w:rsidRPr="00DE2BBA" w:rsidRDefault="003564FF" w:rsidP="005B561E">
      <w:pPr>
        <w:pStyle w:val="Prrafodelista"/>
        <w:spacing w:after="0" w:line="480" w:lineRule="auto"/>
        <w:ind w:left="1871"/>
        <w:contextualSpacing w:val="0"/>
        <w:jc w:val="both"/>
        <w:rPr>
          <w:rFonts w:ascii="Arial" w:hAnsi="Arial" w:cs="Arial"/>
          <w:sz w:val="24"/>
          <w:szCs w:val="24"/>
        </w:rPr>
      </w:pPr>
      <w:r w:rsidRPr="00DE2BBA">
        <w:rPr>
          <w:rFonts w:ascii="Arial" w:hAnsi="Arial" w:cs="Arial"/>
          <w:sz w:val="24"/>
          <w:szCs w:val="24"/>
        </w:rPr>
        <w:t xml:space="preserve">Después de realizada la conmutación, el </w:t>
      </w:r>
      <w:r w:rsidR="00953DCA" w:rsidRPr="00DE2BBA">
        <w:rPr>
          <w:rFonts w:ascii="Arial" w:hAnsi="Arial" w:cs="Arial"/>
          <w:sz w:val="24"/>
          <w:szCs w:val="24"/>
        </w:rPr>
        <w:t>estado</w:t>
      </w:r>
      <w:r w:rsidRPr="00DE2BBA">
        <w:rPr>
          <w:rFonts w:ascii="Arial" w:hAnsi="Arial" w:cs="Arial"/>
          <w:sz w:val="24"/>
          <w:szCs w:val="24"/>
        </w:rPr>
        <w:t xml:space="preserve"> del controlador APS del nodo A cambia al estado </w:t>
      </w:r>
      <w:r w:rsidR="007316C3">
        <w:rPr>
          <w:rFonts w:ascii="Arial" w:hAnsi="Arial" w:cs="Arial"/>
          <w:sz w:val="24"/>
          <w:szCs w:val="24"/>
        </w:rPr>
        <w:t>de conmutación</w:t>
      </w:r>
      <w:r w:rsidRPr="00DE2BBA">
        <w:rPr>
          <w:rFonts w:ascii="Arial" w:hAnsi="Arial" w:cs="Arial"/>
          <w:sz w:val="24"/>
          <w:szCs w:val="24"/>
        </w:rPr>
        <w:t xml:space="preserve"> representado con la letra S</w:t>
      </w:r>
      <w:r w:rsidR="00953DCA" w:rsidRPr="00DE2BBA">
        <w:rPr>
          <w:rFonts w:ascii="Arial" w:hAnsi="Arial" w:cs="Arial"/>
          <w:sz w:val="24"/>
          <w:szCs w:val="24"/>
        </w:rPr>
        <w:t xml:space="preserve"> </w:t>
      </w:r>
      <w:r w:rsidRPr="00DE2BBA">
        <w:rPr>
          <w:rFonts w:ascii="Arial" w:hAnsi="Arial" w:cs="Arial"/>
          <w:sz w:val="24"/>
          <w:szCs w:val="24"/>
        </w:rPr>
        <w:t>para esta explicación. Una vez recibida la solicitud de conmutación hacia la ruta larga de A, el nodo B también realiza el puenteo y conmuta las operaciones</w:t>
      </w:r>
      <w:r w:rsidR="00BC020A" w:rsidRPr="00DE2BBA">
        <w:rPr>
          <w:rFonts w:ascii="Arial" w:hAnsi="Arial" w:cs="Arial"/>
          <w:sz w:val="24"/>
          <w:szCs w:val="24"/>
        </w:rPr>
        <w:t xml:space="preserve"> de</w:t>
      </w:r>
      <w:r w:rsidR="00B0172A" w:rsidRPr="00DE2BBA">
        <w:rPr>
          <w:rFonts w:ascii="Arial" w:hAnsi="Arial" w:cs="Arial"/>
          <w:sz w:val="24"/>
          <w:szCs w:val="24"/>
        </w:rPr>
        <w:t xml:space="preserve"> la misma manera. Ver </w:t>
      </w:r>
      <w:fldSimple w:instr=" REF _Ref298313543 \h  \* MERGEFORMAT ">
        <w:r w:rsidR="00CC7850" w:rsidRPr="00CC7850">
          <w:rPr>
            <w:rFonts w:ascii="Arial" w:hAnsi="Arial" w:cs="Arial"/>
            <w:sz w:val="24"/>
            <w:szCs w:val="24"/>
          </w:rPr>
          <w:t>Figura 3.10</w:t>
        </w:r>
      </w:fldSimple>
      <w:r w:rsidRPr="00DE2BBA">
        <w:rPr>
          <w:rFonts w:ascii="Arial" w:hAnsi="Arial" w:cs="Arial"/>
          <w:sz w:val="24"/>
          <w:szCs w:val="24"/>
        </w:rPr>
        <w:t xml:space="preserve"> (d). El estado del controlador APS</w:t>
      </w:r>
      <w:r w:rsidR="006D2AF3" w:rsidRPr="00DE2BBA">
        <w:rPr>
          <w:rFonts w:ascii="Arial" w:hAnsi="Arial" w:cs="Arial"/>
          <w:sz w:val="24"/>
          <w:szCs w:val="24"/>
        </w:rPr>
        <w:t xml:space="preserve"> </w:t>
      </w:r>
      <w:r w:rsidRPr="00DE2BBA">
        <w:rPr>
          <w:rFonts w:ascii="Arial" w:hAnsi="Arial" w:cs="Arial"/>
          <w:sz w:val="24"/>
          <w:szCs w:val="24"/>
        </w:rPr>
        <w:t>del nodo B cambia a Conmutado</w:t>
      </w:r>
      <w:r w:rsidR="00953DCA" w:rsidRPr="00DE2BBA">
        <w:rPr>
          <w:rFonts w:ascii="Arial" w:hAnsi="Arial" w:cs="Arial"/>
          <w:sz w:val="24"/>
          <w:szCs w:val="24"/>
        </w:rPr>
        <w:t xml:space="preserve"> (S)</w:t>
      </w:r>
      <w:r w:rsidRPr="00DE2BBA">
        <w:rPr>
          <w:rFonts w:ascii="Arial" w:hAnsi="Arial" w:cs="Arial"/>
          <w:sz w:val="24"/>
          <w:szCs w:val="24"/>
        </w:rPr>
        <w:t>.</w:t>
      </w:r>
    </w:p>
    <w:p w:rsidR="00B56437" w:rsidRDefault="006D45F2" w:rsidP="005B561E">
      <w:pPr>
        <w:pStyle w:val="Prrafodelista"/>
        <w:spacing w:after="0" w:line="240" w:lineRule="auto"/>
        <w:ind w:left="1871"/>
        <w:contextualSpacing w:val="0"/>
        <w:jc w:val="center"/>
        <w:rPr>
          <w:rFonts w:asciiTheme="minorHAnsi" w:hAnsiTheme="minorHAnsi" w:cstheme="minorHAnsi"/>
          <w:b/>
        </w:rPr>
      </w:pPr>
      <w:r>
        <w:rPr>
          <w:rFonts w:asciiTheme="minorHAnsi" w:hAnsiTheme="minorHAnsi" w:cstheme="minorHAnsi"/>
          <w:b/>
          <w:noProof/>
          <w:lang w:val="es-EC" w:eastAsia="es-EC"/>
        </w:rPr>
        <w:lastRenderedPageBreak/>
        <w:drawing>
          <wp:inline distT="0" distB="0" distL="0" distR="0">
            <wp:extent cx="4063852" cy="2974006"/>
            <wp:effectExtent l="19050" t="0" r="0" b="0"/>
            <wp:docPr id="159" name="Picture 158" descr="Fig Cambi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ambiada 2.jpg"/>
                    <pic:cNvPicPr/>
                  </pic:nvPicPr>
                  <pic:blipFill>
                    <a:blip r:embed="rId58" cstate="print"/>
                    <a:stretch>
                      <a:fillRect/>
                    </a:stretch>
                  </pic:blipFill>
                  <pic:spPr>
                    <a:xfrm>
                      <a:off x="0" y="0"/>
                      <a:ext cx="4066251" cy="2975761"/>
                    </a:xfrm>
                    <a:prstGeom prst="rect">
                      <a:avLst/>
                    </a:prstGeom>
                  </pic:spPr>
                </pic:pic>
              </a:graphicData>
            </a:graphic>
          </wp:inline>
        </w:drawing>
      </w:r>
    </w:p>
    <w:p w:rsidR="006D45F2" w:rsidRPr="000B0731" w:rsidRDefault="001A3FD1" w:rsidP="005B561E">
      <w:pPr>
        <w:pStyle w:val="Prrafodelista"/>
        <w:spacing w:line="240" w:lineRule="atLeast"/>
        <w:ind w:left="1871"/>
        <w:contextualSpacing w:val="0"/>
        <w:jc w:val="center"/>
        <w:rPr>
          <w:bCs/>
        </w:rPr>
      </w:pPr>
      <w:bookmarkStart w:id="429" w:name="_Ref298313543"/>
      <w:bookmarkStart w:id="430" w:name="_Toc303097405"/>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10</w:t>
      </w:r>
      <w:r w:rsidR="00341CB7" w:rsidRPr="004F2D6A">
        <w:rPr>
          <w:b/>
          <w:bCs/>
        </w:rPr>
        <w:fldChar w:fldCharType="end"/>
      </w:r>
      <w:bookmarkEnd w:id="429"/>
      <w:r w:rsidRPr="004F2D6A">
        <w:rPr>
          <w:b/>
          <w:bCs/>
        </w:rPr>
        <w:t xml:space="preserve"> </w:t>
      </w:r>
      <w:r w:rsidR="000B0731">
        <w:rPr>
          <w:bCs/>
        </w:rPr>
        <w:t>Anillo MSP unidireccional en condiciones de falla.</w:t>
      </w:r>
      <w:bookmarkEnd w:id="430"/>
    </w:p>
    <w:p w:rsidR="000A109B" w:rsidRPr="008908B3" w:rsidRDefault="000A109B" w:rsidP="005B561E">
      <w:pPr>
        <w:pStyle w:val="Prrafodelista"/>
        <w:spacing w:after="0" w:line="480" w:lineRule="auto"/>
        <w:ind w:left="1871"/>
        <w:contextualSpacing w:val="0"/>
        <w:jc w:val="both"/>
        <w:rPr>
          <w:rFonts w:ascii="Arial" w:hAnsi="Arial" w:cs="Arial"/>
          <w:sz w:val="24"/>
          <w:szCs w:val="24"/>
        </w:rPr>
      </w:pPr>
    </w:p>
    <w:p w:rsidR="00B56437" w:rsidRPr="008908B3" w:rsidRDefault="00B56437" w:rsidP="005B561E">
      <w:pPr>
        <w:pStyle w:val="Prrafodelista"/>
        <w:spacing w:after="0" w:line="480" w:lineRule="auto"/>
        <w:ind w:left="1871"/>
        <w:contextualSpacing w:val="0"/>
        <w:jc w:val="both"/>
        <w:rPr>
          <w:rFonts w:ascii="Arial" w:hAnsi="Arial" w:cs="Arial"/>
          <w:sz w:val="24"/>
          <w:szCs w:val="24"/>
        </w:rPr>
      </w:pPr>
      <w:r w:rsidRPr="008908B3">
        <w:rPr>
          <w:rFonts w:ascii="Arial" w:hAnsi="Arial" w:cs="Arial"/>
          <w:sz w:val="24"/>
          <w:szCs w:val="24"/>
        </w:rPr>
        <w:t>El nodo A y el nodo B envían la confirmación de “Puenteo y Conmutación”</w:t>
      </w:r>
      <w:r w:rsidR="006D2AF3" w:rsidRPr="008908B3">
        <w:rPr>
          <w:rFonts w:ascii="Arial" w:hAnsi="Arial" w:cs="Arial"/>
          <w:sz w:val="24"/>
          <w:szCs w:val="24"/>
        </w:rPr>
        <w:t xml:space="preserve"> </w:t>
      </w:r>
      <w:r w:rsidRPr="008908B3">
        <w:rPr>
          <w:rFonts w:ascii="Arial" w:hAnsi="Arial" w:cs="Arial"/>
          <w:sz w:val="24"/>
          <w:szCs w:val="24"/>
        </w:rPr>
        <w:t xml:space="preserve">(P&amp;C) hacia cada otro nodo tanto sobre la ruta larga y corta. Ver </w:t>
      </w:r>
      <w:fldSimple w:instr=" REF _Ref298313699 \h  \* MERGEFORMAT ">
        <w:r w:rsidR="00CC7850" w:rsidRPr="00CC7850">
          <w:rPr>
            <w:rFonts w:ascii="Arial" w:hAnsi="Arial" w:cs="Arial"/>
            <w:sz w:val="24"/>
            <w:szCs w:val="24"/>
          </w:rPr>
          <w:t>Figura 3.11</w:t>
        </w:r>
      </w:fldSimple>
      <w:r w:rsidRPr="008908B3">
        <w:rPr>
          <w:rFonts w:ascii="Arial" w:hAnsi="Arial" w:cs="Arial"/>
          <w:sz w:val="24"/>
          <w:szCs w:val="24"/>
        </w:rPr>
        <w:t>(a).</w:t>
      </w:r>
    </w:p>
    <w:p w:rsidR="005C16D3" w:rsidRPr="008908B3" w:rsidRDefault="005C16D3" w:rsidP="005B561E">
      <w:pPr>
        <w:pStyle w:val="Prrafodelista"/>
        <w:spacing w:after="0" w:line="480" w:lineRule="auto"/>
        <w:ind w:left="1871"/>
        <w:contextualSpacing w:val="0"/>
        <w:jc w:val="both"/>
        <w:rPr>
          <w:rFonts w:ascii="Arial" w:hAnsi="Arial" w:cs="Arial"/>
          <w:sz w:val="24"/>
          <w:szCs w:val="24"/>
        </w:rPr>
      </w:pPr>
    </w:p>
    <w:p w:rsidR="00B56437" w:rsidRPr="008908B3" w:rsidRDefault="00B56437" w:rsidP="005B561E">
      <w:pPr>
        <w:pStyle w:val="Prrafodelista"/>
        <w:spacing w:after="0" w:line="480" w:lineRule="auto"/>
        <w:ind w:left="1871"/>
        <w:contextualSpacing w:val="0"/>
        <w:jc w:val="both"/>
        <w:rPr>
          <w:rFonts w:ascii="Arial" w:hAnsi="Arial" w:cs="Arial"/>
          <w:sz w:val="24"/>
          <w:szCs w:val="24"/>
        </w:rPr>
      </w:pPr>
      <w:r w:rsidRPr="008908B3">
        <w:rPr>
          <w:rFonts w:ascii="Arial" w:hAnsi="Arial" w:cs="Arial"/>
          <w:sz w:val="24"/>
          <w:szCs w:val="24"/>
        </w:rPr>
        <w:t xml:space="preserve">Una vez recibida esta confirmación cada nodo intermedio sobre la ruta larga crea la transmisión del tráfico sobre el canal de protección. Este paso completa la conmutación de </w:t>
      </w:r>
      <w:r w:rsidR="00B0172A" w:rsidRPr="008908B3">
        <w:rPr>
          <w:rFonts w:ascii="Arial" w:hAnsi="Arial" w:cs="Arial"/>
          <w:sz w:val="24"/>
          <w:szCs w:val="24"/>
        </w:rPr>
        <w:t xml:space="preserve">protección del tráfico. Ver </w:t>
      </w:r>
      <w:fldSimple w:instr=" REF _Ref298313699 \h  \* MERGEFORMAT ">
        <w:r w:rsidR="00CC7850" w:rsidRPr="00CC7850">
          <w:rPr>
            <w:rFonts w:ascii="Arial" w:hAnsi="Arial" w:cs="Arial"/>
            <w:sz w:val="24"/>
            <w:szCs w:val="24"/>
          </w:rPr>
          <w:t>Figura 3.11</w:t>
        </w:r>
      </w:fldSimple>
      <w:r w:rsidRPr="008908B3">
        <w:rPr>
          <w:rFonts w:ascii="Arial" w:hAnsi="Arial" w:cs="Arial"/>
          <w:sz w:val="24"/>
          <w:szCs w:val="24"/>
        </w:rPr>
        <w:t xml:space="preserve"> (b)</w:t>
      </w:r>
    </w:p>
    <w:p w:rsidR="005C16D3" w:rsidRPr="008908B3" w:rsidRDefault="005C16D3" w:rsidP="005B561E">
      <w:pPr>
        <w:pStyle w:val="Prrafodelista"/>
        <w:spacing w:after="0" w:line="480" w:lineRule="auto"/>
        <w:ind w:left="1871"/>
        <w:contextualSpacing w:val="0"/>
        <w:jc w:val="both"/>
        <w:rPr>
          <w:rFonts w:ascii="Arial" w:hAnsi="Arial" w:cs="Arial"/>
          <w:sz w:val="24"/>
          <w:szCs w:val="24"/>
        </w:rPr>
      </w:pPr>
    </w:p>
    <w:p w:rsidR="000B0731" w:rsidRDefault="00B56437" w:rsidP="005B561E">
      <w:pPr>
        <w:pStyle w:val="Prrafodelista"/>
        <w:spacing w:after="0" w:line="480" w:lineRule="auto"/>
        <w:ind w:left="1871"/>
        <w:contextualSpacing w:val="0"/>
        <w:jc w:val="both"/>
        <w:rPr>
          <w:rFonts w:ascii="Arial" w:hAnsi="Arial" w:cs="Arial"/>
          <w:sz w:val="24"/>
          <w:szCs w:val="24"/>
        </w:rPr>
      </w:pPr>
      <w:r w:rsidRPr="008908B3">
        <w:rPr>
          <w:rFonts w:ascii="Arial" w:hAnsi="Arial" w:cs="Arial"/>
          <w:sz w:val="24"/>
          <w:szCs w:val="24"/>
        </w:rPr>
        <w:t>Cuando la fibra rota es reparada, la alarma de R-LOS y SF sobre el lado oeste de la Unidad de Línea LU del nodo B es limpiada. El nodo B envía la solicitud WTR</w:t>
      </w:r>
      <w:r w:rsidR="00620FB7" w:rsidRPr="008908B3">
        <w:rPr>
          <w:rFonts w:ascii="Arial" w:hAnsi="Arial" w:cs="Arial"/>
          <w:sz w:val="24"/>
          <w:szCs w:val="24"/>
        </w:rPr>
        <w:t>,</w:t>
      </w:r>
      <w:r w:rsidRPr="008908B3">
        <w:rPr>
          <w:rFonts w:ascii="Arial" w:hAnsi="Arial" w:cs="Arial"/>
          <w:sz w:val="24"/>
          <w:szCs w:val="24"/>
        </w:rPr>
        <w:t xml:space="preserve"> hacia el nodo A </w:t>
      </w:r>
      <w:r w:rsidRPr="008908B3">
        <w:rPr>
          <w:rFonts w:ascii="Arial" w:hAnsi="Arial" w:cs="Arial"/>
          <w:sz w:val="24"/>
          <w:szCs w:val="24"/>
        </w:rPr>
        <w:lastRenderedPageBreak/>
        <w:t xml:space="preserve">tanto </w:t>
      </w:r>
      <w:r w:rsidR="00D06D91" w:rsidRPr="008908B3">
        <w:rPr>
          <w:rFonts w:ascii="Arial" w:hAnsi="Arial" w:cs="Arial"/>
          <w:sz w:val="24"/>
          <w:szCs w:val="24"/>
        </w:rPr>
        <w:t>por</w:t>
      </w:r>
      <w:r w:rsidRPr="008908B3">
        <w:rPr>
          <w:rFonts w:ascii="Arial" w:hAnsi="Arial" w:cs="Arial"/>
          <w:sz w:val="24"/>
          <w:szCs w:val="24"/>
        </w:rPr>
        <w:t xml:space="preserve"> la ruta corta y la ruta larga. Figura10 (c). Una vez recibida la solicitud WTR para la ruta corta desde el nodo B, el nodo A comienza un contador T, cambiando su estado de S a WTR, y envía una nueva solicitud de WTR hacia A sobre ambas rutas. Ve</w:t>
      </w:r>
      <w:r w:rsidR="000A109B" w:rsidRPr="008908B3">
        <w:rPr>
          <w:rFonts w:ascii="Arial" w:hAnsi="Arial" w:cs="Arial"/>
          <w:sz w:val="24"/>
          <w:szCs w:val="24"/>
        </w:rPr>
        <w:t>r</w:t>
      </w:r>
      <w:r w:rsidR="00B0172A" w:rsidRPr="008908B3">
        <w:rPr>
          <w:rFonts w:ascii="Arial" w:hAnsi="Arial" w:cs="Arial"/>
          <w:sz w:val="24"/>
          <w:szCs w:val="24"/>
        </w:rPr>
        <w:t xml:space="preserve"> </w:t>
      </w:r>
      <w:fldSimple w:instr=" REF _Ref298313699 \h  \* MERGEFORMAT ">
        <w:r w:rsidR="00CC7850" w:rsidRPr="00CC7850">
          <w:rPr>
            <w:rFonts w:ascii="Arial" w:hAnsi="Arial" w:cs="Arial"/>
            <w:sz w:val="24"/>
            <w:szCs w:val="24"/>
          </w:rPr>
          <w:t>Figura 3.11</w:t>
        </w:r>
      </w:fldSimple>
      <w:r w:rsidRPr="008908B3">
        <w:rPr>
          <w:rFonts w:ascii="Arial" w:hAnsi="Arial" w:cs="Arial"/>
          <w:sz w:val="24"/>
          <w:szCs w:val="24"/>
        </w:rPr>
        <w:t xml:space="preserve"> (d).</w:t>
      </w:r>
    </w:p>
    <w:p w:rsidR="000B0731" w:rsidRDefault="000B0731" w:rsidP="005B561E">
      <w:pPr>
        <w:pStyle w:val="Prrafodelista"/>
        <w:spacing w:after="0" w:line="480" w:lineRule="auto"/>
        <w:ind w:left="1871"/>
        <w:contextualSpacing w:val="0"/>
        <w:jc w:val="both"/>
        <w:rPr>
          <w:rFonts w:ascii="Arial" w:hAnsi="Arial" w:cs="Arial"/>
          <w:sz w:val="24"/>
          <w:szCs w:val="24"/>
        </w:rPr>
      </w:pPr>
    </w:p>
    <w:p w:rsidR="00B56437" w:rsidRDefault="000B0731" w:rsidP="005B561E">
      <w:pPr>
        <w:pStyle w:val="Prrafodelista"/>
        <w:spacing w:after="0" w:line="240" w:lineRule="auto"/>
        <w:ind w:left="1871"/>
        <w:contextualSpacing w:val="0"/>
        <w:jc w:val="center"/>
        <w:rPr>
          <w:rFonts w:asciiTheme="minorHAnsi" w:hAnsiTheme="minorHAnsi" w:cstheme="minorHAnsi"/>
          <w:b/>
        </w:rPr>
      </w:pPr>
      <w:r>
        <w:rPr>
          <w:rFonts w:asciiTheme="minorHAnsi" w:hAnsiTheme="minorHAnsi" w:cstheme="minorHAnsi"/>
          <w:b/>
          <w:noProof/>
          <w:lang w:val="es-EC" w:eastAsia="es-EC"/>
        </w:rPr>
        <w:drawing>
          <wp:inline distT="0" distB="0" distL="0" distR="0">
            <wp:extent cx="4084114" cy="3152633"/>
            <wp:effectExtent l="19050" t="0" r="0" b="0"/>
            <wp:docPr id="162" name="Picture 161" descr="Fig Cambiad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ambiada 4.jpg"/>
                    <pic:cNvPicPr/>
                  </pic:nvPicPr>
                  <pic:blipFill>
                    <a:blip r:embed="rId59" cstate="print"/>
                    <a:stretch>
                      <a:fillRect/>
                    </a:stretch>
                  </pic:blipFill>
                  <pic:spPr>
                    <a:xfrm>
                      <a:off x="0" y="0"/>
                      <a:ext cx="4088413" cy="3155951"/>
                    </a:xfrm>
                    <a:prstGeom prst="rect">
                      <a:avLst/>
                    </a:prstGeom>
                  </pic:spPr>
                </pic:pic>
              </a:graphicData>
            </a:graphic>
          </wp:inline>
        </w:drawing>
      </w:r>
    </w:p>
    <w:p w:rsidR="001A3FD1" w:rsidRPr="001A3FD1" w:rsidRDefault="001A3FD1" w:rsidP="005B561E">
      <w:pPr>
        <w:pStyle w:val="Prrafodelista"/>
        <w:spacing w:line="240" w:lineRule="atLeast"/>
        <w:ind w:left="1871"/>
        <w:contextualSpacing w:val="0"/>
        <w:jc w:val="center"/>
        <w:rPr>
          <w:rFonts w:asciiTheme="minorHAnsi" w:hAnsiTheme="minorHAnsi" w:cstheme="minorHAnsi"/>
        </w:rPr>
      </w:pPr>
      <w:bookmarkStart w:id="431" w:name="_Ref298313699"/>
      <w:bookmarkStart w:id="432" w:name="_Toc303097406"/>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11</w:t>
      </w:r>
      <w:r w:rsidR="00341CB7" w:rsidRPr="004F2D6A">
        <w:rPr>
          <w:b/>
          <w:bCs/>
        </w:rPr>
        <w:fldChar w:fldCharType="end"/>
      </w:r>
      <w:bookmarkEnd w:id="431"/>
      <w:r w:rsidRPr="004F2D6A">
        <w:rPr>
          <w:b/>
          <w:bCs/>
        </w:rPr>
        <w:t xml:space="preserve"> </w:t>
      </w:r>
      <w:r w:rsidRPr="001A3FD1">
        <w:rPr>
          <w:rFonts w:asciiTheme="minorHAnsi" w:hAnsiTheme="minorHAnsi" w:cstheme="minorHAnsi"/>
        </w:rPr>
        <w:t>Retorno del Anillo MSP Unidireccional a condiciones normales</w:t>
      </w:r>
      <w:r w:rsidR="00C918E8">
        <w:rPr>
          <w:rFonts w:asciiTheme="minorHAnsi" w:hAnsiTheme="minorHAnsi" w:cstheme="minorHAnsi"/>
        </w:rPr>
        <w:t xml:space="preserve"> 1</w:t>
      </w:r>
      <w:r w:rsidR="000A109B">
        <w:rPr>
          <w:rFonts w:asciiTheme="minorHAnsi" w:hAnsiTheme="minorHAnsi" w:cstheme="minorHAnsi"/>
        </w:rPr>
        <w:t>.</w:t>
      </w:r>
      <w:bookmarkEnd w:id="432"/>
    </w:p>
    <w:p w:rsidR="005D21A6" w:rsidRDefault="005D21A6" w:rsidP="005B561E">
      <w:pPr>
        <w:pStyle w:val="Prrafodelista"/>
        <w:spacing w:after="0" w:line="480" w:lineRule="auto"/>
        <w:ind w:left="1871"/>
        <w:contextualSpacing w:val="0"/>
        <w:jc w:val="both"/>
        <w:rPr>
          <w:rFonts w:ascii="Arial" w:hAnsi="Arial" w:cs="Arial"/>
          <w:sz w:val="24"/>
          <w:szCs w:val="24"/>
        </w:rPr>
      </w:pPr>
    </w:p>
    <w:p w:rsidR="000B0731" w:rsidRDefault="000B0731" w:rsidP="005B561E">
      <w:pPr>
        <w:pStyle w:val="Prrafodelista"/>
        <w:spacing w:after="0" w:line="480" w:lineRule="auto"/>
        <w:ind w:left="1871"/>
        <w:contextualSpacing w:val="0"/>
        <w:jc w:val="both"/>
        <w:rPr>
          <w:rFonts w:ascii="Arial" w:hAnsi="Arial" w:cs="Arial"/>
          <w:sz w:val="24"/>
          <w:szCs w:val="24"/>
        </w:rPr>
      </w:pPr>
      <w:r w:rsidRPr="008908B3">
        <w:rPr>
          <w:rFonts w:ascii="Arial" w:hAnsi="Arial" w:cs="Arial"/>
          <w:sz w:val="24"/>
          <w:szCs w:val="24"/>
        </w:rPr>
        <w:t>Una vez recibida la nueva solicitud WTR de la ruta corta del nodo A, el nodo B empieza un contador T y cambia su estado de S a WTR.</w:t>
      </w:r>
      <w:r w:rsidR="00C918E8">
        <w:rPr>
          <w:rFonts w:ascii="Arial" w:hAnsi="Arial" w:cs="Arial"/>
          <w:sz w:val="24"/>
          <w:szCs w:val="24"/>
        </w:rPr>
        <w:t xml:space="preserve"> </w:t>
      </w:r>
      <w:fldSimple w:instr=" REF _Ref301987868 \h  \* MERGEFORMAT ">
        <w:r w:rsidR="00CC7850" w:rsidRPr="00CC7850">
          <w:rPr>
            <w:rFonts w:ascii="Arial" w:hAnsi="Arial" w:cs="Arial"/>
            <w:sz w:val="24"/>
            <w:szCs w:val="24"/>
          </w:rPr>
          <w:t>Figura 3.12</w:t>
        </w:r>
      </w:fldSimple>
      <w:r w:rsidRPr="008908B3">
        <w:rPr>
          <w:rFonts w:ascii="Arial" w:hAnsi="Arial" w:cs="Arial"/>
          <w:sz w:val="24"/>
          <w:szCs w:val="24"/>
        </w:rPr>
        <w:t xml:space="preserve"> </w:t>
      </w:r>
      <w:r>
        <w:rPr>
          <w:rFonts w:ascii="Arial" w:hAnsi="Arial" w:cs="Arial"/>
          <w:sz w:val="24"/>
          <w:szCs w:val="24"/>
        </w:rPr>
        <w:t>(a</w:t>
      </w:r>
      <w:r w:rsidRPr="008908B3">
        <w:rPr>
          <w:rFonts w:ascii="Arial" w:hAnsi="Arial" w:cs="Arial"/>
          <w:sz w:val="24"/>
          <w:szCs w:val="24"/>
        </w:rPr>
        <w:t xml:space="preserve">).El tiempo WTR es usado para evitar la conmutación frecuente causada por la inestabilidad de la línea. Generalmente es configurada con </w:t>
      </w:r>
      <w:r w:rsidRPr="008908B3">
        <w:rPr>
          <w:rFonts w:ascii="Arial" w:hAnsi="Arial" w:cs="Arial"/>
          <w:sz w:val="24"/>
          <w:szCs w:val="24"/>
        </w:rPr>
        <w:lastRenderedPageBreak/>
        <w:t xml:space="preserve">el valor de 5 a 12 minutos. El contador del nodo A primero alcanza su valor predefinido. El nodo A baja su puenteo y conmuta para recibir desde los canales de trabajo, envía código de No Requerimiento (NR) en los bytes k1k2 dirigidos hacia B tanto sobre la ruta corta como en la ruta larga, entonces se cambia del estado WTR al estado libre representado con la letra I del inglés Idle. </w:t>
      </w:r>
      <w:fldSimple w:instr=" REF _Ref301987868 \h  \* MERGEFORMAT ">
        <w:r w:rsidR="00CC7850" w:rsidRPr="00CC7850">
          <w:rPr>
            <w:rFonts w:ascii="Arial" w:hAnsi="Arial" w:cs="Arial"/>
            <w:sz w:val="24"/>
            <w:szCs w:val="24"/>
          </w:rPr>
          <w:t>Figura 3.12</w:t>
        </w:r>
      </w:fldSimple>
      <w:r w:rsidR="00C918E8">
        <w:rPr>
          <w:rFonts w:ascii="Arial" w:hAnsi="Arial" w:cs="Arial"/>
          <w:sz w:val="24"/>
          <w:szCs w:val="24"/>
        </w:rPr>
        <w:t xml:space="preserve"> </w:t>
      </w:r>
      <w:r>
        <w:rPr>
          <w:rFonts w:ascii="Arial" w:hAnsi="Arial" w:cs="Arial"/>
          <w:sz w:val="24"/>
          <w:szCs w:val="24"/>
        </w:rPr>
        <w:t>(b</w:t>
      </w:r>
      <w:r w:rsidRPr="008908B3">
        <w:rPr>
          <w:rFonts w:ascii="Arial" w:hAnsi="Arial" w:cs="Arial"/>
          <w:sz w:val="24"/>
          <w:szCs w:val="24"/>
        </w:rPr>
        <w:t>).</w:t>
      </w:r>
    </w:p>
    <w:p w:rsidR="000B0731" w:rsidRDefault="000B0731" w:rsidP="005B561E">
      <w:pPr>
        <w:pStyle w:val="Prrafodelista"/>
        <w:spacing w:after="0" w:line="480" w:lineRule="auto"/>
        <w:ind w:left="1871"/>
        <w:contextualSpacing w:val="0"/>
        <w:jc w:val="both"/>
        <w:rPr>
          <w:rFonts w:ascii="Arial" w:hAnsi="Arial" w:cs="Arial"/>
          <w:sz w:val="24"/>
          <w:szCs w:val="24"/>
        </w:rPr>
      </w:pPr>
    </w:p>
    <w:p w:rsidR="000B0731" w:rsidRDefault="000B0731" w:rsidP="000B0731">
      <w:pPr>
        <w:pStyle w:val="Prrafodelista"/>
        <w:spacing w:after="0" w:line="240" w:lineRule="auto"/>
        <w:ind w:left="1871"/>
        <w:contextualSpacing w:val="0"/>
        <w:jc w:val="both"/>
        <w:rPr>
          <w:rFonts w:ascii="Arial" w:hAnsi="Arial" w:cs="Arial"/>
          <w:sz w:val="24"/>
          <w:szCs w:val="24"/>
        </w:rPr>
      </w:pPr>
      <w:r>
        <w:rPr>
          <w:rFonts w:ascii="Arial" w:hAnsi="Arial" w:cs="Arial"/>
          <w:noProof/>
          <w:sz w:val="24"/>
          <w:szCs w:val="24"/>
          <w:lang w:val="es-EC" w:eastAsia="es-EC"/>
        </w:rPr>
        <w:drawing>
          <wp:inline distT="0" distB="0" distL="0" distR="0">
            <wp:extent cx="4019550" cy="1638282"/>
            <wp:effectExtent l="19050" t="0" r="0" b="0"/>
            <wp:docPr id="165" name="Picture 164" descr="Fig Cambiad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ambiada 5.jpg"/>
                    <pic:cNvPicPr/>
                  </pic:nvPicPr>
                  <pic:blipFill>
                    <a:blip r:embed="rId60" cstate="print"/>
                    <a:stretch>
                      <a:fillRect/>
                    </a:stretch>
                  </pic:blipFill>
                  <pic:spPr>
                    <a:xfrm>
                      <a:off x="0" y="0"/>
                      <a:ext cx="4025237" cy="1640600"/>
                    </a:xfrm>
                    <a:prstGeom prst="rect">
                      <a:avLst/>
                    </a:prstGeom>
                  </pic:spPr>
                </pic:pic>
              </a:graphicData>
            </a:graphic>
          </wp:inline>
        </w:drawing>
      </w:r>
    </w:p>
    <w:p w:rsidR="000B0731" w:rsidRPr="001A3FD1" w:rsidRDefault="000B0731" w:rsidP="000B0731">
      <w:pPr>
        <w:pStyle w:val="Prrafodelista"/>
        <w:spacing w:line="240" w:lineRule="atLeast"/>
        <w:ind w:left="1871"/>
        <w:contextualSpacing w:val="0"/>
        <w:jc w:val="center"/>
        <w:rPr>
          <w:rFonts w:asciiTheme="minorHAnsi" w:hAnsiTheme="minorHAnsi" w:cstheme="minorHAnsi"/>
        </w:rPr>
      </w:pPr>
      <w:bookmarkStart w:id="433" w:name="_Ref301987868"/>
      <w:bookmarkStart w:id="434" w:name="_Toc303097407"/>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12</w:t>
      </w:r>
      <w:r w:rsidR="00341CB7" w:rsidRPr="004F2D6A">
        <w:rPr>
          <w:b/>
          <w:bCs/>
        </w:rPr>
        <w:fldChar w:fldCharType="end"/>
      </w:r>
      <w:bookmarkEnd w:id="433"/>
      <w:r w:rsidRPr="004F2D6A">
        <w:rPr>
          <w:b/>
          <w:bCs/>
        </w:rPr>
        <w:t xml:space="preserve"> </w:t>
      </w:r>
      <w:r w:rsidRPr="001A3FD1">
        <w:rPr>
          <w:rFonts w:asciiTheme="minorHAnsi" w:hAnsiTheme="minorHAnsi" w:cstheme="minorHAnsi"/>
        </w:rPr>
        <w:t>Retorno del Anillo MSP Unidireccional a condiciones normales</w:t>
      </w:r>
      <w:r w:rsidR="00C918E8">
        <w:rPr>
          <w:rFonts w:asciiTheme="minorHAnsi" w:hAnsiTheme="minorHAnsi" w:cstheme="minorHAnsi"/>
        </w:rPr>
        <w:t xml:space="preserve"> 2</w:t>
      </w:r>
      <w:r>
        <w:rPr>
          <w:rFonts w:asciiTheme="minorHAnsi" w:hAnsiTheme="minorHAnsi" w:cstheme="minorHAnsi"/>
        </w:rPr>
        <w:t>.</w:t>
      </w:r>
      <w:bookmarkEnd w:id="434"/>
    </w:p>
    <w:p w:rsidR="000B0731" w:rsidRDefault="000B0731" w:rsidP="005B561E">
      <w:pPr>
        <w:pStyle w:val="Prrafodelista"/>
        <w:spacing w:after="0" w:line="480" w:lineRule="auto"/>
        <w:ind w:left="1871"/>
        <w:contextualSpacing w:val="0"/>
        <w:jc w:val="both"/>
        <w:rPr>
          <w:rFonts w:ascii="Arial" w:hAnsi="Arial" w:cs="Arial"/>
          <w:sz w:val="24"/>
          <w:szCs w:val="24"/>
        </w:rPr>
      </w:pPr>
    </w:p>
    <w:p w:rsidR="00B56437" w:rsidRDefault="00B56437" w:rsidP="005B561E">
      <w:pPr>
        <w:pStyle w:val="Prrafodelista"/>
        <w:spacing w:after="0" w:line="480" w:lineRule="auto"/>
        <w:ind w:left="1871"/>
        <w:contextualSpacing w:val="0"/>
        <w:jc w:val="both"/>
        <w:rPr>
          <w:rFonts w:ascii="Arial" w:hAnsi="Arial" w:cs="Arial"/>
          <w:sz w:val="24"/>
          <w:szCs w:val="24"/>
        </w:rPr>
      </w:pPr>
      <w:r w:rsidRPr="00B56437">
        <w:rPr>
          <w:rFonts w:ascii="Arial" w:hAnsi="Arial" w:cs="Arial"/>
          <w:sz w:val="24"/>
          <w:szCs w:val="24"/>
        </w:rPr>
        <w:t xml:space="preserve">Una vez recibido el código NR de la ruta corta desde el nodo A, el nodo B detiene el contador, deshace el puenteo, cambia la recepción al canal de trabajo, envía el código NR destinado hacia B sobre ambas rutas y luego cambia de estado. Una vez recibido el código NR, los nodos intermedios sobre la ruta larga retiran su tráfico y la transmisión del byte </w:t>
      </w:r>
      <w:r w:rsidR="000A109B">
        <w:rPr>
          <w:rFonts w:ascii="Arial" w:hAnsi="Arial" w:cs="Arial"/>
          <w:sz w:val="24"/>
          <w:szCs w:val="24"/>
        </w:rPr>
        <w:t>k y cambian su estado de P a l.</w:t>
      </w:r>
    </w:p>
    <w:p w:rsidR="00B56437" w:rsidRDefault="00B56437" w:rsidP="005B561E">
      <w:pPr>
        <w:pStyle w:val="Prrafodelista"/>
        <w:spacing w:after="0" w:line="480" w:lineRule="auto"/>
        <w:ind w:left="1871"/>
        <w:contextualSpacing w:val="0"/>
        <w:jc w:val="both"/>
        <w:rPr>
          <w:rFonts w:ascii="Arial" w:hAnsi="Arial" w:cs="Arial"/>
          <w:sz w:val="24"/>
          <w:szCs w:val="24"/>
        </w:rPr>
      </w:pPr>
      <w:r w:rsidRPr="00B56437">
        <w:rPr>
          <w:rFonts w:ascii="Arial" w:hAnsi="Arial" w:cs="Arial"/>
          <w:sz w:val="24"/>
          <w:szCs w:val="24"/>
        </w:rPr>
        <w:lastRenderedPageBreak/>
        <w:t>Los requerimientos APS además son inicialmente basados sobre la Sección. Todo el trabajo y protecciones de canales son monitoreados independientemente del fallo o la degradación de las condiciones (es decir, después que una conmutación se ha completado, todo el adecuado monitoreo del rendimiento es mantenido).</w:t>
      </w:r>
    </w:p>
    <w:p w:rsidR="005C16D3" w:rsidRPr="00B56437" w:rsidRDefault="005C16D3" w:rsidP="005B561E">
      <w:pPr>
        <w:pStyle w:val="Prrafodelista"/>
        <w:spacing w:after="0" w:line="480" w:lineRule="auto"/>
        <w:ind w:left="1871"/>
        <w:contextualSpacing w:val="0"/>
        <w:jc w:val="both"/>
        <w:rPr>
          <w:rFonts w:ascii="Arial" w:hAnsi="Arial" w:cs="Arial"/>
          <w:sz w:val="24"/>
          <w:szCs w:val="24"/>
        </w:rPr>
      </w:pPr>
    </w:p>
    <w:p w:rsidR="00B56437" w:rsidRDefault="000A109B" w:rsidP="005B561E">
      <w:pPr>
        <w:pStyle w:val="Prrafodelista"/>
        <w:spacing w:after="0" w:line="480" w:lineRule="auto"/>
        <w:ind w:left="1871"/>
        <w:contextualSpacing w:val="0"/>
        <w:jc w:val="both"/>
        <w:rPr>
          <w:rFonts w:ascii="Arial" w:hAnsi="Arial" w:cs="Arial"/>
          <w:sz w:val="24"/>
          <w:szCs w:val="24"/>
        </w:rPr>
      </w:pPr>
      <w:r w:rsidRPr="000A109B">
        <w:rPr>
          <w:rFonts w:ascii="Arial" w:hAnsi="Arial" w:cs="Arial"/>
          <w:sz w:val="24"/>
          <w:szCs w:val="24"/>
        </w:rPr>
        <w:t xml:space="preserve">Las </w:t>
      </w:r>
      <w:r w:rsidR="00B56437" w:rsidRPr="000A109B">
        <w:rPr>
          <w:rFonts w:ascii="Arial" w:hAnsi="Arial" w:cs="Arial"/>
          <w:sz w:val="24"/>
          <w:szCs w:val="24"/>
        </w:rPr>
        <w:t>Características</w:t>
      </w:r>
      <w:r w:rsidRPr="000A109B">
        <w:rPr>
          <w:rFonts w:ascii="Arial" w:hAnsi="Arial" w:cs="Arial"/>
          <w:sz w:val="24"/>
          <w:szCs w:val="24"/>
        </w:rPr>
        <w:t xml:space="preserve"> de este tipo de protección son:</w:t>
      </w:r>
    </w:p>
    <w:p w:rsidR="003C5B2B" w:rsidRPr="003C5B2B" w:rsidRDefault="003C5B2B" w:rsidP="00B020D5">
      <w:pPr>
        <w:numPr>
          <w:ilvl w:val="3"/>
          <w:numId w:val="16"/>
        </w:numPr>
        <w:spacing w:after="0" w:line="480" w:lineRule="auto"/>
        <w:jc w:val="both"/>
        <w:rPr>
          <w:rFonts w:ascii="Arial" w:hAnsi="Arial" w:cs="Arial"/>
          <w:sz w:val="24"/>
          <w:szCs w:val="24"/>
          <w:lang w:val="es-EC"/>
        </w:rPr>
      </w:pPr>
      <w:r w:rsidRPr="00B56437">
        <w:rPr>
          <w:rFonts w:ascii="Arial" w:hAnsi="Arial" w:cs="Arial"/>
          <w:sz w:val="24"/>
          <w:szCs w:val="24"/>
        </w:rPr>
        <w:t>Alta capacidad de la red (M/2 x STM-N, M es el número de nodos en el anillo).</w:t>
      </w:r>
    </w:p>
    <w:p w:rsidR="003C5B2B" w:rsidRDefault="00B56437" w:rsidP="00B020D5">
      <w:pPr>
        <w:numPr>
          <w:ilvl w:val="3"/>
          <w:numId w:val="16"/>
        </w:numPr>
        <w:spacing w:after="0" w:line="480" w:lineRule="auto"/>
        <w:jc w:val="both"/>
        <w:rPr>
          <w:rFonts w:ascii="Arial" w:hAnsi="Arial" w:cs="Arial"/>
          <w:sz w:val="24"/>
          <w:szCs w:val="24"/>
          <w:lang w:val="es-EC"/>
        </w:rPr>
      </w:pPr>
      <w:r w:rsidRPr="003C5B2B">
        <w:rPr>
          <w:rFonts w:ascii="Arial" w:hAnsi="Arial" w:cs="Arial"/>
          <w:sz w:val="24"/>
          <w:szCs w:val="24"/>
        </w:rPr>
        <w:t>Tiempo de conmutación más largo que el de los anillos PP.</w:t>
      </w:r>
    </w:p>
    <w:p w:rsidR="003C5B2B" w:rsidRPr="003C5B2B" w:rsidRDefault="00B56437" w:rsidP="00B020D5">
      <w:pPr>
        <w:numPr>
          <w:ilvl w:val="3"/>
          <w:numId w:val="16"/>
        </w:numPr>
        <w:spacing w:after="0" w:line="480" w:lineRule="auto"/>
        <w:jc w:val="both"/>
        <w:rPr>
          <w:rFonts w:ascii="Arial" w:hAnsi="Arial" w:cs="Arial"/>
          <w:sz w:val="24"/>
          <w:szCs w:val="24"/>
          <w:lang w:val="es-EC"/>
        </w:rPr>
      </w:pPr>
      <w:r w:rsidRPr="003C5B2B">
        <w:rPr>
          <w:rFonts w:ascii="Arial" w:hAnsi="Arial" w:cs="Arial"/>
          <w:sz w:val="24"/>
          <w:szCs w:val="24"/>
        </w:rPr>
        <w:t>Número máximos de nodos sobre el anillo es limitado a 16.</w:t>
      </w:r>
    </w:p>
    <w:p w:rsidR="008908B3" w:rsidRDefault="00B56437" w:rsidP="00B020D5">
      <w:pPr>
        <w:numPr>
          <w:ilvl w:val="3"/>
          <w:numId w:val="16"/>
        </w:numPr>
        <w:spacing w:after="0" w:line="480" w:lineRule="auto"/>
        <w:jc w:val="both"/>
        <w:rPr>
          <w:rFonts w:ascii="Arial" w:hAnsi="Arial" w:cs="Arial"/>
          <w:sz w:val="24"/>
          <w:szCs w:val="24"/>
          <w:lang w:val="es-EC"/>
        </w:rPr>
      </w:pPr>
      <w:r w:rsidRPr="003C5B2B">
        <w:rPr>
          <w:rFonts w:ascii="Arial" w:hAnsi="Arial" w:cs="Arial"/>
          <w:sz w:val="24"/>
          <w:szCs w:val="24"/>
        </w:rPr>
        <w:t xml:space="preserve">Su tráfico tiene rutas uniforme y son enviadas bidireccionalmente, los </w:t>
      </w:r>
      <w:r w:rsidR="002E5D1E">
        <w:rPr>
          <w:rFonts w:ascii="Arial" w:hAnsi="Arial" w:cs="Arial"/>
          <w:sz w:val="24"/>
          <w:szCs w:val="24"/>
        </w:rPr>
        <w:t>puertos lógicos de tiempo</w:t>
      </w:r>
      <w:r w:rsidRPr="003C5B2B">
        <w:rPr>
          <w:rFonts w:ascii="Arial" w:hAnsi="Arial" w:cs="Arial"/>
          <w:sz w:val="24"/>
          <w:szCs w:val="24"/>
        </w:rPr>
        <w:t xml:space="preserve"> en el anillo pueden ser compartidos por todos los nodos, así que el total de la capacidad está estrechame</w:t>
      </w:r>
      <w:r w:rsidR="000A109B" w:rsidRPr="003C5B2B">
        <w:rPr>
          <w:rFonts w:ascii="Arial" w:hAnsi="Arial" w:cs="Arial"/>
          <w:sz w:val="24"/>
          <w:szCs w:val="24"/>
        </w:rPr>
        <w:t xml:space="preserve">nte relacionado al modo de la </w:t>
      </w:r>
      <w:r w:rsidRPr="003C5B2B">
        <w:rPr>
          <w:rFonts w:ascii="Arial" w:hAnsi="Arial" w:cs="Arial"/>
          <w:sz w:val="24"/>
          <w:szCs w:val="24"/>
        </w:rPr>
        <w:t>distribución del tráfico</w:t>
      </w:r>
      <w:r w:rsidR="006D2AF3" w:rsidRPr="003C5B2B">
        <w:rPr>
          <w:rFonts w:ascii="Arial" w:hAnsi="Arial" w:cs="Arial"/>
          <w:sz w:val="24"/>
          <w:szCs w:val="24"/>
        </w:rPr>
        <w:t xml:space="preserve"> </w:t>
      </w:r>
      <w:r w:rsidRPr="003C5B2B">
        <w:rPr>
          <w:rFonts w:ascii="Arial" w:hAnsi="Arial" w:cs="Arial"/>
          <w:sz w:val="24"/>
          <w:szCs w:val="24"/>
        </w:rPr>
        <w:t>y la cantidad de nodos en el anillo.</w:t>
      </w:r>
    </w:p>
    <w:p w:rsidR="00B56437" w:rsidRPr="008908B3" w:rsidRDefault="00B56437" w:rsidP="00B020D5">
      <w:pPr>
        <w:numPr>
          <w:ilvl w:val="3"/>
          <w:numId w:val="16"/>
        </w:numPr>
        <w:spacing w:after="0" w:line="480" w:lineRule="auto"/>
        <w:jc w:val="both"/>
        <w:rPr>
          <w:rFonts w:ascii="Arial" w:hAnsi="Arial" w:cs="Arial"/>
          <w:sz w:val="24"/>
          <w:szCs w:val="24"/>
          <w:lang w:val="es-EC"/>
        </w:rPr>
      </w:pPr>
      <w:r w:rsidRPr="008908B3">
        <w:rPr>
          <w:rFonts w:ascii="Arial" w:hAnsi="Arial" w:cs="Arial"/>
          <w:sz w:val="24"/>
          <w:szCs w:val="24"/>
        </w:rPr>
        <w:t>Complicada.</w:t>
      </w:r>
    </w:p>
    <w:p w:rsidR="00B56437" w:rsidRPr="00B56437" w:rsidRDefault="00B56437" w:rsidP="005B561E">
      <w:pPr>
        <w:pStyle w:val="Prrafodelista"/>
        <w:spacing w:after="0" w:line="480" w:lineRule="auto"/>
        <w:ind w:left="1871"/>
        <w:contextualSpacing w:val="0"/>
        <w:jc w:val="both"/>
        <w:rPr>
          <w:rFonts w:ascii="Arial" w:hAnsi="Arial" w:cs="Arial"/>
          <w:sz w:val="24"/>
          <w:szCs w:val="24"/>
        </w:rPr>
      </w:pPr>
    </w:p>
    <w:p w:rsidR="004E55A4" w:rsidRDefault="00A535FD" w:rsidP="00CB3AE1">
      <w:pPr>
        <w:pStyle w:val="Prrafodelista"/>
        <w:numPr>
          <w:ilvl w:val="1"/>
          <w:numId w:val="1"/>
        </w:numPr>
        <w:spacing w:after="0" w:line="480" w:lineRule="auto"/>
        <w:contextualSpacing w:val="0"/>
        <w:jc w:val="both"/>
        <w:outlineLvl w:val="1"/>
        <w:rPr>
          <w:rFonts w:ascii="Arial" w:hAnsi="Arial" w:cs="Arial"/>
          <w:b/>
          <w:sz w:val="24"/>
          <w:szCs w:val="24"/>
        </w:rPr>
      </w:pPr>
      <w:bookmarkStart w:id="435" w:name="_Toc300557981"/>
      <w:bookmarkStart w:id="436" w:name="_Toc300558284"/>
      <w:bookmarkStart w:id="437" w:name="_Toc300656109"/>
      <w:bookmarkStart w:id="438" w:name="_Toc302210006"/>
      <w:bookmarkStart w:id="439" w:name="_Toc302212368"/>
      <w:bookmarkStart w:id="440" w:name="_Toc303097279"/>
      <w:r w:rsidRPr="00A535FD">
        <w:rPr>
          <w:rFonts w:ascii="Arial" w:hAnsi="Arial" w:cs="Arial"/>
          <w:b/>
          <w:sz w:val="24"/>
          <w:szCs w:val="24"/>
        </w:rPr>
        <w:lastRenderedPageBreak/>
        <w:t>PROTECCIÓN DE LA CONEXIÓN DE SUBRED O PROTECCIÓN SNCP</w:t>
      </w:r>
      <w:bookmarkEnd w:id="435"/>
      <w:bookmarkEnd w:id="436"/>
      <w:bookmarkEnd w:id="437"/>
      <w:bookmarkEnd w:id="438"/>
      <w:bookmarkEnd w:id="439"/>
      <w:bookmarkEnd w:id="440"/>
    </w:p>
    <w:p w:rsidR="007F667B" w:rsidRDefault="007F667B" w:rsidP="008908B3">
      <w:pPr>
        <w:pStyle w:val="Prrafodelista"/>
        <w:spacing w:after="0" w:line="480" w:lineRule="auto"/>
        <w:ind w:left="964"/>
        <w:jc w:val="both"/>
        <w:rPr>
          <w:rFonts w:ascii="Arial" w:hAnsi="Arial" w:cs="Arial"/>
          <w:sz w:val="24"/>
          <w:szCs w:val="24"/>
        </w:rPr>
      </w:pPr>
    </w:p>
    <w:p w:rsidR="00B56437" w:rsidRDefault="00B56437" w:rsidP="00332B24">
      <w:pPr>
        <w:pStyle w:val="Prrafodelista"/>
        <w:spacing w:after="0" w:line="480" w:lineRule="auto"/>
        <w:ind w:left="964"/>
        <w:jc w:val="both"/>
        <w:rPr>
          <w:rFonts w:ascii="Arial" w:hAnsi="Arial" w:cs="Arial"/>
          <w:sz w:val="24"/>
          <w:szCs w:val="24"/>
        </w:rPr>
      </w:pPr>
      <w:r w:rsidRPr="00B56437">
        <w:rPr>
          <w:rFonts w:ascii="Arial" w:hAnsi="Arial" w:cs="Arial"/>
          <w:sz w:val="24"/>
          <w:szCs w:val="24"/>
        </w:rPr>
        <w:t>Es principalmente usada para servicios de protección a través de las subredes. Similar a PP, este usa el modo de protección 1+1. La protección es realizada implementando la función “envío  concurrente y recepción selectiva”. La señal es simultáneamente alimentada  en ambas fibras, la de trabajo y la de protección. El nodo de recepción selecciona la señal de la fibra de trabajo. La diferencia entre PP y SNCP es que en la Protección de Servicio PP es realizada en la Unidad Tributaria y en SNCP es hecha en la Unidad de Cross-Conexión. En el caso de una transmisión fallida sobre el canal de trabajo del nodo A al nodo B, el nodo B conmutará para seleccionar los servicios del canal de protección.</w:t>
      </w:r>
    </w:p>
    <w:p w:rsidR="005D0096" w:rsidRPr="00B56437" w:rsidRDefault="005D0096" w:rsidP="00332B24">
      <w:pPr>
        <w:pStyle w:val="Prrafodelista"/>
        <w:spacing w:after="0" w:line="480" w:lineRule="auto"/>
        <w:ind w:left="964"/>
        <w:jc w:val="both"/>
        <w:rPr>
          <w:rFonts w:ascii="Arial" w:hAnsi="Arial" w:cs="Arial"/>
          <w:sz w:val="24"/>
          <w:szCs w:val="24"/>
        </w:rPr>
      </w:pPr>
    </w:p>
    <w:p w:rsidR="00B56437" w:rsidRPr="008908B3" w:rsidRDefault="00B56437" w:rsidP="00332B24">
      <w:pPr>
        <w:pStyle w:val="Prrafodelista"/>
        <w:spacing w:after="0" w:line="480" w:lineRule="auto"/>
        <w:ind w:left="964"/>
        <w:contextualSpacing w:val="0"/>
        <w:jc w:val="both"/>
        <w:rPr>
          <w:rFonts w:ascii="Arial" w:hAnsi="Arial" w:cs="Arial"/>
          <w:sz w:val="24"/>
          <w:szCs w:val="24"/>
        </w:rPr>
      </w:pPr>
      <w:r w:rsidRPr="00B56437">
        <w:rPr>
          <w:rFonts w:ascii="Arial" w:hAnsi="Arial" w:cs="Arial"/>
          <w:sz w:val="24"/>
          <w:szCs w:val="24"/>
        </w:rPr>
        <w:t>Dado que las estructuras de red son cada vez más complicadas, la protección de conexión de subred (SNCP) es el único modo de protección del tráfico que puede ser adaptado a varias  estructuras topológicas de red con un rápido tiempo de conmutación, estas son mostrada</w:t>
      </w:r>
      <w:r w:rsidRPr="008908B3">
        <w:rPr>
          <w:rFonts w:ascii="Arial" w:hAnsi="Arial" w:cs="Arial"/>
          <w:sz w:val="24"/>
          <w:szCs w:val="24"/>
        </w:rPr>
        <w:t xml:space="preserve">s en la </w:t>
      </w:r>
      <w:fldSimple w:instr=" REF _Ref298313835 \h  \* MERGEFORMAT ">
        <w:r w:rsidR="00CC7850" w:rsidRPr="00CC7850">
          <w:rPr>
            <w:rFonts w:ascii="Arial" w:hAnsi="Arial" w:cs="Arial"/>
            <w:sz w:val="24"/>
            <w:szCs w:val="24"/>
          </w:rPr>
          <w:t>Figura 3.13</w:t>
        </w:r>
      </w:fldSimple>
      <w:r w:rsidRPr="008908B3">
        <w:rPr>
          <w:rFonts w:ascii="Arial" w:hAnsi="Arial" w:cs="Arial"/>
          <w:sz w:val="24"/>
          <w:szCs w:val="24"/>
        </w:rPr>
        <w:t>.</w:t>
      </w:r>
    </w:p>
    <w:p w:rsidR="007232DC" w:rsidRPr="008908B3" w:rsidRDefault="007232DC" w:rsidP="00332B24">
      <w:pPr>
        <w:pStyle w:val="Prrafodelista"/>
        <w:spacing w:after="0" w:line="480" w:lineRule="auto"/>
        <w:ind w:left="964"/>
        <w:contextualSpacing w:val="0"/>
        <w:jc w:val="both"/>
        <w:rPr>
          <w:rFonts w:ascii="Arial" w:hAnsi="Arial" w:cs="Arial"/>
          <w:sz w:val="24"/>
          <w:szCs w:val="24"/>
        </w:rPr>
      </w:pPr>
    </w:p>
    <w:p w:rsidR="00B56437" w:rsidRDefault="00B56437" w:rsidP="00332B24">
      <w:pPr>
        <w:pStyle w:val="Prrafodelista"/>
        <w:spacing w:after="0" w:line="240" w:lineRule="auto"/>
        <w:ind w:left="964"/>
        <w:contextualSpacing w:val="0"/>
        <w:jc w:val="center"/>
        <w:rPr>
          <w:rFonts w:asciiTheme="minorHAnsi" w:hAnsiTheme="minorHAnsi" w:cstheme="minorHAnsi"/>
        </w:rPr>
      </w:pPr>
      <w:r>
        <w:rPr>
          <w:rFonts w:ascii="Arial" w:hAnsi="Arial" w:cs="Arial"/>
          <w:noProof/>
          <w:shd w:val="clear" w:color="auto" w:fill="FFFFFF"/>
          <w:lang w:val="es-EC" w:eastAsia="es-EC"/>
        </w:rPr>
        <w:lastRenderedPageBreak/>
        <w:drawing>
          <wp:inline distT="0" distB="0" distL="0" distR="0">
            <wp:extent cx="4624950" cy="2634950"/>
            <wp:effectExtent l="19050" t="0" r="4200" b="0"/>
            <wp:docPr id="99"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1" cstate="print"/>
                    <a:srcRect/>
                    <a:stretch>
                      <a:fillRect/>
                    </a:stretch>
                  </pic:blipFill>
                  <pic:spPr bwMode="auto">
                    <a:xfrm>
                      <a:off x="0" y="0"/>
                      <a:ext cx="4634037" cy="2640127"/>
                    </a:xfrm>
                    <a:prstGeom prst="rect">
                      <a:avLst/>
                    </a:prstGeom>
                    <a:noFill/>
                    <a:ln w="9525">
                      <a:noFill/>
                      <a:miter lim="800000"/>
                      <a:headEnd/>
                      <a:tailEnd/>
                    </a:ln>
                  </pic:spPr>
                </pic:pic>
              </a:graphicData>
            </a:graphic>
          </wp:inline>
        </w:drawing>
      </w:r>
    </w:p>
    <w:p w:rsidR="001A3FD1" w:rsidRPr="001A3FD1" w:rsidRDefault="001A3FD1" w:rsidP="00332B24">
      <w:pPr>
        <w:pStyle w:val="Prrafodelista"/>
        <w:spacing w:line="240" w:lineRule="atLeast"/>
        <w:ind w:left="964"/>
        <w:contextualSpacing w:val="0"/>
        <w:jc w:val="center"/>
        <w:rPr>
          <w:rFonts w:asciiTheme="minorHAnsi" w:hAnsiTheme="minorHAnsi" w:cstheme="minorHAnsi"/>
        </w:rPr>
      </w:pPr>
      <w:bookmarkStart w:id="441" w:name="_Ref298313835"/>
      <w:bookmarkStart w:id="442" w:name="_Toc303097408"/>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13</w:t>
      </w:r>
      <w:r w:rsidR="00341CB7" w:rsidRPr="004F2D6A">
        <w:rPr>
          <w:b/>
          <w:bCs/>
        </w:rPr>
        <w:fldChar w:fldCharType="end"/>
      </w:r>
      <w:bookmarkEnd w:id="441"/>
      <w:r w:rsidRPr="004F2D6A">
        <w:rPr>
          <w:b/>
          <w:bCs/>
        </w:rPr>
        <w:t xml:space="preserve"> </w:t>
      </w:r>
      <w:r w:rsidRPr="001A3FD1">
        <w:rPr>
          <w:rFonts w:asciiTheme="minorHAnsi" w:hAnsiTheme="minorHAnsi" w:cstheme="minorHAnsi"/>
        </w:rPr>
        <w:t>Estructuras topológicas de red adaptables a SNCP</w:t>
      </w:r>
      <w:r w:rsidR="000A109B">
        <w:rPr>
          <w:rFonts w:asciiTheme="minorHAnsi" w:hAnsiTheme="minorHAnsi" w:cstheme="minorHAnsi"/>
        </w:rPr>
        <w:t>.</w:t>
      </w:r>
      <w:bookmarkEnd w:id="442"/>
    </w:p>
    <w:p w:rsidR="000A109B" w:rsidRPr="008908B3" w:rsidRDefault="000A109B" w:rsidP="008908B3">
      <w:pPr>
        <w:pStyle w:val="Prrafodelista"/>
        <w:spacing w:after="0" w:line="480" w:lineRule="auto"/>
        <w:ind w:left="964"/>
        <w:contextualSpacing w:val="0"/>
        <w:jc w:val="both"/>
        <w:rPr>
          <w:rFonts w:ascii="Arial" w:hAnsi="Arial" w:cs="Arial"/>
          <w:sz w:val="24"/>
          <w:szCs w:val="24"/>
        </w:rPr>
      </w:pPr>
    </w:p>
    <w:p w:rsidR="00B56437" w:rsidRPr="008908B3" w:rsidRDefault="00B56437" w:rsidP="008908B3">
      <w:pPr>
        <w:pStyle w:val="Prrafodelista"/>
        <w:spacing w:after="0" w:line="480" w:lineRule="auto"/>
        <w:ind w:left="964"/>
        <w:contextualSpacing w:val="0"/>
        <w:jc w:val="both"/>
        <w:rPr>
          <w:rFonts w:ascii="Arial" w:hAnsi="Arial" w:cs="Arial"/>
          <w:sz w:val="24"/>
          <w:szCs w:val="24"/>
        </w:rPr>
      </w:pPr>
      <w:r w:rsidRPr="008908B3">
        <w:rPr>
          <w:rFonts w:ascii="Arial" w:hAnsi="Arial" w:cs="Arial"/>
          <w:sz w:val="24"/>
          <w:szCs w:val="24"/>
        </w:rPr>
        <w:t xml:space="preserve">Como se muestra en la </w:t>
      </w:r>
      <w:fldSimple w:instr=" REF _Ref298314236 \h  \* MERGEFORMAT ">
        <w:r w:rsidR="00CC7850" w:rsidRPr="00CC7850">
          <w:rPr>
            <w:rFonts w:ascii="Arial" w:hAnsi="Arial" w:cs="Arial"/>
            <w:sz w:val="24"/>
            <w:szCs w:val="24"/>
          </w:rPr>
          <w:t>Figura 3.14</w:t>
        </w:r>
      </w:fldSimple>
      <w:r w:rsidRPr="008908B3">
        <w:rPr>
          <w:rFonts w:ascii="Arial" w:hAnsi="Arial" w:cs="Arial"/>
          <w:sz w:val="24"/>
          <w:szCs w:val="24"/>
        </w:rPr>
        <w:t>, SNCP utiliza el modo de protección 1 +1. El tráfico se envía simultáneamente tanto en la sub-red de trabajo como la de protección. Cuando la conexión de la sub-red de trabajo falla, o cuando su rendimiento se deteriora a un cierto nivel, en el extremo receptor de la conexión de subred, la señal desde la conexión de la sub-red de protección se selecciona de acuerdo a la regla de selección de preferencias. La conmutación usualmente  toma el modo de conmutación unidireccional. Cambiar el modo de conmutación generalmente el cambio unidireccional,  por lo tant</w:t>
      </w:r>
      <w:r w:rsidR="000A109B" w:rsidRPr="008908B3">
        <w:rPr>
          <w:rFonts w:ascii="Arial" w:hAnsi="Arial" w:cs="Arial"/>
          <w:sz w:val="24"/>
          <w:szCs w:val="24"/>
        </w:rPr>
        <w:t>o, no necesita protocolo de APS</w:t>
      </w:r>
      <w:r w:rsidRPr="008908B3">
        <w:rPr>
          <w:rFonts w:ascii="Arial" w:hAnsi="Arial" w:cs="Arial"/>
          <w:sz w:val="24"/>
          <w:szCs w:val="24"/>
        </w:rPr>
        <w:t>.</w:t>
      </w:r>
    </w:p>
    <w:p w:rsidR="00B56437" w:rsidRPr="008908B3" w:rsidRDefault="00B56437" w:rsidP="00332B24">
      <w:pPr>
        <w:pStyle w:val="Prrafodelista"/>
        <w:spacing w:after="0" w:line="480" w:lineRule="auto"/>
        <w:ind w:left="964"/>
        <w:contextualSpacing w:val="0"/>
        <w:jc w:val="both"/>
        <w:rPr>
          <w:rFonts w:ascii="Arial" w:hAnsi="Arial" w:cs="Arial"/>
          <w:sz w:val="24"/>
          <w:szCs w:val="24"/>
        </w:rPr>
      </w:pPr>
    </w:p>
    <w:p w:rsidR="00B56437" w:rsidRDefault="00B56437" w:rsidP="00332B24">
      <w:pPr>
        <w:pStyle w:val="Prrafodelista"/>
        <w:spacing w:after="0" w:line="240" w:lineRule="auto"/>
        <w:ind w:left="964"/>
        <w:contextualSpacing w:val="0"/>
        <w:jc w:val="center"/>
        <w:rPr>
          <w:rFonts w:asciiTheme="minorHAnsi" w:hAnsiTheme="minorHAnsi" w:cstheme="minorHAnsi"/>
        </w:rPr>
      </w:pPr>
      <w:r>
        <w:rPr>
          <w:noProof/>
          <w:lang w:val="es-EC" w:eastAsia="es-EC"/>
        </w:rPr>
        <w:lastRenderedPageBreak/>
        <w:drawing>
          <wp:inline distT="0" distB="0" distL="0" distR="0">
            <wp:extent cx="3551662" cy="2205318"/>
            <wp:effectExtent l="19050" t="0" r="0" b="0"/>
            <wp:docPr id="10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62" cstate="print"/>
                    <a:srcRect l="732" t="1113" r="1144"/>
                    <a:stretch>
                      <a:fillRect/>
                    </a:stretch>
                  </pic:blipFill>
                  <pic:spPr bwMode="auto">
                    <a:xfrm>
                      <a:off x="0" y="0"/>
                      <a:ext cx="3551662" cy="2205318"/>
                    </a:xfrm>
                    <a:prstGeom prst="rect">
                      <a:avLst/>
                    </a:prstGeom>
                    <a:noFill/>
                    <a:ln w="9525">
                      <a:noFill/>
                      <a:miter lim="800000"/>
                      <a:headEnd/>
                      <a:tailEnd/>
                    </a:ln>
                  </pic:spPr>
                </pic:pic>
              </a:graphicData>
            </a:graphic>
          </wp:inline>
        </w:drawing>
      </w:r>
    </w:p>
    <w:p w:rsidR="00B56437" w:rsidRDefault="00B56437" w:rsidP="00332B24">
      <w:pPr>
        <w:pStyle w:val="Prrafodelista"/>
        <w:spacing w:after="0" w:line="240" w:lineRule="auto"/>
        <w:ind w:left="964"/>
        <w:contextualSpacing w:val="0"/>
        <w:jc w:val="center"/>
        <w:rPr>
          <w:rFonts w:asciiTheme="minorHAnsi" w:hAnsiTheme="minorHAnsi" w:cstheme="minorHAnsi"/>
        </w:rPr>
      </w:pPr>
      <w:r>
        <w:rPr>
          <w:noProof/>
          <w:lang w:val="es-EC" w:eastAsia="es-EC"/>
        </w:rPr>
        <w:drawing>
          <wp:inline distT="0" distB="0" distL="0" distR="0">
            <wp:extent cx="3642688" cy="2337720"/>
            <wp:effectExtent l="19050" t="0" r="0" b="0"/>
            <wp:docPr id="102"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3" cstate="print"/>
                    <a:srcRect t="1379" r="499" b="1207"/>
                    <a:stretch>
                      <a:fillRect/>
                    </a:stretch>
                  </pic:blipFill>
                  <pic:spPr bwMode="auto">
                    <a:xfrm>
                      <a:off x="0" y="0"/>
                      <a:ext cx="3642688" cy="2337720"/>
                    </a:xfrm>
                    <a:prstGeom prst="rect">
                      <a:avLst/>
                    </a:prstGeom>
                    <a:noFill/>
                    <a:ln w="9525">
                      <a:noFill/>
                      <a:miter lim="800000"/>
                      <a:headEnd/>
                      <a:tailEnd/>
                    </a:ln>
                  </pic:spPr>
                </pic:pic>
              </a:graphicData>
            </a:graphic>
          </wp:inline>
        </w:drawing>
      </w:r>
    </w:p>
    <w:p w:rsidR="00B0172A" w:rsidRDefault="001A3FD1" w:rsidP="00332B24">
      <w:pPr>
        <w:pStyle w:val="Prrafodelista"/>
        <w:spacing w:line="240" w:lineRule="atLeast"/>
        <w:ind w:left="964"/>
        <w:contextualSpacing w:val="0"/>
        <w:jc w:val="center"/>
        <w:rPr>
          <w:rFonts w:asciiTheme="minorHAnsi" w:hAnsiTheme="minorHAnsi" w:cstheme="minorHAnsi"/>
        </w:rPr>
      </w:pPr>
      <w:bookmarkStart w:id="443" w:name="_Ref298314236"/>
      <w:bookmarkStart w:id="444" w:name="_Toc303097409"/>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14</w:t>
      </w:r>
      <w:r w:rsidR="00341CB7" w:rsidRPr="004F2D6A">
        <w:rPr>
          <w:b/>
          <w:bCs/>
        </w:rPr>
        <w:fldChar w:fldCharType="end"/>
      </w:r>
      <w:bookmarkEnd w:id="443"/>
      <w:r w:rsidRPr="004F2D6A">
        <w:rPr>
          <w:b/>
          <w:bCs/>
        </w:rPr>
        <w:t xml:space="preserve"> </w:t>
      </w:r>
      <w:r w:rsidRPr="001A3FD1">
        <w:rPr>
          <w:rFonts w:asciiTheme="minorHAnsi" w:hAnsiTheme="minorHAnsi" w:cstheme="minorHAnsi"/>
        </w:rPr>
        <w:t>Representación de Protección SNCP</w:t>
      </w:r>
      <w:r w:rsidR="000A109B">
        <w:rPr>
          <w:rFonts w:asciiTheme="minorHAnsi" w:hAnsiTheme="minorHAnsi" w:cstheme="minorHAnsi"/>
        </w:rPr>
        <w:t xml:space="preserve"> </w:t>
      </w:r>
      <w:fldSimple w:instr=" REF _Ref300248066 \h  \* MERGEFORMAT ">
        <w:r w:rsidR="00CC7850" w:rsidRPr="00CC7850">
          <w:rPr>
            <w:rFonts w:asciiTheme="minorHAnsi" w:hAnsiTheme="minorHAnsi" w:cstheme="minorHAnsi"/>
          </w:rPr>
          <w:t>[3</w:t>
        </w:r>
      </w:fldSimple>
      <w:r w:rsidR="000A109B">
        <w:rPr>
          <w:rFonts w:asciiTheme="minorHAnsi" w:hAnsiTheme="minorHAnsi" w:cstheme="minorHAnsi"/>
        </w:rPr>
        <w:t>].</w:t>
      </w:r>
      <w:bookmarkEnd w:id="444"/>
    </w:p>
    <w:p w:rsidR="000A109B" w:rsidRPr="008908B3" w:rsidRDefault="000A109B" w:rsidP="00332B24">
      <w:pPr>
        <w:pStyle w:val="Prrafodelista"/>
        <w:spacing w:after="0" w:line="480" w:lineRule="auto"/>
        <w:ind w:left="964"/>
        <w:contextualSpacing w:val="0"/>
        <w:jc w:val="both"/>
        <w:rPr>
          <w:rFonts w:ascii="Arial" w:hAnsi="Arial" w:cs="Arial"/>
          <w:sz w:val="24"/>
          <w:szCs w:val="24"/>
        </w:rPr>
      </w:pPr>
    </w:p>
    <w:p w:rsidR="00B56437" w:rsidRPr="008908B3" w:rsidRDefault="00B56437" w:rsidP="00332B24">
      <w:pPr>
        <w:pStyle w:val="Prrafodelista"/>
        <w:spacing w:after="0" w:line="480" w:lineRule="auto"/>
        <w:ind w:left="964"/>
        <w:contextualSpacing w:val="0"/>
        <w:jc w:val="both"/>
        <w:rPr>
          <w:rFonts w:ascii="Arial" w:hAnsi="Arial" w:cs="Arial"/>
          <w:sz w:val="24"/>
          <w:szCs w:val="24"/>
        </w:rPr>
      </w:pPr>
      <w:r w:rsidRPr="008908B3">
        <w:rPr>
          <w:rFonts w:ascii="Arial" w:hAnsi="Arial" w:cs="Arial"/>
          <w:sz w:val="24"/>
          <w:szCs w:val="24"/>
        </w:rPr>
        <w:t xml:space="preserve">El funcionamiento para el mecanismo de protección del anillo de SNCP es basado en el envío de la información en forma constante en el extremo transmisor y en la recepción selectiva en el extremo receptor. Ver </w:t>
      </w:r>
      <w:fldSimple w:instr=" REF _Ref298314358 \h  \* MERGEFORMAT ">
        <w:r w:rsidR="00CC7850" w:rsidRPr="00CC7850">
          <w:rPr>
            <w:rFonts w:ascii="Arial" w:hAnsi="Arial" w:cs="Arial"/>
            <w:sz w:val="24"/>
            <w:szCs w:val="24"/>
          </w:rPr>
          <w:t>Figura 3.15</w:t>
        </w:r>
      </w:fldSimple>
      <w:r w:rsidRPr="008908B3">
        <w:rPr>
          <w:rFonts w:ascii="Arial" w:hAnsi="Arial" w:cs="Arial"/>
          <w:sz w:val="24"/>
          <w:szCs w:val="24"/>
        </w:rPr>
        <w:t>.</w:t>
      </w:r>
    </w:p>
    <w:p w:rsidR="005D0096" w:rsidRPr="008908B3" w:rsidRDefault="005D0096" w:rsidP="00332B24">
      <w:pPr>
        <w:pStyle w:val="Prrafodelista"/>
        <w:spacing w:after="0" w:line="480" w:lineRule="auto"/>
        <w:ind w:left="964"/>
        <w:contextualSpacing w:val="0"/>
        <w:jc w:val="both"/>
        <w:rPr>
          <w:rFonts w:ascii="Arial" w:hAnsi="Arial" w:cs="Arial"/>
          <w:sz w:val="24"/>
          <w:szCs w:val="24"/>
        </w:rPr>
      </w:pPr>
    </w:p>
    <w:p w:rsidR="00B56437" w:rsidRDefault="00B56437" w:rsidP="00332B24">
      <w:pPr>
        <w:pStyle w:val="Prrafodelista"/>
        <w:spacing w:after="0" w:line="240" w:lineRule="auto"/>
        <w:ind w:left="964"/>
        <w:contextualSpacing w:val="0"/>
        <w:jc w:val="center"/>
        <w:rPr>
          <w:rFonts w:asciiTheme="minorHAnsi" w:hAnsiTheme="minorHAnsi" w:cstheme="minorHAnsi"/>
          <w:b/>
        </w:rPr>
      </w:pPr>
      <w:r>
        <w:rPr>
          <w:noProof/>
          <w:shd w:val="clear" w:color="auto" w:fill="FFFFFF"/>
          <w:lang w:val="es-EC" w:eastAsia="es-EC"/>
        </w:rPr>
        <w:lastRenderedPageBreak/>
        <w:drawing>
          <wp:inline distT="0" distB="0" distL="0" distR="0">
            <wp:extent cx="3558626" cy="2835218"/>
            <wp:effectExtent l="19050" t="0" r="3724" b="0"/>
            <wp:docPr id="103"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4" cstate="print"/>
                    <a:srcRect l="3899" t="1278" r="3962" b="1386"/>
                    <a:stretch>
                      <a:fillRect/>
                    </a:stretch>
                  </pic:blipFill>
                  <pic:spPr bwMode="auto">
                    <a:xfrm>
                      <a:off x="0" y="0"/>
                      <a:ext cx="3558626" cy="2835218"/>
                    </a:xfrm>
                    <a:prstGeom prst="rect">
                      <a:avLst/>
                    </a:prstGeom>
                    <a:noFill/>
                    <a:ln w="9525">
                      <a:noFill/>
                      <a:miter lim="800000"/>
                      <a:headEnd/>
                      <a:tailEnd/>
                    </a:ln>
                  </pic:spPr>
                </pic:pic>
              </a:graphicData>
            </a:graphic>
          </wp:inline>
        </w:drawing>
      </w:r>
    </w:p>
    <w:p w:rsidR="001A3FD1" w:rsidRPr="001A3FD1" w:rsidRDefault="001A3FD1" w:rsidP="00332B24">
      <w:pPr>
        <w:pStyle w:val="Prrafodelista"/>
        <w:spacing w:line="240" w:lineRule="atLeast"/>
        <w:ind w:left="964"/>
        <w:contextualSpacing w:val="0"/>
        <w:jc w:val="center"/>
        <w:rPr>
          <w:rFonts w:asciiTheme="minorHAnsi" w:hAnsiTheme="minorHAnsi" w:cstheme="minorHAnsi"/>
        </w:rPr>
      </w:pPr>
      <w:bookmarkStart w:id="445" w:name="_Ref298314358"/>
      <w:bookmarkStart w:id="446" w:name="_Toc303097410"/>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15</w:t>
      </w:r>
      <w:r w:rsidR="00341CB7" w:rsidRPr="004F2D6A">
        <w:rPr>
          <w:b/>
          <w:bCs/>
        </w:rPr>
        <w:fldChar w:fldCharType="end"/>
      </w:r>
      <w:bookmarkEnd w:id="445"/>
      <w:r w:rsidRPr="004F2D6A">
        <w:rPr>
          <w:b/>
          <w:bCs/>
        </w:rPr>
        <w:t xml:space="preserve"> </w:t>
      </w:r>
      <w:r w:rsidRPr="001A3FD1">
        <w:rPr>
          <w:rFonts w:asciiTheme="minorHAnsi" w:hAnsiTheme="minorHAnsi" w:cstheme="minorHAnsi"/>
        </w:rPr>
        <w:t>Funcionamiento de SNCP en condiciones de falla</w:t>
      </w:r>
      <w:r w:rsidR="000A109B">
        <w:rPr>
          <w:rFonts w:asciiTheme="minorHAnsi" w:hAnsiTheme="minorHAnsi" w:cstheme="minorHAnsi"/>
        </w:rPr>
        <w:t xml:space="preserve"> </w:t>
      </w:r>
      <w:fldSimple w:instr=" REF _Ref300248066 \h  \* MERGEFORMAT ">
        <w:r w:rsidR="00CC7850" w:rsidRPr="00CC7850">
          <w:rPr>
            <w:rFonts w:asciiTheme="minorHAnsi" w:hAnsiTheme="minorHAnsi" w:cstheme="minorHAnsi"/>
          </w:rPr>
          <w:t>[3</w:t>
        </w:r>
      </w:fldSimple>
      <w:r w:rsidR="000A109B">
        <w:rPr>
          <w:rFonts w:asciiTheme="minorHAnsi" w:hAnsiTheme="minorHAnsi" w:cstheme="minorHAnsi"/>
        </w:rPr>
        <w:t>]</w:t>
      </w:r>
      <w:r w:rsidRPr="001A3FD1">
        <w:rPr>
          <w:rFonts w:asciiTheme="minorHAnsi" w:hAnsiTheme="minorHAnsi" w:cstheme="minorHAnsi"/>
        </w:rPr>
        <w:t>.</w:t>
      </w:r>
      <w:bookmarkEnd w:id="446"/>
    </w:p>
    <w:p w:rsidR="000A109B" w:rsidRPr="008908B3" w:rsidRDefault="000A109B" w:rsidP="008908B3">
      <w:pPr>
        <w:pStyle w:val="Prrafodelista"/>
        <w:spacing w:after="0" w:line="480" w:lineRule="auto"/>
        <w:ind w:left="964"/>
        <w:contextualSpacing w:val="0"/>
        <w:jc w:val="both"/>
        <w:rPr>
          <w:rFonts w:ascii="Arial" w:hAnsi="Arial" w:cs="Arial"/>
          <w:sz w:val="24"/>
          <w:szCs w:val="24"/>
          <w:lang w:val="es-EC"/>
        </w:rPr>
      </w:pPr>
    </w:p>
    <w:p w:rsidR="00B56437" w:rsidRPr="008908B3" w:rsidRDefault="00C90BCA" w:rsidP="008908B3">
      <w:pPr>
        <w:pStyle w:val="Prrafodelista"/>
        <w:spacing w:after="0" w:line="480" w:lineRule="auto"/>
        <w:ind w:left="964"/>
        <w:contextualSpacing w:val="0"/>
        <w:jc w:val="both"/>
        <w:rPr>
          <w:rFonts w:ascii="Arial" w:hAnsi="Arial" w:cs="Arial"/>
          <w:sz w:val="24"/>
          <w:szCs w:val="24"/>
          <w:lang w:val="es-EC"/>
        </w:rPr>
      </w:pPr>
      <w:r w:rsidRPr="008908B3">
        <w:rPr>
          <w:rFonts w:ascii="Arial" w:hAnsi="Arial" w:cs="Arial"/>
          <w:sz w:val="24"/>
          <w:szCs w:val="24"/>
          <w:lang w:val="es-EC"/>
        </w:rPr>
        <w:t xml:space="preserve">De la estructura de red (Red Anillo SNCP </w:t>
      </w:r>
      <w:r w:rsidR="000A109B" w:rsidRPr="008908B3">
        <w:rPr>
          <w:rFonts w:ascii="Arial" w:hAnsi="Arial" w:cs="Arial"/>
          <w:sz w:val="24"/>
          <w:szCs w:val="24"/>
          <w:lang w:val="es-EC"/>
        </w:rPr>
        <w:t>-</w:t>
      </w:r>
      <w:r w:rsidRPr="008908B3">
        <w:rPr>
          <w:rFonts w:ascii="Arial" w:hAnsi="Arial" w:cs="Arial"/>
          <w:sz w:val="24"/>
          <w:szCs w:val="24"/>
          <w:lang w:val="es-EC"/>
        </w:rPr>
        <w:t xml:space="preserve"> Red Cadena) mostrada en la</w:t>
      </w:r>
      <w:r w:rsidR="00693DDE" w:rsidRPr="008908B3">
        <w:rPr>
          <w:rFonts w:ascii="Arial" w:hAnsi="Arial" w:cs="Arial"/>
          <w:sz w:val="24"/>
          <w:szCs w:val="24"/>
          <w:lang w:val="es-EC"/>
        </w:rPr>
        <w:t xml:space="preserve"> </w:t>
      </w:r>
      <w:fldSimple w:instr=" REF _Ref298314358 \h  \* MERGEFORMAT ">
        <w:r w:rsidR="00CC7850" w:rsidRPr="00CC7850">
          <w:rPr>
            <w:rFonts w:ascii="Arial" w:hAnsi="Arial" w:cs="Arial"/>
            <w:sz w:val="24"/>
            <w:szCs w:val="24"/>
            <w:lang w:val="es-EC"/>
          </w:rPr>
          <w:t>Figura 3.15</w:t>
        </w:r>
      </w:fldSimple>
      <w:r w:rsidRPr="008908B3">
        <w:rPr>
          <w:rFonts w:ascii="Arial" w:hAnsi="Arial" w:cs="Arial"/>
          <w:sz w:val="24"/>
          <w:szCs w:val="24"/>
          <w:lang w:val="es-EC"/>
        </w:rPr>
        <w:t>, supongamos que tenemos un servicio E1 configurado entre el nodo</w:t>
      </w:r>
      <w:r w:rsidR="00E70D94" w:rsidRPr="008908B3">
        <w:rPr>
          <w:rFonts w:ascii="Arial" w:hAnsi="Arial" w:cs="Arial"/>
          <w:sz w:val="24"/>
          <w:szCs w:val="24"/>
          <w:lang w:val="es-EC"/>
        </w:rPr>
        <w:t xml:space="preserve"> </w:t>
      </w:r>
      <w:r w:rsidRPr="008908B3">
        <w:rPr>
          <w:rFonts w:ascii="Arial" w:hAnsi="Arial" w:cs="Arial"/>
          <w:sz w:val="24"/>
          <w:szCs w:val="24"/>
          <w:lang w:val="es-EC"/>
        </w:rPr>
        <w:t>A y el nodo E, el nodo E</w:t>
      </w:r>
      <w:r w:rsidR="00E70D94" w:rsidRPr="008908B3">
        <w:rPr>
          <w:rFonts w:ascii="Arial" w:hAnsi="Arial" w:cs="Arial"/>
          <w:sz w:val="24"/>
          <w:szCs w:val="24"/>
          <w:lang w:val="es-EC"/>
        </w:rPr>
        <w:t xml:space="preserve"> </w:t>
      </w:r>
      <w:r w:rsidRPr="008908B3">
        <w:rPr>
          <w:rFonts w:ascii="Arial" w:hAnsi="Arial" w:cs="Arial"/>
          <w:sz w:val="24"/>
          <w:szCs w:val="24"/>
          <w:lang w:val="es-EC"/>
        </w:rPr>
        <w:t>se</w:t>
      </w:r>
      <w:r w:rsidR="00E70D94" w:rsidRPr="008908B3">
        <w:rPr>
          <w:rFonts w:ascii="Arial" w:hAnsi="Arial" w:cs="Arial"/>
          <w:sz w:val="24"/>
          <w:szCs w:val="24"/>
          <w:lang w:val="es-EC"/>
        </w:rPr>
        <w:t xml:space="preserve"> </w:t>
      </w:r>
      <w:r w:rsidRPr="008908B3">
        <w:rPr>
          <w:rFonts w:ascii="Arial" w:hAnsi="Arial" w:cs="Arial"/>
          <w:sz w:val="24"/>
          <w:szCs w:val="24"/>
          <w:lang w:val="es-EC"/>
        </w:rPr>
        <w:t>encuentra al final de la sub-red con</w:t>
      </w:r>
      <w:r w:rsidR="00E70D94" w:rsidRPr="008908B3">
        <w:rPr>
          <w:rFonts w:ascii="Arial" w:hAnsi="Arial" w:cs="Arial"/>
          <w:sz w:val="24"/>
          <w:szCs w:val="24"/>
          <w:lang w:val="es-EC"/>
        </w:rPr>
        <w:t xml:space="preserve"> </w:t>
      </w:r>
      <w:r w:rsidRPr="008908B3">
        <w:rPr>
          <w:rFonts w:ascii="Arial" w:hAnsi="Arial" w:cs="Arial"/>
          <w:sz w:val="24"/>
          <w:szCs w:val="24"/>
          <w:lang w:val="es-EC"/>
        </w:rPr>
        <w:t>topología de cadena formada con los nodos C y E. De acuerdo al funcionamiento del anillo SNCP anteriormente explicado, el servicio será constantemente enviado tanto por la sub-red de trabajo (Sub-Red 1) como por la sub-red de</w:t>
      </w:r>
      <w:r w:rsidR="00E70D94" w:rsidRPr="008908B3">
        <w:rPr>
          <w:rFonts w:ascii="Arial" w:hAnsi="Arial" w:cs="Arial"/>
          <w:sz w:val="24"/>
          <w:szCs w:val="24"/>
          <w:lang w:val="es-EC"/>
        </w:rPr>
        <w:t xml:space="preserve"> </w:t>
      </w:r>
      <w:r w:rsidRPr="008908B3">
        <w:rPr>
          <w:rFonts w:ascii="Arial" w:hAnsi="Arial" w:cs="Arial"/>
          <w:sz w:val="24"/>
          <w:szCs w:val="24"/>
          <w:lang w:val="es-EC"/>
        </w:rPr>
        <w:t>protección (Sub-Red 2). Luego de pasar a través de ambas subredes por separado, este es recibido por el nodo C, donde hay un selector. Si la estructura de red sólo contara con el anillo SNCP, el nodo C recibiría el servicio. Como también existe la red cadena, el servicio</w:t>
      </w:r>
      <w:r w:rsidR="00E70D94" w:rsidRPr="008908B3">
        <w:rPr>
          <w:rFonts w:ascii="Arial" w:hAnsi="Arial" w:cs="Arial"/>
          <w:sz w:val="24"/>
          <w:szCs w:val="24"/>
          <w:lang w:val="es-EC"/>
        </w:rPr>
        <w:t xml:space="preserve"> </w:t>
      </w:r>
      <w:r w:rsidRPr="008908B3">
        <w:rPr>
          <w:rFonts w:ascii="Arial" w:hAnsi="Arial" w:cs="Arial"/>
          <w:sz w:val="24"/>
          <w:szCs w:val="24"/>
          <w:lang w:val="es-EC"/>
        </w:rPr>
        <w:lastRenderedPageBreak/>
        <w:t>tiene que pasar a través de la unidad de línea entre los nodos C y E para alcanzar como destino al nodo E.</w:t>
      </w:r>
    </w:p>
    <w:p w:rsidR="005D0096" w:rsidRPr="008908B3" w:rsidRDefault="005D0096" w:rsidP="008908B3">
      <w:pPr>
        <w:pStyle w:val="Prrafodelista"/>
        <w:spacing w:after="0" w:line="480" w:lineRule="auto"/>
        <w:ind w:left="964"/>
        <w:contextualSpacing w:val="0"/>
        <w:jc w:val="both"/>
        <w:rPr>
          <w:rFonts w:ascii="Arial" w:hAnsi="Arial" w:cs="Arial"/>
          <w:sz w:val="24"/>
          <w:szCs w:val="24"/>
          <w:lang w:val="es-EC"/>
        </w:rPr>
      </w:pPr>
    </w:p>
    <w:p w:rsidR="00C90BCA" w:rsidRPr="008908B3" w:rsidRDefault="00C90BCA" w:rsidP="008908B3">
      <w:pPr>
        <w:pStyle w:val="Prrafodelista"/>
        <w:spacing w:after="0" w:line="480" w:lineRule="auto"/>
        <w:ind w:left="964"/>
        <w:contextualSpacing w:val="0"/>
        <w:jc w:val="both"/>
        <w:rPr>
          <w:rFonts w:ascii="Arial" w:hAnsi="Arial" w:cs="Arial"/>
          <w:sz w:val="24"/>
          <w:szCs w:val="24"/>
          <w:lang w:val="es-EC"/>
        </w:rPr>
      </w:pPr>
      <w:r w:rsidRPr="008908B3">
        <w:rPr>
          <w:rFonts w:ascii="Arial" w:hAnsi="Arial" w:cs="Arial"/>
          <w:sz w:val="24"/>
          <w:szCs w:val="24"/>
          <w:lang w:val="es-EC"/>
        </w:rPr>
        <w:t>Para la protección SNCP, si desaparece la señal de falla al superar un evento presentado en la red, el nodo</w:t>
      </w:r>
      <w:r w:rsidR="00E70D94" w:rsidRPr="008908B3">
        <w:rPr>
          <w:rFonts w:ascii="Arial" w:hAnsi="Arial" w:cs="Arial"/>
          <w:sz w:val="24"/>
          <w:szCs w:val="24"/>
          <w:lang w:val="es-EC"/>
        </w:rPr>
        <w:t xml:space="preserve"> </w:t>
      </w:r>
      <w:r w:rsidRPr="008908B3">
        <w:rPr>
          <w:rFonts w:ascii="Arial" w:hAnsi="Arial" w:cs="Arial"/>
          <w:sz w:val="24"/>
          <w:szCs w:val="24"/>
          <w:lang w:val="es-EC"/>
        </w:rPr>
        <w:t>podría volver a recibir los servicios</w:t>
      </w:r>
      <w:r w:rsidR="00E70D94" w:rsidRPr="008908B3">
        <w:rPr>
          <w:rFonts w:ascii="Arial" w:hAnsi="Arial" w:cs="Arial"/>
          <w:sz w:val="24"/>
          <w:szCs w:val="24"/>
          <w:lang w:val="es-EC"/>
        </w:rPr>
        <w:t xml:space="preserve"> </w:t>
      </w:r>
      <w:r w:rsidRPr="008908B3">
        <w:rPr>
          <w:rFonts w:ascii="Arial" w:hAnsi="Arial" w:cs="Arial"/>
          <w:sz w:val="24"/>
          <w:szCs w:val="24"/>
          <w:lang w:val="es-EC"/>
        </w:rPr>
        <w:t>después de 10 minutos que es el tiempo de restauración (WTR - wait to restore) de forma predeterminada ta</w:t>
      </w:r>
      <w:r w:rsidR="00693DDE" w:rsidRPr="008908B3">
        <w:rPr>
          <w:rFonts w:ascii="Arial" w:hAnsi="Arial" w:cs="Arial"/>
          <w:sz w:val="24"/>
          <w:szCs w:val="24"/>
          <w:lang w:val="es-EC"/>
        </w:rPr>
        <w:t xml:space="preserve">l como se muestra en la </w:t>
      </w:r>
      <w:fldSimple w:instr=" REF _Ref298314865 \h  \* MERGEFORMAT ">
        <w:r w:rsidR="00CC7850" w:rsidRPr="00CC7850">
          <w:rPr>
            <w:rFonts w:ascii="Arial" w:hAnsi="Arial" w:cs="Arial"/>
            <w:sz w:val="24"/>
            <w:szCs w:val="24"/>
            <w:lang w:val="es-EC"/>
          </w:rPr>
          <w:t>Figura 3.16</w:t>
        </w:r>
      </w:fldSimple>
      <w:r w:rsidRPr="008908B3">
        <w:rPr>
          <w:rFonts w:ascii="Arial" w:hAnsi="Arial" w:cs="Arial"/>
          <w:sz w:val="24"/>
          <w:szCs w:val="24"/>
          <w:lang w:val="es-EC"/>
        </w:rPr>
        <w:t>. Se puede ajustar desde 5 hasta 12 minutos</w:t>
      </w:r>
      <w:r w:rsidR="000A109B" w:rsidRPr="008908B3">
        <w:rPr>
          <w:rFonts w:ascii="Arial" w:hAnsi="Arial" w:cs="Arial"/>
          <w:sz w:val="24"/>
          <w:szCs w:val="24"/>
          <w:lang w:val="es-EC"/>
        </w:rPr>
        <w:t>.</w:t>
      </w:r>
    </w:p>
    <w:p w:rsidR="000A109B" w:rsidRPr="008908B3" w:rsidRDefault="000A109B" w:rsidP="008908B3">
      <w:pPr>
        <w:pStyle w:val="Prrafodelista"/>
        <w:spacing w:after="0" w:line="480" w:lineRule="auto"/>
        <w:ind w:left="964"/>
        <w:contextualSpacing w:val="0"/>
        <w:jc w:val="both"/>
        <w:rPr>
          <w:rFonts w:ascii="Arial" w:hAnsi="Arial" w:cs="Arial"/>
          <w:sz w:val="24"/>
          <w:szCs w:val="24"/>
          <w:lang w:val="es-EC"/>
        </w:rPr>
      </w:pPr>
    </w:p>
    <w:p w:rsidR="00C90BCA" w:rsidRDefault="00C90BCA" w:rsidP="00332B24">
      <w:pPr>
        <w:pStyle w:val="Prrafodelista"/>
        <w:spacing w:after="0" w:line="240" w:lineRule="auto"/>
        <w:ind w:left="964"/>
        <w:contextualSpacing w:val="0"/>
        <w:jc w:val="center"/>
        <w:rPr>
          <w:rFonts w:asciiTheme="minorHAnsi" w:hAnsiTheme="minorHAnsi" w:cstheme="minorHAnsi"/>
          <w:b/>
          <w:lang w:val="es-EC"/>
        </w:rPr>
      </w:pPr>
      <w:r>
        <w:rPr>
          <w:rFonts w:ascii="Arial" w:hAnsi="Arial" w:cs="Arial"/>
          <w:noProof/>
          <w:shd w:val="clear" w:color="auto" w:fill="FFFFFF"/>
          <w:lang w:val="es-EC" w:eastAsia="es-EC"/>
        </w:rPr>
        <w:drawing>
          <wp:inline distT="0" distB="0" distL="0" distR="0">
            <wp:extent cx="3965417" cy="1981890"/>
            <wp:effectExtent l="19050" t="0" r="0" b="0"/>
            <wp:docPr id="104"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5" cstate="print"/>
                    <a:srcRect t="11043" b="1223"/>
                    <a:stretch>
                      <a:fillRect/>
                    </a:stretch>
                  </pic:blipFill>
                  <pic:spPr bwMode="auto">
                    <a:xfrm>
                      <a:off x="0" y="0"/>
                      <a:ext cx="3965417" cy="1981890"/>
                    </a:xfrm>
                    <a:prstGeom prst="rect">
                      <a:avLst/>
                    </a:prstGeom>
                    <a:noFill/>
                    <a:ln w="9525">
                      <a:noFill/>
                      <a:miter lim="800000"/>
                      <a:headEnd/>
                      <a:tailEnd/>
                    </a:ln>
                  </pic:spPr>
                </pic:pic>
              </a:graphicData>
            </a:graphic>
          </wp:inline>
        </w:drawing>
      </w:r>
    </w:p>
    <w:p w:rsidR="001A3FD1" w:rsidRPr="001A3FD1" w:rsidRDefault="001A3FD1" w:rsidP="00332B24">
      <w:pPr>
        <w:pStyle w:val="Prrafodelista"/>
        <w:spacing w:line="240" w:lineRule="atLeast"/>
        <w:ind w:left="964"/>
        <w:contextualSpacing w:val="0"/>
        <w:jc w:val="center"/>
        <w:rPr>
          <w:rFonts w:asciiTheme="minorHAnsi" w:hAnsiTheme="minorHAnsi" w:cstheme="minorHAnsi"/>
          <w:lang w:val="es-EC"/>
        </w:rPr>
      </w:pPr>
      <w:bookmarkStart w:id="447" w:name="_Ref298314865"/>
      <w:bookmarkStart w:id="448" w:name="_Toc303097411"/>
      <w:r w:rsidRPr="004F2D6A">
        <w:rPr>
          <w:b/>
          <w:bCs/>
        </w:rPr>
        <w:t>Figura 3.</w:t>
      </w:r>
      <w:r w:rsidR="00341CB7" w:rsidRPr="004F2D6A">
        <w:rPr>
          <w:b/>
          <w:bCs/>
        </w:rPr>
        <w:fldChar w:fldCharType="begin"/>
      </w:r>
      <w:r w:rsidRPr="004F2D6A">
        <w:rPr>
          <w:b/>
          <w:bCs/>
        </w:rPr>
        <w:instrText xml:space="preserve"> SEQ Figura_3. \* ARABIC </w:instrText>
      </w:r>
      <w:r w:rsidR="00341CB7" w:rsidRPr="004F2D6A">
        <w:rPr>
          <w:b/>
          <w:bCs/>
        </w:rPr>
        <w:fldChar w:fldCharType="separate"/>
      </w:r>
      <w:r w:rsidR="00CC7850">
        <w:rPr>
          <w:b/>
          <w:bCs/>
          <w:noProof/>
        </w:rPr>
        <w:t>16</w:t>
      </w:r>
      <w:r w:rsidR="00341CB7" w:rsidRPr="004F2D6A">
        <w:rPr>
          <w:b/>
          <w:bCs/>
        </w:rPr>
        <w:fldChar w:fldCharType="end"/>
      </w:r>
      <w:bookmarkEnd w:id="447"/>
      <w:r w:rsidRPr="004F2D6A">
        <w:rPr>
          <w:b/>
          <w:bCs/>
        </w:rPr>
        <w:t xml:space="preserve"> </w:t>
      </w:r>
      <w:r w:rsidRPr="001A3FD1">
        <w:rPr>
          <w:rFonts w:asciiTheme="minorHAnsi" w:hAnsiTheme="minorHAnsi" w:cstheme="minorHAnsi"/>
          <w:lang w:val="es-EC"/>
        </w:rPr>
        <w:t>Tiempo WTR para SNCP (configurable 5-12min)</w:t>
      </w:r>
      <w:r w:rsidR="000A109B">
        <w:rPr>
          <w:rFonts w:asciiTheme="minorHAnsi" w:hAnsiTheme="minorHAnsi" w:cstheme="minorHAnsi"/>
          <w:lang w:val="es-EC"/>
        </w:rPr>
        <w:t xml:space="preserve"> </w:t>
      </w:r>
      <w:fldSimple w:instr=" REF _Ref300248066 \h  \* MERGEFORMAT ">
        <w:r w:rsidR="00CC7850" w:rsidRPr="00CC7850">
          <w:rPr>
            <w:rFonts w:asciiTheme="minorHAnsi" w:hAnsiTheme="minorHAnsi" w:cstheme="minorHAnsi"/>
          </w:rPr>
          <w:t>[3</w:t>
        </w:r>
      </w:fldSimple>
      <w:r w:rsidR="000A109B">
        <w:rPr>
          <w:rFonts w:asciiTheme="minorHAnsi" w:hAnsiTheme="minorHAnsi" w:cstheme="minorHAnsi"/>
        </w:rPr>
        <w:t>].</w:t>
      </w:r>
      <w:bookmarkEnd w:id="448"/>
    </w:p>
    <w:p w:rsidR="008908B3" w:rsidRPr="008908B3" w:rsidRDefault="008908B3" w:rsidP="00332B24">
      <w:pPr>
        <w:pStyle w:val="Prrafodelista"/>
        <w:spacing w:after="0" w:line="480" w:lineRule="auto"/>
        <w:ind w:left="964"/>
        <w:contextualSpacing w:val="0"/>
        <w:jc w:val="both"/>
        <w:rPr>
          <w:rStyle w:val="longtext"/>
          <w:rFonts w:ascii="Arial" w:hAnsi="Arial" w:cs="Arial"/>
          <w:sz w:val="24"/>
          <w:szCs w:val="24"/>
          <w:shd w:val="clear" w:color="auto" w:fill="FFFFFF"/>
        </w:rPr>
      </w:pPr>
    </w:p>
    <w:p w:rsidR="00C90BCA" w:rsidRPr="008908B3" w:rsidRDefault="00C90BCA" w:rsidP="00332B24">
      <w:pPr>
        <w:pStyle w:val="Prrafodelista"/>
        <w:spacing w:after="0" w:line="480" w:lineRule="auto"/>
        <w:ind w:left="964"/>
        <w:contextualSpacing w:val="0"/>
        <w:jc w:val="both"/>
        <w:rPr>
          <w:rStyle w:val="longtext"/>
          <w:rFonts w:ascii="Arial" w:hAnsi="Arial" w:cs="Arial"/>
          <w:sz w:val="24"/>
          <w:szCs w:val="24"/>
          <w:shd w:val="clear" w:color="auto" w:fill="FFFFFF"/>
        </w:rPr>
      </w:pPr>
      <w:r w:rsidRPr="008908B3">
        <w:rPr>
          <w:rStyle w:val="longtext"/>
          <w:rFonts w:ascii="Arial" w:hAnsi="Arial" w:cs="Arial"/>
          <w:sz w:val="24"/>
          <w:szCs w:val="24"/>
          <w:shd w:val="clear" w:color="auto" w:fill="FFFFFF"/>
        </w:rPr>
        <w:t xml:space="preserve">Con el fin de resumir las características técnicas más relevantes de las protecciones anillo estudiadas en este capítulo la </w:t>
      </w:r>
      <w:fldSimple w:instr=" REF _Ref301087170 \h  \* MERGEFORMAT ">
        <w:r w:rsidR="00CC7850" w:rsidRPr="00CC7850">
          <w:rPr>
            <w:rStyle w:val="longtext"/>
            <w:rFonts w:ascii="Arial" w:hAnsi="Arial" w:cs="Arial"/>
            <w:sz w:val="24"/>
            <w:szCs w:val="24"/>
            <w:shd w:val="clear" w:color="auto" w:fill="FFFFFF"/>
          </w:rPr>
          <w:t>Tabla 3.1</w:t>
        </w:r>
      </w:fldSimple>
      <w:r w:rsidRPr="008908B3">
        <w:rPr>
          <w:rStyle w:val="longtext"/>
          <w:rFonts w:ascii="Arial" w:hAnsi="Arial" w:cs="Arial"/>
          <w:sz w:val="24"/>
          <w:szCs w:val="24"/>
          <w:shd w:val="clear" w:color="auto" w:fill="FFFFFF"/>
        </w:rPr>
        <w:t xml:space="preserve"> muestra comparaciones entre los mecanismos de protección PP, MSP; SNCP.</w:t>
      </w:r>
    </w:p>
    <w:p w:rsidR="005D0096" w:rsidRPr="008908B3" w:rsidRDefault="005D0096" w:rsidP="00332B24">
      <w:pPr>
        <w:pStyle w:val="Prrafodelista"/>
        <w:spacing w:after="0" w:line="480" w:lineRule="auto"/>
        <w:ind w:left="964"/>
        <w:contextualSpacing w:val="0"/>
        <w:jc w:val="both"/>
        <w:rPr>
          <w:rStyle w:val="longtext"/>
          <w:rFonts w:ascii="Arial" w:hAnsi="Arial" w:cs="Arial"/>
          <w:sz w:val="24"/>
          <w:szCs w:val="24"/>
          <w:shd w:val="clear" w:color="auto" w:fill="FFFFFF"/>
        </w:rPr>
      </w:pPr>
    </w:p>
    <w:tbl>
      <w:tblPr>
        <w:tblStyle w:val="Tablaconcuadrcula"/>
        <w:tblW w:w="0" w:type="auto"/>
        <w:tblInd w:w="1546" w:type="dxa"/>
        <w:tblLook w:val="04A0"/>
      </w:tblPr>
      <w:tblGrid>
        <w:gridCol w:w="2376"/>
        <w:gridCol w:w="1418"/>
        <w:gridCol w:w="1418"/>
        <w:gridCol w:w="1418"/>
      </w:tblGrid>
      <w:tr w:rsidR="005212FB" w:rsidRPr="0087394B" w:rsidTr="008908B3">
        <w:trPr>
          <w:trHeight w:val="20"/>
        </w:trPr>
        <w:tc>
          <w:tcPr>
            <w:tcW w:w="2376"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b/>
                <w:sz w:val="20"/>
                <w:szCs w:val="20"/>
                <w:shd w:val="clear" w:color="auto" w:fill="FFFFFF"/>
              </w:rPr>
            </w:pPr>
            <w:r w:rsidRPr="0087394B">
              <w:rPr>
                <w:rStyle w:val="longtext"/>
                <w:rFonts w:ascii="Arial Narrow" w:hAnsi="Arial Narrow" w:cs="Arial"/>
                <w:b/>
                <w:sz w:val="20"/>
                <w:szCs w:val="20"/>
                <w:shd w:val="clear" w:color="auto" w:fill="FFFFFF"/>
              </w:rPr>
              <w:t>PP</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b/>
                <w:sz w:val="20"/>
                <w:szCs w:val="20"/>
                <w:shd w:val="clear" w:color="auto" w:fill="FFFFFF"/>
              </w:rPr>
            </w:pPr>
            <w:r w:rsidRPr="0087394B">
              <w:rPr>
                <w:rStyle w:val="longtext"/>
                <w:rFonts w:ascii="Arial Narrow" w:hAnsi="Arial Narrow" w:cs="Arial"/>
                <w:b/>
                <w:sz w:val="20"/>
                <w:szCs w:val="20"/>
                <w:shd w:val="clear" w:color="auto" w:fill="FFFFFF"/>
              </w:rPr>
              <w:t>MSP</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b/>
                <w:sz w:val="20"/>
                <w:szCs w:val="20"/>
                <w:shd w:val="clear" w:color="auto" w:fill="FFFFFF"/>
              </w:rPr>
            </w:pPr>
            <w:r w:rsidRPr="0087394B">
              <w:rPr>
                <w:rStyle w:val="longtext"/>
                <w:rFonts w:ascii="Arial Narrow" w:hAnsi="Arial Narrow" w:cs="Arial"/>
                <w:b/>
                <w:sz w:val="20"/>
                <w:szCs w:val="20"/>
                <w:shd w:val="clear" w:color="auto" w:fill="FFFFFF"/>
              </w:rPr>
              <w:t>SNCP</w:t>
            </w:r>
          </w:p>
        </w:tc>
      </w:tr>
      <w:tr w:rsidR="005212FB" w:rsidRPr="0087394B" w:rsidTr="008908B3">
        <w:trPr>
          <w:trHeight w:val="20"/>
        </w:trPr>
        <w:tc>
          <w:tcPr>
            <w:tcW w:w="2376" w:type="dxa"/>
            <w:vAlign w:val="center"/>
          </w:tcPr>
          <w:p w:rsidR="005212FB" w:rsidRPr="00BB3987" w:rsidRDefault="005212FB" w:rsidP="005212FB">
            <w:pPr>
              <w:pStyle w:val="Prrafodelista"/>
              <w:spacing w:after="0" w:line="240" w:lineRule="auto"/>
              <w:ind w:left="0"/>
              <w:contextualSpacing w:val="0"/>
              <w:jc w:val="center"/>
              <w:rPr>
                <w:rStyle w:val="longtext"/>
                <w:rFonts w:ascii="Arial Narrow" w:hAnsi="Arial Narrow" w:cs="Arial"/>
                <w:b/>
                <w:sz w:val="20"/>
                <w:szCs w:val="20"/>
                <w:shd w:val="clear" w:color="auto" w:fill="FFFFFF"/>
              </w:rPr>
            </w:pPr>
            <w:r w:rsidRPr="00BB3987">
              <w:rPr>
                <w:rStyle w:val="longtext"/>
                <w:rFonts w:ascii="Arial Narrow" w:hAnsi="Arial Narrow" w:cs="Arial"/>
                <w:b/>
                <w:sz w:val="20"/>
                <w:szCs w:val="20"/>
                <w:shd w:val="clear" w:color="auto" w:fill="FFFFFF"/>
              </w:rPr>
              <w:t>Capacidad (N: # de nodos)</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STM-N</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M/2 x STM-N</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STM-N</w:t>
            </w:r>
          </w:p>
        </w:tc>
      </w:tr>
      <w:tr w:rsidR="005212FB" w:rsidRPr="0087394B" w:rsidTr="008908B3">
        <w:trPr>
          <w:trHeight w:val="20"/>
        </w:trPr>
        <w:tc>
          <w:tcPr>
            <w:tcW w:w="2376" w:type="dxa"/>
            <w:vAlign w:val="center"/>
          </w:tcPr>
          <w:p w:rsidR="005212FB" w:rsidRPr="00BB3987" w:rsidRDefault="005212FB" w:rsidP="005212FB">
            <w:pPr>
              <w:pStyle w:val="Prrafodelista"/>
              <w:spacing w:after="0" w:line="240" w:lineRule="auto"/>
              <w:ind w:left="0"/>
              <w:contextualSpacing w:val="0"/>
              <w:jc w:val="center"/>
              <w:rPr>
                <w:rStyle w:val="longtext"/>
                <w:rFonts w:ascii="Arial Narrow" w:hAnsi="Arial Narrow" w:cs="Arial"/>
                <w:b/>
                <w:sz w:val="20"/>
                <w:szCs w:val="20"/>
                <w:shd w:val="clear" w:color="auto" w:fill="FFFFFF"/>
              </w:rPr>
            </w:pPr>
            <w:r>
              <w:rPr>
                <w:rStyle w:val="longtext"/>
                <w:rFonts w:ascii="Arial Narrow" w:hAnsi="Arial Narrow" w:cs="Arial"/>
                <w:b/>
                <w:sz w:val="20"/>
                <w:szCs w:val="20"/>
                <w:shd w:val="clear" w:color="auto" w:fill="FFFFFF"/>
              </w:rPr>
              <w:t>Tiempo</w:t>
            </w:r>
            <w:r w:rsidRPr="00BB3987">
              <w:rPr>
                <w:rStyle w:val="longtext"/>
                <w:rFonts w:ascii="Arial Narrow" w:hAnsi="Arial Narrow" w:cs="Arial"/>
                <w:b/>
                <w:sz w:val="20"/>
                <w:szCs w:val="20"/>
                <w:shd w:val="clear" w:color="auto" w:fill="FFFFFF"/>
              </w:rPr>
              <w:t xml:space="preserve"> de Conmutación.</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Menos de 15ms</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Menos de 50ms</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No límites</w:t>
            </w:r>
          </w:p>
        </w:tc>
      </w:tr>
      <w:tr w:rsidR="005212FB" w:rsidRPr="0087394B" w:rsidTr="008908B3">
        <w:trPr>
          <w:trHeight w:val="20"/>
        </w:trPr>
        <w:tc>
          <w:tcPr>
            <w:tcW w:w="2376" w:type="dxa"/>
            <w:vAlign w:val="center"/>
          </w:tcPr>
          <w:p w:rsidR="005212FB" w:rsidRPr="00BB3987" w:rsidRDefault="005212FB" w:rsidP="005212FB">
            <w:pPr>
              <w:pStyle w:val="Prrafodelista"/>
              <w:spacing w:after="0" w:line="240" w:lineRule="auto"/>
              <w:ind w:left="0"/>
              <w:contextualSpacing w:val="0"/>
              <w:jc w:val="center"/>
              <w:rPr>
                <w:rStyle w:val="longtext"/>
                <w:rFonts w:ascii="Arial Narrow" w:hAnsi="Arial Narrow" w:cs="Arial"/>
                <w:b/>
                <w:sz w:val="20"/>
                <w:szCs w:val="20"/>
                <w:shd w:val="clear" w:color="auto" w:fill="FFFFFF"/>
              </w:rPr>
            </w:pPr>
            <w:r w:rsidRPr="00BB3987">
              <w:rPr>
                <w:rStyle w:val="longtext"/>
                <w:rFonts w:ascii="Arial Narrow" w:hAnsi="Arial Narrow" w:cs="Arial"/>
                <w:b/>
                <w:sz w:val="20"/>
                <w:szCs w:val="20"/>
                <w:shd w:val="clear" w:color="auto" w:fill="FFFFFF"/>
              </w:rPr>
              <w:t>Protocolo APS</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No requerido</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Requerido</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No requerida</w:t>
            </w:r>
          </w:p>
        </w:tc>
      </w:tr>
      <w:tr w:rsidR="005212FB" w:rsidRPr="0087394B" w:rsidTr="008908B3">
        <w:trPr>
          <w:trHeight w:val="20"/>
        </w:trPr>
        <w:tc>
          <w:tcPr>
            <w:tcW w:w="2376" w:type="dxa"/>
            <w:vAlign w:val="center"/>
          </w:tcPr>
          <w:p w:rsidR="005212FB" w:rsidRPr="00BB3987" w:rsidRDefault="005212FB" w:rsidP="005212FB">
            <w:pPr>
              <w:pStyle w:val="Prrafodelista"/>
              <w:spacing w:after="0" w:line="240" w:lineRule="auto"/>
              <w:ind w:left="0"/>
              <w:contextualSpacing w:val="0"/>
              <w:jc w:val="center"/>
              <w:rPr>
                <w:rStyle w:val="longtext"/>
                <w:rFonts w:ascii="Arial Narrow" w:hAnsi="Arial Narrow" w:cs="Arial"/>
                <w:b/>
                <w:sz w:val="20"/>
                <w:szCs w:val="20"/>
                <w:shd w:val="clear" w:color="auto" w:fill="FFFFFF"/>
              </w:rPr>
            </w:pPr>
            <w:r w:rsidRPr="00BB3987">
              <w:rPr>
                <w:rStyle w:val="longtext"/>
                <w:rFonts w:ascii="Arial Narrow" w:hAnsi="Arial Narrow" w:cs="Arial"/>
                <w:b/>
                <w:sz w:val="20"/>
                <w:szCs w:val="20"/>
                <w:shd w:val="clear" w:color="auto" w:fill="FFFFFF"/>
              </w:rPr>
              <w:t>Topología Aplicada</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Anillo</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Anillo</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Ningún Anillo</w:t>
            </w:r>
          </w:p>
        </w:tc>
      </w:tr>
      <w:tr w:rsidR="005212FB" w:rsidRPr="0087394B" w:rsidTr="008908B3">
        <w:trPr>
          <w:trHeight w:val="20"/>
        </w:trPr>
        <w:tc>
          <w:tcPr>
            <w:tcW w:w="2376" w:type="dxa"/>
            <w:vAlign w:val="center"/>
          </w:tcPr>
          <w:p w:rsidR="005212FB" w:rsidRPr="00BB3987" w:rsidRDefault="005212FB" w:rsidP="005212FB">
            <w:pPr>
              <w:pStyle w:val="Prrafodelista"/>
              <w:spacing w:after="0" w:line="240" w:lineRule="auto"/>
              <w:ind w:left="0"/>
              <w:contextualSpacing w:val="0"/>
              <w:jc w:val="center"/>
              <w:rPr>
                <w:rStyle w:val="longtext"/>
                <w:rFonts w:ascii="Arial Narrow" w:hAnsi="Arial Narrow" w:cs="Arial"/>
                <w:b/>
                <w:sz w:val="20"/>
                <w:szCs w:val="20"/>
                <w:shd w:val="clear" w:color="auto" w:fill="FFFFFF"/>
              </w:rPr>
            </w:pPr>
            <w:r w:rsidRPr="00BB3987">
              <w:rPr>
                <w:rStyle w:val="longtext"/>
                <w:rFonts w:ascii="Arial Narrow" w:hAnsi="Arial Narrow" w:cs="Arial"/>
                <w:b/>
                <w:sz w:val="20"/>
                <w:szCs w:val="20"/>
                <w:shd w:val="clear" w:color="auto" w:fill="FFFFFF"/>
              </w:rPr>
              <w:t>Complejidad</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Simple</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Complicada</w:t>
            </w:r>
          </w:p>
        </w:tc>
        <w:tc>
          <w:tcPr>
            <w:tcW w:w="1418" w:type="dxa"/>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No límites</w:t>
            </w:r>
          </w:p>
        </w:tc>
      </w:tr>
      <w:tr w:rsidR="005212FB" w:rsidRPr="0087394B" w:rsidTr="008908B3">
        <w:trPr>
          <w:trHeight w:val="20"/>
        </w:trPr>
        <w:tc>
          <w:tcPr>
            <w:tcW w:w="2376" w:type="dxa"/>
            <w:tcBorders>
              <w:bottom w:val="single" w:sz="4" w:space="0" w:color="auto"/>
            </w:tcBorders>
            <w:vAlign w:val="center"/>
          </w:tcPr>
          <w:p w:rsidR="005212FB" w:rsidRPr="00BB3987" w:rsidRDefault="005212FB" w:rsidP="005212FB">
            <w:pPr>
              <w:pStyle w:val="Prrafodelista"/>
              <w:spacing w:after="0" w:line="240" w:lineRule="auto"/>
              <w:ind w:left="0"/>
              <w:contextualSpacing w:val="0"/>
              <w:jc w:val="center"/>
              <w:rPr>
                <w:rStyle w:val="longtext"/>
                <w:rFonts w:ascii="Arial Narrow" w:hAnsi="Arial Narrow" w:cs="Arial"/>
                <w:b/>
                <w:sz w:val="20"/>
                <w:szCs w:val="20"/>
                <w:shd w:val="clear" w:color="auto" w:fill="FFFFFF"/>
              </w:rPr>
            </w:pPr>
            <w:r w:rsidRPr="00BB3987">
              <w:rPr>
                <w:rStyle w:val="longtext"/>
                <w:rFonts w:ascii="Arial Narrow" w:hAnsi="Arial Narrow" w:cs="Arial"/>
                <w:b/>
                <w:sz w:val="20"/>
                <w:szCs w:val="20"/>
                <w:shd w:val="clear" w:color="auto" w:fill="FFFFFF"/>
              </w:rPr>
              <w:t>Máximo # de Nodos</w:t>
            </w:r>
          </w:p>
        </w:tc>
        <w:tc>
          <w:tcPr>
            <w:tcW w:w="1418" w:type="dxa"/>
            <w:tcBorders>
              <w:bottom w:val="single" w:sz="4" w:space="0" w:color="auto"/>
            </w:tcBorders>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No límites</w:t>
            </w:r>
          </w:p>
        </w:tc>
        <w:tc>
          <w:tcPr>
            <w:tcW w:w="1418" w:type="dxa"/>
            <w:tcBorders>
              <w:bottom w:val="single" w:sz="4" w:space="0" w:color="auto"/>
            </w:tcBorders>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Sección Múltiple</w:t>
            </w:r>
          </w:p>
        </w:tc>
        <w:tc>
          <w:tcPr>
            <w:tcW w:w="1418" w:type="dxa"/>
            <w:tcBorders>
              <w:bottom w:val="single" w:sz="4" w:space="0" w:color="auto"/>
            </w:tcBorders>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Simple</w:t>
            </w:r>
          </w:p>
        </w:tc>
      </w:tr>
      <w:tr w:rsidR="005212FB" w:rsidRPr="0087394B" w:rsidTr="008908B3">
        <w:trPr>
          <w:trHeight w:val="20"/>
        </w:trPr>
        <w:tc>
          <w:tcPr>
            <w:tcW w:w="2376" w:type="dxa"/>
            <w:tcBorders>
              <w:left w:val="single" w:sz="4" w:space="0" w:color="auto"/>
              <w:bottom w:val="single" w:sz="4" w:space="0" w:color="auto"/>
              <w:right w:val="single" w:sz="4" w:space="0" w:color="auto"/>
            </w:tcBorders>
            <w:vAlign w:val="center"/>
          </w:tcPr>
          <w:p w:rsidR="005212FB" w:rsidRPr="00BB3987" w:rsidRDefault="005212FB" w:rsidP="005212FB">
            <w:pPr>
              <w:pStyle w:val="Prrafodelista"/>
              <w:spacing w:after="0" w:line="240" w:lineRule="auto"/>
              <w:ind w:left="0"/>
              <w:contextualSpacing w:val="0"/>
              <w:jc w:val="center"/>
              <w:rPr>
                <w:rFonts w:ascii="Arial Narrow" w:hAnsi="Arial Narrow" w:cs="Arial"/>
                <w:b/>
                <w:sz w:val="20"/>
                <w:szCs w:val="20"/>
                <w:shd w:val="clear" w:color="auto" w:fill="FFFFFF"/>
              </w:rPr>
            </w:pPr>
            <w:r w:rsidRPr="00BB3987">
              <w:rPr>
                <w:rStyle w:val="longtext"/>
                <w:rFonts w:ascii="Arial Narrow" w:hAnsi="Arial Narrow" w:cs="Arial"/>
                <w:b/>
                <w:sz w:val="20"/>
                <w:szCs w:val="20"/>
                <w:shd w:val="clear" w:color="auto" w:fill="FFFFFF"/>
              </w:rPr>
              <w:t>Tramo Protegido</w:t>
            </w:r>
          </w:p>
        </w:tc>
        <w:tc>
          <w:tcPr>
            <w:tcW w:w="1418" w:type="dxa"/>
            <w:tcBorders>
              <w:left w:val="single" w:sz="4" w:space="0" w:color="auto"/>
              <w:bottom w:val="single" w:sz="4" w:space="0" w:color="auto"/>
            </w:tcBorders>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Ruta</w:t>
            </w:r>
          </w:p>
        </w:tc>
        <w:tc>
          <w:tcPr>
            <w:tcW w:w="1418" w:type="dxa"/>
            <w:tcBorders>
              <w:bottom w:val="single" w:sz="4" w:space="0" w:color="auto"/>
            </w:tcBorders>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Sección Múltiple</w:t>
            </w:r>
          </w:p>
        </w:tc>
        <w:tc>
          <w:tcPr>
            <w:tcW w:w="1418" w:type="dxa"/>
            <w:tcBorders>
              <w:bottom w:val="single" w:sz="4" w:space="0" w:color="auto"/>
            </w:tcBorders>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Ruta</w:t>
            </w:r>
          </w:p>
        </w:tc>
      </w:tr>
      <w:tr w:rsidR="005212FB" w:rsidRPr="0087394B" w:rsidTr="008908B3">
        <w:trPr>
          <w:trHeight w:val="20"/>
        </w:trPr>
        <w:tc>
          <w:tcPr>
            <w:tcW w:w="2376" w:type="dxa"/>
            <w:tcBorders>
              <w:top w:val="single" w:sz="4" w:space="0" w:color="auto"/>
              <w:left w:val="single" w:sz="4" w:space="0" w:color="auto"/>
              <w:right w:val="single" w:sz="4" w:space="0" w:color="auto"/>
            </w:tcBorders>
            <w:vAlign w:val="center"/>
          </w:tcPr>
          <w:p w:rsidR="005212FB" w:rsidRPr="00BB3987" w:rsidRDefault="005212FB" w:rsidP="005212FB">
            <w:pPr>
              <w:pStyle w:val="Prrafodelista"/>
              <w:spacing w:after="0" w:line="240" w:lineRule="auto"/>
              <w:ind w:left="0"/>
              <w:jc w:val="center"/>
              <w:rPr>
                <w:rStyle w:val="longtext"/>
                <w:rFonts w:ascii="Arial Narrow" w:hAnsi="Arial Narrow" w:cs="Arial"/>
                <w:b/>
                <w:sz w:val="20"/>
                <w:szCs w:val="20"/>
                <w:shd w:val="clear" w:color="auto" w:fill="FFFFFF"/>
              </w:rPr>
            </w:pPr>
            <w:r w:rsidRPr="00BB3987">
              <w:rPr>
                <w:rStyle w:val="longtext"/>
                <w:rFonts w:ascii="Arial Narrow" w:hAnsi="Arial Narrow" w:cs="Arial"/>
                <w:b/>
                <w:sz w:val="20"/>
                <w:szCs w:val="20"/>
                <w:shd w:val="clear" w:color="auto" w:fill="FFFFFF"/>
              </w:rPr>
              <w:t>Condiciones de Conmutación</w:t>
            </w:r>
          </w:p>
        </w:tc>
        <w:tc>
          <w:tcPr>
            <w:tcW w:w="1418" w:type="dxa"/>
            <w:tcBorders>
              <w:top w:val="single" w:sz="4" w:space="0" w:color="auto"/>
              <w:left w:val="single" w:sz="4" w:space="0" w:color="auto"/>
            </w:tcBorders>
            <w:vAlign w:val="center"/>
          </w:tcPr>
          <w:p w:rsidR="005212FB" w:rsidRPr="0087394B" w:rsidRDefault="005212FB" w:rsidP="005212FB">
            <w:pPr>
              <w:pStyle w:val="Prrafodelista"/>
              <w:spacing w:after="0" w:line="240" w:lineRule="auto"/>
              <w:ind w:left="0"/>
              <w:jc w:val="center"/>
              <w:rPr>
                <w:rStyle w:val="longtext"/>
                <w:rFonts w:ascii="Arial Narrow" w:hAnsi="Arial Narrow" w:cs="Arial"/>
                <w:sz w:val="20"/>
                <w:szCs w:val="20"/>
                <w:shd w:val="clear" w:color="auto" w:fill="FFFFFF"/>
              </w:rPr>
            </w:pPr>
            <w:r w:rsidRPr="0087394B">
              <w:rPr>
                <w:rStyle w:val="longtext"/>
                <w:rFonts w:ascii="Arial Narrow" w:hAnsi="Arial Narrow" w:cs="Arial"/>
                <w:sz w:val="20"/>
                <w:szCs w:val="20"/>
                <w:shd w:val="clear" w:color="auto" w:fill="FFFFFF"/>
              </w:rPr>
              <w:t>TU-AIS</w:t>
            </w:r>
          </w:p>
        </w:tc>
        <w:tc>
          <w:tcPr>
            <w:tcW w:w="1418" w:type="dxa"/>
            <w:tcBorders>
              <w:top w:val="single" w:sz="4" w:space="0" w:color="auto"/>
            </w:tcBorders>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lang w:val="en-US"/>
              </w:rPr>
            </w:pPr>
            <w:r w:rsidRPr="0087394B">
              <w:rPr>
                <w:rStyle w:val="longtext"/>
                <w:rFonts w:ascii="Arial Narrow" w:hAnsi="Arial Narrow" w:cs="Arial"/>
                <w:sz w:val="20"/>
                <w:szCs w:val="20"/>
                <w:shd w:val="clear" w:color="auto" w:fill="FFFFFF"/>
                <w:lang w:val="en-US"/>
              </w:rPr>
              <w:t>SF (LOS, LOF, MS-AIS, AU-LOP) y SD (B2-SD, B2-OVER)</w:t>
            </w:r>
          </w:p>
        </w:tc>
        <w:tc>
          <w:tcPr>
            <w:tcW w:w="1418" w:type="dxa"/>
            <w:tcBorders>
              <w:top w:val="single" w:sz="4" w:space="0" w:color="auto"/>
            </w:tcBorders>
            <w:vAlign w:val="center"/>
          </w:tcPr>
          <w:p w:rsidR="005212FB" w:rsidRPr="0087394B" w:rsidRDefault="005212FB" w:rsidP="005212FB">
            <w:pPr>
              <w:pStyle w:val="Prrafodelista"/>
              <w:spacing w:after="0" w:line="240" w:lineRule="auto"/>
              <w:ind w:left="0"/>
              <w:contextualSpacing w:val="0"/>
              <w:jc w:val="center"/>
              <w:rPr>
                <w:rStyle w:val="longtext"/>
                <w:rFonts w:ascii="Arial Narrow" w:hAnsi="Arial Narrow" w:cs="Arial"/>
                <w:sz w:val="20"/>
                <w:szCs w:val="20"/>
                <w:shd w:val="clear" w:color="auto" w:fill="FFFFFF"/>
                <w:lang w:val="es-EC"/>
              </w:rPr>
            </w:pPr>
            <w:r w:rsidRPr="0087394B">
              <w:rPr>
                <w:rStyle w:val="longtext"/>
                <w:rFonts w:ascii="Arial Narrow" w:hAnsi="Arial Narrow" w:cs="Arial"/>
                <w:sz w:val="20"/>
                <w:szCs w:val="20"/>
                <w:shd w:val="clear" w:color="auto" w:fill="FFFFFF"/>
                <w:lang w:val="es-EC"/>
              </w:rPr>
              <w:t>LOS, LOF, OOP, MS-AIS, AU-LOP, AU-AIS, TU-LOP, TU-AIS, B2-OVER, B2-SD, TIM, SLM, UNEQ, B3-OVER, Tarjeta de LU no es posición.</w:t>
            </w:r>
          </w:p>
        </w:tc>
      </w:tr>
    </w:tbl>
    <w:p w:rsidR="005D0096" w:rsidRPr="00C123A2" w:rsidRDefault="005D0096" w:rsidP="00332B24">
      <w:pPr>
        <w:pStyle w:val="Prrafodelista"/>
        <w:spacing w:line="240" w:lineRule="atLeast"/>
        <w:ind w:left="964"/>
        <w:contextualSpacing w:val="0"/>
        <w:jc w:val="center"/>
        <w:rPr>
          <w:b/>
        </w:rPr>
      </w:pPr>
      <w:bookmarkStart w:id="449" w:name="_Ref301087170"/>
      <w:bookmarkStart w:id="450" w:name="_Toc303097485"/>
      <w:r w:rsidRPr="00C123A2">
        <w:rPr>
          <w:b/>
        </w:rPr>
        <w:t>Tabla 3.</w:t>
      </w:r>
      <w:r w:rsidR="00341CB7" w:rsidRPr="00C123A2">
        <w:rPr>
          <w:b/>
        </w:rPr>
        <w:fldChar w:fldCharType="begin"/>
      </w:r>
      <w:r w:rsidRPr="00C123A2">
        <w:rPr>
          <w:b/>
        </w:rPr>
        <w:instrText xml:space="preserve"> SEQ Tabla_3. \* ARABIC </w:instrText>
      </w:r>
      <w:r w:rsidR="00341CB7" w:rsidRPr="00C123A2">
        <w:rPr>
          <w:b/>
        </w:rPr>
        <w:fldChar w:fldCharType="separate"/>
      </w:r>
      <w:r w:rsidR="00CC7850">
        <w:rPr>
          <w:b/>
          <w:noProof/>
        </w:rPr>
        <w:t>1</w:t>
      </w:r>
      <w:r w:rsidR="00341CB7" w:rsidRPr="00C123A2">
        <w:rPr>
          <w:b/>
        </w:rPr>
        <w:fldChar w:fldCharType="end"/>
      </w:r>
      <w:bookmarkEnd w:id="449"/>
      <w:r w:rsidRPr="00C123A2">
        <w:rPr>
          <w:b/>
        </w:rPr>
        <w:t xml:space="preserve"> </w:t>
      </w:r>
      <w:r w:rsidRPr="00C123A2">
        <w:t>Comparación entre los mecanismos de p</w:t>
      </w:r>
      <w:r w:rsidR="001D225A">
        <w:t>rotección</w:t>
      </w:r>
      <w:r w:rsidR="00CE1AC2">
        <w:rPr>
          <w:rStyle w:val="Refdecomentario"/>
        </w:rPr>
        <w:t>.</w:t>
      </w:r>
      <w:bookmarkEnd w:id="450"/>
    </w:p>
    <w:p w:rsidR="00CE1AC2" w:rsidRDefault="00CE1AC2" w:rsidP="007232DC">
      <w:pPr>
        <w:pStyle w:val="Prrafodelista"/>
        <w:spacing w:after="0" w:line="480" w:lineRule="auto"/>
        <w:ind w:left="1616"/>
        <w:contextualSpacing w:val="0"/>
        <w:jc w:val="both"/>
        <w:rPr>
          <w:rStyle w:val="longtext"/>
          <w:rFonts w:ascii="Arial" w:hAnsi="Arial" w:cs="Arial"/>
          <w:shd w:val="clear" w:color="auto" w:fill="FFFFFF"/>
        </w:rPr>
      </w:pPr>
    </w:p>
    <w:p w:rsidR="00E343EC" w:rsidRDefault="00E343EC" w:rsidP="007232DC">
      <w:pPr>
        <w:spacing w:after="0" w:line="240" w:lineRule="auto"/>
        <w:ind w:left="1616"/>
        <w:jc w:val="both"/>
        <w:rPr>
          <w:rFonts w:ascii="Arial" w:hAnsi="Arial" w:cs="Arial"/>
          <w:sz w:val="24"/>
          <w:szCs w:val="24"/>
        </w:rPr>
        <w:sectPr w:rsidR="00E343EC" w:rsidSect="003814CB">
          <w:pgSz w:w="11907" w:h="16839" w:code="9"/>
          <w:pgMar w:top="2268" w:right="1361" w:bottom="2268" w:left="2268" w:header="709" w:footer="709" w:gutter="0"/>
          <w:cols w:space="708"/>
          <w:titlePg/>
          <w:docGrid w:linePitch="360"/>
        </w:sectPr>
      </w:pPr>
    </w:p>
    <w:p w:rsidR="00AE0186" w:rsidRDefault="00AE0186" w:rsidP="00D03A38">
      <w:pPr>
        <w:spacing w:after="0" w:line="240" w:lineRule="auto"/>
        <w:jc w:val="both"/>
        <w:rPr>
          <w:rFonts w:ascii="Arial" w:hAnsi="Arial" w:cs="Arial"/>
          <w:sz w:val="24"/>
          <w:szCs w:val="24"/>
        </w:rPr>
      </w:pPr>
    </w:p>
    <w:p w:rsidR="00AE0186" w:rsidRDefault="00AE0186" w:rsidP="00D03A38">
      <w:pPr>
        <w:spacing w:after="0" w:line="240" w:lineRule="auto"/>
        <w:jc w:val="both"/>
        <w:rPr>
          <w:rFonts w:ascii="Arial" w:hAnsi="Arial" w:cs="Arial"/>
          <w:sz w:val="24"/>
          <w:szCs w:val="24"/>
        </w:rPr>
      </w:pPr>
    </w:p>
    <w:p w:rsidR="00AE0186" w:rsidRDefault="00AE0186" w:rsidP="00D03A38">
      <w:pPr>
        <w:spacing w:after="0" w:line="240" w:lineRule="auto"/>
        <w:jc w:val="both"/>
        <w:rPr>
          <w:rFonts w:ascii="Arial" w:hAnsi="Arial" w:cs="Arial"/>
          <w:sz w:val="24"/>
          <w:szCs w:val="24"/>
        </w:rPr>
      </w:pPr>
    </w:p>
    <w:p w:rsidR="00AE0186" w:rsidRDefault="00AE0186" w:rsidP="00D03A38">
      <w:pPr>
        <w:spacing w:after="0" w:line="240" w:lineRule="auto"/>
        <w:jc w:val="both"/>
        <w:rPr>
          <w:rFonts w:ascii="Arial" w:hAnsi="Arial" w:cs="Arial"/>
          <w:sz w:val="24"/>
          <w:szCs w:val="24"/>
        </w:rPr>
      </w:pPr>
    </w:p>
    <w:p w:rsidR="00AE0186" w:rsidRDefault="00AE0186" w:rsidP="00D03A38">
      <w:pPr>
        <w:spacing w:after="0" w:line="240" w:lineRule="auto"/>
        <w:jc w:val="both"/>
        <w:rPr>
          <w:rFonts w:ascii="Arial" w:hAnsi="Arial" w:cs="Arial"/>
          <w:sz w:val="24"/>
          <w:szCs w:val="24"/>
        </w:rPr>
      </w:pPr>
    </w:p>
    <w:p w:rsidR="00AE0186" w:rsidRDefault="00AE0186" w:rsidP="00D03A38">
      <w:pPr>
        <w:spacing w:after="0" w:line="240" w:lineRule="auto"/>
        <w:jc w:val="both"/>
        <w:rPr>
          <w:rFonts w:ascii="Arial" w:hAnsi="Arial" w:cs="Arial"/>
          <w:sz w:val="24"/>
          <w:szCs w:val="24"/>
        </w:rPr>
      </w:pPr>
    </w:p>
    <w:p w:rsidR="00DD6C50" w:rsidRDefault="00DD6C50" w:rsidP="00354CA8">
      <w:pPr>
        <w:spacing w:after="0" w:line="240" w:lineRule="auto"/>
        <w:jc w:val="center"/>
        <w:rPr>
          <w:rFonts w:ascii="Arial Narrow" w:hAnsi="Arial Narrow" w:cs="Arial"/>
          <w:b/>
          <w:sz w:val="48"/>
          <w:szCs w:val="48"/>
          <w:lang w:val="es-EC"/>
        </w:rPr>
      </w:pPr>
      <w:r w:rsidRPr="006B4E5A">
        <w:rPr>
          <w:rFonts w:ascii="Arial Narrow" w:hAnsi="Arial Narrow" w:cs="Arial"/>
          <w:b/>
          <w:sz w:val="48"/>
          <w:szCs w:val="48"/>
          <w:lang w:val="es-EC"/>
        </w:rPr>
        <w:t xml:space="preserve">CAPÍTULO </w:t>
      </w:r>
      <w:r>
        <w:rPr>
          <w:rFonts w:ascii="Arial Narrow" w:hAnsi="Arial Narrow" w:cs="Arial"/>
          <w:b/>
          <w:sz w:val="48"/>
          <w:szCs w:val="48"/>
          <w:lang w:val="es-EC"/>
        </w:rPr>
        <w:t>4</w:t>
      </w:r>
    </w:p>
    <w:p w:rsidR="00DD6C50" w:rsidRPr="002B3D0F" w:rsidRDefault="00DD6C50" w:rsidP="00D03A38">
      <w:pPr>
        <w:spacing w:after="0" w:line="240" w:lineRule="auto"/>
        <w:jc w:val="both"/>
        <w:rPr>
          <w:rFonts w:ascii="Arial" w:hAnsi="Arial" w:cs="Arial"/>
          <w:sz w:val="24"/>
          <w:szCs w:val="24"/>
          <w:lang w:val="es-EC"/>
        </w:rPr>
      </w:pPr>
    </w:p>
    <w:p w:rsidR="00DD6C50" w:rsidRPr="00DD6C50" w:rsidRDefault="00DD6C50" w:rsidP="00D03A38">
      <w:pPr>
        <w:spacing w:after="0" w:line="240" w:lineRule="auto"/>
        <w:jc w:val="both"/>
        <w:rPr>
          <w:rFonts w:ascii="Arial" w:hAnsi="Arial" w:cs="Arial"/>
          <w:sz w:val="24"/>
          <w:szCs w:val="24"/>
        </w:rPr>
      </w:pPr>
    </w:p>
    <w:p w:rsidR="00DD6C50" w:rsidRPr="00DD6C50" w:rsidRDefault="00DD6C50" w:rsidP="00D03A38">
      <w:pPr>
        <w:spacing w:after="0" w:line="240" w:lineRule="auto"/>
        <w:jc w:val="both"/>
        <w:rPr>
          <w:rFonts w:ascii="Arial" w:hAnsi="Arial" w:cs="Arial"/>
          <w:sz w:val="24"/>
          <w:szCs w:val="24"/>
        </w:rPr>
      </w:pPr>
    </w:p>
    <w:p w:rsidR="00DD6C50" w:rsidRPr="00DD6C50" w:rsidRDefault="00DD6C50" w:rsidP="00D03A38">
      <w:pPr>
        <w:spacing w:after="0" w:line="240" w:lineRule="auto"/>
        <w:jc w:val="both"/>
        <w:rPr>
          <w:rFonts w:ascii="Arial" w:hAnsi="Arial" w:cs="Arial"/>
          <w:sz w:val="24"/>
          <w:szCs w:val="24"/>
        </w:rPr>
      </w:pPr>
    </w:p>
    <w:p w:rsidR="00B640F3" w:rsidRDefault="0030689B" w:rsidP="00D03A38">
      <w:pPr>
        <w:pStyle w:val="Prrafodelista"/>
        <w:numPr>
          <w:ilvl w:val="0"/>
          <w:numId w:val="1"/>
        </w:numPr>
        <w:spacing w:after="0" w:line="240" w:lineRule="auto"/>
        <w:jc w:val="both"/>
        <w:outlineLvl w:val="0"/>
        <w:rPr>
          <w:rFonts w:ascii="Arial Narrow" w:hAnsi="Arial Narrow" w:cs="Arial"/>
          <w:b/>
          <w:sz w:val="48"/>
          <w:szCs w:val="48"/>
        </w:rPr>
      </w:pPr>
      <w:bookmarkStart w:id="451" w:name="_Toc293862291"/>
      <w:bookmarkStart w:id="452" w:name="_Toc295209956"/>
      <w:bookmarkStart w:id="453" w:name="_Toc295213250"/>
      <w:bookmarkStart w:id="454" w:name="_Toc295213336"/>
      <w:bookmarkStart w:id="455" w:name="_Toc295213606"/>
      <w:bookmarkStart w:id="456" w:name="_Toc300557982"/>
      <w:bookmarkStart w:id="457" w:name="_Toc300558285"/>
      <w:bookmarkStart w:id="458" w:name="_Toc300656110"/>
      <w:bookmarkStart w:id="459" w:name="_Toc302210007"/>
      <w:bookmarkStart w:id="460" w:name="_Toc302212369"/>
      <w:bookmarkStart w:id="461" w:name="_Toc303097280"/>
      <w:r>
        <w:rPr>
          <w:rFonts w:ascii="Arial Narrow" w:hAnsi="Arial Narrow" w:cs="Arial"/>
          <w:b/>
          <w:sz w:val="48"/>
          <w:szCs w:val="48"/>
        </w:rPr>
        <w:t xml:space="preserve">CARACTERÍSTICAS TÉCNICAS DEL </w:t>
      </w:r>
      <w:r w:rsidR="000B0B5D">
        <w:rPr>
          <w:rFonts w:ascii="Arial Narrow" w:hAnsi="Arial Narrow" w:cs="Arial"/>
          <w:b/>
          <w:sz w:val="48"/>
          <w:szCs w:val="48"/>
        </w:rPr>
        <w:t xml:space="preserve">EQUIPO </w:t>
      </w:r>
      <w:r w:rsidR="00370E64" w:rsidRPr="006B4E5A">
        <w:rPr>
          <w:rFonts w:ascii="Arial Narrow" w:hAnsi="Arial Narrow" w:cs="Arial"/>
          <w:b/>
          <w:sz w:val="48"/>
          <w:szCs w:val="48"/>
        </w:rPr>
        <w:t>OPTIX OSN</w:t>
      </w:r>
      <w:r w:rsidR="00DD6C50">
        <w:rPr>
          <w:rFonts w:ascii="Arial Narrow" w:hAnsi="Arial Narrow" w:cs="Arial"/>
          <w:b/>
          <w:sz w:val="48"/>
          <w:szCs w:val="48"/>
        </w:rPr>
        <w:t xml:space="preserve"> </w:t>
      </w:r>
      <w:r w:rsidR="00370E64" w:rsidRPr="006B4E5A">
        <w:rPr>
          <w:rFonts w:ascii="Arial Narrow" w:hAnsi="Arial Narrow" w:cs="Arial"/>
          <w:b/>
          <w:sz w:val="48"/>
          <w:szCs w:val="48"/>
        </w:rPr>
        <w:t>1500</w:t>
      </w:r>
      <w:bookmarkEnd w:id="451"/>
      <w:r w:rsidR="007514DF">
        <w:rPr>
          <w:rFonts w:ascii="Arial Narrow" w:hAnsi="Arial Narrow" w:cs="Arial"/>
          <w:b/>
          <w:sz w:val="48"/>
          <w:szCs w:val="48"/>
        </w:rPr>
        <w:t>B</w:t>
      </w:r>
      <w:bookmarkEnd w:id="452"/>
      <w:bookmarkEnd w:id="453"/>
      <w:bookmarkEnd w:id="454"/>
      <w:bookmarkEnd w:id="455"/>
      <w:bookmarkEnd w:id="456"/>
      <w:bookmarkEnd w:id="457"/>
      <w:bookmarkEnd w:id="458"/>
      <w:bookmarkEnd w:id="459"/>
      <w:bookmarkEnd w:id="460"/>
      <w:bookmarkEnd w:id="461"/>
    </w:p>
    <w:p w:rsidR="00354CA8" w:rsidRDefault="00354CA8" w:rsidP="00FA4D61">
      <w:pPr>
        <w:pStyle w:val="Prrafodelista"/>
        <w:spacing w:after="0" w:line="480" w:lineRule="auto"/>
        <w:ind w:left="454"/>
        <w:contextualSpacing w:val="0"/>
        <w:jc w:val="both"/>
        <w:rPr>
          <w:rFonts w:ascii="Arial" w:hAnsi="Arial" w:cs="Arial"/>
          <w:sz w:val="24"/>
          <w:szCs w:val="24"/>
        </w:rPr>
      </w:pPr>
    </w:p>
    <w:p w:rsidR="00B640F3" w:rsidRPr="007F3E91" w:rsidRDefault="00BD0E13" w:rsidP="00FA4D61">
      <w:pPr>
        <w:pStyle w:val="Prrafodelista"/>
        <w:spacing w:after="0" w:line="480" w:lineRule="auto"/>
        <w:ind w:left="454"/>
        <w:jc w:val="both"/>
        <w:rPr>
          <w:rFonts w:ascii="Arial" w:hAnsi="Arial" w:cs="Arial"/>
          <w:sz w:val="24"/>
          <w:szCs w:val="24"/>
        </w:rPr>
      </w:pPr>
      <w:r w:rsidRPr="00B640F3">
        <w:rPr>
          <w:rFonts w:ascii="Arial" w:hAnsi="Arial" w:cs="Arial"/>
          <w:sz w:val="24"/>
          <w:szCs w:val="24"/>
        </w:rPr>
        <w:t>En este capítulo se describe</w:t>
      </w:r>
      <w:r w:rsidR="00E131E0">
        <w:rPr>
          <w:rFonts w:ascii="Arial" w:hAnsi="Arial" w:cs="Arial"/>
          <w:sz w:val="24"/>
          <w:szCs w:val="24"/>
        </w:rPr>
        <w:t xml:space="preserve"> </w:t>
      </w:r>
      <w:r w:rsidRPr="00B640F3">
        <w:rPr>
          <w:rFonts w:ascii="Arial" w:hAnsi="Arial" w:cs="Arial"/>
          <w:sz w:val="24"/>
          <w:szCs w:val="24"/>
        </w:rPr>
        <w:t xml:space="preserve">las características físicas, funcionamiento de tarjetas y parámetros técnicos del equipo OPTIX OSN 1500 </w:t>
      </w:r>
      <w:r w:rsidR="00495953">
        <w:rPr>
          <w:rFonts w:ascii="Arial" w:hAnsi="Arial" w:cs="Arial"/>
          <w:sz w:val="24"/>
          <w:szCs w:val="24"/>
        </w:rPr>
        <w:t>sub armario</w:t>
      </w:r>
      <w:r w:rsidRPr="00B640F3">
        <w:rPr>
          <w:rFonts w:ascii="Arial" w:hAnsi="Arial" w:cs="Arial"/>
          <w:sz w:val="24"/>
          <w:szCs w:val="24"/>
        </w:rPr>
        <w:t xml:space="preserve"> tipo B que se encuentra en el Laboratorio de Telecomunicaciones de la unidad FIEC</w:t>
      </w:r>
      <w:r w:rsidR="007F3E91">
        <w:rPr>
          <w:rFonts w:ascii="Arial" w:hAnsi="Arial" w:cs="Arial"/>
          <w:sz w:val="24"/>
          <w:szCs w:val="24"/>
        </w:rPr>
        <w:t xml:space="preserve">. En la sección 4.3 </w:t>
      </w:r>
      <w:r w:rsidRPr="007F3E91">
        <w:rPr>
          <w:rFonts w:ascii="Arial" w:hAnsi="Arial" w:cs="Arial"/>
          <w:sz w:val="24"/>
          <w:szCs w:val="24"/>
        </w:rPr>
        <w:t xml:space="preserve">se especifica los cables y conectores con que se realiza la conexión de los mismos, además de las diversas funcionalidades que se pueden implementar de acuerdo a las tarjetas que tiene disponibles. </w:t>
      </w:r>
    </w:p>
    <w:p w:rsidR="00B640F3" w:rsidRDefault="00B640F3" w:rsidP="00FA4D61">
      <w:pPr>
        <w:pStyle w:val="Prrafodelista"/>
        <w:spacing w:after="0" w:line="480" w:lineRule="auto"/>
        <w:ind w:left="454"/>
        <w:jc w:val="both"/>
        <w:rPr>
          <w:rFonts w:ascii="Arial" w:hAnsi="Arial" w:cs="Arial"/>
          <w:sz w:val="24"/>
          <w:szCs w:val="24"/>
        </w:rPr>
      </w:pPr>
    </w:p>
    <w:p w:rsidR="00BD0E13" w:rsidRDefault="00370E64" w:rsidP="00FA4D61">
      <w:pPr>
        <w:pStyle w:val="Prrafodelista"/>
        <w:numPr>
          <w:ilvl w:val="1"/>
          <w:numId w:val="1"/>
        </w:numPr>
        <w:spacing w:after="0" w:line="480" w:lineRule="auto"/>
        <w:contextualSpacing w:val="0"/>
        <w:jc w:val="both"/>
        <w:outlineLvl w:val="1"/>
        <w:rPr>
          <w:rFonts w:ascii="Arial" w:hAnsi="Arial" w:cs="Arial"/>
          <w:b/>
          <w:sz w:val="28"/>
          <w:szCs w:val="28"/>
        </w:rPr>
      </w:pPr>
      <w:bookmarkStart w:id="462" w:name="_Toc293862292"/>
      <w:bookmarkStart w:id="463" w:name="_Toc295209957"/>
      <w:bookmarkStart w:id="464" w:name="_Toc295213251"/>
      <w:bookmarkStart w:id="465" w:name="_Toc295213337"/>
      <w:bookmarkStart w:id="466" w:name="_Toc295213607"/>
      <w:bookmarkStart w:id="467" w:name="_Toc300557983"/>
      <w:bookmarkStart w:id="468" w:name="_Toc300558286"/>
      <w:bookmarkStart w:id="469" w:name="_Toc300656111"/>
      <w:bookmarkStart w:id="470" w:name="_Toc302210008"/>
      <w:bookmarkStart w:id="471" w:name="_Toc302212370"/>
      <w:bookmarkStart w:id="472" w:name="_Toc303097281"/>
      <w:r w:rsidRPr="00581D82">
        <w:rPr>
          <w:rFonts w:ascii="Arial" w:hAnsi="Arial" w:cs="Arial"/>
          <w:b/>
          <w:sz w:val="28"/>
          <w:szCs w:val="28"/>
        </w:rPr>
        <w:t>ARQUITECTURA DEL EQUIPO</w:t>
      </w:r>
      <w:bookmarkEnd w:id="462"/>
      <w:bookmarkEnd w:id="463"/>
      <w:bookmarkEnd w:id="464"/>
      <w:bookmarkEnd w:id="465"/>
      <w:bookmarkEnd w:id="466"/>
      <w:bookmarkEnd w:id="467"/>
      <w:bookmarkEnd w:id="468"/>
      <w:bookmarkEnd w:id="469"/>
      <w:bookmarkEnd w:id="470"/>
      <w:bookmarkEnd w:id="471"/>
      <w:bookmarkEnd w:id="472"/>
    </w:p>
    <w:p w:rsidR="00B640F3" w:rsidRPr="00FA4D61" w:rsidRDefault="00B640F3" w:rsidP="00FA4D61">
      <w:pPr>
        <w:pStyle w:val="Prrafodelista"/>
        <w:spacing w:after="0" w:line="480" w:lineRule="auto"/>
        <w:ind w:left="964"/>
        <w:contextualSpacing w:val="0"/>
        <w:jc w:val="both"/>
        <w:outlineLvl w:val="1"/>
        <w:rPr>
          <w:rFonts w:ascii="Arial" w:hAnsi="Arial" w:cs="Arial"/>
          <w:sz w:val="24"/>
          <w:szCs w:val="24"/>
        </w:rPr>
      </w:pPr>
    </w:p>
    <w:p w:rsidR="00BD0E13" w:rsidRPr="00FA4D61" w:rsidRDefault="00BD0E13" w:rsidP="00FA4D61">
      <w:pPr>
        <w:pStyle w:val="Prrafodelista"/>
        <w:spacing w:after="0" w:line="480" w:lineRule="auto"/>
        <w:ind w:left="964"/>
        <w:contextualSpacing w:val="0"/>
        <w:jc w:val="both"/>
        <w:rPr>
          <w:rFonts w:ascii="Arial" w:hAnsi="Arial" w:cs="Arial"/>
          <w:sz w:val="24"/>
          <w:szCs w:val="24"/>
        </w:rPr>
      </w:pPr>
      <w:r w:rsidRPr="00FA4D61">
        <w:rPr>
          <w:rFonts w:ascii="Arial" w:hAnsi="Arial" w:cs="Arial"/>
          <w:sz w:val="24"/>
          <w:szCs w:val="24"/>
        </w:rPr>
        <w:t xml:space="preserve">El equipo Optix OSN 1500B es, por </w:t>
      </w:r>
      <w:r w:rsidR="00495953" w:rsidRPr="00FA4D61">
        <w:rPr>
          <w:rFonts w:ascii="Arial" w:hAnsi="Arial" w:cs="Arial"/>
          <w:sz w:val="24"/>
          <w:szCs w:val="24"/>
        </w:rPr>
        <w:t>la definición de sus</w:t>
      </w:r>
      <w:r w:rsidRPr="00FA4D61">
        <w:rPr>
          <w:rFonts w:ascii="Arial" w:hAnsi="Arial" w:cs="Arial"/>
          <w:sz w:val="24"/>
          <w:szCs w:val="24"/>
        </w:rPr>
        <w:t xml:space="preserve"> siglas, un </w:t>
      </w:r>
      <w:r w:rsidR="00495953" w:rsidRPr="00FA4D61">
        <w:rPr>
          <w:rFonts w:ascii="Arial" w:hAnsi="Arial" w:cs="Arial"/>
          <w:sz w:val="24"/>
          <w:szCs w:val="24"/>
        </w:rPr>
        <w:t>nodo de conmutación óptica</w:t>
      </w:r>
      <w:r w:rsidRPr="00FA4D61">
        <w:rPr>
          <w:rFonts w:ascii="Arial" w:hAnsi="Arial" w:cs="Arial"/>
          <w:sz w:val="24"/>
          <w:szCs w:val="24"/>
        </w:rPr>
        <w:t xml:space="preserve">, esto es, un equipo de conmutación modular que tiene interfaces ópticas lo cual le permite procesar y </w:t>
      </w:r>
      <w:r w:rsidRPr="00FA4D61">
        <w:rPr>
          <w:rFonts w:ascii="Arial" w:hAnsi="Arial" w:cs="Arial"/>
          <w:sz w:val="24"/>
          <w:szCs w:val="24"/>
        </w:rPr>
        <w:lastRenderedPageBreak/>
        <w:t xml:space="preserve">transmitir datos a gran velocidad haciéndolo apto para realizar el transporte de los mismos principalmente en redes </w:t>
      </w:r>
      <w:r w:rsidR="003714BC" w:rsidRPr="00FA4D61">
        <w:rPr>
          <w:rFonts w:ascii="Arial" w:hAnsi="Arial" w:cs="Arial"/>
          <w:sz w:val="24"/>
          <w:szCs w:val="24"/>
        </w:rPr>
        <w:t>MAN</w:t>
      </w:r>
      <w:r w:rsidRPr="00FA4D61">
        <w:rPr>
          <w:rFonts w:ascii="Arial" w:hAnsi="Arial" w:cs="Arial"/>
          <w:sz w:val="24"/>
          <w:szCs w:val="24"/>
        </w:rPr>
        <w:t>. La familia de equipos OSN también es conocida como NGSDH</w:t>
      </w:r>
      <w:r w:rsidR="005E74B7" w:rsidRPr="00FA4D61">
        <w:rPr>
          <w:rFonts w:ascii="Arial" w:hAnsi="Arial" w:cs="Arial"/>
          <w:sz w:val="24"/>
          <w:szCs w:val="24"/>
        </w:rPr>
        <w:t>.</w:t>
      </w:r>
    </w:p>
    <w:p w:rsidR="00BD0E13" w:rsidRPr="00FA4D61" w:rsidRDefault="00BD0E13" w:rsidP="00FA4D61">
      <w:pPr>
        <w:pStyle w:val="Prrafodelista"/>
        <w:spacing w:after="0" w:line="480" w:lineRule="auto"/>
        <w:ind w:left="964"/>
        <w:contextualSpacing w:val="0"/>
        <w:jc w:val="both"/>
        <w:rPr>
          <w:rFonts w:ascii="Arial" w:hAnsi="Arial" w:cs="Arial"/>
          <w:sz w:val="24"/>
          <w:szCs w:val="24"/>
        </w:rPr>
      </w:pPr>
    </w:p>
    <w:p w:rsidR="00BD0E13" w:rsidRPr="00FA4D61" w:rsidRDefault="00BD0E13" w:rsidP="00FA4D61">
      <w:pPr>
        <w:pStyle w:val="Prrafodelista"/>
        <w:spacing w:after="0" w:line="480" w:lineRule="auto"/>
        <w:ind w:left="964"/>
        <w:contextualSpacing w:val="0"/>
        <w:jc w:val="both"/>
        <w:rPr>
          <w:rFonts w:ascii="Arial" w:hAnsi="Arial" w:cs="Arial"/>
          <w:sz w:val="24"/>
          <w:szCs w:val="24"/>
        </w:rPr>
      </w:pPr>
      <w:r w:rsidRPr="00FA4D61">
        <w:rPr>
          <w:rFonts w:ascii="Arial" w:hAnsi="Arial" w:cs="Arial"/>
          <w:sz w:val="24"/>
          <w:szCs w:val="24"/>
        </w:rPr>
        <w:t xml:space="preserve">De acuerdo al modelo OSI, estos equipos </w:t>
      </w:r>
      <w:r w:rsidR="009F51B5" w:rsidRPr="00FA4D61">
        <w:rPr>
          <w:rFonts w:ascii="Arial" w:hAnsi="Arial" w:cs="Arial"/>
          <w:sz w:val="24"/>
          <w:szCs w:val="24"/>
        </w:rPr>
        <w:t>“</w:t>
      </w:r>
      <w:r w:rsidRPr="00FA4D61">
        <w:rPr>
          <w:rFonts w:ascii="Arial" w:hAnsi="Arial" w:cs="Arial"/>
          <w:sz w:val="24"/>
          <w:szCs w:val="24"/>
        </w:rPr>
        <w:t>trabajan</w:t>
      </w:r>
      <w:r w:rsidR="009F51B5" w:rsidRPr="00FA4D61">
        <w:rPr>
          <w:rFonts w:ascii="Arial" w:hAnsi="Arial" w:cs="Arial"/>
          <w:sz w:val="24"/>
          <w:szCs w:val="24"/>
        </w:rPr>
        <w:t>”</w:t>
      </w:r>
      <w:r w:rsidRPr="00FA4D61">
        <w:rPr>
          <w:rFonts w:ascii="Arial" w:hAnsi="Arial" w:cs="Arial"/>
          <w:sz w:val="24"/>
          <w:szCs w:val="24"/>
        </w:rPr>
        <w:t xml:space="preserve"> en la capa 2</w:t>
      </w:r>
      <w:r w:rsidR="009F51B5" w:rsidRPr="00FA4D61">
        <w:rPr>
          <w:rFonts w:ascii="Arial" w:hAnsi="Arial" w:cs="Arial"/>
          <w:sz w:val="24"/>
          <w:szCs w:val="24"/>
        </w:rPr>
        <w:t xml:space="preserve"> </w:t>
      </w:r>
      <w:r w:rsidR="00EF61CD" w:rsidRPr="00FA4D61">
        <w:rPr>
          <w:rFonts w:ascii="Arial" w:hAnsi="Arial" w:cs="Arial"/>
          <w:sz w:val="24"/>
          <w:szCs w:val="24"/>
        </w:rPr>
        <w:t>(</w:t>
      </w:r>
      <w:r w:rsidR="009F51B5" w:rsidRPr="00FA4D61">
        <w:rPr>
          <w:rFonts w:ascii="Arial" w:hAnsi="Arial" w:cs="Arial"/>
          <w:sz w:val="24"/>
          <w:szCs w:val="24"/>
        </w:rPr>
        <w:t>enlace de datos</w:t>
      </w:r>
      <w:r w:rsidR="00EF61CD" w:rsidRPr="00FA4D61">
        <w:rPr>
          <w:rFonts w:ascii="Arial" w:hAnsi="Arial" w:cs="Arial"/>
          <w:sz w:val="24"/>
          <w:szCs w:val="24"/>
        </w:rPr>
        <w:t>)</w:t>
      </w:r>
      <w:r w:rsidRPr="00FA4D61">
        <w:rPr>
          <w:rFonts w:ascii="Arial" w:hAnsi="Arial" w:cs="Arial"/>
          <w:sz w:val="24"/>
          <w:szCs w:val="24"/>
        </w:rPr>
        <w:t>. Y según el correcto diseño de esta capa, la serie 1500 es principalmente usada para el</w:t>
      </w:r>
      <w:r w:rsidR="008641C7" w:rsidRPr="00FA4D61">
        <w:rPr>
          <w:rFonts w:ascii="Arial" w:hAnsi="Arial" w:cs="Arial"/>
          <w:sz w:val="24"/>
          <w:szCs w:val="24"/>
        </w:rPr>
        <w:t xml:space="preserve"> acceso al sistema, aunque también puede desempeñarse en la etapa de distribución.</w:t>
      </w:r>
    </w:p>
    <w:p w:rsidR="002945AC" w:rsidRPr="00FA4D61" w:rsidRDefault="002945AC" w:rsidP="00FA4D61">
      <w:pPr>
        <w:pStyle w:val="Prrafodelista"/>
        <w:spacing w:after="0" w:line="480" w:lineRule="auto"/>
        <w:ind w:left="964"/>
        <w:contextualSpacing w:val="0"/>
        <w:jc w:val="both"/>
        <w:rPr>
          <w:rFonts w:ascii="Arial" w:hAnsi="Arial" w:cs="Arial"/>
          <w:sz w:val="24"/>
          <w:szCs w:val="24"/>
        </w:rPr>
      </w:pPr>
    </w:p>
    <w:p w:rsidR="00BD0E13" w:rsidRPr="00FA4D61" w:rsidRDefault="00BD0E13" w:rsidP="00FA4D61">
      <w:pPr>
        <w:pStyle w:val="Prrafodelista"/>
        <w:spacing w:after="0" w:line="480" w:lineRule="auto"/>
        <w:ind w:left="964"/>
        <w:contextualSpacing w:val="0"/>
        <w:jc w:val="both"/>
        <w:rPr>
          <w:rFonts w:ascii="Arial" w:hAnsi="Arial" w:cs="Arial"/>
          <w:sz w:val="24"/>
          <w:szCs w:val="24"/>
        </w:rPr>
      </w:pPr>
      <w:r w:rsidRPr="00FA4D61">
        <w:rPr>
          <w:rFonts w:ascii="Arial" w:hAnsi="Arial" w:cs="Arial"/>
          <w:sz w:val="24"/>
          <w:szCs w:val="24"/>
        </w:rPr>
        <w:t xml:space="preserve">Describiendo la estructura del equipo OSN 1500B, está constituido </w:t>
      </w:r>
      <w:r w:rsidR="00A914A1" w:rsidRPr="00FA4D61">
        <w:rPr>
          <w:rFonts w:ascii="Arial" w:hAnsi="Arial" w:cs="Arial"/>
          <w:sz w:val="24"/>
          <w:szCs w:val="24"/>
        </w:rPr>
        <w:t>por</w:t>
      </w:r>
      <w:r w:rsidRPr="00FA4D61">
        <w:rPr>
          <w:rFonts w:ascii="Arial" w:hAnsi="Arial" w:cs="Arial"/>
          <w:sz w:val="24"/>
          <w:szCs w:val="24"/>
        </w:rPr>
        <w:t xml:space="preserve"> 2 secciones que se identifican vis</w:t>
      </w:r>
      <w:r w:rsidR="008111F7" w:rsidRPr="00FA4D61">
        <w:rPr>
          <w:rFonts w:ascii="Arial" w:hAnsi="Arial" w:cs="Arial"/>
          <w:sz w:val="24"/>
          <w:szCs w:val="24"/>
        </w:rPr>
        <w:t>ualmente, como se muestra en la</w:t>
      </w:r>
      <w:r w:rsidRPr="00FA4D61">
        <w:rPr>
          <w:rFonts w:ascii="Arial" w:hAnsi="Arial" w:cs="Arial"/>
          <w:sz w:val="24"/>
          <w:szCs w:val="24"/>
        </w:rPr>
        <w:t xml:space="preserve"> </w:t>
      </w:r>
      <w:fldSimple w:instr=" REF _Ref296175198 \h  \* MERGEFORMAT ">
        <w:r w:rsidR="00CC7850" w:rsidRPr="00CC7850">
          <w:rPr>
            <w:rFonts w:ascii="Arial" w:hAnsi="Arial" w:cs="Arial"/>
            <w:sz w:val="24"/>
            <w:szCs w:val="24"/>
          </w:rPr>
          <w:t>Figura 4.1</w:t>
        </w:r>
      </w:fldSimple>
      <w:r w:rsidRPr="00FA4D61">
        <w:rPr>
          <w:rFonts w:ascii="Arial" w:hAnsi="Arial" w:cs="Arial"/>
          <w:sz w:val="24"/>
          <w:szCs w:val="24"/>
        </w:rPr>
        <w:t xml:space="preserve"> </w:t>
      </w:r>
    </w:p>
    <w:p w:rsidR="002945AC" w:rsidRPr="00FA4D61" w:rsidRDefault="002945AC" w:rsidP="00FA4D61">
      <w:pPr>
        <w:pStyle w:val="Prrafodelista"/>
        <w:spacing w:after="0" w:line="480" w:lineRule="auto"/>
        <w:ind w:left="964"/>
        <w:contextualSpacing w:val="0"/>
        <w:jc w:val="both"/>
        <w:rPr>
          <w:rFonts w:ascii="Arial" w:hAnsi="Arial" w:cs="Arial"/>
          <w:sz w:val="24"/>
          <w:szCs w:val="24"/>
        </w:rPr>
      </w:pPr>
    </w:p>
    <w:p w:rsidR="0010518B" w:rsidRPr="0030689B" w:rsidRDefault="00341CB7" w:rsidP="00E02046">
      <w:pPr>
        <w:pStyle w:val="Prrafodelista"/>
        <w:spacing w:after="0" w:line="240" w:lineRule="auto"/>
        <w:ind w:left="964"/>
        <w:contextualSpacing w:val="0"/>
        <w:jc w:val="right"/>
        <w:rPr>
          <w:rFonts w:ascii="Arial" w:hAnsi="Arial" w:cs="Arial"/>
          <w:sz w:val="24"/>
          <w:szCs w:val="24"/>
        </w:rPr>
      </w:pPr>
      <w:bookmarkStart w:id="473" w:name="_top"/>
      <w:bookmarkEnd w:id="473"/>
      <w:r w:rsidRPr="00341CB7">
        <w:rPr>
          <w:rFonts w:ascii="Arial" w:hAnsi="Arial" w:cs="Arial"/>
          <w:b/>
          <w:noProof/>
          <w:sz w:val="28"/>
          <w:szCs w:val="28"/>
          <w:lang w:val="es-EC" w:eastAsia="es-EC"/>
        </w:rPr>
        <w:pict>
          <v:shapetype id="_x0000_t202" coordsize="21600,21600" o:spt="202" path="m,l,21600r21600,l21600,xe">
            <v:stroke joinstyle="miter"/>
            <v:path gradientshapeok="t" o:connecttype="rect"/>
          </v:shapetype>
          <v:shape id="_x0000_s1029" type="#_x0000_t202" style="position:absolute;left:0;text-align:left;margin-left:47.5pt;margin-top:75.7pt;width:80.4pt;height:37.05pt;z-index:251661312" filled="f" stroked="f">
            <v:textbox style="mso-next-textbox:#_x0000_s1029">
              <w:txbxContent>
                <w:p w:rsidR="00CC7850" w:rsidRPr="009F1BC1" w:rsidRDefault="00CC7850" w:rsidP="00BD0E13">
                  <w:pPr>
                    <w:spacing w:after="0" w:line="240" w:lineRule="auto"/>
                    <w:jc w:val="both"/>
                    <w:rPr>
                      <w:lang w:val="es-EC"/>
                    </w:rPr>
                  </w:pPr>
                  <w:r w:rsidRPr="009F1BC1">
                    <w:rPr>
                      <w:sz w:val="16"/>
                      <w:szCs w:val="16"/>
                      <w:lang w:val="es-EC"/>
                    </w:rPr>
                    <w:t xml:space="preserve">Sección </w:t>
                  </w:r>
                  <w:r>
                    <w:rPr>
                      <w:sz w:val="16"/>
                      <w:szCs w:val="16"/>
                      <w:lang w:val="es-EC"/>
                    </w:rPr>
                    <w:t>inferior</w:t>
                  </w:r>
                  <w:r w:rsidRPr="009F1BC1">
                    <w:rPr>
                      <w:sz w:val="16"/>
                      <w:szCs w:val="16"/>
                      <w:lang w:val="es-EC"/>
                    </w:rPr>
                    <w:t>: Tarjetas de</w:t>
                  </w:r>
                  <w:r>
                    <w:rPr>
                      <w:lang w:val="es-EC"/>
                    </w:rPr>
                    <w:t xml:space="preserve"> </w:t>
                  </w:r>
                  <w:r>
                    <w:rPr>
                      <w:sz w:val="16"/>
                      <w:szCs w:val="16"/>
                      <w:lang w:val="es-EC"/>
                    </w:rPr>
                    <w:t>procesamiento.</w:t>
                  </w:r>
                </w:p>
              </w:txbxContent>
            </v:textbox>
          </v:shape>
        </w:pict>
      </w:r>
      <w:r w:rsidRPr="00341CB7">
        <w:rPr>
          <w:rFonts w:ascii="Arial" w:hAnsi="Arial" w:cs="Arial"/>
          <w:b/>
          <w:noProof/>
          <w:sz w:val="28"/>
          <w:szCs w:val="28"/>
          <w:lang w:val="es-EC" w:eastAsia="es-EC"/>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27" type="#_x0000_t87" style="position:absolute;left:0;text-align:left;margin-left:118.4pt;margin-top:58.2pt;width:12.15pt;height:82.65pt;z-index:251659264"/>
        </w:pict>
      </w:r>
      <w:r w:rsidRPr="00341CB7">
        <w:rPr>
          <w:rFonts w:ascii="Arial" w:hAnsi="Arial" w:cs="Arial"/>
          <w:b/>
          <w:noProof/>
          <w:sz w:val="28"/>
          <w:szCs w:val="28"/>
          <w:lang w:val="es-EC" w:eastAsia="es-EC"/>
        </w:rPr>
        <w:pict>
          <v:shape id="_x0000_s1028" type="#_x0000_t202" style="position:absolute;left:0;text-align:left;margin-left:44.25pt;margin-top:15.1pt;width:96.35pt;height:28.3pt;z-index:251660288" stroked="f">
            <v:textbox style="mso-next-textbox:#_x0000_s1028">
              <w:txbxContent>
                <w:p w:rsidR="00CC7850" w:rsidRPr="00865292" w:rsidRDefault="00CC7850" w:rsidP="00BD0E13">
                  <w:pPr>
                    <w:spacing w:after="0" w:line="240" w:lineRule="auto"/>
                    <w:jc w:val="both"/>
                    <w:rPr>
                      <w:lang w:val="es-EC"/>
                    </w:rPr>
                  </w:pPr>
                  <w:r w:rsidRPr="009F1BC1">
                    <w:rPr>
                      <w:sz w:val="16"/>
                      <w:szCs w:val="16"/>
                      <w:lang w:val="es-EC"/>
                    </w:rPr>
                    <w:t>Sección superior: Tarjetas de</w:t>
                  </w:r>
                  <w:r>
                    <w:rPr>
                      <w:lang w:val="es-EC"/>
                    </w:rPr>
                    <w:t xml:space="preserve"> </w:t>
                  </w:r>
                  <w:r w:rsidRPr="009F1BC1">
                    <w:rPr>
                      <w:sz w:val="16"/>
                      <w:szCs w:val="16"/>
                      <w:lang w:val="es-EC"/>
                    </w:rPr>
                    <w:t>interfaz</w:t>
                  </w:r>
                  <w:r>
                    <w:rPr>
                      <w:sz w:val="16"/>
                      <w:szCs w:val="16"/>
                      <w:lang w:val="es-EC"/>
                    </w:rPr>
                    <w:t>.</w:t>
                  </w:r>
                </w:p>
              </w:txbxContent>
            </v:textbox>
          </v:shape>
        </w:pict>
      </w:r>
      <w:r w:rsidRPr="00341CB7">
        <w:rPr>
          <w:rFonts w:ascii="Arial" w:hAnsi="Arial" w:cs="Arial"/>
          <w:b/>
          <w:noProof/>
          <w:sz w:val="28"/>
          <w:szCs w:val="28"/>
          <w:lang w:val="es-EC" w:eastAsia="es-EC"/>
        </w:rPr>
        <w:pict>
          <v:shape id="_x0000_s1026" type="#_x0000_t87" style="position:absolute;left:0;text-align:left;margin-left:135.15pt;margin-top:3.85pt;width:14.7pt;height:58.8pt;z-index:251658240"/>
        </w:pict>
      </w:r>
      <w:r w:rsidR="00BD0E13" w:rsidRPr="00BD0E13">
        <w:rPr>
          <w:rFonts w:ascii="Arial" w:hAnsi="Arial" w:cs="Arial"/>
          <w:noProof/>
          <w:sz w:val="24"/>
          <w:szCs w:val="24"/>
          <w:lang w:val="es-EC" w:eastAsia="es-EC"/>
        </w:rPr>
        <w:drawing>
          <wp:inline distT="0" distB="0" distL="0" distR="0">
            <wp:extent cx="3624799" cy="1844566"/>
            <wp:effectExtent l="19050" t="0" r="0" b="0"/>
            <wp:docPr id="3" name="Picture 2" descr="DSCF0009"/>
            <wp:cNvGraphicFramePr/>
            <a:graphic xmlns:a="http://schemas.openxmlformats.org/drawingml/2006/main">
              <a:graphicData uri="http://schemas.openxmlformats.org/drawingml/2006/picture">
                <pic:pic xmlns:pic="http://schemas.openxmlformats.org/drawingml/2006/picture">
                  <pic:nvPicPr>
                    <pic:cNvPr id="14" name="Picture 38" descr="DSCF0009"/>
                    <pic:cNvPicPr>
                      <a:picLocks noChangeAspect="1" noChangeArrowheads="1"/>
                    </pic:cNvPicPr>
                  </pic:nvPicPr>
                  <pic:blipFill>
                    <a:blip r:embed="rId66" cstate="print"/>
                    <a:srcRect l="3656" t="10777" r="3357" b="5521"/>
                    <a:stretch>
                      <a:fillRect/>
                    </a:stretch>
                  </pic:blipFill>
                  <pic:spPr bwMode="auto">
                    <a:xfrm>
                      <a:off x="0" y="0"/>
                      <a:ext cx="3639208" cy="1851899"/>
                    </a:xfrm>
                    <a:prstGeom prst="rect">
                      <a:avLst/>
                    </a:prstGeom>
                    <a:noFill/>
                    <a:ln w="9525">
                      <a:noFill/>
                      <a:miter lim="800000"/>
                      <a:headEnd/>
                      <a:tailEnd/>
                    </a:ln>
                  </pic:spPr>
                </pic:pic>
              </a:graphicData>
            </a:graphic>
          </wp:inline>
        </w:drawing>
      </w:r>
    </w:p>
    <w:p w:rsidR="00587B86" w:rsidRDefault="0010518B" w:rsidP="001E3581">
      <w:pPr>
        <w:pStyle w:val="Prrafodelista"/>
        <w:spacing w:line="240" w:lineRule="atLeast"/>
        <w:ind w:left="964"/>
        <w:contextualSpacing w:val="0"/>
        <w:jc w:val="center"/>
        <w:rPr>
          <w:rFonts w:ascii="Arial" w:hAnsi="Arial" w:cs="Arial"/>
          <w:sz w:val="24"/>
          <w:szCs w:val="24"/>
        </w:rPr>
      </w:pPr>
      <w:bookmarkStart w:id="474" w:name="_Ref296175198"/>
      <w:bookmarkStart w:id="475" w:name="_Ref296175184"/>
      <w:bookmarkStart w:id="476" w:name="_Toc303097412"/>
      <w:r w:rsidRPr="00CF69C4">
        <w:rPr>
          <w:b/>
        </w:rPr>
        <w:t>Figura 4.</w:t>
      </w:r>
      <w:r w:rsidR="00341CB7">
        <w:rPr>
          <w:b/>
        </w:rPr>
        <w:fldChar w:fldCharType="begin"/>
      </w:r>
      <w:r w:rsidR="00CF69C4">
        <w:rPr>
          <w:b/>
        </w:rPr>
        <w:instrText xml:space="preserve"> SEQ Figura_4. \* ARABIC </w:instrText>
      </w:r>
      <w:r w:rsidR="00341CB7">
        <w:rPr>
          <w:b/>
        </w:rPr>
        <w:fldChar w:fldCharType="separate"/>
      </w:r>
      <w:r w:rsidR="00CC7850">
        <w:rPr>
          <w:b/>
          <w:noProof/>
        </w:rPr>
        <w:t>1</w:t>
      </w:r>
      <w:r w:rsidR="00341CB7">
        <w:rPr>
          <w:b/>
        </w:rPr>
        <w:fldChar w:fldCharType="end"/>
      </w:r>
      <w:bookmarkEnd w:id="474"/>
      <w:r>
        <w:rPr>
          <w:noProof/>
        </w:rPr>
        <w:t xml:space="preserve"> </w:t>
      </w:r>
      <w:bookmarkStart w:id="477" w:name="_Ref296779153"/>
      <w:r w:rsidRPr="00134698">
        <w:rPr>
          <w:noProof/>
        </w:rPr>
        <w:t>Secciones del OSN 1500B</w:t>
      </w:r>
      <w:r w:rsidR="005E74B7">
        <w:rPr>
          <w:noProof/>
        </w:rPr>
        <w:t xml:space="preserve"> </w:t>
      </w:r>
      <w:fldSimple w:instr=" REF _Ref300397544 \h  \* MERGEFORMAT ">
        <w:r w:rsidR="00CC7850" w:rsidRPr="00CC7850">
          <w:rPr>
            <w:noProof/>
          </w:rPr>
          <w:t>[12</w:t>
        </w:r>
      </w:fldSimple>
      <w:r w:rsidRPr="00134698">
        <w:rPr>
          <w:noProof/>
        </w:rPr>
        <w:t>]</w:t>
      </w:r>
      <w:bookmarkEnd w:id="475"/>
      <w:bookmarkEnd w:id="477"/>
      <w:r w:rsidR="005E74B7" w:rsidRPr="00134698">
        <w:rPr>
          <w:noProof/>
        </w:rPr>
        <w:t>.</w:t>
      </w:r>
      <w:bookmarkEnd w:id="476"/>
    </w:p>
    <w:p w:rsidR="00AE74FD" w:rsidRPr="00FA4D61" w:rsidRDefault="00AE74FD" w:rsidP="00D03A38">
      <w:pPr>
        <w:pStyle w:val="Prrafodelista"/>
        <w:spacing w:after="0" w:line="480" w:lineRule="auto"/>
        <w:ind w:left="964"/>
        <w:contextualSpacing w:val="0"/>
        <w:jc w:val="both"/>
        <w:rPr>
          <w:rFonts w:ascii="Arial" w:hAnsi="Arial" w:cs="Arial"/>
          <w:sz w:val="24"/>
          <w:szCs w:val="24"/>
        </w:rPr>
      </w:pPr>
    </w:p>
    <w:p w:rsidR="00771CE2" w:rsidRPr="00FA4D61" w:rsidRDefault="00BD0E13" w:rsidP="00D03A38">
      <w:pPr>
        <w:pStyle w:val="Prrafodelista"/>
        <w:spacing w:after="0" w:line="480" w:lineRule="auto"/>
        <w:ind w:left="964"/>
        <w:jc w:val="both"/>
        <w:rPr>
          <w:rFonts w:ascii="Arial" w:hAnsi="Arial" w:cs="Arial"/>
          <w:sz w:val="24"/>
          <w:szCs w:val="24"/>
        </w:rPr>
      </w:pPr>
      <w:r w:rsidRPr="00FA4D61">
        <w:rPr>
          <w:rFonts w:ascii="Arial" w:hAnsi="Arial" w:cs="Arial"/>
          <w:sz w:val="24"/>
          <w:szCs w:val="24"/>
        </w:rPr>
        <w:t xml:space="preserve">La sección superior está dedicada a tarjetas que contienen esencialmente interfaces necesarias para implementar los servicios </w:t>
      </w:r>
      <w:r w:rsidRPr="00FA4D61">
        <w:rPr>
          <w:rFonts w:ascii="Arial" w:hAnsi="Arial" w:cs="Arial"/>
          <w:sz w:val="24"/>
          <w:szCs w:val="24"/>
        </w:rPr>
        <w:lastRenderedPageBreak/>
        <w:t xml:space="preserve">que procesan las tarjetas de la sección inferior. </w:t>
      </w:r>
      <w:r w:rsidR="00EF61CD" w:rsidRPr="00FA4D61">
        <w:rPr>
          <w:rFonts w:ascii="Arial" w:hAnsi="Arial" w:cs="Arial"/>
          <w:sz w:val="24"/>
          <w:szCs w:val="24"/>
        </w:rPr>
        <w:t>L</w:t>
      </w:r>
      <w:r w:rsidRPr="00FA4D61">
        <w:rPr>
          <w:rFonts w:ascii="Arial" w:hAnsi="Arial" w:cs="Arial"/>
          <w:sz w:val="24"/>
          <w:szCs w:val="24"/>
        </w:rPr>
        <w:t>a sección superior contiene tarjetas de interfaz, mientras la inferior contiene tarjetas de procesamiento.</w:t>
      </w:r>
    </w:p>
    <w:p w:rsidR="00A914A1" w:rsidRPr="00FA4D61" w:rsidRDefault="00A914A1" w:rsidP="00D03A38">
      <w:pPr>
        <w:pStyle w:val="Prrafodelista"/>
        <w:spacing w:after="0" w:line="480" w:lineRule="auto"/>
        <w:ind w:left="964"/>
        <w:jc w:val="both"/>
        <w:rPr>
          <w:rFonts w:ascii="Arial" w:hAnsi="Arial" w:cs="Arial"/>
          <w:sz w:val="24"/>
          <w:szCs w:val="24"/>
        </w:rPr>
      </w:pPr>
    </w:p>
    <w:p w:rsidR="000A5B90" w:rsidRPr="00FA4D61" w:rsidRDefault="002050C7" w:rsidP="00D03A38">
      <w:pPr>
        <w:pStyle w:val="Prrafodelista"/>
        <w:spacing w:after="0" w:line="480" w:lineRule="auto"/>
        <w:ind w:left="964"/>
        <w:jc w:val="both"/>
        <w:rPr>
          <w:rFonts w:ascii="Arial" w:hAnsi="Arial" w:cs="Arial"/>
          <w:sz w:val="24"/>
          <w:szCs w:val="24"/>
        </w:rPr>
      </w:pPr>
      <w:r w:rsidRPr="00FA4D61">
        <w:rPr>
          <w:rFonts w:ascii="Arial" w:hAnsi="Arial" w:cs="Arial"/>
          <w:sz w:val="24"/>
          <w:szCs w:val="24"/>
        </w:rPr>
        <w:t xml:space="preserve">Ya que es un equipo modular, esto es, que admite que se coloquen tarjetas en sus </w:t>
      </w:r>
      <w:r w:rsidR="00CC39E7" w:rsidRPr="00FA4D61">
        <w:rPr>
          <w:rFonts w:ascii="Arial" w:hAnsi="Arial" w:cs="Arial"/>
          <w:sz w:val="24"/>
          <w:szCs w:val="24"/>
        </w:rPr>
        <w:t>ranura</w:t>
      </w:r>
      <w:r w:rsidRPr="00FA4D61">
        <w:rPr>
          <w:rFonts w:ascii="Arial" w:hAnsi="Arial" w:cs="Arial"/>
          <w:sz w:val="24"/>
          <w:szCs w:val="24"/>
        </w:rPr>
        <w:t>s para brindar diversas funcionalidades, se puede dividir el equipo en 5 áreas que identifican los tipos de tarjetas que lo conforman</w:t>
      </w:r>
      <w:r w:rsidR="000A5B90" w:rsidRPr="00FA4D61">
        <w:rPr>
          <w:rFonts w:ascii="Arial" w:hAnsi="Arial" w:cs="Arial"/>
          <w:sz w:val="24"/>
          <w:szCs w:val="24"/>
        </w:rPr>
        <w:t xml:space="preserve">. </w:t>
      </w:r>
      <w:r w:rsidR="007F3E91" w:rsidRPr="00FA4D61">
        <w:rPr>
          <w:rFonts w:ascii="Arial" w:hAnsi="Arial" w:cs="Arial"/>
          <w:sz w:val="24"/>
          <w:szCs w:val="24"/>
        </w:rPr>
        <w:t>P</w:t>
      </w:r>
      <w:r w:rsidR="000A5B90" w:rsidRPr="00FA4D61">
        <w:rPr>
          <w:rFonts w:ascii="Arial" w:hAnsi="Arial" w:cs="Arial"/>
          <w:sz w:val="24"/>
          <w:szCs w:val="24"/>
        </w:rPr>
        <w:t>osee 2 áreas que corresponden a espacios físicos dedicados al ensamblaje y arreglo de cables.</w:t>
      </w:r>
    </w:p>
    <w:p w:rsidR="002050C7" w:rsidRPr="00FA4D61" w:rsidRDefault="000A5B90" w:rsidP="00D03A38">
      <w:pPr>
        <w:pStyle w:val="Prrafodelista"/>
        <w:spacing w:after="0" w:line="480" w:lineRule="auto"/>
        <w:ind w:left="964"/>
        <w:jc w:val="both"/>
        <w:rPr>
          <w:rFonts w:ascii="Arial" w:hAnsi="Arial" w:cs="Arial"/>
          <w:sz w:val="24"/>
          <w:szCs w:val="24"/>
        </w:rPr>
      </w:pPr>
      <w:r w:rsidRPr="00FA4D61">
        <w:rPr>
          <w:rFonts w:ascii="Arial" w:hAnsi="Arial" w:cs="Arial"/>
          <w:sz w:val="24"/>
          <w:szCs w:val="24"/>
        </w:rPr>
        <w:t xml:space="preserve">En la </w:t>
      </w:r>
      <w:fldSimple w:instr=" REF _Ref296175396 \h  \* MERGEFORMAT ">
        <w:r w:rsidR="00CC7850" w:rsidRPr="00CC7850">
          <w:rPr>
            <w:rFonts w:ascii="Arial" w:hAnsi="Arial" w:cs="Arial"/>
            <w:sz w:val="24"/>
            <w:szCs w:val="24"/>
          </w:rPr>
          <w:t>Figura 4.2</w:t>
        </w:r>
      </w:fldSimple>
      <w:r w:rsidR="008111F7" w:rsidRPr="00FA4D61">
        <w:rPr>
          <w:rFonts w:ascii="Arial" w:hAnsi="Arial" w:cs="Arial"/>
          <w:sz w:val="24"/>
          <w:szCs w:val="24"/>
        </w:rPr>
        <w:t xml:space="preserve"> </w:t>
      </w:r>
      <w:r w:rsidRPr="00FA4D61">
        <w:rPr>
          <w:rFonts w:ascii="Arial" w:hAnsi="Arial" w:cs="Arial"/>
          <w:sz w:val="24"/>
          <w:szCs w:val="24"/>
        </w:rPr>
        <w:t>se puede notar las 7 áreas</w:t>
      </w:r>
      <w:r w:rsidR="00F93E85" w:rsidRPr="00FA4D61">
        <w:rPr>
          <w:rFonts w:ascii="Arial" w:hAnsi="Arial" w:cs="Arial"/>
          <w:sz w:val="24"/>
          <w:szCs w:val="24"/>
        </w:rPr>
        <w:t xml:space="preserve"> </w:t>
      </w:r>
      <w:fldSimple w:instr=" REF _Ref300397426 \h  \* MERGEFORMAT ">
        <w:r w:rsidR="00CC7850" w:rsidRPr="00365701">
          <w:rPr>
            <w:rFonts w:ascii="Arial" w:hAnsi="Arial" w:cs="Arial"/>
            <w:sz w:val="24"/>
            <w:szCs w:val="24"/>
          </w:rPr>
          <w:t>[</w:t>
        </w:r>
        <w:r w:rsidR="00CC7850">
          <w:rPr>
            <w:rFonts w:ascii="Arial" w:hAnsi="Arial" w:cs="Arial"/>
            <w:sz w:val="24"/>
            <w:szCs w:val="24"/>
          </w:rPr>
          <w:t>13</w:t>
        </w:r>
      </w:fldSimple>
      <w:r w:rsidR="00F93E85" w:rsidRPr="00FA4D61">
        <w:rPr>
          <w:rFonts w:ascii="Arial" w:hAnsi="Arial" w:cs="Arial"/>
          <w:sz w:val="24"/>
          <w:szCs w:val="24"/>
        </w:rPr>
        <w:t>]</w:t>
      </w:r>
      <w:r w:rsidR="005E74B7" w:rsidRPr="00FA4D61">
        <w:rPr>
          <w:rFonts w:ascii="Arial" w:hAnsi="Arial" w:cs="Arial"/>
          <w:sz w:val="24"/>
          <w:szCs w:val="24"/>
        </w:rPr>
        <w:t>.</w:t>
      </w:r>
    </w:p>
    <w:p w:rsidR="00C40C36" w:rsidRPr="00FA4D61" w:rsidRDefault="00C40C36" w:rsidP="00D03A38">
      <w:pPr>
        <w:pStyle w:val="Prrafodelista"/>
        <w:numPr>
          <w:ilvl w:val="0"/>
          <w:numId w:val="2"/>
        </w:numPr>
        <w:spacing w:after="0" w:line="480" w:lineRule="auto"/>
        <w:ind w:left="2079"/>
        <w:jc w:val="both"/>
        <w:rPr>
          <w:rFonts w:ascii="Arial" w:hAnsi="Arial" w:cs="Arial"/>
          <w:sz w:val="24"/>
          <w:szCs w:val="24"/>
        </w:rPr>
      </w:pPr>
      <w:r w:rsidRPr="00FA4D61">
        <w:rPr>
          <w:rFonts w:ascii="Arial" w:hAnsi="Arial" w:cs="Arial"/>
          <w:sz w:val="24"/>
          <w:szCs w:val="24"/>
        </w:rPr>
        <w:t>Área para tarjetas de interfaz.</w:t>
      </w:r>
    </w:p>
    <w:p w:rsidR="000E7136" w:rsidRPr="00FA4D61" w:rsidRDefault="000E7136" w:rsidP="00D03A38">
      <w:pPr>
        <w:pStyle w:val="Prrafodelista"/>
        <w:numPr>
          <w:ilvl w:val="0"/>
          <w:numId w:val="2"/>
        </w:numPr>
        <w:spacing w:after="0" w:line="480" w:lineRule="auto"/>
        <w:ind w:left="2079"/>
        <w:jc w:val="both"/>
        <w:rPr>
          <w:rFonts w:ascii="Arial" w:hAnsi="Arial" w:cs="Arial"/>
          <w:sz w:val="24"/>
          <w:szCs w:val="24"/>
        </w:rPr>
      </w:pPr>
      <w:r w:rsidRPr="00FA4D61">
        <w:rPr>
          <w:rFonts w:ascii="Arial" w:hAnsi="Arial" w:cs="Arial"/>
          <w:sz w:val="24"/>
          <w:szCs w:val="24"/>
        </w:rPr>
        <w:t>Área para la fuente de alimentación eléctrica.</w:t>
      </w:r>
    </w:p>
    <w:p w:rsidR="00C40C36" w:rsidRPr="00FA4D61" w:rsidRDefault="00C40C36" w:rsidP="00D03A38">
      <w:pPr>
        <w:pStyle w:val="Prrafodelista"/>
        <w:numPr>
          <w:ilvl w:val="0"/>
          <w:numId w:val="2"/>
        </w:numPr>
        <w:spacing w:after="0" w:line="480" w:lineRule="auto"/>
        <w:ind w:left="2079"/>
        <w:jc w:val="both"/>
        <w:rPr>
          <w:rFonts w:ascii="Arial" w:hAnsi="Arial" w:cs="Arial"/>
          <w:sz w:val="24"/>
          <w:szCs w:val="24"/>
        </w:rPr>
      </w:pPr>
      <w:r w:rsidRPr="00FA4D61">
        <w:rPr>
          <w:rFonts w:ascii="Arial" w:hAnsi="Arial" w:cs="Arial"/>
          <w:sz w:val="24"/>
          <w:szCs w:val="24"/>
        </w:rPr>
        <w:t>Área de ventilación.</w:t>
      </w:r>
    </w:p>
    <w:p w:rsidR="000E7136" w:rsidRPr="00FA4D61" w:rsidRDefault="000E7136" w:rsidP="00D03A38">
      <w:pPr>
        <w:pStyle w:val="Prrafodelista"/>
        <w:numPr>
          <w:ilvl w:val="0"/>
          <w:numId w:val="2"/>
        </w:numPr>
        <w:spacing w:after="0" w:line="480" w:lineRule="auto"/>
        <w:ind w:left="2079"/>
        <w:jc w:val="both"/>
        <w:rPr>
          <w:rFonts w:ascii="Arial" w:hAnsi="Arial" w:cs="Arial"/>
          <w:sz w:val="24"/>
          <w:szCs w:val="24"/>
        </w:rPr>
      </w:pPr>
      <w:r w:rsidRPr="00FA4D61">
        <w:rPr>
          <w:rFonts w:ascii="Arial" w:hAnsi="Arial" w:cs="Arial"/>
          <w:sz w:val="24"/>
          <w:szCs w:val="24"/>
        </w:rPr>
        <w:t>Área para tarjetas de procesamiento.</w:t>
      </w:r>
    </w:p>
    <w:p w:rsidR="00C40C36" w:rsidRPr="00FA4D61" w:rsidRDefault="00C40C36" w:rsidP="00D03A38">
      <w:pPr>
        <w:pStyle w:val="Prrafodelista"/>
        <w:numPr>
          <w:ilvl w:val="0"/>
          <w:numId w:val="2"/>
        </w:numPr>
        <w:spacing w:after="0" w:line="480" w:lineRule="auto"/>
        <w:ind w:left="2079"/>
        <w:jc w:val="both"/>
        <w:rPr>
          <w:rFonts w:ascii="Arial" w:hAnsi="Arial" w:cs="Arial"/>
          <w:sz w:val="24"/>
          <w:szCs w:val="24"/>
        </w:rPr>
      </w:pPr>
      <w:r w:rsidRPr="00FA4D61">
        <w:rPr>
          <w:rFonts w:ascii="Arial" w:hAnsi="Arial" w:cs="Arial"/>
          <w:sz w:val="24"/>
          <w:szCs w:val="24"/>
        </w:rPr>
        <w:t>Área para la tarjeta de interfaz auxiliar.</w:t>
      </w:r>
    </w:p>
    <w:p w:rsidR="00C40C36" w:rsidRPr="00FA4D61" w:rsidRDefault="00C40C36" w:rsidP="00D03A38">
      <w:pPr>
        <w:pStyle w:val="Prrafodelista"/>
        <w:numPr>
          <w:ilvl w:val="0"/>
          <w:numId w:val="2"/>
        </w:numPr>
        <w:spacing w:after="0" w:line="480" w:lineRule="auto"/>
        <w:ind w:left="2079"/>
        <w:jc w:val="both"/>
        <w:rPr>
          <w:rFonts w:ascii="Arial" w:hAnsi="Arial" w:cs="Arial"/>
          <w:sz w:val="24"/>
          <w:szCs w:val="24"/>
        </w:rPr>
      </w:pPr>
      <w:r w:rsidRPr="00FA4D61">
        <w:rPr>
          <w:rFonts w:ascii="Arial" w:hAnsi="Arial" w:cs="Arial"/>
          <w:sz w:val="24"/>
          <w:szCs w:val="24"/>
        </w:rPr>
        <w:t>Área para arreglo de cable de fibra.</w:t>
      </w:r>
    </w:p>
    <w:p w:rsidR="00C40C36" w:rsidRPr="00FA4D61" w:rsidRDefault="00C40C36" w:rsidP="00D03A38">
      <w:pPr>
        <w:pStyle w:val="Prrafodelista"/>
        <w:numPr>
          <w:ilvl w:val="0"/>
          <w:numId w:val="2"/>
        </w:numPr>
        <w:spacing w:after="0" w:line="480" w:lineRule="auto"/>
        <w:ind w:left="2079"/>
        <w:jc w:val="both"/>
        <w:rPr>
          <w:rFonts w:ascii="Arial" w:hAnsi="Arial" w:cs="Arial"/>
          <w:sz w:val="24"/>
          <w:szCs w:val="24"/>
        </w:rPr>
      </w:pPr>
      <w:r w:rsidRPr="00FA4D61">
        <w:rPr>
          <w:rFonts w:ascii="Arial" w:hAnsi="Arial" w:cs="Arial"/>
          <w:sz w:val="24"/>
          <w:szCs w:val="24"/>
        </w:rPr>
        <w:t>Área de agarradero para el montaje.</w:t>
      </w:r>
    </w:p>
    <w:p w:rsidR="00F311A8" w:rsidRPr="00FA4D61" w:rsidRDefault="00F311A8" w:rsidP="00D03A38">
      <w:pPr>
        <w:pStyle w:val="Prrafodelista"/>
        <w:spacing w:after="0" w:line="480" w:lineRule="auto"/>
        <w:ind w:left="964"/>
        <w:jc w:val="both"/>
        <w:rPr>
          <w:rFonts w:ascii="Arial" w:hAnsi="Arial" w:cs="Arial"/>
          <w:sz w:val="24"/>
          <w:szCs w:val="24"/>
        </w:rPr>
      </w:pPr>
    </w:p>
    <w:p w:rsidR="00C40C36" w:rsidRDefault="00C40C36" w:rsidP="00E02046">
      <w:pPr>
        <w:pStyle w:val="Prrafodelista"/>
        <w:spacing w:after="0" w:line="480" w:lineRule="auto"/>
        <w:ind w:left="964"/>
        <w:jc w:val="center"/>
        <w:rPr>
          <w:rFonts w:ascii="Arial" w:hAnsi="Arial" w:cs="Arial"/>
          <w:sz w:val="24"/>
          <w:szCs w:val="24"/>
        </w:rPr>
      </w:pPr>
      <w:r>
        <w:rPr>
          <w:rFonts w:ascii="Arial" w:hAnsi="Arial" w:cs="Arial"/>
          <w:noProof/>
          <w:sz w:val="24"/>
          <w:szCs w:val="24"/>
          <w:lang w:val="es-EC" w:eastAsia="es-EC"/>
        </w:rPr>
        <w:lastRenderedPageBreak/>
        <w:drawing>
          <wp:inline distT="0" distB="0" distL="0" distR="0">
            <wp:extent cx="2950232" cy="2386824"/>
            <wp:effectExtent l="19050" t="0" r="2518"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l="2752" r="2856" b="-44"/>
                    <a:stretch>
                      <a:fillRect/>
                    </a:stretch>
                  </pic:blipFill>
                  <pic:spPr bwMode="auto">
                    <a:xfrm>
                      <a:off x="0" y="0"/>
                      <a:ext cx="2979496" cy="2410499"/>
                    </a:xfrm>
                    <a:prstGeom prst="rect">
                      <a:avLst/>
                    </a:prstGeom>
                    <a:noFill/>
                    <a:ln w="9525">
                      <a:noFill/>
                      <a:miter lim="800000"/>
                      <a:headEnd/>
                      <a:tailEnd/>
                    </a:ln>
                  </pic:spPr>
                </pic:pic>
              </a:graphicData>
            </a:graphic>
          </wp:inline>
        </w:drawing>
      </w:r>
    </w:p>
    <w:tbl>
      <w:tblPr>
        <w:tblStyle w:val="Tablaconcuadrcula"/>
        <w:tblpPr w:leftFromText="141" w:rightFromText="141" w:vertAnchor="text" w:horzAnchor="page" w:tblpX="3833" w:tblpY="109"/>
        <w:tblW w:w="4236" w:type="pct"/>
        <w:tblLook w:val="04A0"/>
      </w:tblPr>
      <w:tblGrid>
        <w:gridCol w:w="755"/>
        <w:gridCol w:w="1196"/>
        <w:gridCol w:w="2126"/>
        <w:gridCol w:w="993"/>
        <w:gridCol w:w="2126"/>
      </w:tblGrid>
      <w:tr w:rsidR="00876755" w:rsidRPr="00F311A8" w:rsidTr="001C4EA1">
        <w:trPr>
          <w:trHeight w:val="119"/>
        </w:trPr>
        <w:tc>
          <w:tcPr>
            <w:tcW w:w="755" w:type="dxa"/>
            <w:vMerge w:val="restart"/>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p>
        </w:tc>
        <w:tc>
          <w:tcPr>
            <w:tcW w:w="1196" w:type="dxa"/>
            <w:tcBorders>
              <w:top w:val="single" w:sz="12" w:space="0" w:color="000000" w:themeColor="text1"/>
              <w:left w:val="single" w:sz="6" w:space="0" w:color="000000" w:themeColor="text1"/>
              <w:bottom w:val="single" w:sz="6"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14</w:t>
            </w:r>
          </w:p>
        </w:tc>
        <w:tc>
          <w:tcPr>
            <w:tcW w:w="2126" w:type="dxa"/>
            <w:tcBorders>
              <w:top w:val="single" w:sz="12" w:space="0" w:color="000000" w:themeColor="text1"/>
              <w:left w:val="nil"/>
              <w:bottom w:val="single" w:sz="6"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r w:rsidRPr="00F311A8">
              <w:rPr>
                <w:rFonts w:ascii="Arial Narrow" w:hAnsi="Arial Narrow" w:cstheme="minorHAnsi"/>
                <w:sz w:val="20"/>
                <w:szCs w:val="20"/>
              </w:rPr>
              <w:t>Tarjeta de Interfaz</w:t>
            </w:r>
          </w:p>
        </w:tc>
        <w:tc>
          <w:tcPr>
            <w:tcW w:w="993" w:type="dxa"/>
            <w:vMerge w:val="restart"/>
            <w:tcBorders>
              <w:top w:val="single" w:sz="12" w:space="0" w:color="000000" w:themeColor="text1"/>
              <w:left w:val="single" w:sz="6" w:space="0" w:color="000000" w:themeColor="text1"/>
              <w:bottom w:val="single" w:sz="6"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18</w:t>
            </w:r>
          </w:p>
        </w:tc>
        <w:tc>
          <w:tcPr>
            <w:tcW w:w="2126" w:type="dxa"/>
            <w:vMerge w:val="restart"/>
            <w:tcBorders>
              <w:top w:val="single" w:sz="12" w:space="0" w:color="000000" w:themeColor="text1"/>
              <w:left w:val="nil"/>
              <w:bottom w:val="single" w:sz="6" w:space="0" w:color="000000" w:themeColor="text1"/>
              <w:right w:val="single" w:sz="12" w:space="0" w:color="000000" w:themeColor="text1"/>
            </w:tcBorders>
            <w:vAlign w:val="center"/>
          </w:tcPr>
          <w:p w:rsidR="00876755" w:rsidRPr="00F311A8" w:rsidRDefault="00876755" w:rsidP="00D03A38">
            <w:pPr>
              <w:spacing w:after="0" w:line="240" w:lineRule="auto"/>
              <w:jc w:val="both"/>
              <w:rPr>
                <w:rFonts w:ascii="Arial Narrow" w:hAnsi="Arial Narrow" w:cstheme="minorHAnsi"/>
                <w:b/>
                <w:sz w:val="20"/>
                <w:szCs w:val="20"/>
              </w:rPr>
            </w:pPr>
            <w:r w:rsidRPr="00F311A8">
              <w:rPr>
                <w:rFonts w:ascii="Arial Narrow" w:hAnsi="Arial Narrow" w:cstheme="minorHAnsi"/>
                <w:b/>
                <w:sz w:val="20"/>
                <w:szCs w:val="20"/>
              </w:rPr>
              <w:t>PIU</w:t>
            </w:r>
          </w:p>
        </w:tc>
      </w:tr>
      <w:tr w:rsidR="00876755" w:rsidRPr="00F311A8" w:rsidTr="001C4EA1">
        <w:trPr>
          <w:trHeight w:val="150"/>
        </w:trPr>
        <w:tc>
          <w:tcPr>
            <w:tcW w:w="755"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p>
        </w:tc>
        <w:tc>
          <w:tcPr>
            <w:tcW w:w="1196" w:type="dxa"/>
            <w:tcBorders>
              <w:top w:val="single" w:sz="6" w:space="0" w:color="000000" w:themeColor="text1"/>
              <w:left w:val="single" w:sz="6" w:space="0" w:color="000000" w:themeColor="text1"/>
              <w:bottom w:val="single" w:sz="6"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15</w:t>
            </w:r>
          </w:p>
        </w:tc>
        <w:tc>
          <w:tcPr>
            <w:tcW w:w="2126" w:type="dxa"/>
            <w:tcBorders>
              <w:top w:val="single" w:sz="6" w:space="0" w:color="000000" w:themeColor="text1"/>
              <w:left w:val="nil"/>
              <w:bottom w:val="single" w:sz="6"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r w:rsidRPr="00F311A8">
              <w:rPr>
                <w:rFonts w:ascii="Arial Narrow" w:hAnsi="Arial Narrow" w:cstheme="minorHAnsi"/>
                <w:sz w:val="20"/>
                <w:szCs w:val="20"/>
              </w:rPr>
              <w:t>Tarjeta de Interfaz</w:t>
            </w:r>
          </w:p>
        </w:tc>
        <w:tc>
          <w:tcPr>
            <w:tcW w:w="993" w:type="dxa"/>
            <w:vMerge/>
            <w:tcBorders>
              <w:top w:val="single" w:sz="6" w:space="0" w:color="000000" w:themeColor="text1"/>
              <w:left w:val="single" w:sz="6" w:space="0" w:color="000000" w:themeColor="text1"/>
              <w:bottom w:val="single" w:sz="6" w:space="0" w:color="000000" w:themeColor="text1"/>
              <w:right w:val="nil"/>
            </w:tcBorders>
            <w:vAlign w:val="center"/>
          </w:tcPr>
          <w:p w:rsidR="00876755" w:rsidRPr="00F311A8" w:rsidRDefault="00876755" w:rsidP="00D03A38">
            <w:pPr>
              <w:spacing w:after="0" w:line="240" w:lineRule="auto"/>
              <w:jc w:val="both"/>
              <w:rPr>
                <w:rFonts w:ascii="Arial Narrow" w:hAnsi="Arial Narrow" w:cstheme="minorHAnsi"/>
                <w:sz w:val="20"/>
                <w:szCs w:val="20"/>
              </w:rPr>
            </w:pPr>
          </w:p>
        </w:tc>
        <w:tc>
          <w:tcPr>
            <w:tcW w:w="2126" w:type="dxa"/>
            <w:vMerge/>
            <w:tcBorders>
              <w:top w:val="single" w:sz="6" w:space="0" w:color="000000" w:themeColor="text1"/>
              <w:left w:val="nil"/>
              <w:bottom w:val="single" w:sz="6" w:space="0" w:color="000000" w:themeColor="text1"/>
              <w:right w:val="single" w:sz="12" w:space="0" w:color="000000" w:themeColor="text1"/>
            </w:tcBorders>
            <w:vAlign w:val="center"/>
          </w:tcPr>
          <w:p w:rsidR="00876755" w:rsidRPr="00F311A8" w:rsidRDefault="00876755" w:rsidP="00D03A38">
            <w:pPr>
              <w:spacing w:after="0" w:line="240" w:lineRule="auto"/>
              <w:jc w:val="both"/>
              <w:rPr>
                <w:rFonts w:ascii="Arial Narrow" w:hAnsi="Arial Narrow" w:cstheme="minorHAnsi"/>
                <w:b/>
                <w:sz w:val="20"/>
                <w:szCs w:val="20"/>
              </w:rPr>
            </w:pPr>
          </w:p>
        </w:tc>
      </w:tr>
      <w:tr w:rsidR="00876755" w:rsidRPr="00F311A8" w:rsidTr="001C4EA1">
        <w:trPr>
          <w:trHeight w:val="150"/>
        </w:trPr>
        <w:tc>
          <w:tcPr>
            <w:tcW w:w="755"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p>
        </w:tc>
        <w:tc>
          <w:tcPr>
            <w:tcW w:w="1196" w:type="dxa"/>
            <w:tcBorders>
              <w:top w:val="single" w:sz="6" w:space="0" w:color="000000" w:themeColor="text1"/>
              <w:left w:val="single" w:sz="6" w:space="0" w:color="000000" w:themeColor="text1"/>
              <w:bottom w:val="single" w:sz="6"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16</w:t>
            </w:r>
          </w:p>
        </w:tc>
        <w:tc>
          <w:tcPr>
            <w:tcW w:w="2126" w:type="dxa"/>
            <w:tcBorders>
              <w:top w:val="single" w:sz="6" w:space="0" w:color="000000" w:themeColor="text1"/>
              <w:left w:val="nil"/>
              <w:bottom w:val="single" w:sz="6"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r w:rsidRPr="00F311A8">
              <w:rPr>
                <w:rFonts w:ascii="Arial Narrow" w:hAnsi="Arial Narrow" w:cstheme="minorHAnsi"/>
                <w:sz w:val="20"/>
                <w:szCs w:val="20"/>
              </w:rPr>
              <w:t>Tarjeta de Interfaz</w:t>
            </w:r>
          </w:p>
        </w:tc>
        <w:tc>
          <w:tcPr>
            <w:tcW w:w="993" w:type="dxa"/>
            <w:vMerge w:val="restart"/>
            <w:tcBorders>
              <w:top w:val="single" w:sz="6" w:space="0" w:color="000000" w:themeColor="text1"/>
              <w:left w:val="single" w:sz="6" w:space="0" w:color="000000" w:themeColor="text1"/>
              <w:bottom w:val="single" w:sz="6"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19</w:t>
            </w:r>
          </w:p>
        </w:tc>
        <w:tc>
          <w:tcPr>
            <w:tcW w:w="2126" w:type="dxa"/>
            <w:vMerge w:val="restart"/>
            <w:tcBorders>
              <w:top w:val="single" w:sz="6" w:space="0" w:color="000000" w:themeColor="text1"/>
              <w:left w:val="nil"/>
              <w:bottom w:val="single" w:sz="6" w:space="0" w:color="000000" w:themeColor="text1"/>
              <w:right w:val="single" w:sz="12" w:space="0" w:color="000000" w:themeColor="text1"/>
            </w:tcBorders>
            <w:vAlign w:val="center"/>
          </w:tcPr>
          <w:p w:rsidR="00876755" w:rsidRPr="00F311A8" w:rsidRDefault="00876755" w:rsidP="00D03A38">
            <w:pPr>
              <w:spacing w:after="0" w:line="240" w:lineRule="auto"/>
              <w:jc w:val="both"/>
              <w:rPr>
                <w:rFonts w:ascii="Arial Narrow" w:hAnsi="Arial Narrow" w:cstheme="minorHAnsi"/>
                <w:b/>
                <w:sz w:val="20"/>
                <w:szCs w:val="20"/>
              </w:rPr>
            </w:pPr>
            <w:r w:rsidRPr="00F311A8">
              <w:rPr>
                <w:rFonts w:ascii="Arial Narrow" w:hAnsi="Arial Narrow" w:cstheme="minorHAnsi"/>
                <w:b/>
                <w:sz w:val="20"/>
                <w:szCs w:val="20"/>
              </w:rPr>
              <w:t>PIU</w:t>
            </w:r>
          </w:p>
        </w:tc>
      </w:tr>
      <w:tr w:rsidR="00876755" w:rsidRPr="00F311A8" w:rsidTr="001C4EA1">
        <w:trPr>
          <w:trHeight w:val="150"/>
        </w:trPr>
        <w:tc>
          <w:tcPr>
            <w:tcW w:w="755" w:type="dxa"/>
            <w:vMerge/>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p>
        </w:tc>
        <w:tc>
          <w:tcPr>
            <w:tcW w:w="1196" w:type="dxa"/>
            <w:tcBorders>
              <w:top w:val="single" w:sz="6" w:space="0" w:color="000000" w:themeColor="text1"/>
              <w:left w:val="single" w:sz="6" w:space="0" w:color="000000" w:themeColor="text1"/>
              <w:bottom w:val="single" w:sz="12"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17</w:t>
            </w:r>
          </w:p>
        </w:tc>
        <w:tc>
          <w:tcPr>
            <w:tcW w:w="2126" w:type="dxa"/>
            <w:tcBorders>
              <w:top w:val="single" w:sz="6" w:space="0" w:color="000000" w:themeColor="text1"/>
              <w:left w:val="nil"/>
              <w:bottom w:val="single" w:sz="12"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r w:rsidRPr="00F311A8">
              <w:rPr>
                <w:rFonts w:ascii="Arial Narrow" w:hAnsi="Arial Narrow" w:cstheme="minorHAnsi"/>
                <w:sz w:val="20"/>
                <w:szCs w:val="20"/>
              </w:rPr>
              <w:t>Tarjeta de Interfaz</w:t>
            </w:r>
          </w:p>
        </w:tc>
        <w:tc>
          <w:tcPr>
            <w:tcW w:w="993" w:type="dxa"/>
            <w:vMerge/>
            <w:tcBorders>
              <w:top w:val="single" w:sz="6" w:space="0" w:color="000000" w:themeColor="text1"/>
              <w:left w:val="single" w:sz="6" w:space="0" w:color="000000" w:themeColor="text1"/>
              <w:bottom w:val="single" w:sz="12" w:space="0" w:color="000000" w:themeColor="text1"/>
              <w:right w:val="nil"/>
            </w:tcBorders>
            <w:vAlign w:val="center"/>
          </w:tcPr>
          <w:p w:rsidR="00876755" w:rsidRPr="00F311A8" w:rsidRDefault="00876755" w:rsidP="00D03A38">
            <w:pPr>
              <w:spacing w:after="0" w:line="240" w:lineRule="auto"/>
              <w:jc w:val="both"/>
              <w:rPr>
                <w:rFonts w:ascii="Arial Narrow" w:hAnsi="Arial Narrow" w:cstheme="minorHAnsi"/>
                <w:sz w:val="20"/>
                <w:szCs w:val="20"/>
              </w:rPr>
            </w:pPr>
          </w:p>
        </w:tc>
        <w:tc>
          <w:tcPr>
            <w:tcW w:w="2126" w:type="dxa"/>
            <w:vMerge/>
            <w:tcBorders>
              <w:top w:val="single" w:sz="6" w:space="0" w:color="000000" w:themeColor="text1"/>
              <w:left w:val="nil"/>
              <w:bottom w:val="single" w:sz="12" w:space="0" w:color="000000" w:themeColor="text1"/>
              <w:right w:val="single" w:sz="12"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p>
        </w:tc>
      </w:tr>
      <w:tr w:rsidR="00876755" w:rsidRPr="00F311A8" w:rsidTr="001C4EA1">
        <w:trPr>
          <w:trHeight w:val="114"/>
        </w:trPr>
        <w:tc>
          <w:tcPr>
            <w:tcW w:w="755" w:type="dxa"/>
            <w:vMerge w:val="restart"/>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20</w:t>
            </w:r>
          </w:p>
          <w:p w:rsidR="00876755" w:rsidRPr="00F311A8" w:rsidRDefault="00876755" w:rsidP="00D03A38">
            <w:pPr>
              <w:spacing w:after="0" w:line="240" w:lineRule="auto"/>
              <w:jc w:val="both"/>
              <w:rPr>
                <w:rFonts w:ascii="Arial Narrow" w:hAnsi="Arial Narrow" w:cstheme="minorHAnsi"/>
                <w:b/>
                <w:sz w:val="20"/>
                <w:szCs w:val="20"/>
              </w:rPr>
            </w:pPr>
            <w:r w:rsidRPr="00F311A8">
              <w:rPr>
                <w:rFonts w:ascii="Arial Narrow" w:hAnsi="Arial Narrow" w:cstheme="minorHAnsi"/>
                <w:b/>
                <w:sz w:val="20"/>
                <w:szCs w:val="20"/>
              </w:rPr>
              <w:t>FAN</w:t>
            </w:r>
          </w:p>
        </w:tc>
        <w:tc>
          <w:tcPr>
            <w:tcW w:w="1196" w:type="dxa"/>
            <w:tcBorders>
              <w:top w:val="single" w:sz="12" w:space="0" w:color="000000" w:themeColor="text1"/>
              <w:left w:val="single" w:sz="6" w:space="0" w:color="000000" w:themeColor="text1"/>
              <w:bottom w:val="single" w:sz="6"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11</w:t>
            </w:r>
          </w:p>
        </w:tc>
        <w:tc>
          <w:tcPr>
            <w:tcW w:w="2126" w:type="dxa"/>
            <w:tcBorders>
              <w:top w:val="single" w:sz="12" w:space="0" w:color="000000" w:themeColor="text1"/>
              <w:left w:val="nil"/>
              <w:bottom w:val="single" w:sz="6"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r w:rsidRPr="00F311A8">
              <w:rPr>
                <w:rFonts w:ascii="Arial Narrow" w:hAnsi="Arial Narrow" w:cstheme="minorHAnsi"/>
                <w:sz w:val="20"/>
                <w:szCs w:val="20"/>
              </w:rPr>
              <w:t>Tarjeta de procesamiento</w:t>
            </w:r>
          </w:p>
        </w:tc>
        <w:tc>
          <w:tcPr>
            <w:tcW w:w="993" w:type="dxa"/>
            <w:tcBorders>
              <w:top w:val="single" w:sz="12" w:space="0" w:color="000000" w:themeColor="text1"/>
              <w:left w:val="single" w:sz="6" w:space="0" w:color="000000" w:themeColor="text1"/>
              <w:bottom w:val="single" w:sz="6"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6</w:t>
            </w:r>
          </w:p>
        </w:tc>
        <w:tc>
          <w:tcPr>
            <w:tcW w:w="2126" w:type="dxa"/>
            <w:tcBorders>
              <w:top w:val="single" w:sz="12" w:space="0" w:color="000000" w:themeColor="text1"/>
              <w:left w:val="nil"/>
              <w:bottom w:val="single" w:sz="6" w:space="0" w:color="000000" w:themeColor="text1"/>
              <w:right w:val="single" w:sz="12"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r w:rsidRPr="00F311A8">
              <w:rPr>
                <w:rFonts w:ascii="Arial Narrow" w:hAnsi="Arial Narrow" w:cstheme="minorHAnsi"/>
                <w:sz w:val="20"/>
                <w:szCs w:val="20"/>
              </w:rPr>
              <w:t>Tarjeta de procesamiento</w:t>
            </w:r>
          </w:p>
        </w:tc>
      </w:tr>
      <w:tr w:rsidR="00876755" w:rsidRPr="00F311A8" w:rsidTr="001C4EA1">
        <w:trPr>
          <w:trHeight w:val="150"/>
        </w:trPr>
        <w:tc>
          <w:tcPr>
            <w:tcW w:w="755"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p>
        </w:tc>
        <w:tc>
          <w:tcPr>
            <w:tcW w:w="1196" w:type="dxa"/>
            <w:tcBorders>
              <w:top w:val="single" w:sz="6" w:space="0" w:color="000000" w:themeColor="text1"/>
              <w:left w:val="single" w:sz="6" w:space="0" w:color="000000" w:themeColor="text1"/>
              <w:bottom w:val="single" w:sz="6"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12</w:t>
            </w:r>
          </w:p>
        </w:tc>
        <w:tc>
          <w:tcPr>
            <w:tcW w:w="2126" w:type="dxa"/>
            <w:tcBorders>
              <w:top w:val="single" w:sz="6" w:space="0" w:color="000000" w:themeColor="text1"/>
              <w:left w:val="nil"/>
              <w:bottom w:val="single" w:sz="6"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r w:rsidRPr="00F311A8">
              <w:rPr>
                <w:rFonts w:ascii="Arial Narrow" w:hAnsi="Arial Narrow" w:cstheme="minorHAnsi"/>
                <w:sz w:val="20"/>
                <w:szCs w:val="20"/>
              </w:rPr>
              <w:t>Tarjeta de procesamiento</w:t>
            </w:r>
          </w:p>
        </w:tc>
        <w:tc>
          <w:tcPr>
            <w:tcW w:w="993" w:type="dxa"/>
            <w:tcBorders>
              <w:top w:val="single" w:sz="6" w:space="0" w:color="000000" w:themeColor="text1"/>
              <w:left w:val="single" w:sz="6" w:space="0" w:color="000000" w:themeColor="text1"/>
              <w:bottom w:val="single" w:sz="6"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7</w:t>
            </w:r>
          </w:p>
        </w:tc>
        <w:tc>
          <w:tcPr>
            <w:tcW w:w="2126" w:type="dxa"/>
            <w:tcBorders>
              <w:top w:val="single" w:sz="6" w:space="0" w:color="000000" w:themeColor="text1"/>
              <w:left w:val="nil"/>
              <w:bottom w:val="single" w:sz="6" w:space="0" w:color="000000" w:themeColor="text1"/>
              <w:right w:val="single" w:sz="12"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r w:rsidRPr="00F311A8">
              <w:rPr>
                <w:rFonts w:ascii="Arial Narrow" w:hAnsi="Arial Narrow" w:cstheme="minorHAnsi"/>
                <w:sz w:val="20"/>
                <w:szCs w:val="20"/>
              </w:rPr>
              <w:t>Tarjeta de procesamiento</w:t>
            </w:r>
          </w:p>
        </w:tc>
      </w:tr>
      <w:tr w:rsidR="00876755" w:rsidRPr="00F311A8" w:rsidTr="001C4EA1">
        <w:trPr>
          <w:trHeight w:val="150"/>
        </w:trPr>
        <w:tc>
          <w:tcPr>
            <w:tcW w:w="755"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p>
        </w:tc>
        <w:tc>
          <w:tcPr>
            <w:tcW w:w="1196" w:type="dxa"/>
            <w:tcBorders>
              <w:top w:val="single" w:sz="6" w:space="0" w:color="000000" w:themeColor="text1"/>
              <w:left w:val="single" w:sz="6" w:space="0" w:color="000000" w:themeColor="text1"/>
              <w:bottom w:val="single" w:sz="6"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13</w:t>
            </w:r>
          </w:p>
        </w:tc>
        <w:tc>
          <w:tcPr>
            <w:tcW w:w="2126" w:type="dxa"/>
            <w:tcBorders>
              <w:top w:val="single" w:sz="6" w:space="0" w:color="000000" w:themeColor="text1"/>
              <w:left w:val="nil"/>
              <w:bottom w:val="single" w:sz="6"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r w:rsidRPr="00F311A8">
              <w:rPr>
                <w:rFonts w:ascii="Arial Narrow" w:hAnsi="Arial Narrow" w:cstheme="minorHAnsi"/>
                <w:sz w:val="20"/>
                <w:szCs w:val="20"/>
              </w:rPr>
              <w:t>Tarjeta de procesamiento</w:t>
            </w:r>
          </w:p>
        </w:tc>
        <w:tc>
          <w:tcPr>
            <w:tcW w:w="993" w:type="dxa"/>
            <w:tcBorders>
              <w:top w:val="single" w:sz="6" w:space="0" w:color="000000" w:themeColor="text1"/>
              <w:left w:val="single" w:sz="6" w:space="0" w:color="000000" w:themeColor="text1"/>
              <w:bottom w:val="single" w:sz="6"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8</w:t>
            </w:r>
          </w:p>
        </w:tc>
        <w:tc>
          <w:tcPr>
            <w:tcW w:w="2126" w:type="dxa"/>
            <w:tcBorders>
              <w:top w:val="single" w:sz="6" w:space="0" w:color="000000" w:themeColor="text1"/>
              <w:left w:val="nil"/>
              <w:bottom w:val="single" w:sz="6" w:space="0" w:color="000000" w:themeColor="text1"/>
              <w:right w:val="single" w:sz="12"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r w:rsidRPr="00F311A8">
              <w:rPr>
                <w:rFonts w:ascii="Arial Narrow" w:hAnsi="Arial Narrow" w:cstheme="minorHAnsi"/>
                <w:sz w:val="20"/>
                <w:szCs w:val="20"/>
              </w:rPr>
              <w:t>Tarjeta de procesamiento</w:t>
            </w:r>
          </w:p>
        </w:tc>
      </w:tr>
      <w:tr w:rsidR="00876755" w:rsidRPr="00F311A8" w:rsidTr="001C4EA1">
        <w:trPr>
          <w:trHeight w:val="150"/>
        </w:trPr>
        <w:tc>
          <w:tcPr>
            <w:tcW w:w="755"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p>
        </w:tc>
        <w:tc>
          <w:tcPr>
            <w:tcW w:w="1196" w:type="dxa"/>
            <w:tcBorders>
              <w:top w:val="single" w:sz="6" w:space="0" w:color="000000" w:themeColor="text1"/>
              <w:left w:val="single" w:sz="6" w:space="0" w:color="000000" w:themeColor="text1"/>
              <w:bottom w:val="single" w:sz="6"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4</w:t>
            </w:r>
          </w:p>
        </w:tc>
        <w:tc>
          <w:tcPr>
            <w:tcW w:w="2126" w:type="dxa"/>
            <w:tcBorders>
              <w:top w:val="single" w:sz="6" w:space="0" w:color="000000" w:themeColor="text1"/>
              <w:left w:val="nil"/>
              <w:bottom w:val="single" w:sz="6"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b/>
                <w:sz w:val="20"/>
                <w:szCs w:val="20"/>
              </w:rPr>
            </w:pPr>
            <w:r w:rsidRPr="00F311A8">
              <w:rPr>
                <w:rFonts w:ascii="Arial Narrow" w:hAnsi="Arial Narrow" w:cstheme="minorHAnsi"/>
                <w:b/>
                <w:sz w:val="20"/>
                <w:szCs w:val="20"/>
              </w:rPr>
              <w:t>CLX16/4/1</w:t>
            </w:r>
          </w:p>
        </w:tc>
        <w:tc>
          <w:tcPr>
            <w:tcW w:w="993" w:type="dxa"/>
            <w:tcBorders>
              <w:top w:val="single" w:sz="6" w:space="0" w:color="000000" w:themeColor="text1"/>
              <w:left w:val="single" w:sz="6" w:space="0" w:color="000000" w:themeColor="text1"/>
              <w:bottom w:val="single" w:sz="6"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9</w:t>
            </w:r>
          </w:p>
        </w:tc>
        <w:tc>
          <w:tcPr>
            <w:tcW w:w="2126" w:type="dxa"/>
            <w:tcBorders>
              <w:top w:val="single" w:sz="6" w:space="0" w:color="000000" w:themeColor="text1"/>
              <w:left w:val="nil"/>
              <w:bottom w:val="single" w:sz="6" w:space="0" w:color="000000" w:themeColor="text1"/>
              <w:right w:val="single" w:sz="12"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r w:rsidRPr="00F311A8">
              <w:rPr>
                <w:rFonts w:ascii="Arial Narrow" w:hAnsi="Arial Narrow" w:cstheme="minorHAnsi"/>
                <w:b/>
                <w:sz w:val="20"/>
                <w:szCs w:val="20"/>
              </w:rPr>
              <w:t>EOW</w:t>
            </w:r>
          </w:p>
        </w:tc>
      </w:tr>
      <w:tr w:rsidR="00876755" w:rsidRPr="00F311A8" w:rsidTr="001C4EA1">
        <w:trPr>
          <w:trHeight w:val="150"/>
        </w:trPr>
        <w:tc>
          <w:tcPr>
            <w:tcW w:w="755" w:type="dxa"/>
            <w:vMerge/>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sz w:val="20"/>
                <w:szCs w:val="20"/>
              </w:rPr>
            </w:pPr>
          </w:p>
        </w:tc>
        <w:tc>
          <w:tcPr>
            <w:tcW w:w="1196" w:type="dxa"/>
            <w:tcBorders>
              <w:top w:val="single" w:sz="6" w:space="0" w:color="000000" w:themeColor="text1"/>
              <w:left w:val="single" w:sz="6" w:space="0" w:color="000000" w:themeColor="text1"/>
              <w:bottom w:val="single" w:sz="12" w:space="0" w:color="000000" w:themeColor="text1"/>
              <w:right w:val="nil"/>
            </w:tcBorders>
            <w:vAlign w:val="center"/>
          </w:tcPr>
          <w:p w:rsidR="00876755" w:rsidRPr="00F311A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5</w:t>
            </w:r>
          </w:p>
        </w:tc>
        <w:tc>
          <w:tcPr>
            <w:tcW w:w="2126" w:type="dxa"/>
            <w:tcBorders>
              <w:top w:val="single" w:sz="6" w:space="0" w:color="000000" w:themeColor="text1"/>
              <w:left w:val="nil"/>
              <w:bottom w:val="single" w:sz="12" w:space="0" w:color="000000" w:themeColor="text1"/>
              <w:right w:val="single" w:sz="6" w:space="0" w:color="000000" w:themeColor="text1"/>
            </w:tcBorders>
            <w:vAlign w:val="center"/>
          </w:tcPr>
          <w:p w:rsidR="00876755" w:rsidRPr="00F311A8" w:rsidRDefault="00876755" w:rsidP="00D03A38">
            <w:pPr>
              <w:spacing w:after="0" w:line="240" w:lineRule="auto"/>
              <w:jc w:val="both"/>
              <w:rPr>
                <w:rFonts w:ascii="Arial Narrow" w:hAnsi="Arial Narrow" w:cstheme="minorHAnsi"/>
                <w:b/>
                <w:sz w:val="20"/>
                <w:szCs w:val="20"/>
              </w:rPr>
            </w:pPr>
            <w:r w:rsidRPr="00F311A8">
              <w:rPr>
                <w:rFonts w:ascii="Arial Narrow" w:hAnsi="Arial Narrow" w:cstheme="minorHAnsi"/>
                <w:b/>
                <w:sz w:val="20"/>
                <w:szCs w:val="20"/>
              </w:rPr>
              <w:t>CLX16/4/1</w:t>
            </w:r>
          </w:p>
        </w:tc>
        <w:tc>
          <w:tcPr>
            <w:tcW w:w="993" w:type="dxa"/>
            <w:tcBorders>
              <w:top w:val="single" w:sz="6" w:space="0" w:color="000000" w:themeColor="text1"/>
              <w:left w:val="single" w:sz="6" w:space="0" w:color="000000" w:themeColor="text1"/>
              <w:bottom w:val="single" w:sz="12" w:space="0" w:color="000000" w:themeColor="text1"/>
              <w:right w:val="nil"/>
            </w:tcBorders>
            <w:vAlign w:val="center"/>
          </w:tcPr>
          <w:p w:rsidR="00876755" w:rsidRPr="00F311A8" w:rsidRDefault="006C68EB"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876755" w:rsidRPr="00F311A8">
              <w:rPr>
                <w:rFonts w:ascii="Arial Narrow" w:hAnsi="Arial Narrow" w:cstheme="minorHAnsi"/>
                <w:sz w:val="20"/>
                <w:szCs w:val="20"/>
              </w:rPr>
              <w:t xml:space="preserve"> 10</w:t>
            </w:r>
          </w:p>
        </w:tc>
        <w:tc>
          <w:tcPr>
            <w:tcW w:w="2126" w:type="dxa"/>
            <w:tcBorders>
              <w:top w:val="single" w:sz="6" w:space="0" w:color="000000" w:themeColor="text1"/>
              <w:left w:val="nil"/>
              <w:bottom w:val="single" w:sz="12" w:space="0" w:color="000000" w:themeColor="text1"/>
              <w:right w:val="single" w:sz="12" w:space="0" w:color="000000" w:themeColor="text1"/>
            </w:tcBorders>
            <w:vAlign w:val="center"/>
          </w:tcPr>
          <w:p w:rsidR="00876755" w:rsidRPr="00F311A8" w:rsidRDefault="00876755" w:rsidP="00D03A38">
            <w:pPr>
              <w:spacing w:after="0" w:line="240" w:lineRule="auto"/>
              <w:jc w:val="both"/>
              <w:rPr>
                <w:rFonts w:ascii="Arial Narrow" w:hAnsi="Arial Narrow" w:cstheme="minorHAnsi"/>
                <w:b/>
                <w:sz w:val="20"/>
                <w:szCs w:val="20"/>
              </w:rPr>
            </w:pPr>
            <w:r w:rsidRPr="00F311A8">
              <w:rPr>
                <w:rFonts w:ascii="Arial Narrow" w:hAnsi="Arial Narrow" w:cstheme="minorHAnsi"/>
                <w:b/>
                <w:sz w:val="20"/>
                <w:szCs w:val="20"/>
              </w:rPr>
              <w:t>AUX</w:t>
            </w:r>
          </w:p>
        </w:tc>
      </w:tr>
    </w:tbl>
    <w:p w:rsidR="0010518B" w:rsidRDefault="0010518B" w:rsidP="00D03A38">
      <w:pPr>
        <w:pStyle w:val="Prrafodelista"/>
        <w:spacing w:after="0" w:line="480" w:lineRule="auto"/>
        <w:ind w:left="964"/>
        <w:jc w:val="both"/>
        <w:rPr>
          <w:rFonts w:ascii="Arial" w:hAnsi="Arial" w:cs="Arial"/>
          <w:sz w:val="24"/>
          <w:szCs w:val="24"/>
        </w:rPr>
      </w:pPr>
    </w:p>
    <w:p w:rsidR="0010518B" w:rsidRDefault="0010518B" w:rsidP="00D03A38">
      <w:pPr>
        <w:pStyle w:val="Prrafodelista"/>
        <w:spacing w:after="0" w:line="480" w:lineRule="auto"/>
        <w:ind w:left="964"/>
        <w:jc w:val="both"/>
        <w:rPr>
          <w:rFonts w:ascii="Arial" w:hAnsi="Arial" w:cs="Arial"/>
          <w:sz w:val="24"/>
          <w:szCs w:val="24"/>
        </w:rPr>
      </w:pPr>
    </w:p>
    <w:p w:rsidR="00876755" w:rsidRDefault="00876755" w:rsidP="00D03A38">
      <w:pPr>
        <w:pStyle w:val="Prrafodelista"/>
        <w:spacing w:after="0" w:line="480" w:lineRule="auto"/>
        <w:ind w:left="964"/>
        <w:jc w:val="both"/>
        <w:rPr>
          <w:rFonts w:ascii="Arial" w:hAnsi="Arial" w:cs="Arial"/>
          <w:sz w:val="24"/>
          <w:szCs w:val="24"/>
        </w:rPr>
      </w:pPr>
    </w:p>
    <w:p w:rsidR="00876755" w:rsidRDefault="00876755" w:rsidP="00D03A38">
      <w:pPr>
        <w:pStyle w:val="Prrafodelista"/>
        <w:spacing w:after="0" w:line="240" w:lineRule="auto"/>
        <w:ind w:left="964"/>
        <w:contextualSpacing w:val="0"/>
        <w:jc w:val="both"/>
        <w:rPr>
          <w:rFonts w:ascii="Arial" w:hAnsi="Arial" w:cs="Arial"/>
          <w:sz w:val="24"/>
          <w:szCs w:val="24"/>
        </w:rPr>
      </w:pPr>
    </w:p>
    <w:p w:rsidR="001C4EA1" w:rsidRDefault="001C4EA1" w:rsidP="00D03A38">
      <w:pPr>
        <w:pStyle w:val="Prrafodelista"/>
        <w:spacing w:after="0" w:line="240" w:lineRule="auto"/>
        <w:ind w:left="964"/>
        <w:contextualSpacing w:val="0"/>
        <w:jc w:val="both"/>
        <w:rPr>
          <w:rFonts w:ascii="Arial" w:hAnsi="Arial" w:cs="Arial"/>
          <w:sz w:val="24"/>
          <w:szCs w:val="24"/>
        </w:rPr>
      </w:pPr>
    </w:p>
    <w:p w:rsidR="001C4EA1" w:rsidRDefault="001C4EA1" w:rsidP="00D03A38">
      <w:pPr>
        <w:pStyle w:val="Prrafodelista"/>
        <w:spacing w:after="0" w:line="240" w:lineRule="auto"/>
        <w:ind w:left="964"/>
        <w:contextualSpacing w:val="0"/>
        <w:jc w:val="both"/>
        <w:rPr>
          <w:rFonts w:ascii="Arial" w:hAnsi="Arial" w:cs="Arial"/>
          <w:sz w:val="24"/>
          <w:szCs w:val="24"/>
        </w:rPr>
      </w:pPr>
    </w:p>
    <w:p w:rsidR="008A75DD" w:rsidRDefault="0010518B" w:rsidP="00FA4D61">
      <w:pPr>
        <w:pStyle w:val="Prrafodelista"/>
        <w:spacing w:line="240" w:lineRule="atLeast"/>
        <w:ind w:left="964"/>
        <w:contextualSpacing w:val="0"/>
        <w:jc w:val="center"/>
      </w:pPr>
      <w:bookmarkStart w:id="478" w:name="_Ref296175396"/>
      <w:bookmarkStart w:id="479" w:name="_Toc303097413"/>
      <w:r w:rsidRPr="00CF69C4">
        <w:rPr>
          <w:b/>
        </w:rPr>
        <w:t>Figura 4.</w:t>
      </w:r>
      <w:r w:rsidR="00341CB7">
        <w:rPr>
          <w:b/>
        </w:rPr>
        <w:fldChar w:fldCharType="begin"/>
      </w:r>
      <w:r w:rsidR="00CF69C4">
        <w:rPr>
          <w:b/>
        </w:rPr>
        <w:instrText xml:space="preserve"> SEQ Figura_4. \* ARABIC </w:instrText>
      </w:r>
      <w:r w:rsidR="00341CB7">
        <w:rPr>
          <w:b/>
        </w:rPr>
        <w:fldChar w:fldCharType="separate"/>
      </w:r>
      <w:r w:rsidR="00CC7850">
        <w:rPr>
          <w:b/>
          <w:noProof/>
        </w:rPr>
        <w:t>2</w:t>
      </w:r>
      <w:r w:rsidR="00341CB7">
        <w:rPr>
          <w:b/>
        </w:rPr>
        <w:fldChar w:fldCharType="end"/>
      </w:r>
      <w:bookmarkEnd w:id="478"/>
      <w:r>
        <w:t xml:space="preserve"> </w:t>
      </w:r>
      <w:r w:rsidRPr="00B3648E">
        <w:t xml:space="preserve">Áreas de tarjetas del OSN 1500B </w:t>
      </w:r>
      <w:fldSimple w:instr=" REF _Ref300397426 \h  \* MERGEFORMAT ">
        <w:r w:rsidR="00CC7850" w:rsidRPr="00CC7850">
          <w:t>[13</w:t>
        </w:r>
      </w:fldSimple>
      <w:r w:rsidR="00F93E85" w:rsidRPr="00F93E85">
        <w:t>]</w:t>
      </w:r>
      <w:r w:rsidR="00F93E85">
        <w:t>.</w:t>
      </w:r>
      <w:bookmarkEnd w:id="479"/>
    </w:p>
    <w:p w:rsidR="00E61364" w:rsidRPr="00C307E3" w:rsidRDefault="00E61364" w:rsidP="00D03A38">
      <w:pPr>
        <w:pStyle w:val="Prrafodelista"/>
        <w:spacing w:after="0" w:line="480" w:lineRule="auto"/>
        <w:ind w:left="964"/>
        <w:jc w:val="both"/>
        <w:rPr>
          <w:rFonts w:ascii="Arial" w:hAnsi="Arial" w:cs="Arial"/>
          <w:sz w:val="24"/>
          <w:szCs w:val="24"/>
        </w:rPr>
      </w:pPr>
    </w:p>
    <w:p w:rsidR="008A75DD" w:rsidRPr="00C307E3" w:rsidRDefault="008A75DD" w:rsidP="00D03A38">
      <w:pPr>
        <w:pStyle w:val="Prrafodelista"/>
        <w:spacing w:after="0" w:line="480" w:lineRule="auto"/>
        <w:ind w:left="964"/>
        <w:jc w:val="both"/>
        <w:rPr>
          <w:rFonts w:ascii="Arial" w:hAnsi="Arial" w:cs="Arial"/>
          <w:sz w:val="24"/>
          <w:szCs w:val="24"/>
          <w:lang w:val="es-EC"/>
        </w:rPr>
      </w:pPr>
      <w:r w:rsidRPr="00C307E3">
        <w:rPr>
          <w:rFonts w:ascii="Arial" w:hAnsi="Arial" w:cs="Arial"/>
          <w:i/>
          <w:sz w:val="24"/>
          <w:szCs w:val="24"/>
          <w:u w:val="single"/>
          <w:lang w:val="es-EC"/>
        </w:rPr>
        <w:t xml:space="preserve">Área para tarjetas de interfaz: </w:t>
      </w:r>
      <w:r w:rsidRPr="00C307E3">
        <w:rPr>
          <w:rFonts w:ascii="Arial" w:hAnsi="Arial" w:cs="Arial"/>
          <w:sz w:val="24"/>
          <w:szCs w:val="24"/>
          <w:lang w:val="es-EC"/>
        </w:rPr>
        <w:t>Esta área se usa para colocar las tarjetas de interfaz tributarias y tarjetas de interfaz Ethernet.</w:t>
      </w:r>
    </w:p>
    <w:p w:rsidR="008A75DD" w:rsidRPr="00C307E3" w:rsidRDefault="008A75DD" w:rsidP="00D03A38">
      <w:pPr>
        <w:pStyle w:val="Prrafodelista"/>
        <w:spacing w:after="0" w:line="480" w:lineRule="auto"/>
        <w:ind w:left="964"/>
        <w:jc w:val="both"/>
        <w:rPr>
          <w:rFonts w:ascii="Arial" w:hAnsi="Arial" w:cs="Arial"/>
          <w:sz w:val="24"/>
          <w:szCs w:val="24"/>
        </w:rPr>
      </w:pPr>
    </w:p>
    <w:p w:rsidR="008A75DD" w:rsidRPr="00C307E3" w:rsidRDefault="008A75DD" w:rsidP="00D03A38">
      <w:pPr>
        <w:pStyle w:val="Prrafodelista"/>
        <w:spacing w:after="0" w:line="480" w:lineRule="auto"/>
        <w:ind w:left="964"/>
        <w:jc w:val="both"/>
        <w:rPr>
          <w:rFonts w:ascii="Arial" w:hAnsi="Arial" w:cs="Arial"/>
          <w:sz w:val="24"/>
          <w:szCs w:val="24"/>
        </w:rPr>
      </w:pPr>
      <w:r w:rsidRPr="00C307E3">
        <w:rPr>
          <w:rFonts w:ascii="Arial" w:hAnsi="Arial" w:cs="Arial"/>
          <w:i/>
          <w:sz w:val="24"/>
          <w:szCs w:val="24"/>
          <w:u w:val="single"/>
          <w:lang w:val="es-EC"/>
        </w:rPr>
        <w:t>Área para tarjetas de procesamiento:</w:t>
      </w:r>
      <w:r w:rsidRPr="00C307E3">
        <w:rPr>
          <w:rFonts w:ascii="Arial" w:hAnsi="Arial" w:cs="Arial"/>
          <w:sz w:val="24"/>
          <w:szCs w:val="24"/>
        </w:rPr>
        <w:t xml:space="preserve"> En esta área se instalan las tarjetas de procesamiento de línea, tributarias y Ethernet.</w:t>
      </w:r>
    </w:p>
    <w:p w:rsidR="008A75DD" w:rsidRPr="00C307E3" w:rsidRDefault="008A75DD" w:rsidP="00D03A38">
      <w:pPr>
        <w:pStyle w:val="Prrafodelista"/>
        <w:spacing w:after="0" w:line="480" w:lineRule="auto"/>
        <w:ind w:left="964"/>
        <w:jc w:val="both"/>
        <w:rPr>
          <w:rFonts w:ascii="Arial" w:hAnsi="Arial" w:cs="Arial"/>
          <w:sz w:val="24"/>
          <w:szCs w:val="24"/>
        </w:rPr>
      </w:pPr>
    </w:p>
    <w:p w:rsidR="008A75DD" w:rsidRPr="00C307E3" w:rsidRDefault="008A75DD" w:rsidP="00D03A38">
      <w:pPr>
        <w:pStyle w:val="Prrafodelista"/>
        <w:spacing w:after="0" w:line="480" w:lineRule="auto"/>
        <w:ind w:left="964"/>
        <w:jc w:val="both"/>
        <w:rPr>
          <w:rFonts w:ascii="Arial" w:hAnsi="Arial" w:cs="Arial"/>
          <w:sz w:val="24"/>
          <w:szCs w:val="24"/>
        </w:rPr>
      </w:pPr>
      <w:r w:rsidRPr="00C307E3">
        <w:rPr>
          <w:rFonts w:ascii="Arial" w:hAnsi="Arial" w:cs="Arial"/>
          <w:i/>
          <w:sz w:val="24"/>
          <w:szCs w:val="24"/>
          <w:u w:val="single"/>
          <w:lang w:val="es-EC"/>
        </w:rPr>
        <w:t>Área de ventilación:</w:t>
      </w:r>
      <w:r w:rsidRPr="00C307E3">
        <w:rPr>
          <w:rFonts w:ascii="Arial" w:hAnsi="Arial" w:cs="Arial"/>
          <w:sz w:val="24"/>
          <w:szCs w:val="24"/>
        </w:rPr>
        <w:t xml:space="preserve"> En esta zona se sitúa</w:t>
      </w:r>
      <w:r w:rsidR="00E131E0" w:rsidRPr="00C307E3">
        <w:rPr>
          <w:rFonts w:ascii="Arial" w:hAnsi="Arial" w:cs="Arial"/>
          <w:sz w:val="24"/>
          <w:szCs w:val="24"/>
        </w:rPr>
        <w:t xml:space="preserve"> </w:t>
      </w:r>
      <w:r w:rsidRPr="00C307E3">
        <w:rPr>
          <w:rFonts w:ascii="Arial" w:hAnsi="Arial" w:cs="Arial"/>
          <w:sz w:val="24"/>
          <w:szCs w:val="24"/>
        </w:rPr>
        <w:t>un módulo de ventilación que ayuda a disipar el calor generado por el equipo.</w:t>
      </w:r>
    </w:p>
    <w:p w:rsidR="008A75DD" w:rsidRPr="00C307E3" w:rsidRDefault="008A75DD" w:rsidP="00D03A38">
      <w:pPr>
        <w:pStyle w:val="Prrafodelista"/>
        <w:spacing w:after="0" w:line="480" w:lineRule="auto"/>
        <w:ind w:left="964"/>
        <w:jc w:val="both"/>
        <w:rPr>
          <w:rFonts w:ascii="Arial" w:hAnsi="Arial" w:cs="Arial"/>
          <w:sz w:val="24"/>
          <w:szCs w:val="24"/>
        </w:rPr>
      </w:pPr>
    </w:p>
    <w:p w:rsidR="008A75DD" w:rsidRPr="00C307E3" w:rsidRDefault="008A75DD" w:rsidP="00D03A38">
      <w:pPr>
        <w:pStyle w:val="Prrafodelista"/>
        <w:spacing w:after="0" w:line="480" w:lineRule="auto"/>
        <w:ind w:left="964"/>
        <w:jc w:val="both"/>
        <w:rPr>
          <w:rFonts w:ascii="Arial" w:hAnsi="Arial" w:cs="Arial"/>
          <w:sz w:val="24"/>
          <w:szCs w:val="24"/>
        </w:rPr>
      </w:pPr>
      <w:r w:rsidRPr="00C307E3">
        <w:rPr>
          <w:rFonts w:ascii="Arial" w:hAnsi="Arial" w:cs="Arial"/>
          <w:i/>
          <w:sz w:val="24"/>
          <w:szCs w:val="24"/>
          <w:u w:val="single"/>
          <w:lang w:val="es-EC"/>
        </w:rPr>
        <w:lastRenderedPageBreak/>
        <w:t>Área para la tarjeta de interfaz auxiliar:</w:t>
      </w:r>
      <w:r w:rsidRPr="00C307E3">
        <w:rPr>
          <w:rFonts w:ascii="Arial" w:hAnsi="Arial" w:cs="Arial"/>
          <w:sz w:val="24"/>
          <w:szCs w:val="24"/>
        </w:rPr>
        <w:t xml:space="preserve"> En esta ranura se coloca la tarjeta de interfaz auxiliar que provee las interfaces de: alarmas, teléfono orderwire,</w:t>
      </w:r>
      <w:r w:rsidR="00E131E0" w:rsidRPr="00C307E3">
        <w:rPr>
          <w:rFonts w:ascii="Arial" w:hAnsi="Arial" w:cs="Arial"/>
          <w:sz w:val="24"/>
          <w:szCs w:val="24"/>
        </w:rPr>
        <w:t xml:space="preserve"> </w:t>
      </w:r>
      <w:r w:rsidR="00E61364" w:rsidRPr="00C307E3">
        <w:rPr>
          <w:rFonts w:ascii="Arial" w:hAnsi="Arial" w:cs="Arial"/>
          <w:sz w:val="24"/>
          <w:szCs w:val="24"/>
        </w:rPr>
        <w:t xml:space="preserve">administración y mantenimiento y </w:t>
      </w:r>
      <w:r w:rsidRPr="00C307E3">
        <w:rPr>
          <w:rFonts w:ascii="Arial" w:hAnsi="Arial" w:cs="Arial"/>
          <w:sz w:val="24"/>
          <w:szCs w:val="24"/>
        </w:rPr>
        <w:t>de reloj.</w:t>
      </w:r>
    </w:p>
    <w:p w:rsidR="00E61364" w:rsidRPr="00C307E3" w:rsidRDefault="00E61364" w:rsidP="00D03A38">
      <w:pPr>
        <w:pStyle w:val="Prrafodelista"/>
        <w:spacing w:after="0" w:line="480" w:lineRule="auto"/>
        <w:ind w:left="964"/>
        <w:jc w:val="both"/>
        <w:rPr>
          <w:rFonts w:ascii="Arial" w:hAnsi="Arial" w:cs="Arial"/>
          <w:sz w:val="24"/>
          <w:szCs w:val="24"/>
          <w:lang w:val="es-EC"/>
        </w:rPr>
      </w:pPr>
    </w:p>
    <w:p w:rsidR="002F422F" w:rsidRPr="00C307E3" w:rsidRDefault="002F422F" w:rsidP="00D03A38">
      <w:pPr>
        <w:pStyle w:val="Prrafodelista"/>
        <w:spacing w:after="0" w:line="480" w:lineRule="auto"/>
        <w:ind w:left="964"/>
        <w:jc w:val="both"/>
        <w:rPr>
          <w:rFonts w:ascii="Arial" w:hAnsi="Arial" w:cs="Arial"/>
          <w:sz w:val="24"/>
          <w:szCs w:val="24"/>
        </w:rPr>
      </w:pPr>
      <w:r w:rsidRPr="00C307E3">
        <w:rPr>
          <w:rFonts w:ascii="Arial" w:hAnsi="Arial" w:cs="Arial"/>
          <w:i/>
          <w:sz w:val="24"/>
          <w:szCs w:val="24"/>
          <w:u w:val="single"/>
          <w:lang w:val="es-EC"/>
        </w:rPr>
        <w:t>Área para la fuente de alimentación eléctrica:</w:t>
      </w:r>
      <w:r w:rsidR="00E61364" w:rsidRPr="00C307E3">
        <w:rPr>
          <w:rFonts w:ascii="Arial" w:hAnsi="Arial" w:cs="Arial"/>
          <w:sz w:val="24"/>
          <w:szCs w:val="24"/>
        </w:rPr>
        <w:t xml:space="preserve"> Se utilizan dos tarjetas </w:t>
      </w:r>
      <w:r w:rsidRPr="00C307E3">
        <w:rPr>
          <w:rFonts w:ascii="Arial" w:hAnsi="Arial" w:cs="Arial"/>
          <w:sz w:val="24"/>
          <w:szCs w:val="24"/>
        </w:rPr>
        <w:t>de alimentación llamadas PIU</w:t>
      </w:r>
      <w:r w:rsidR="003D1ED7" w:rsidRPr="00C307E3">
        <w:rPr>
          <w:rFonts w:ascii="Arial" w:hAnsi="Arial" w:cs="Arial"/>
          <w:sz w:val="24"/>
          <w:szCs w:val="24"/>
        </w:rPr>
        <w:t>,</w:t>
      </w:r>
      <w:r w:rsidRPr="00C307E3">
        <w:rPr>
          <w:rFonts w:ascii="Arial" w:hAnsi="Arial" w:cs="Arial"/>
          <w:sz w:val="24"/>
          <w:szCs w:val="24"/>
        </w:rPr>
        <w:t xml:space="preserve"> estas se usan para energizar el equipo.</w:t>
      </w:r>
    </w:p>
    <w:p w:rsidR="00876755" w:rsidRPr="00C307E3" w:rsidRDefault="00876755" w:rsidP="00D03A38">
      <w:pPr>
        <w:pStyle w:val="Prrafodelista"/>
        <w:spacing w:after="0" w:line="480" w:lineRule="auto"/>
        <w:ind w:left="964"/>
        <w:jc w:val="both"/>
        <w:rPr>
          <w:rFonts w:ascii="Arial" w:hAnsi="Arial" w:cs="Arial"/>
          <w:sz w:val="24"/>
          <w:szCs w:val="24"/>
        </w:rPr>
      </w:pPr>
    </w:p>
    <w:p w:rsidR="008A75DD" w:rsidRPr="00C307E3" w:rsidRDefault="008A75DD" w:rsidP="00D03A38">
      <w:pPr>
        <w:pStyle w:val="Prrafodelista"/>
        <w:spacing w:after="0" w:line="480" w:lineRule="auto"/>
        <w:ind w:left="964"/>
        <w:jc w:val="both"/>
        <w:rPr>
          <w:rFonts w:ascii="Arial" w:hAnsi="Arial" w:cs="Arial"/>
          <w:sz w:val="24"/>
          <w:szCs w:val="24"/>
        </w:rPr>
      </w:pPr>
      <w:r w:rsidRPr="00C307E3">
        <w:rPr>
          <w:rFonts w:ascii="Arial" w:hAnsi="Arial" w:cs="Arial"/>
          <w:i/>
          <w:sz w:val="24"/>
          <w:szCs w:val="24"/>
          <w:u w:val="single"/>
        </w:rPr>
        <w:t>Área para arreglo de cable de fibra:</w:t>
      </w:r>
      <w:r w:rsidRPr="00C307E3">
        <w:rPr>
          <w:rFonts w:ascii="Arial" w:hAnsi="Arial" w:cs="Arial"/>
          <w:sz w:val="24"/>
          <w:szCs w:val="24"/>
        </w:rPr>
        <w:t xml:space="preserve"> Es una estructura integrada a ambos lados de la sección inferior que fue diseñada para organizar l</w:t>
      </w:r>
      <w:r w:rsidR="003D1ED7" w:rsidRPr="00C307E3">
        <w:rPr>
          <w:rFonts w:ascii="Arial" w:hAnsi="Arial" w:cs="Arial"/>
          <w:sz w:val="24"/>
          <w:szCs w:val="24"/>
        </w:rPr>
        <w:t>os cables de fibra en el sub armario</w:t>
      </w:r>
      <w:r w:rsidRPr="00C307E3">
        <w:rPr>
          <w:rFonts w:ascii="Arial" w:hAnsi="Arial" w:cs="Arial"/>
          <w:sz w:val="24"/>
          <w:szCs w:val="24"/>
        </w:rPr>
        <w:t>.</w:t>
      </w:r>
    </w:p>
    <w:p w:rsidR="008A75DD" w:rsidRPr="00C307E3" w:rsidRDefault="008A75DD" w:rsidP="00D03A38">
      <w:pPr>
        <w:pStyle w:val="Prrafodelista"/>
        <w:spacing w:after="0" w:line="480" w:lineRule="auto"/>
        <w:ind w:left="964"/>
        <w:jc w:val="both"/>
        <w:rPr>
          <w:rFonts w:ascii="Arial" w:hAnsi="Arial" w:cs="Arial"/>
          <w:sz w:val="24"/>
          <w:szCs w:val="24"/>
        </w:rPr>
      </w:pPr>
    </w:p>
    <w:p w:rsidR="008A75DD" w:rsidRPr="00C307E3" w:rsidRDefault="008A75DD" w:rsidP="00D03A38">
      <w:pPr>
        <w:pStyle w:val="Prrafodelista"/>
        <w:spacing w:after="0" w:line="480" w:lineRule="auto"/>
        <w:ind w:left="964"/>
        <w:jc w:val="both"/>
        <w:rPr>
          <w:rFonts w:ascii="Arial" w:hAnsi="Arial" w:cs="Arial"/>
          <w:sz w:val="24"/>
          <w:szCs w:val="24"/>
        </w:rPr>
      </w:pPr>
      <w:r w:rsidRPr="00C307E3">
        <w:rPr>
          <w:rFonts w:ascii="Arial" w:hAnsi="Arial" w:cs="Arial"/>
          <w:i/>
          <w:sz w:val="24"/>
          <w:szCs w:val="24"/>
          <w:u w:val="single"/>
        </w:rPr>
        <w:t>Área de agarradero para el montaje:</w:t>
      </w:r>
      <w:r w:rsidRPr="00C307E3">
        <w:rPr>
          <w:rFonts w:ascii="Arial" w:hAnsi="Arial" w:cs="Arial"/>
          <w:i/>
          <w:sz w:val="24"/>
          <w:szCs w:val="24"/>
        </w:rPr>
        <w:t xml:space="preserve"> </w:t>
      </w:r>
      <w:r w:rsidRPr="00C307E3">
        <w:rPr>
          <w:rFonts w:ascii="Arial" w:hAnsi="Arial" w:cs="Arial"/>
          <w:sz w:val="24"/>
          <w:szCs w:val="24"/>
        </w:rPr>
        <w:t>Es la estructura que se utiliza para el respectivo montaje del equipo en el bastidor.</w:t>
      </w:r>
    </w:p>
    <w:p w:rsidR="00876755" w:rsidRPr="00C307E3" w:rsidRDefault="00876755" w:rsidP="00D03A38">
      <w:pPr>
        <w:spacing w:after="0" w:line="480" w:lineRule="auto"/>
        <w:ind w:left="964"/>
        <w:jc w:val="both"/>
        <w:rPr>
          <w:rFonts w:ascii="Arial" w:hAnsi="Arial" w:cs="Arial"/>
          <w:sz w:val="24"/>
          <w:szCs w:val="24"/>
        </w:rPr>
      </w:pPr>
    </w:p>
    <w:p w:rsidR="008A75DD" w:rsidRPr="00C307E3" w:rsidRDefault="008A75DD" w:rsidP="00D03A38">
      <w:pPr>
        <w:spacing w:after="0" w:line="480" w:lineRule="auto"/>
        <w:ind w:left="964"/>
        <w:jc w:val="both"/>
        <w:rPr>
          <w:rFonts w:ascii="Arial" w:hAnsi="Arial" w:cs="Arial"/>
          <w:sz w:val="24"/>
          <w:szCs w:val="24"/>
        </w:rPr>
      </w:pPr>
      <w:r w:rsidRPr="00C307E3">
        <w:rPr>
          <w:rFonts w:ascii="Arial" w:hAnsi="Arial" w:cs="Arial"/>
          <w:sz w:val="24"/>
          <w:szCs w:val="24"/>
        </w:rPr>
        <w:t xml:space="preserve">Es de gran importancia anotar que cada ranura de la sección inferior admite una capacidad de procesamiento pero algunas de ellas (11, 12 y 13) permiten ser segmentadas en dos de tal manera que se puede colocar tarjetas de la mitad del ancho de la misma según las necesidades de operación. La </w:t>
      </w:r>
      <w:fldSimple w:instr=" REF _Ref296175593 \h  \* MERGEFORMAT ">
        <w:r w:rsidR="00CC7850" w:rsidRPr="00CC7850">
          <w:rPr>
            <w:rFonts w:ascii="Arial" w:hAnsi="Arial" w:cs="Arial"/>
            <w:sz w:val="24"/>
            <w:szCs w:val="24"/>
          </w:rPr>
          <w:t>Figura 4.3</w:t>
        </w:r>
      </w:fldSimple>
      <w:r w:rsidR="008B6B94" w:rsidRPr="00C307E3">
        <w:rPr>
          <w:rFonts w:ascii="Arial" w:hAnsi="Arial" w:cs="Arial"/>
          <w:sz w:val="24"/>
          <w:szCs w:val="24"/>
        </w:rPr>
        <w:t xml:space="preserve"> y </w:t>
      </w:r>
      <w:fldSimple w:instr=" REF _Ref296175597 \h  \* MERGEFORMAT ">
        <w:r w:rsidR="00CC7850" w:rsidRPr="00CC7850">
          <w:rPr>
            <w:rFonts w:ascii="Arial" w:hAnsi="Arial" w:cs="Arial"/>
            <w:sz w:val="24"/>
            <w:szCs w:val="24"/>
          </w:rPr>
          <w:t>Figura 4.4</w:t>
        </w:r>
      </w:fldSimple>
      <w:r w:rsidR="008B6B94" w:rsidRPr="00C307E3">
        <w:rPr>
          <w:rFonts w:ascii="Arial" w:hAnsi="Arial" w:cs="Arial"/>
          <w:sz w:val="24"/>
          <w:szCs w:val="24"/>
        </w:rPr>
        <w:t xml:space="preserve"> r</w:t>
      </w:r>
      <w:r w:rsidR="008111F7" w:rsidRPr="00C307E3">
        <w:rPr>
          <w:rFonts w:ascii="Arial" w:hAnsi="Arial" w:cs="Arial"/>
          <w:sz w:val="24"/>
          <w:szCs w:val="24"/>
        </w:rPr>
        <w:t xml:space="preserve">eflejan la </w:t>
      </w:r>
      <w:r w:rsidR="001C4EA1" w:rsidRPr="00C307E3">
        <w:rPr>
          <w:rFonts w:ascii="Arial" w:hAnsi="Arial" w:cs="Arial"/>
          <w:sz w:val="24"/>
          <w:szCs w:val="24"/>
        </w:rPr>
        <w:t>reasignación de ranuras</w:t>
      </w:r>
      <w:r w:rsidRPr="00C307E3">
        <w:rPr>
          <w:rFonts w:ascii="Arial" w:hAnsi="Arial" w:cs="Arial"/>
          <w:sz w:val="24"/>
          <w:szCs w:val="24"/>
        </w:rPr>
        <w:t xml:space="preserve"> cuando se usa esta funcionalidad además de las capacidades admitidas.</w:t>
      </w:r>
    </w:p>
    <w:tbl>
      <w:tblPr>
        <w:tblStyle w:val="Tablaconcuadrcula"/>
        <w:tblpPr w:leftFromText="141" w:rightFromText="141" w:vertAnchor="text" w:horzAnchor="page" w:tblpY="400"/>
        <w:tblW w:w="3833" w:type="pct"/>
        <w:tblInd w:w="3540" w:type="dxa"/>
        <w:tblLook w:val="04A0"/>
      </w:tblPr>
      <w:tblGrid>
        <w:gridCol w:w="754"/>
        <w:gridCol w:w="1902"/>
        <w:gridCol w:w="1709"/>
        <w:gridCol w:w="1147"/>
        <w:gridCol w:w="1000"/>
      </w:tblGrid>
      <w:tr w:rsidR="00383DB9" w:rsidRPr="00FB246A" w:rsidTr="001C4EA1">
        <w:trPr>
          <w:cantSplit/>
          <w:trHeight w:val="119"/>
        </w:trPr>
        <w:tc>
          <w:tcPr>
            <w:tcW w:w="754" w:type="dxa"/>
            <w:vMerge w:val="restart"/>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p>
        </w:tc>
        <w:tc>
          <w:tcPr>
            <w:tcW w:w="1902" w:type="dxa"/>
            <w:tcBorders>
              <w:top w:val="single" w:sz="12" w:space="0" w:color="000000" w:themeColor="text1"/>
              <w:left w:val="single" w:sz="6" w:space="0" w:color="000000" w:themeColor="text1"/>
              <w:bottom w:val="single" w:sz="6"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14</w:t>
            </w:r>
          </w:p>
        </w:tc>
        <w:tc>
          <w:tcPr>
            <w:tcW w:w="1709" w:type="dxa"/>
            <w:tcBorders>
              <w:top w:val="single" w:sz="12" w:space="0" w:color="000000" w:themeColor="text1"/>
              <w:left w:val="nil"/>
              <w:bottom w:val="single" w:sz="6"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Tarjeta de Interfaz</w:t>
            </w:r>
          </w:p>
        </w:tc>
        <w:tc>
          <w:tcPr>
            <w:tcW w:w="1147" w:type="dxa"/>
            <w:vMerge w:val="restart"/>
            <w:tcBorders>
              <w:top w:val="single" w:sz="12" w:space="0" w:color="000000" w:themeColor="text1"/>
              <w:left w:val="single" w:sz="6" w:space="0" w:color="000000" w:themeColor="text1"/>
              <w:bottom w:val="single" w:sz="6"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18</w:t>
            </w:r>
          </w:p>
        </w:tc>
        <w:tc>
          <w:tcPr>
            <w:tcW w:w="1000" w:type="dxa"/>
            <w:vMerge w:val="restart"/>
            <w:tcBorders>
              <w:top w:val="single" w:sz="12" w:space="0" w:color="000000" w:themeColor="text1"/>
              <w:left w:val="nil"/>
              <w:bottom w:val="single" w:sz="6" w:space="0" w:color="000000" w:themeColor="text1"/>
              <w:right w:val="single" w:sz="12" w:space="0" w:color="000000" w:themeColor="text1"/>
            </w:tcBorders>
            <w:vAlign w:val="center"/>
          </w:tcPr>
          <w:p w:rsidR="00383DB9" w:rsidRPr="00C72F88" w:rsidRDefault="00383DB9" w:rsidP="00D03A38">
            <w:pPr>
              <w:spacing w:after="0" w:line="240" w:lineRule="auto"/>
              <w:jc w:val="both"/>
              <w:rPr>
                <w:rFonts w:ascii="Arial Narrow" w:hAnsi="Arial Narrow" w:cstheme="minorHAnsi"/>
                <w:b/>
                <w:sz w:val="20"/>
                <w:szCs w:val="20"/>
              </w:rPr>
            </w:pPr>
            <w:r w:rsidRPr="00C72F88">
              <w:rPr>
                <w:rFonts w:ascii="Arial Narrow" w:hAnsi="Arial Narrow" w:cstheme="minorHAnsi"/>
                <w:b/>
                <w:sz w:val="20"/>
                <w:szCs w:val="20"/>
              </w:rPr>
              <w:t>PIU</w:t>
            </w:r>
          </w:p>
        </w:tc>
      </w:tr>
      <w:tr w:rsidR="00383DB9" w:rsidRPr="00FB246A" w:rsidTr="001C4EA1">
        <w:trPr>
          <w:cantSplit/>
          <w:trHeight w:val="150"/>
        </w:trPr>
        <w:tc>
          <w:tcPr>
            <w:tcW w:w="754"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p>
        </w:tc>
        <w:tc>
          <w:tcPr>
            <w:tcW w:w="1902" w:type="dxa"/>
            <w:tcBorders>
              <w:top w:val="single" w:sz="6" w:space="0" w:color="000000" w:themeColor="text1"/>
              <w:left w:val="single" w:sz="6" w:space="0" w:color="000000" w:themeColor="text1"/>
              <w:bottom w:val="single" w:sz="6"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15</w:t>
            </w:r>
          </w:p>
        </w:tc>
        <w:tc>
          <w:tcPr>
            <w:tcW w:w="1709" w:type="dxa"/>
            <w:tcBorders>
              <w:top w:val="single" w:sz="6" w:space="0" w:color="000000" w:themeColor="text1"/>
              <w:left w:val="nil"/>
              <w:bottom w:val="single" w:sz="6"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Tarjeta de Interfaz</w:t>
            </w:r>
          </w:p>
        </w:tc>
        <w:tc>
          <w:tcPr>
            <w:tcW w:w="1147" w:type="dxa"/>
            <w:vMerge/>
            <w:tcBorders>
              <w:top w:val="single" w:sz="6" w:space="0" w:color="000000" w:themeColor="text1"/>
              <w:left w:val="single" w:sz="6" w:space="0" w:color="000000" w:themeColor="text1"/>
              <w:bottom w:val="single" w:sz="6" w:space="0" w:color="000000" w:themeColor="text1"/>
              <w:right w:val="nil"/>
            </w:tcBorders>
            <w:vAlign w:val="center"/>
          </w:tcPr>
          <w:p w:rsidR="00383DB9" w:rsidRPr="00C72F88" w:rsidRDefault="00383DB9" w:rsidP="00D03A38">
            <w:pPr>
              <w:spacing w:after="0" w:line="240" w:lineRule="auto"/>
              <w:jc w:val="both"/>
              <w:rPr>
                <w:rFonts w:ascii="Arial Narrow" w:hAnsi="Arial Narrow" w:cstheme="minorHAnsi"/>
                <w:sz w:val="20"/>
                <w:szCs w:val="20"/>
              </w:rPr>
            </w:pPr>
          </w:p>
        </w:tc>
        <w:tc>
          <w:tcPr>
            <w:tcW w:w="1000" w:type="dxa"/>
            <w:vMerge/>
            <w:tcBorders>
              <w:top w:val="single" w:sz="6" w:space="0" w:color="000000" w:themeColor="text1"/>
              <w:left w:val="nil"/>
              <w:bottom w:val="single" w:sz="6" w:space="0" w:color="000000" w:themeColor="text1"/>
              <w:right w:val="single" w:sz="12" w:space="0" w:color="000000" w:themeColor="text1"/>
            </w:tcBorders>
            <w:vAlign w:val="center"/>
          </w:tcPr>
          <w:p w:rsidR="00383DB9" w:rsidRPr="00C72F88" w:rsidRDefault="00383DB9" w:rsidP="00D03A38">
            <w:pPr>
              <w:spacing w:after="0" w:line="240" w:lineRule="auto"/>
              <w:jc w:val="both"/>
              <w:rPr>
                <w:rFonts w:ascii="Arial Narrow" w:hAnsi="Arial Narrow" w:cstheme="minorHAnsi"/>
                <w:b/>
                <w:sz w:val="20"/>
                <w:szCs w:val="20"/>
              </w:rPr>
            </w:pPr>
          </w:p>
        </w:tc>
      </w:tr>
      <w:tr w:rsidR="00383DB9" w:rsidRPr="00FB246A" w:rsidTr="001C4EA1">
        <w:trPr>
          <w:cantSplit/>
          <w:trHeight w:val="150"/>
        </w:trPr>
        <w:tc>
          <w:tcPr>
            <w:tcW w:w="754"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p>
        </w:tc>
        <w:tc>
          <w:tcPr>
            <w:tcW w:w="1902" w:type="dxa"/>
            <w:tcBorders>
              <w:top w:val="single" w:sz="6" w:space="0" w:color="000000" w:themeColor="text1"/>
              <w:left w:val="single" w:sz="6" w:space="0" w:color="000000" w:themeColor="text1"/>
              <w:bottom w:val="single" w:sz="6"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16</w:t>
            </w:r>
          </w:p>
        </w:tc>
        <w:tc>
          <w:tcPr>
            <w:tcW w:w="1709" w:type="dxa"/>
            <w:tcBorders>
              <w:top w:val="single" w:sz="6" w:space="0" w:color="000000" w:themeColor="text1"/>
              <w:left w:val="nil"/>
              <w:bottom w:val="single" w:sz="6"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Tarjeta de Interfaz</w:t>
            </w:r>
          </w:p>
        </w:tc>
        <w:tc>
          <w:tcPr>
            <w:tcW w:w="1147" w:type="dxa"/>
            <w:vMerge w:val="restart"/>
            <w:tcBorders>
              <w:top w:val="single" w:sz="6" w:space="0" w:color="000000" w:themeColor="text1"/>
              <w:left w:val="single" w:sz="6" w:space="0" w:color="000000" w:themeColor="text1"/>
              <w:bottom w:val="single" w:sz="6"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19</w:t>
            </w:r>
          </w:p>
        </w:tc>
        <w:tc>
          <w:tcPr>
            <w:tcW w:w="1000" w:type="dxa"/>
            <w:vMerge w:val="restart"/>
            <w:tcBorders>
              <w:top w:val="single" w:sz="6" w:space="0" w:color="000000" w:themeColor="text1"/>
              <w:left w:val="nil"/>
              <w:bottom w:val="single" w:sz="6" w:space="0" w:color="000000" w:themeColor="text1"/>
              <w:right w:val="single" w:sz="12" w:space="0" w:color="000000" w:themeColor="text1"/>
            </w:tcBorders>
            <w:vAlign w:val="center"/>
          </w:tcPr>
          <w:p w:rsidR="00383DB9" w:rsidRPr="00C72F88" w:rsidRDefault="00383DB9" w:rsidP="00D03A38">
            <w:pPr>
              <w:spacing w:after="0" w:line="240" w:lineRule="auto"/>
              <w:jc w:val="both"/>
              <w:rPr>
                <w:rFonts w:ascii="Arial Narrow" w:hAnsi="Arial Narrow" w:cstheme="minorHAnsi"/>
                <w:b/>
                <w:sz w:val="20"/>
                <w:szCs w:val="20"/>
              </w:rPr>
            </w:pPr>
            <w:r w:rsidRPr="00C72F88">
              <w:rPr>
                <w:rFonts w:ascii="Arial Narrow" w:hAnsi="Arial Narrow" w:cstheme="minorHAnsi"/>
                <w:b/>
                <w:sz w:val="20"/>
                <w:szCs w:val="20"/>
              </w:rPr>
              <w:t>PIU</w:t>
            </w:r>
          </w:p>
        </w:tc>
      </w:tr>
      <w:tr w:rsidR="00383DB9" w:rsidRPr="00FB246A" w:rsidTr="001C4EA1">
        <w:trPr>
          <w:cantSplit/>
          <w:trHeight w:val="150"/>
        </w:trPr>
        <w:tc>
          <w:tcPr>
            <w:tcW w:w="754" w:type="dxa"/>
            <w:vMerge/>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p>
        </w:tc>
        <w:tc>
          <w:tcPr>
            <w:tcW w:w="1902" w:type="dxa"/>
            <w:tcBorders>
              <w:top w:val="single" w:sz="6" w:space="0" w:color="000000" w:themeColor="text1"/>
              <w:left w:val="single" w:sz="6" w:space="0" w:color="000000" w:themeColor="text1"/>
              <w:bottom w:val="single" w:sz="12"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17</w:t>
            </w:r>
          </w:p>
        </w:tc>
        <w:tc>
          <w:tcPr>
            <w:tcW w:w="1709" w:type="dxa"/>
            <w:tcBorders>
              <w:top w:val="single" w:sz="6" w:space="0" w:color="000000" w:themeColor="text1"/>
              <w:left w:val="nil"/>
              <w:bottom w:val="single" w:sz="12"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Tarjeta de Interfaz</w:t>
            </w:r>
          </w:p>
        </w:tc>
        <w:tc>
          <w:tcPr>
            <w:tcW w:w="1147" w:type="dxa"/>
            <w:vMerge/>
            <w:tcBorders>
              <w:top w:val="single" w:sz="6" w:space="0" w:color="000000" w:themeColor="text1"/>
              <w:left w:val="single" w:sz="6" w:space="0" w:color="000000" w:themeColor="text1"/>
              <w:bottom w:val="single" w:sz="12" w:space="0" w:color="000000" w:themeColor="text1"/>
              <w:right w:val="nil"/>
            </w:tcBorders>
            <w:vAlign w:val="center"/>
          </w:tcPr>
          <w:p w:rsidR="00383DB9" w:rsidRPr="00C72F88" w:rsidRDefault="00383DB9" w:rsidP="00D03A38">
            <w:pPr>
              <w:spacing w:after="0" w:line="240" w:lineRule="auto"/>
              <w:jc w:val="both"/>
              <w:rPr>
                <w:rFonts w:ascii="Arial Narrow" w:hAnsi="Arial Narrow" w:cstheme="minorHAnsi"/>
                <w:sz w:val="20"/>
                <w:szCs w:val="20"/>
              </w:rPr>
            </w:pPr>
          </w:p>
        </w:tc>
        <w:tc>
          <w:tcPr>
            <w:tcW w:w="1000" w:type="dxa"/>
            <w:vMerge/>
            <w:tcBorders>
              <w:top w:val="single" w:sz="6" w:space="0" w:color="000000" w:themeColor="text1"/>
              <w:left w:val="nil"/>
              <w:bottom w:val="single" w:sz="12" w:space="0" w:color="000000" w:themeColor="text1"/>
              <w:right w:val="single" w:sz="12"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p>
        </w:tc>
      </w:tr>
      <w:tr w:rsidR="00383DB9" w:rsidRPr="00FB246A" w:rsidTr="001C4EA1">
        <w:trPr>
          <w:cantSplit/>
          <w:trHeight w:val="116"/>
        </w:trPr>
        <w:tc>
          <w:tcPr>
            <w:tcW w:w="754" w:type="dxa"/>
            <w:vMerge w:val="restart"/>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20</w:t>
            </w:r>
          </w:p>
          <w:p w:rsidR="00383DB9" w:rsidRPr="00C72F88" w:rsidRDefault="00383DB9" w:rsidP="00D03A38">
            <w:pPr>
              <w:spacing w:after="0" w:line="240" w:lineRule="auto"/>
              <w:jc w:val="both"/>
              <w:rPr>
                <w:rFonts w:ascii="Arial Narrow" w:hAnsi="Arial Narrow" w:cstheme="minorHAnsi"/>
                <w:b/>
                <w:sz w:val="20"/>
                <w:szCs w:val="20"/>
              </w:rPr>
            </w:pPr>
            <w:r w:rsidRPr="00C72F88">
              <w:rPr>
                <w:rFonts w:ascii="Arial Narrow" w:hAnsi="Arial Narrow" w:cstheme="minorHAnsi"/>
                <w:b/>
                <w:sz w:val="20"/>
                <w:szCs w:val="20"/>
              </w:rPr>
              <w:t>FAN</w:t>
            </w:r>
          </w:p>
        </w:tc>
        <w:tc>
          <w:tcPr>
            <w:tcW w:w="1902" w:type="dxa"/>
            <w:tcBorders>
              <w:top w:val="single" w:sz="12" w:space="0" w:color="000000" w:themeColor="text1"/>
              <w:left w:val="single" w:sz="6" w:space="0" w:color="000000" w:themeColor="text1"/>
              <w:bottom w:val="single" w:sz="6"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11</w:t>
            </w:r>
          </w:p>
        </w:tc>
        <w:tc>
          <w:tcPr>
            <w:tcW w:w="1709" w:type="dxa"/>
            <w:tcBorders>
              <w:top w:val="single" w:sz="12" w:space="0" w:color="000000" w:themeColor="text1"/>
              <w:left w:val="nil"/>
              <w:bottom w:val="single" w:sz="6"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2.5 Gbit/s</w:t>
            </w:r>
          </w:p>
        </w:tc>
        <w:tc>
          <w:tcPr>
            <w:tcW w:w="1147" w:type="dxa"/>
            <w:tcBorders>
              <w:top w:val="single" w:sz="12" w:space="0" w:color="000000" w:themeColor="text1"/>
              <w:left w:val="single" w:sz="6" w:space="0" w:color="000000" w:themeColor="text1"/>
              <w:bottom w:val="single" w:sz="6"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6</w:t>
            </w:r>
          </w:p>
        </w:tc>
        <w:tc>
          <w:tcPr>
            <w:tcW w:w="1000" w:type="dxa"/>
            <w:tcBorders>
              <w:top w:val="single" w:sz="12" w:space="0" w:color="000000" w:themeColor="text1"/>
              <w:left w:val="nil"/>
              <w:bottom w:val="single" w:sz="6" w:space="0" w:color="000000" w:themeColor="text1"/>
              <w:right w:val="single" w:sz="12"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622 Mbit/s</w:t>
            </w:r>
          </w:p>
        </w:tc>
      </w:tr>
      <w:tr w:rsidR="00383DB9" w:rsidRPr="00FB246A" w:rsidTr="001C4EA1">
        <w:trPr>
          <w:cantSplit/>
          <w:trHeight w:val="150"/>
        </w:trPr>
        <w:tc>
          <w:tcPr>
            <w:tcW w:w="754"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p>
        </w:tc>
        <w:tc>
          <w:tcPr>
            <w:tcW w:w="1902" w:type="dxa"/>
            <w:tcBorders>
              <w:top w:val="single" w:sz="6" w:space="0" w:color="000000" w:themeColor="text1"/>
              <w:left w:val="single" w:sz="6" w:space="0" w:color="000000" w:themeColor="text1"/>
              <w:bottom w:val="single" w:sz="6"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12</w:t>
            </w:r>
          </w:p>
        </w:tc>
        <w:tc>
          <w:tcPr>
            <w:tcW w:w="1709" w:type="dxa"/>
            <w:tcBorders>
              <w:top w:val="single" w:sz="6" w:space="0" w:color="000000" w:themeColor="text1"/>
              <w:left w:val="nil"/>
              <w:bottom w:val="single" w:sz="6"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2.5 Gbit/s</w:t>
            </w:r>
          </w:p>
        </w:tc>
        <w:tc>
          <w:tcPr>
            <w:tcW w:w="1147" w:type="dxa"/>
            <w:tcBorders>
              <w:top w:val="single" w:sz="6" w:space="0" w:color="000000" w:themeColor="text1"/>
              <w:left w:val="single" w:sz="6" w:space="0" w:color="000000" w:themeColor="text1"/>
              <w:bottom w:val="single" w:sz="6"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7</w:t>
            </w:r>
          </w:p>
        </w:tc>
        <w:tc>
          <w:tcPr>
            <w:tcW w:w="1000" w:type="dxa"/>
            <w:tcBorders>
              <w:top w:val="single" w:sz="6" w:space="0" w:color="000000" w:themeColor="text1"/>
              <w:left w:val="nil"/>
              <w:bottom w:val="single" w:sz="6" w:space="0" w:color="000000" w:themeColor="text1"/>
              <w:right w:val="single" w:sz="12"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622 Mbit/s</w:t>
            </w:r>
          </w:p>
        </w:tc>
      </w:tr>
      <w:tr w:rsidR="00383DB9" w:rsidRPr="00FB246A" w:rsidTr="001C4EA1">
        <w:trPr>
          <w:cantSplit/>
          <w:trHeight w:val="150"/>
        </w:trPr>
        <w:tc>
          <w:tcPr>
            <w:tcW w:w="754"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p>
        </w:tc>
        <w:tc>
          <w:tcPr>
            <w:tcW w:w="1902" w:type="dxa"/>
            <w:tcBorders>
              <w:top w:val="single" w:sz="6" w:space="0" w:color="000000" w:themeColor="text1"/>
              <w:left w:val="single" w:sz="6" w:space="0" w:color="000000" w:themeColor="text1"/>
              <w:bottom w:val="single" w:sz="6"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13</w:t>
            </w:r>
          </w:p>
        </w:tc>
        <w:tc>
          <w:tcPr>
            <w:tcW w:w="1709" w:type="dxa"/>
            <w:tcBorders>
              <w:top w:val="single" w:sz="6" w:space="0" w:color="000000" w:themeColor="text1"/>
              <w:left w:val="nil"/>
              <w:bottom w:val="single" w:sz="6"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2.5 Gbit/s</w:t>
            </w:r>
          </w:p>
        </w:tc>
        <w:tc>
          <w:tcPr>
            <w:tcW w:w="1147" w:type="dxa"/>
            <w:tcBorders>
              <w:top w:val="single" w:sz="6" w:space="0" w:color="000000" w:themeColor="text1"/>
              <w:left w:val="single" w:sz="6" w:space="0" w:color="000000" w:themeColor="text1"/>
              <w:bottom w:val="single" w:sz="6"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8</w:t>
            </w:r>
          </w:p>
        </w:tc>
        <w:tc>
          <w:tcPr>
            <w:tcW w:w="1000" w:type="dxa"/>
            <w:tcBorders>
              <w:top w:val="single" w:sz="6" w:space="0" w:color="000000" w:themeColor="text1"/>
              <w:left w:val="nil"/>
              <w:bottom w:val="single" w:sz="6" w:space="0" w:color="000000" w:themeColor="text1"/>
              <w:right w:val="single" w:sz="12"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622 Mbit/s</w:t>
            </w:r>
          </w:p>
        </w:tc>
      </w:tr>
      <w:tr w:rsidR="00383DB9" w:rsidRPr="00FB246A" w:rsidTr="001C4EA1">
        <w:trPr>
          <w:cantSplit/>
          <w:trHeight w:val="150"/>
        </w:trPr>
        <w:tc>
          <w:tcPr>
            <w:tcW w:w="754"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p>
        </w:tc>
        <w:tc>
          <w:tcPr>
            <w:tcW w:w="1902" w:type="dxa"/>
            <w:tcBorders>
              <w:top w:val="single" w:sz="6" w:space="0" w:color="000000" w:themeColor="text1"/>
              <w:left w:val="single" w:sz="6" w:space="0" w:color="000000" w:themeColor="text1"/>
              <w:bottom w:val="single" w:sz="6"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4</w:t>
            </w:r>
          </w:p>
        </w:tc>
        <w:tc>
          <w:tcPr>
            <w:tcW w:w="1709" w:type="dxa"/>
            <w:tcBorders>
              <w:top w:val="single" w:sz="6" w:space="0" w:color="000000" w:themeColor="text1"/>
              <w:left w:val="nil"/>
              <w:bottom w:val="single" w:sz="6"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2.5 Gbit/s</w:t>
            </w:r>
          </w:p>
        </w:tc>
        <w:tc>
          <w:tcPr>
            <w:tcW w:w="1147" w:type="dxa"/>
            <w:tcBorders>
              <w:top w:val="single" w:sz="6" w:space="0" w:color="000000" w:themeColor="text1"/>
              <w:left w:val="single" w:sz="6" w:space="0" w:color="000000" w:themeColor="text1"/>
              <w:bottom w:val="single" w:sz="6"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9</w:t>
            </w:r>
          </w:p>
        </w:tc>
        <w:tc>
          <w:tcPr>
            <w:tcW w:w="1000" w:type="dxa"/>
            <w:tcBorders>
              <w:top w:val="single" w:sz="6" w:space="0" w:color="000000" w:themeColor="text1"/>
              <w:left w:val="nil"/>
              <w:bottom w:val="single" w:sz="6" w:space="0" w:color="000000" w:themeColor="text1"/>
              <w:right w:val="single" w:sz="12"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622 Mbit/s</w:t>
            </w:r>
          </w:p>
        </w:tc>
      </w:tr>
      <w:tr w:rsidR="00383DB9" w:rsidRPr="00FB246A" w:rsidTr="001C4EA1">
        <w:trPr>
          <w:cantSplit/>
          <w:trHeight w:val="150"/>
        </w:trPr>
        <w:tc>
          <w:tcPr>
            <w:tcW w:w="754" w:type="dxa"/>
            <w:vMerge/>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p>
        </w:tc>
        <w:tc>
          <w:tcPr>
            <w:tcW w:w="1902" w:type="dxa"/>
            <w:tcBorders>
              <w:top w:val="single" w:sz="6" w:space="0" w:color="000000" w:themeColor="text1"/>
              <w:left w:val="single" w:sz="6" w:space="0" w:color="000000" w:themeColor="text1"/>
              <w:bottom w:val="single" w:sz="12"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5</w:t>
            </w:r>
          </w:p>
        </w:tc>
        <w:tc>
          <w:tcPr>
            <w:tcW w:w="1709" w:type="dxa"/>
            <w:tcBorders>
              <w:top w:val="single" w:sz="6" w:space="0" w:color="000000" w:themeColor="text1"/>
              <w:left w:val="nil"/>
              <w:bottom w:val="single" w:sz="12" w:space="0" w:color="000000" w:themeColor="text1"/>
              <w:right w:val="single" w:sz="6" w:space="0" w:color="000000" w:themeColor="text1"/>
            </w:tcBorders>
            <w:vAlign w:val="center"/>
          </w:tcPr>
          <w:p w:rsidR="00383DB9" w:rsidRPr="00C72F88" w:rsidRDefault="00383DB9"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2.5 Gbit/s</w:t>
            </w:r>
          </w:p>
        </w:tc>
        <w:tc>
          <w:tcPr>
            <w:tcW w:w="1147" w:type="dxa"/>
            <w:tcBorders>
              <w:top w:val="single" w:sz="6" w:space="0" w:color="000000" w:themeColor="text1"/>
              <w:left w:val="single" w:sz="6" w:space="0" w:color="000000" w:themeColor="text1"/>
              <w:bottom w:val="single" w:sz="12" w:space="0" w:color="000000" w:themeColor="text1"/>
              <w:right w:val="nil"/>
            </w:tcBorders>
            <w:vAlign w:val="center"/>
          </w:tcPr>
          <w:p w:rsidR="00383DB9" w:rsidRPr="00C72F88" w:rsidRDefault="001C4EA1" w:rsidP="00D03A38">
            <w:pPr>
              <w:spacing w:after="0" w:line="240" w:lineRule="auto"/>
              <w:jc w:val="both"/>
              <w:rPr>
                <w:rFonts w:ascii="Arial Narrow" w:hAnsi="Arial Narrow" w:cstheme="minorHAnsi"/>
                <w:sz w:val="20"/>
                <w:szCs w:val="20"/>
              </w:rPr>
            </w:pPr>
            <w:r>
              <w:rPr>
                <w:rFonts w:ascii="Arial Narrow" w:hAnsi="Arial Narrow" w:cstheme="minorHAnsi"/>
                <w:sz w:val="20"/>
                <w:szCs w:val="20"/>
              </w:rPr>
              <w:t>Ranura</w:t>
            </w:r>
            <w:r w:rsidR="00383DB9" w:rsidRPr="00C72F88">
              <w:rPr>
                <w:rFonts w:ascii="Arial Narrow" w:hAnsi="Arial Narrow" w:cstheme="minorHAnsi"/>
                <w:sz w:val="20"/>
                <w:szCs w:val="20"/>
              </w:rPr>
              <w:t xml:space="preserve"> 10</w:t>
            </w:r>
          </w:p>
        </w:tc>
        <w:tc>
          <w:tcPr>
            <w:tcW w:w="1000" w:type="dxa"/>
            <w:tcBorders>
              <w:top w:val="single" w:sz="6" w:space="0" w:color="000000" w:themeColor="text1"/>
              <w:left w:val="nil"/>
              <w:bottom w:val="single" w:sz="12" w:space="0" w:color="000000" w:themeColor="text1"/>
              <w:right w:val="single" w:sz="12" w:space="0" w:color="000000" w:themeColor="text1"/>
            </w:tcBorders>
            <w:vAlign w:val="center"/>
          </w:tcPr>
          <w:p w:rsidR="00383DB9" w:rsidRPr="00C72F88" w:rsidRDefault="00383DB9" w:rsidP="00D03A38">
            <w:pPr>
              <w:spacing w:after="0" w:line="240" w:lineRule="auto"/>
              <w:jc w:val="both"/>
              <w:rPr>
                <w:rFonts w:ascii="Arial Narrow" w:hAnsi="Arial Narrow" w:cstheme="minorHAnsi"/>
                <w:b/>
                <w:sz w:val="20"/>
                <w:szCs w:val="20"/>
              </w:rPr>
            </w:pPr>
            <w:r w:rsidRPr="00C72F88">
              <w:rPr>
                <w:rFonts w:ascii="Arial Narrow" w:hAnsi="Arial Narrow" w:cstheme="minorHAnsi"/>
                <w:b/>
                <w:sz w:val="20"/>
                <w:szCs w:val="20"/>
              </w:rPr>
              <w:t>AUX</w:t>
            </w:r>
          </w:p>
        </w:tc>
      </w:tr>
    </w:tbl>
    <w:p w:rsidR="00F311A8" w:rsidRDefault="00F311A8" w:rsidP="00D03A38">
      <w:pPr>
        <w:pStyle w:val="Prrafodelista"/>
        <w:spacing w:after="0" w:line="480" w:lineRule="auto"/>
        <w:ind w:left="964"/>
        <w:jc w:val="both"/>
        <w:rPr>
          <w:rFonts w:ascii="Arial" w:hAnsi="Arial" w:cs="Arial"/>
          <w:sz w:val="24"/>
          <w:szCs w:val="24"/>
        </w:rPr>
      </w:pPr>
    </w:p>
    <w:p w:rsidR="00383DB9" w:rsidRDefault="00383DB9" w:rsidP="00D03A38">
      <w:pPr>
        <w:pStyle w:val="Prrafodelista"/>
        <w:spacing w:after="0" w:line="480" w:lineRule="auto"/>
        <w:ind w:left="964"/>
        <w:jc w:val="both"/>
        <w:rPr>
          <w:rFonts w:ascii="Arial" w:hAnsi="Arial" w:cs="Arial"/>
          <w:sz w:val="24"/>
          <w:szCs w:val="24"/>
        </w:rPr>
      </w:pPr>
    </w:p>
    <w:p w:rsidR="00383DB9" w:rsidRDefault="00383DB9" w:rsidP="00D03A38">
      <w:pPr>
        <w:pStyle w:val="Prrafodelista"/>
        <w:spacing w:after="0" w:line="480" w:lineRule="auto"/>
        <w:ind w:left="964"/>
        <w:jc w:val="both"/>
        <w:rPr>
          <w:rFonts w:ascii="Arial" w:hAnsi="Arial" w:cs="Arial"/>
          <w:sz w:val="24"/>
          <w:szCs w:val="24"/>
        </w:rPr>
      </w:pPr>
    </w:p>
    <w:p w:rsidR="00383DB9" w:rsidRDefault="00383DB9" w:rsidP="00D03A38">
      <w:pPr>
        <w:pStyle w:val="Prrafodelista"/>
        <w:spacing w:after="0" w:line="480" w:lineRule="auto"/>
        <w:ind w:left="964"/>
        <w:jc w:val="both"/>
        <w:rPr>
          <w:rFonts w:ascii="Arial" w:hAnsi="Arial" w:cs="Arial"/>
          <w:sz w:val="24"/>
          <w:szCs w:val="24"/>
        </w:rPr>
      </w:pPr>
    </w:p>
    <w:p w:rsidR="00383DB9" w:rsidRDefault="00383DB9" w:rsidP="00D03A38">
      <w:pPr>
        <w:pStyle w:val="Prrafodelista"/>
        <w:spacing w:after="0" w:line="480" w:lineRule="auto"/>
        <w:ind w:left="964"/>
        <w:jc w:val="both"/>
        <w:rPr>
          <w:rFonts w:ascii="Arial" w:hAnsi="Arial" w:cs="Arial"/>
          <w:sz w:val="24"/>
          <w:szCs w:val="24"/>
        </w:rPr>
      </w:pPr>
    </w:p>
    <w:p w:rsidR="0030689B" w:rsidRDefault="0030689B" w:rsidP="00C307E3">
      <w:pPr>
        <w:pStyle w:val="Prrafodelista"/>
        <w:spacing w:line="240" w:lineRule="atLeast"/>
        <w:ind w:left="964"/>
        <w:contextualSpacing w:val="0"/>
        <w:jc w:val="center"/>
        <w:rPr>
          <w:rFonts w:ascii="Arial" w:hAnsi="Arial" w:cs="Arial"/>
          <w:sz w:val="24"/>
          <w:szCs w:val="24"/>
        </w:rPr>
      </w:pPr>
      <w:bookmarkStart w:id="480" w:name="_Ref296175593"/>
      <w:bookmarkStart w:id="481" w:name="_Toc303097414"/>
      <w:r w:rsidRPr="00CF69C4">
        <w:rPr>
          <w:b/>
        </w:rPr>
        <w:t>Figura 4.</w:t>
      </w:r>
      <w:r w:rsidR="00341CB7">
        <w:rPr>
          <w:b/>
        </w:rPr>
        <w:fldChar w:fldCharType="begin"/>
      </w:r>
      <w:r>
        <w:rPr>
          <w:b/>
        </w:rPr>
        <w:instrText xml:space="preserve"> SEQ Figura_4. \* ARABIC </w:instrText>
      </w:r>
      <w:r w:rsidR="00341CB7">
        <w:rPr>
          <w:b/>
        </w:rPr>
        <w:fldChar w:fldCharType="separate"/>
      </w:r>
      <w:r w:rsidR="00CC7850">
        <w:rPr>
          <w:b/>
          <w:noProof/>
        </w:rPr>
        <w:t>3</w:t>
      </w:r>
      <w:r w:rsidR="00341CB7">
        <w:rPr>
          <w:b/>
        </w:rPr>
        <w:fldChar w:fldCharType="end"/>
      </w:r>
      <w:bookmarkEnd w:id="480"/>
      <w:r>
        <w:t xml:space="preserve"> </w:t>
      </w:r>
      <w:r w:rsidRPr="00BE25BB">
        <w:t>Ranuras 11-13 sin división con capacidad de 2.5 Gbit/s.</w:t>
      </w:r>
      <w:bookmarkEnd w:id="481"/>
    </w:p>
    <w:p w:rsidR="0030689B" w:rsidRDefault="0030689B" w:rsidP="00D03A38">
      <w:pPr>
        <w:spacing w:after="0" w:line="480" w:lineRule="auto"/>
        <w:ind w:left="964"/>
        <w:jc w:val="both"/>
        <w:rPr>
          <w:rFonts w:ascii="Arial" w:hAnsi="Arial" w:cs="Arial"/>
          <w:sz w:val="24"/>
          <w:szCs w:val="24"/>
        </w:rPr>
      </w:pPr>
    </w:p>
    <w:tbl>
      <w:tblPr>
        <w:tblStyle w:val="Tablaconcuadrcula"/>
        <w:tblpPr w:leftFromText="141" w:rightFromText="141" w:vertAnchor="text" w:horzAnchor="margin" w:tblpY="1"/>
        <w:tblW w:w="3808" w:type="pct"/>
        <w:tblInd w:w="1416" w:type="dxa"/>
        <w:tblLook w:val="04A0"/>
      </w:tblPr>
      <w:tblGrid>
        <w:gridCol w:w="692"/>
        <w:gridCol w:w="905"/>
        <w:gridCol w:w="1010"/>
        <w:gridCol w:w="904"/>
        <w:gridCol w:w="1064"/>
        <w:gridCol w:w="904"/>
        <w:gridCol w:w="990"/>
      </w:tblGrid>
      <w:tr w:rsidR="00E61364" w:rsidRPr="001C4EA1" w:rsidTr="00383DB9">
        <w:trPr>
          <w:cantSplit/>
          <w:trHeight w:val="112"/>
        </w:trPr>
        <w:tc>
          <w:tcPr>
            <w:tcW w:w="692" w:type="dxa"/>
            <w:vMerge w:val="restart"/>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p>
        </w:tc>
        <w:tc>
          <w:tcPr>
            <w:tcW w:w="1915" w:type="dxa"/>
            <w:gridSpan w:val="2"/>
            <w:tcBorders>
              <w:top w:val="single" w:sz="12"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14</w:t>
            </w:r>
          </w:p>
        </w:tc>
        <w:tc>
          <w:tcPr>
            <w:tcW w:w="1968" w:type="dxa"/>
            <w:gridSpan w:val="2"/>
            <w:tcBorders>
              <w:top w:val="single" w:sz="12" w:space="0" w:color="000000" w:themeColor="text1"/>
              <w:left w:val="nil"/>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Tarjeta de Interfaz</w:t>
            </w:r>
          </w:p>
        </w:tc>
        <w:tc>
          <w:tcPr>
            <w:tcW w:w="904" w:type="dxa"/>
            <w:vMerge w:val="restart"/>
            <w:tcBorders>
              <w:top w:val="single" w:sz="12"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18</w:t>
            </w:r>
          </w:p>
        </w:tc>
        <w:tc>
          <w:tcPr>
            <w:tcW w:w="990" w:type="dxa"/>
            <w:vMerge w:val="restart"/>
            <w:tcBorders>
              <w:top w:val="single" w:sz="12" w:space="0" w:color="000000" w:themeColor="text1"/>
              <w:left w:val="nil"/>
              <w:bottom w:val="single" w:sz="6" w:space="0" w:color="000000" w:themeColor="text1"/>
              <w:right w:val="single" w:sz="12" w:space="0" w:color="000000" w:themeColor="text1"/>
            </w:tcBorders>
            <w:vAlign w:val="center"/>
          </w:tcPr>
          <w:p w:rsidR="00E61364" w:rsidRPr="001C4EA1" w:rsidRDefault="00E61364" w:rsidP="00D03A38">
            <w:pPr>
              <w:spacing w:after="0" w:line="240" w:lineRule="auto"/>
              <w:jc w:val="both"/>
              <w:rPr>
                <w:rFonts w:ascii="Arial Narrow" w:hAnsi="Arial Narrow" w:cstheme="minorHAnsi"/>
                <w:b/>
                <w:sz w:val="17"/>
                <w:szCs w:val="17"/>
              </w:rPr>
            </w:pPr>
            <w:r w:rsidRPr="001C4EA1">
              <w:rPr>
                <w:rFonts w:ascii="Arial Narrow" w:hAnsi="Arial Narrow" w:cstheme="minorHAnsi"/>
                <w:b/>
                <w:sz w:val="17"/>
                <w:szCs w:val="17"/>
              </w:rPr>
              <w:t>PIU</w:t>
            </w:r>
          </w:p>
        </w:tc>
      </w:tr>
      <w:tr w:rsidR="00E61364" w:rsidRPr="001C4EA1" w:rsidTr="00383DB9">
        <w:trPr>
          <w:cantSplit/>
          <w:trHeight w:val="146"/>
        </w:trPr>
        <w:tc>
          <w:tcPr>
            <w:tcW w:w="692"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p>
        </w:tc>
        <w:tc>
          <w:tcPr>
            <w:tcW w:w="1915" w:type="dxa"/>
            <w:gridSpan w:val="2"/>
            <w:tcBorders>
              <w:top w:val="single" w:sz="6"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15</w:t>
            </w:r>
          </w:p>
        </w:tc>
        <w:tc>
          <w:tcPr>
            <w:tcW w:w="1968" w:type="dxa"/>
            <w:gridSpan w:val="2"/>
            <w:tcBorders>
              <w:top w:val="single" w:sz="6" w:space="0" w:color="000000" w:themeColor="text1"/>
              <w:left w:val="nil"/>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Tarjeta de Interfaz</w:t>
            </w:r>
          </w:p>
        </w:tc>
        <w:tc>
          <w:tcPr>
            <w:tcW w:w="904" w:type="dxa"/>
            <w:vMerge/>
            <w:tcBorders>
              <w:top w:val="single" w:sz="6" w:space="0" w:color="000000" w:themeColor="text1"/>
              <w:left w:val="single" w:sz="6" w:space="0" w:color="000000" w:themeColor="text1"/>
              <w:bottom w:val="single" w:sz="6" w:space="0" w:color="000000" w:themeColor="text1"/>
              <w:right w:val="nil"/>
            </w:tcBorders>
            <w:vAlign w:val="center"/>
          </w:tcPr>
          <w:p w:rsidR="00E61364" w:rsidRPr="001C4EA1" w:rsidRDefault="00E61364" w:rsidP="00D03A38">
            <w:pPr>
              <w:spacing w:after="0" w:line="240" w:lineRule="auto"/>
              <w:jc w:val="both"/>
              <w:rPr>
                <w:rFonts w:ascii="Arial Narrow" w:hAnsi="Arial Narrow" w:cstheme="minorHAnsi"/>
                <w:sz w:val="17"/>
                <w:szCs w:val="17"/>
              </w:rPr>
            </w:pPr>
          </w:p>
        </w:tc>
        <w:tc>
          <w:tcPr>
            <w:tcW w:w="990" w:type="dxa"/>
            <w:vMerge/>
            <w:tcBorders>
              <w:top w:val="single" w:sz="6" w:space="0" w:color="000000" w:themeColor="text1"/>
              <w:left w:val="nil"/>
              <w:bottom w:val="single" w:sz="6" w:space="0" w:color="000000" w:themeColor="text1"/>
              <w:right w:val="single" w:sz="12" w:space="0" w:color="000000" w:themeColor="text1"/>
            </w:tcBorders>
            <w:vAlign w:val="center"/>
          </w:tcPr>
          <w:p w:rsidR="00E61364" w:rsidRPr="001C4EA1" w:rsidRDefault="00E61364" w:rsidP="00D03A38">
            <w:pPr>
              <w:spacing w:after="0" w:line="240" w:lineRule="auto"/>
              <w:jc w:val="both"/>
              <w:rPr>
                <w:rFonts w:ascii="Arial Narrow" w:hAnsi="Arial Narrow" w:cstheme="minorHAnsi"/>
                <w:b/>
                <w:sz w:val="17"/>
                <w:szCs w:val="17"/>
              </w:rPr>
            </w:pPr>
          </w:p>
        </w:tc>
      </w:tr>
      <w:tr w:rsidR="00E61364" w:rsidRPr="001C4EA1" w:rsidTr="00383DB9">
        <w:trPr>
          <w:cantSplit/>
          <w:trHeight w:val="146"/>
        </w:trPr>
        <w:tc>
          <w:tcPr>
            <w:tcW w:w="692"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p>
        </w:tc>
        <w:tc>
          <w:tcPr>
            <w:tcW w:w="1915" w:type="dxa"/>
            <w:gridSpan w:val="2"/>
            <w:tcBorders>
              <w:top w:val="single" w:sz="6"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16</w:t>
            </w:r>
          </w:p>
        </w:tc>
        <w:tc>
          <w:tcPr>
            <w:tcW w:w="1968" w:type="dxa"/>
            <w:gridSpan w:val="2"/>
            <w:tcBorders>
              <w:top w:val="single" w:sz="6" w:space="0" w:color="000000" w:themeColor="text1"/>
              <w:left w:val="nil"/>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Tarjeta de Interfaz</w:t>
            </w:r>
          </w:p>
        </w:tc>
        <w:tc>
          <w:tcPr>
            <w:tcW w:w="904" w:type="dxa"/>
            <w:vMerge w:val="restart"/>
            <w:tcBorders>
              <w:top w:val="single" w:sz="6"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19</w:t>
            </w:r>
          </w:p>
        </w:tc>
        <w:tc>
          <w:tcPr>
            <w:tcW w:w="990" w:type="dxa"/>
            <w:vMerge w:val="restart"/>
            <w:tcBorders>
              <w:top w:val="single" w:sz="6" w:space="0" w:color="000000" w:themeColor="text1"/>
              <w:left w:val="nil"/>
              <w:bottom w:val="single" w:sz="6" w:space="0" w:color="000000" w:themeColor="text1"/>
              <w:right w:val="single" w:sz="12" w:space="0" w:color="000000" w:themeColor="text1"/>
            </w:tcBorders>
            <w:vAlign w:val="center"/>
          </w:tcPr>
          <w:p w:rsidR="00E61364" w:rsidRPr="001C4EA1" w:rsidRDefault="00E61364" w:rsidP="00D03A38">
            <w:pPr>
              <w:spacing w:after="0" w:line="240" w:lineRule="auto"/>
              <w:jc w:val="both"/>
              <w:rPr>
                <w:rFonts w:ascii="Arial Narrow" w:hAnsi="Arial Narrow" w:cstheme="minorHAnsi"/>
                <w:b/>
                <w:sz w:val="17"/>
                <w:szCs w:val="17"/>
              </w:rPr>
            </w:pPr>
            <w:r w:rsidRPr="001C4EA1">
              <w:rPr>
                <w:rFonts w:ascii="Arial Narrow" w:hAnsi="Arial Narrow" w:cstheme="minorHAnsi"/>
                <w:b/>
                <w:sz w:val="17"/>
                <w:szCs w:val="17"/>
              </w:rPr>
              <w:t>PIU</w:t>
            </w:r>
          </w:p>
        </w:tc>
      </w:tr>
      <w:tr w:rsidR="00E61364" w:rsidRPr="001C4EA1" w:rsidTr="00383DB9">
        <w:trPr>
          <w:cantSplit/>
          <w:trHeight w:val="146"/>
        </w:trPr>
        <w:tc>
          <w:tcPr>
            <w:tcW w:w="692" w:type="dxa"/>
            <w:vMerge/>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p>
        </w:tc>
        <w:tc>
          <w:tcPr>
            <w:tcW w:w="1915" w:type="dxa"/>
            <w:gridSpan w:val="2"/>
            <w:tcBorders>
              <w:top w:val="single" w:sz="6" w:space="0" w:color="000000" w:themeColor="text1"/>
              <w:left w:val="single" w:sz="6" w:space="0" w:color="000000" w:themeColor="text1"/>
              <w:bottom w:val="single" w:sz="12"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17</w:t>
            </w:r>
          </w:p>
        </w:tc>
        <w:tc>
          <w:tcPr>
            <w:tcW w:w="1968" w:type="dxa"/>
            <w:gridSpan w:val="2"/>
            <w:tcBorders>
              <w:top w:val="single" w:sz="6" w:space="0" w:color="000000" w:themeColor="text1"/>
              <w:left w:val="nil"/>
              <w:bottom w:val="single" w:sz="12"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Tarjeta de Interfaz</w:t>
            </w:r>
          </w:p>
        </w:tc>
        <w:tc>
          <w:tcPr>
            <w:tcW w:w="904" w:type="dxa"/>
            <w:vMerge/>
            <w:tcBorders>
              <w:top w:val="single" w:sz="6" w:space="0" w:color="000000" w:themeColor="text1"/>
              <w:left w:val="single" w:sz="6" w:space="0" w:color="000000" w:themeColor="text1"/>
              <w:bottom w:val="single" w:sz="12" w:space="0" w:color="000000" w:themeColor="text1"/>
              <w:right w:val="nil"/>
            </w:tcBorders>
            <w:vAlign w:val="center"/>
          </w:tcPr>
          <w:p w:rsidR="00E61364" w:rsidRPr="001C4EA1" w:rsidRDefault="00E61364" w:rsidP="00D03A38">
            <w:pPr>
              <w:spacing w:after="0" w:line="240" w:lineRule="auto"/>
              <w:jc w:val="both"/>
              <w:rPr>
                <w:rFonts w:ascii="Arial Narrow" w:hAnsi="Arial Narrow" w:cstheme="minorHAnsi"/>
                <w:sz w:val="17"/>
                <w:szCs w:val="17"/>
              </w:rPr>
            </w:pPr>
          </w:p>
        </w:tc>
        <w:tc>
          <w:tcPr>
            <w:tcW w:w="990" w:type="dxa"/>
            <w:vMerge/>
            <w:tcBorders>
              <w:top w:val="single" w:sz="6" w:space="0" w:color="000000" w:themeColor="text1"/>
              <w:left w:val="nil"/>
              <w:bottom w:val="single" w:sz="12" w:space="0" w:color="000000" w:themeColor="text1"/>
              <w:right w:val="single" w:sz="12"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p>
        </w:tc>
      </w:tr>
      <w:tr w:rsidR="00E61364" w:rsidRPr="001C4EA1" w:rsidTr="00383DB9">
        <w:trPr>
          <w:cantSplit/>
          <w:trHeight w:val="201"/>
        </w:trPr>
        <w:tc>
          <w:tcPr>
            <w:tcW w:w="692" w:type="dxa"/>
            <w:vMerge w:val="restart"/>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20</w:t>
            </w:r>
          </w:p>
          <w:p w:rsidR="00E61364" w:rsidRPr="001C4EA1" w:rsidRDefault="00E61364" w:rsidP="00D03A38">
            <w:pPr>
              <w:spacing w:after="0" w:line="240" w:lineRule="auto"/>
              <w:jc w:val="both"/>
              <w:rPr>
                <w:rFonts w:ascii="Arial Narrow" w:hAnsi="Arial Narrow" w:cstheme="minorHAnsi"/>
                <w:b/>
                <w:sz w:val="17"/>
                <w:szCs w:val="17"/>
              </w:rPr>
            </w:pPr>
            <w:r w:rsidRPr="001C4EA1">
              <w:rPr>
                <w:rFonts w:ascii="Arial Narrow" w:hAnsi="Arial Narrow" w:cstheme="minorHAnsi"/>
                <w:b/>
                <w:sz w:val="17"/>
                <w:szCs w:val="17"/>
              </w:rPr>
              <w:t>FAN</w:t>
            </w:r>
          </w:p>
        </w:tc>
        <w:tc>
          <w:tcPr>
            <w:tcW w:w="905" w:type="dxa"/>
            <w:tcBorders>
              <w:top w:val="single" w:sz="12"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1</w:t>
            </w:r>
          </w:p>
        </w:tc>
        <w:tc>
          <w:tcPr>
            <w:tcW w:w="1010" w:type="dxa"/>
            <w:tcBorders>
              <w:top w:val="single" w:sz="12" w:space="0" w:color="000000" w:themeColor="text1"/>
              <w:left w:val="nil"/>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1.25 Gbit/s</w:t>
            </w:r>
          </w:p>
        </w:tc>
        <w:tc>
          <w:tcPr>
            <w:tcW w:w="904" w:type="dxa"/>
            <w:tcBorders>
              <w:top w:val="single" w:sz="12"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11</w:t>
            </w:r>
          </w:p>
        </w:tc>
        <w:tc>
          <w:tcPr>
            <w:tcW w:w="1064" w:type="dxa"/>
            <w:tcBorders>
              <w:top w:val="single" w:sz="12" w:space="0" w:color="000000" w:themeColor="text1"/>
              <w:left w:val="nil"/>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1.25 Gbit/s</w:t>
            </w:r>
          </w:p>
        </w:tc>
        <w:tc>
          <w:tcPr>
            <w:tcW w:w="904" w:type="dxa"/>
            <w:tcBorders>
              <w:top w:val="single" w:sz="12"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6</w:t>
            </w:r>
          </w:p>
        </w:tc>
        <w:tc>
          <w:tcPr>
            <w:tcW w:w="990" w:type="dxa"/>
            <w:tcBorders>
              <w:top w:val="single" w:sz="12" w:space="0" w:color="000000" w:themeColor="text1"/>
              <w:left w:val="nil"/>
              <w:bottom w:val="single" w:sz="6" w:space="0" w:color="000000" w:themeColor="text1"/>
              <w:right w:val="single" w:sz="12"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622 Mbit/s</w:t>
            </w:r>
          </w:p>
        </w:tc>
      </w:tr>
      <w:tr w:rsidR="00E61364" w:rsidRPr="001C4EA1" w:rsidTr="00383DB9">
        <w:trPr>
          <w:cantSplit/>
          <w:trHeight w:val="146"/>
        </w:trPr>
        <w:tc>
          <w:tcPr>
            <w:tcW w:w="692"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p>
        </w:tc>
        <w:tc>
          <w:tcPr>
            <w:tcW w:w="905" w:type="dxa"/>
            <w:tcBorders>
              <w:top w:val="single" w:sz="6"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2</w:t>
            </w:r>
          </w:p>
        </w:tc>
        <w:tc>
          <w:tcPr>
            <w:tcW w:w="1010" w:type="dxa"/>
            <w:tcBorders>
              <w:top w:val="single" w:sz="6" w:space="0" w:color="000000" w:themeColor="text1"/>
              <w:left w:val="nil"/>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1.25 Gbit/s</w:t>
            </w:r>
          </w:p>
        </w:tc>
        <w:tc>
          <w:tcPr>
            <w:tcW w:w="904" w:type="dxa"/>
            <w:tcBorders>
              <w:top w:val="single" w:sz="6"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12</w:t>
            </w:r>
          </w:p>
        </w:tc>
        <w:tc>
          <w:tcPr>
            <w:tcW w:w="1064" w:type="dxa"/>
            <w:tcBorders>
              <w:top w:val="single" w:sz="6" w:space="0" w:color="000000" w:themeColor="text1"/>
              <w:left w:val="nil"/>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1.25 Gbit/s</w:t>
            </w:r>
          </w:p>
        </w:tc>
        <w:tc>
          <w:tcPr>
            <w:tcW w:w="904" w:type="dxa"/>
            <w:tcBorders>
              <w:top w:val="single" w:sz="6"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7</w:t>
            </w:r>
          </w:p>
        </w:tc>
        <w:tc>
          <w:tcPr>
            <w:tcW w:w="990" w:type="dxa"/>
            <w:tcBorders>
              <w:top w:val="single" w:sz="6" w:space="0" w:color="000000" w:themeColor="text1"/>
              <w:left w:val="nil"/>
              <w:bottom w:val="single" w:sz="6" w:space="0" w:color="000000" w:themeColor="text1"/>
              <w:right w:val="single" w:sz="12"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622 Mbit/s</w:t>
            </w:r>
          </w:p>
        </w:tc>
      </w:tr>
      <w:tr w:rsidR="00E61364" w:rsidRPr="001C4EA1" w:rsidTr="00383DB9">
        <w:trPr>
          <w:cantSplit/>
          <w:trHeight w:val="146"/>
        </w:trPr>
        <w:tc>
          <w:tcPr>
            <w:tcW w:w="692"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p>
        </w:tc>
        <w:tc>
          <w:tcPr>
            <w:tcW w:w="905" w:type="dxa"/>
            <w:tcBorders>
              <w:top w:val="single" w:sz="6"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3</w:t>
            </w:r>
          </w:p>
        </w:tc>
        <w:tc>
          <w:tcPr>
            <w:tcW w:w="1010" w:type="dxa"/>
            <w:tcBorders>
              <w:top w:val="single" w:sz="6" w:space="0" w:color="000000" w:themeColor="text1"/>
              <w:left w:val="nil"/>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1.25 Gbit/s</w:t>
            </w:r>
          </w:p>
        </w:tc>
        <w:tc>
          <w:tcPr>
            <w:tcW w:w="904" w:type="dxa"/>
            <w:tcBorders>
              <w:top w:val="single" w:sz="6"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13</w:t>
            </w:r>
          </w:p>
        </w:tc>
        <w:tc>
          <w:tcPr>
            <w:tcW w:w="1064" w:type="dxa"/>
            <w:tcBorders>
              <w:top w:val="single" w:sz="6" w:space="0" w:color="000000" w:themeColor="text1"/>
              <w:left w:val="nil"/>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1.25 Gbit/s</w:t>
            </w:r>
          </w:p>
        </w:tc>
        <w:tc>
          <w:tcPr>
            <w:tcW w:w="904" w:type="dxa"/>
            <w:tcBorders>
              <w:top w:val="single" w:sz="6"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8</w:t>
            </w:r>
          </w:p>
        </w:tc>
        <w:tc>
          <w:tcPr>
            <w:tcW w:w="990" w:type="dxa"/>
            <w:tcBorders>
              <w:top w:val="single" w:sz="6" w:space="0" w:color="000000" w:themeColor="text1"/>
              <w:left w:val="nil"/>
              <w:bottom w:val="single" w:sz="6" w:space="0" w:color="000000" w:themeColor="text1"/>
              <w:right w:val="single" w:sz="12"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622 Mbit/s</w:t>
            </w:r>
          </w:p>
        </w:tc>
      </w:tr>
      <w:tr w:rsidR="00E61364" w:rsidRPr="001C4EA1" w:rsidTr="00383DB9">
        <w:trPr>
          <w:cantSplit/>
          <w:trHeight w:val="146"/>
        </w:trPr>
        <w:tc>
          <w:tcPr>
            <w:tcW w:w="692" w:type="dxa"/>
            <w:vMerge/>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p>
        </w:tc>
        <w:tc>
          <w:tcPr>
            <w:tcW w:w="1915" w:type="dxa"/>
            <w:gridSpan w:val="2"/>
            <w:tcBorders>
              <w:top w:val="single" w:sz="6"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b/>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4</w:t>
            </w:r>
          </w:p>
        </w:tc>
        <w:tc>
          <w:tcPr>
            <w:tcW w:w="1968" w:type="dxa"/>
            <w:gridSpan w:val="2"/>
            <w:tcBorders>
              <w:top w:val="single" w:sz="6" w:space="0" w:color="000000" w:themeColor="text1"/>
              <w:left w:val="nil"/>
              <w:bottom w:val="single" w:sz="6"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2.5 Gbit/s</w:t>
            </w:r>
          </w:p>
        </w:tc>
        <w:tc>
          <w:tcPr>
            <w:tcW w:w="904" w:type="dxa"/>
            <w:tcBorders>
              <w:top w:val="single" w:sz="6" w:space="0" w:color="000000" w:themeColor="text1"/>
              <w:left w:val="single" w:sz="6" w:space="0" w:color="000000" w:themeColor="text1"/>
              <w:bottom w:val="single" w:sz="6"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9</w:t>
            </w:r>
          </w:p>
        </w:tc>
        <w:tc>
          <w:tcPr>
            <w:tcW w:w="990" w:type="dxa"/>
            <w:tcBorders>
              <w:top w:val="single" w:sz="6" w:space="0" w:color="000000" w:themeColor="text1"/>
              <w:left w:val="nil"/>
              <w:bottom w:val="single" w:sz="6" w:space="0" w:color="000000" w:themeColor="text1"/>
              <w:right w:val="single" w:sz="12" w:space="0" w:color="000000" w:themeColor="text1"/>
            </w:tcBorders>
            <w:vAlign w:val="center"/>
          </w:tcPr>
          <w:p w:rsidR="00E61364" w:rsidRPr="001C4EA1" w:rsidRDefault="00E61364" w:rsidP="00D03A38">
            <w:pPr>
              <w:spacing w:after="0" w:line="240" w:lineRule="auto"/>
              <w:jc w:val="both"/>
              <w:rPr>
                <w:rFonts w:ascii="Arial Narrow" w:hAnsi="Arial Narrow" w:cstheme="minorHAnsi"/>
                <w:b/>
                <w:sz w:val="17"/>
                <w:szCs w:val="17"/>
              </w:rPr>
            </w:pPr>
            <w:r w:rsidRPr="001C4EA1">
              <w:rPr>
                <w:rFonts w:ascii="Arial Narrow" w:hAnsi="Arial Narrow" w:cstheme="minorHAnsi"/>
                <w:sz w:val="17"/>
                <w:szCs w:val="17"/>
              </w:rPr>
              <w:t>622 Mbit/s</w:t>
            </w:r>
          </w:p>
        </w:tc>
      </w:tr>
      <w:tr w:rsidR="00E61364" w:rsidRPr="001C4EA1" w:rsidTr="00383DB9">
        <w:trPr>
          <w:cantSplit/>
          <w:trHeight w:val="146"/>
        </w:trPr>
        <w:tc>
          <w:tcPr>
            <w:tcW w:w="692" w:type="dxa"/>
            <w:vMerge/>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p>
        </w:tc>
        <w:tc>
          <w:tcPr>
            <w:tcW w:w="1915" w:type="dxa"/>
            <w:gridSpan w:val="2"/>
            <w:tcBorders>
              <w:top w:val="single" w:sz="6" w:space="0" w:color="000000" w:themeColor="text1"/>
              <w:left w:val="single" w:sz="6" w:space="0" w:color="000000" w:themeColor="text1"/>
              <w:bottom w:val="single" w:sz="12"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5</w:t>
            </w:r>
          </w:p>
        </w:tc>
        <w:tc>
          <w:tcPr>
            <w:tcW w:w="1968" w:type="dxa"/>
            <w:gridSpan w:val="2"/>
            <w:tcBorders>
              <w:top w:val="single" w:sz="6" w:space="0" w:color="000000" w:themeColor="text1"/>
              <w:left w:val="nil"/>
              <w:bottom w:val="single" w:sz="12" w:space="0" w:color="000000" w:themeColor="text1"/>
              <w:right w:val="single" w:sz="6" w:space="0" w:color="000000" w:themeColor="text1"/>
            </w:tcBorders>
            <w:vAlign w:val="center"/>
          </w:tcPr>
          <w:p w:rsidR="00E61364" w:rsidRPr="001C4EA1" w:rsidRDefault="00E61364"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2.5 Gbit/s</w:t>
            </w:r>
          </w:p>
        </w:tc>
        <w:tc>
          <w:tcPr>
            <w:tcW w:w="904" w:type="dxa"/>
            <w:tcBorders>
              <w:top w:val="single" w:sz="6" w:space="0" w:color="000000" w:themeColor="text1"/>
              <w:left w:val="single" w:sz="6" w:space="0" w:color="000000" w:themeColor="text1"/>
              <w:bottom w:val="single" w:sz="12" w:space="0" w:color="000000" w:themeColor="text1"/>
              <w:right w:val="nil"/>
            </w:tcBorders>
            <w:vAlign w:val="center"/>
          </w:tcPr>
          <w:p w:rsidR="00E61364" w:rsidRPr="001C4EA1" w:rsidRDefault="001C4EA1" w:rsidP="00D03A38">
            <w:pPr>
              <w:spacing w:after="0" w:line="240" w:lineRule="auto"/>
              <w:jc w:val="both"/>
              <w:rPr>
                <w:rFonts w:ascii="Arial Narrow" w:hAnsi="Arial Narrow" w:cstheme="minorHAnsi"/>
                <w:sz w:val="17"/>
                <w:szCs w:val="17"/>
              </w:rPr>
            </w:pPr>
            <w:r w:rsidRPr="001C4EA1">
              <w:rPr>
                <w:rFonts w:ascii="Arial Narrow" w:hAnsi="Arial Narrow" w:cstheme="minorHAnsi"/>
                <w:sz w:val="17"/>
                <w:szCs w:val="17"/>
              </w:rPr>
              <w:t>Ranura</w:t>
            </w:r>
            <w:r w:rsidR="00E61364" w:rsidRPr="001C4EA1">
              <w:rPr>
                <w:rFonts w:ascii="Arial Narrow" w:hAnsi="Arial Narrow" w:cstheme="minorHAnsi"/>
                <w:sz w:val="17"/>
                <w:szCs w:val="17"/>
              </w:rPr>
              <w:t xml:space="preserve"> 10</w:t>
            </w:r>
          </w:p>
        </w:tc>
        <w:tc>
          <w:tcPr>
            <w:tcW w:w="990" w:type="dxa"/>
            <w:tcBorders>
              <w:top w:val="single" w:sz="6" w:space="0" w:color="000000" w:themeColor="text1"/>
              <w:left w:val="nil"/>
              <w:bottom w:val="single" w:sz="12" w:space="0" w:color="000000" w:themeColor="text1"/>
              <w:right w:val="single" w:sz="12" w:space="0" w:color="000000" w:themeColor="text1"/>
            </w:tcBorders>
            <w:vAlign w:val="center"/>
          </w:tcPr>
          <w:p w:rsidR="00E61364" w:rsidRPr="001C4EA1" w:rsidRDefault="00E61364" w:rsidP="00D03A38">
            <w:pPr>
              <w:spacing w:after="0" w:line="240" w:lineRule="auto"/>
              <w:jc w:val="both"/>
              <w:rPr>
                <w:rFonts w:ascii="Arial Narrow" w:hAnsi="Arial Narrow" w:cstheme="minorHAnsi"/>
                <w:b/>
                <w:sz w:val="17"/>
                <w:szCs w:val="17"/>
              </w:rPr>
            </w:pPr>
            <w:r w:rsidRPr="001C4EA1">
              <w:rPr>
                <w:rFonts w:ascii="Arial Narrow" w:hAnsi="Arial Narrow" w:cstheme="minorHAnsi"/>
                <w:b/>
                <w:sz w:val="17"/>
                <w:szCs w:val="17"/>
              </w:rPr>
              <w:t>AUX</w:t>
            </w:r>
          </w:p>
        </w:tc>
      </w:tr>
    </w:tbl>
    <w:p w:rsidR="00E61364" w:rsidRDefault="00383DB9" w:rsidP="00354CA8">
      <w:pPr>
        <w:spacing w:line="240" w:lineRule="atLeast"/>
        <w:ind w:left="964"/>
        <w:jc w:val="center"/>
        <w:rPr>
          <w:rFonts w:ascii="Arial" w:hAnsi="Arial" w:cs="Arial"/>
          <w:sz w:val="24"/>
          <w:szCs w:val="24"/>
        </w:rPr>
      </w:pPr>
      <w:bookmarkStart w:id="482" w:name="_Ref296175597"/>
      <w:bookmarkStart w:id="483" w:name="_Toc303097415"/>
      <w:r w:rsidRPr="00CF69C4">
        <w:rPr>
          <w:b/>
        </w:rPr>
        <w:t>Figura 4.</w:t>
      </w:r>
      <w:r w:rsidR="00341CB7" w:rsidRPr="00CF69C4">
        <w:rPr>
          <w:b/>
        </w:rPr>
        <w:fldChar w:fldCharType="begin"/>
      </w:r>
      <w:r w:rsidRPr="00CF69C4">
        <w:rPr>
          <w:b/>
        </w:rPr>
        <w:instrText xml:space="preserve"> SEQ Figura_4. \* ARABIC </w:instrText>
      </w:r>
      <w:r w:rsidR="00341CB7" w:rsidRPr="00CF69C4">
        <w:rPr>
          <w:b/>
        </w:rPr>
        <w:fldChar w:fldCharType="separate"/>
      </w:r>
      <w:r w:rsidR="00CC7850">
        <w:rPr>
          <w:b/>
          <w:noProof/>
        </w:rPr>
        <w:t>4</w:t>
      </w:r>
      <w:r w:rsidR="00341CB7" w:rsidRPr="00CF69C4">
        <w:rPr>
          <w:b/>
        </w:rPr>
        <w:fldChar w:fldCharType="end"/>
      </w:r>
      <w:bookmarkEnd w:id="482"/>
      <w:r>
        <w:t xml:space="preserve"> </w:t>
      </w:r>
      <w:r w:rsidRPr="005341F6">
        <w:t>Ranuras 11-13 divididas con capaci</w:t>
      </w:r>
      <w:r w:rsidR="001C4EA1">
        <w:t>dad de 1.25 Gbit/s en cada media ranura</w:t>
      </w:r>
      <w:r w:rsidRPr="005341F6">
        <w:t>.</w:t>
      </w:r>
      <w:bookmarkEnd w:id="483"/>
    </w:p>
    <w:p w:rsidR="007F667B" w:rsidRPr="00765819" w:rsidRDefault="007F667B" w:rsidP="00C307E3">
      <w:pPr>
        <w:spacing w:after="0" w:line="480" w:lineRule="auto"/>
        <w:ind w:left="964"/>
        <w:jc w:val="both"/>
        <w:rPr>
          <w:rFonts w:ascii="Arial" w:hAnsi="Arial" w:cs="Arial"/>
          <w:sz w:val="24"/>
          <w:szCs w:val="24"/>
        </w:rPr>
      </w:pPr>
    </w:p>
    <w:p w:rsidR="00DB6504" w:rsidRPr="00765819" w:rsidRDefault="00DB6504" w:rsidP="00C307E3">
      <w:pPr>
        <w:spacing w:after="0" w:line="480" w:lineRule="auto"/>
        <w:ind w:left="964"/>
        <w:jc w:val="both"/>
        <w:rPr>
          <w:rFonts w:ascii="Arial" w:hAnsi="Arial" w:cs="Arial"/>
          <w:sz w:val="24"/>
          <w:szCs w:val="24"/>
          <w:lang w:val="es-EC"/>
        </w:rPr>
      </w:pPr>
      <w:r w:rsidRPr="00765819">
        <w:rPr>
          <w:rFonts w:ascii="Arial" w:hAnsi="Arial" w:cs="Arial"/>
          <w:sz w:val="24"/>
          <w:szCs w:val="24"/>
        </w:rPr>
        <w:t xml:space="preserve">En el laboratorio de Telecomunicaciones se cuenta con 3 bastidores y en el interior de cada uno permanece </w:t>
      </w:r>
      <w:r w:rsidR="00383DB9" w:rsidRPr="00765819">
        <w:rPr>
          <w:rFonts w:ascii="Arial" w:hAnsi="Arial" w:cs="Arial"/>
          <w:sz w:val="24"/>
          <w:szCs w:val="24"/>
        </w:rPr>
        <w:t xml:space="preserve">instalado un equipo OSN 1500B </w:t>
      </w:r>
      <w:r w:rsidRPr="00765819">
        <w:rPr>
          <w:rFonts w:ascii="Arial" w:hAnsi="Arial" w:cs="Arial"/>
          <w:sz w:val="24"/>
          <w:szCs w:val="24"/>
        </w:rPr>
        <w:t xml:space="preserve">como se puede apreciar en la </w:t>
      </w:r>
      <w:fldSimple w:instr=" REF _Ref296175598 \h  \* MERGEFORMAT ">
        <w:r w:rsidR="00CC7850" w:rsidRPr="00CC7850">
          <w:rPr>
            <w:rFonts w:ascii="Arial" w:hAnsi="Arial" w:cs="Arial"/>
            <w:sz w:val="24"/>
            <w:szCs w:val="24"/>
          </w:rPr>
          <w:t>Figura 4.5</w:t>
        </w:r>
      </w:fldSimple>
      <w:r w:rsidR="00624137" w:rsidRPr="00765819">
        <w:rPr>
          <w:rFonts w:ascii="Arial" w:hAnsi="Arial" w:cs="Arial"/>
          <w:sz w:val="24"/>
          <w:szCs w:val="24"/>
          <w:lang w:val="es-EC"/>
        </w:rPr>
        <w:t>, y</w:t>
      </w:r>
      <w:r w:rsidR="00A832F1" w:rsidRPr="00765819">
        <w:rPr>
          <w:rFonts w:ascii="Arial" w:hAnsi="Arial" w:cs="Arial"/>
          <w:sz w:val="24"/>
          <w:szCs w:val="24"/>
          <w:lang w:val="es-EC"/>
        </w:rPr>
        <w:t xml:space="preserve"> se han denominado en el orden izquierda a derecha FIEC1, FIEC2 Y FIEC3.</w:t>
      </w:r>
    </w:p>
    <w:p w:rsidR="009914B3" w:rsidRPr="00765819" w:rsidRDefault="009914B3" w:rsidP="00C307E3">
      <w:pPr>
        <w:spacing w:after="0" w:line="480" w:lineRule="auto"/>
        <w:ind w:left="964"/>
        <w:jc w:val="both"/>
        <w:rPr>
          <w:rFonts w:ascii="Arial" w:hAnsi="Arial" w:cs="Arial"/>
          <w:sz w:val="24"/>
          <w:szCs w:val="24"/>
          <w:lang w:val="es-EC"/>
        </w:rPr>
      </w:pPr>
    </w:p>
    <w:p w:rsidR="009914B3" w:rsidRDefault="00341CB7" w:rsidP="00E02046">
      <w:pPr>
        <w:spacing w:after="0" w:line="240" w:lineRule="auto"/>
        <w:ind w:left="964"/>
        <w:jc w:val="center"/>
        <w:rPr>
          <w:rFonts w:ascii="Arial" w:hAnsi="Arial" w:cs="Arial"/>
          <w:sz w:val="24"/>
          <w:szCs w:val="24"/>
          <w:lang w:val="es-EC"/>
        </w:rPr>
      </w:pPr>
      <w:r>
        <w:rPr>
          <w:rFonts w:ascii="Arial" w:hAnsi="Arial" w:cs="Arial"/>
          <w:noProof/>
          <w:sz w:val="24"/>
          <w:szCs w:val="24"/>
          <w:lang w:val="es-EC" w:eastAsia="es-EC"/>
        </w:rPr>
        <w:lastRenderedPageBreak/>
        <w:pict>
          <v:shape id="_x0000_s1033" type="#_x0000_t202" style="position:absolute;left:0;text-align:left;margin-left:201.75pt;margin-top:31.35pt;width:49.5pt;height:20.7pt;z-index:251663360" filled="f" stroked="f">
            <v:textbox style="mso-next-textbox:#_x0000_s1033">
              <w:txbxContent>
                <w:p w:rsidR="00CC7850" w:rsidRPr="00A832F1" w:rsidRDefault="00CC7850" w:rsidP="00A832F1">
                  <w:pPr>
                    <w:jc w:val="center"/>
                    <w:rPr>
                      <w:rFonts w:ascii="Arial Narrow" w:hAnsi="Arial Narrow"/>
                      <w:b/>
                      <w:color w:val="00FF00"/>
                      <w:sz w:val="24"/>
                      <w:szCs w:val="24"/>
                      <w:lang w:val="es-EC"/>
                    </w:rPr>
                  </w:pPr>
                  <w:r w:rsidRPr="00A832F1">
                    <w:rPr>
                      <w:rFonts w:ascii="Arial Narrow" w:hAnsi="Arial Narrow"/>
                      <w:b/>
                      <w:color w:val="00FF00"/>
                      <w:sz w:val="24"/>
                      <w:szCs w:val="24"/>
                      <w:lang w:val="es-EC"/>
                    </w:rPr>
                    <w:t>FIEC2</w:t>
                  </w:r>
                </w:p>
              </w:txbxContent>
            </v:textbox>
          </v:shape>
        </w:pict>
      </w:r>
      <w:r>
        <w:rPr>
          <w:rFonts w:ascii="Arial" w:hAnsi="Arial" w:cs="Arial"/>
          <w:noProof/>
          <w:sz w:val="24"/>
          <w:szCs w:val="24"/>
          <w:lang w:val="es-EC" w:eastAsia="es-EC"/>
        </w:rPr>
        <w:pict>
          <v:shape id="_x0000_s1031" type="#_x0000_t202" style="position:absolute;left:0;text-align:left;margin-left:80.25pt;margin-top:31.35pt;width:49.5pt;height:20.7pt;z-index:251662336" filled="f" stroked="f">
            <v:textbox style="mso-next-textbox:#_x0000_s1031">
              <w:txbxContent>
                <w:p w:rsidR="00CC7850" w:rsidRPr="00A832F1" w:rsidRDefault="00CC7850" w:rsidP="00A832F1">
                  <w:pPr>
                    <w:jc w:val="center"/>
                    <w:rPr>
                      <w:rFonts w:ascii="Arial Narrow" w:hAnsi="Arial Narrow"/>
                      <w:b/>
                      <w:color w:val="00FF00"/>
                      <w:sz w:val="24"/>
                      <w:szCs w:val="24"/>
                      <w:lang w:val="es-EC"/>
                    </w:rPr>
                  </w:pPr>
                  <w:r w:rsidRPr="00A832F1">
                    <w:rPr>
                      <w:rFonts w:ascii="Arial Narrow" w:hAnsi="Arial Narrow"/>
                      <w:b/>
                      <w:color w:val="00FF00"/>
                      <w:sz w:val="24"/>
                      <w:szCs w:val="24"/>
                      <w:lang w:val="es-EC"/>
                    </w:rPr>
                    <w:t>FIEC1</w:t>
                  </w:r>
                </w:p>
              </w:txbxContent>
            </v:textbox>
          </v:shape>
        </w:pict>
      </w:r>
      <w:r>
        <w:rPr>
          <w:rFonts w:ascii="Arial" w:hAnsi="Arial" w:cs="Arial"/>
          <w:noProof/>
          <w:sz w:val="24"/>
          <w:szCs w:val="24"/>
          <w:lang w:val="es-EC" w:eastAsia="es-EC"/>
        </w:rPr>
        <w:pict>
          <v:shape id="_x0000_s1034" type="#_x0000_t202" style="position:absolute;left:0;text-align:left;margin-left:316.35pt;margin-top:31.35pt;width:49.5pt;height:20.7pt;z-index:251664384" filled="f" stroked="f">
            <v:textbox style="mso-next-textbox:#_x0000_s1034">
              <w:txbxContent>
                <w:p w:rsidR="00CC7850" w:rsidRPr="00A832F1" w:rsidRDefault="00CC7850" w:rsidP="00A832F1">
                  <w:pPr>
                    <w:jc w:val="center"/>
                    <w:rPr>
                      <w:rFonts w:ascii="Arial Narrow" w:hAnsi="Arial Narrow"/>
                      <w:b/>
                      <w:color w:val="00FF00"/>
                      <w:sz w:val="24"/>
                      <w:szCs w:val="24"/>
                      <w:lang w:val="es-EC"/>
                    </w:rPr>
                  </w:pPr>
                  <w:r w:rsidRPr="00A832F1">
                    <w:rPr>
                      <w:rFonts w:ascii="Arial Narrow" w:hAnsi="Arial Narrow"/>
                      <w:b/>
                      <w:color w:val="00FF00"/>
                      <w:sz w:val="24"/>
                      <w:szCs w:val="24"/>
                      <w:lang w:val="es-EC"/>
                    </w:rPr>
                    <w:t>FIEC3</w:t>
                  </w:r>
                </w:p>
              </w:txbxContent>
            </v:textbox>
          </v:shape>
        </w:pict>
      </w:r>
      <w:r w:rsidR="00A832F1" w:rsidRPr="00A832F1">
        <w:rPr>
          <w:rFonts w:ascii="Arial" w:hAnsi="Arial" w:cs="Arial"/>
          <w:noProof/>
          <w:sz w:val="24"/>
          <w:szCs w:val="24"/>
          <w:lang w:val="es-EC" w:eastAsia="es-EC"/>
        </w:rPr>
        <w:drawing>
          <wp:inline distT="0" distB="0" distL="0" distR="0">
            <wp:extent cx="4308230" cy="1735472"/>
            <wp:effectExtent l="19050" t="0" r="0" b="0"/>
            <wp:docPr id="21" name="Picture 4" descr="DSC0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940.JPG"/>
                    <pic:cNvPicPr/>
                  </pic:nvPicPr>
                  <pic:blipFill>
                    <a:blip r:embed="rId68" cstate="print"/>
                    <a:srcRect l="7447" t="25525" r="5596" b="27882"/>
                    <a:stretch>
                      <a:fillRect/>
                    </a:stretch>
                  </pic:blipFill>
                  <pic:spPr>
                    <a:xfrm>
                      <a:off x="0" y="0"/>
                      <a:ext cx="4308230" cy="1735472"/>
                    </a:xfrm>
                    <a:prstGeom prst="rect">
                      <a:avLst/>
                    </a:prstGeom>
                  </pic:spPr>
                </pic:pic>
              </a:graphicData>
            </a:graphic>
          </wp:inline>
        </w:drawing>
      </w:r>
    </w:p>
    <w:p w:rsidR="00383DB9" w:rsidRDefault="00383DB9" w:rsidP="00AF6FB4">
      <w:pPr>
        <w:spacing w:line="240" w:lineRule="exact"/>
        <w:ind w:left="907"/>
        <w:jc w:val="center"/>
        <w:rPr>
          <w:rFonts w:ascii="Arial" w:hAnsi="Arial" w:cs="Arial"/>
          <w:sz w:val="24"/>
          <w:szCs w:val="24"/>
          <w:lang w:val="es-EC"/>
        </w:rPr>
      </w:pPr>
      <w:bookmarkStart w:id="484" w:name="_Ref296175598"/>
      <w:bookmarkStart w:id="485" w:name="_Toc303097416"/>
      <w:r w:rsidRPr="00CF69C4">
        <w:rPr>
          <w:b/>
        </w:rPr>
        <w:t>Figura 4.</w:t>
      </w:r>
      <w:r w:rsidR="00341CB7" w:rsidRPr="00CF69C4">
        <w:rPr>
          <w:b/>
        </w:rPr>
        <w:fldChar w:fldCharType="begin"/>
      </w:r>
      <w:r w:rsidRPr="00CF69C4">
        <w:rPr>
          <w:b/>
        </w:rPr>
        <w:instrText xml:space="preserve"> SEQ Figura_4. \* ARABIC </w:instrText>
      </w:r>
      <w:r w:rsidR="00341CB7" w:rsidRPr="00CF69C4">
        <w:rPr>
          <w:b/>
        </w:rPr>
        <w:fldChar w:fldCharType="separate"/>
      </w:r>
      <w:r w:rsidR="00CC7850">
        <w:rPr>
          <w:b/>
          <w:noProof/>
        </w:rPr>
        <w:t>5</w:t>
      </w:r>
      <w:r w:rsidR="00341CB7" w:rsidRPr="00CF69C4">
        <w:rPr>
          <w:b/>
        </w:rPr>
        <w:fldChar w:fldCharType="end"/>
      </w:r>
      <w:bookmarkEnd w:id="484"/>
      <w:r>
        <w:t xml:space="preserve"> </w:t>
      </w:r>
      <w:r w:rsidRPr="0096349B">
        <w:t>Equipos OSN 1500B del laboratorio de Telecomunicaciones</w:t>
      </w:r>
      <w:r w:rsidR="005E74B7">
        <w:t>.</w:t>
      </w:r>
      <w:bookmarkEnd w:id="485"/>
    </w:p>
    <w:p w:rsidR="00B640F3" w:rsidRDefault="00B640F3" w:rsidP="00C307E3">
      <w:pPr>
        <w:spacing w:after="0" w:line="480" w:lineRule="auto"/>
        <w:ind w:left="964"/>
        <w:jc w:val="both"/>
        <w:rPr>
          <w:rFonts w:ascii="Arial" w:hAnsi="Arial" w:cs="Arial"/>
          <w:sz w:val="24"/>
          <w:szCs w:val="24"/>
          <w:lang w:val="es-EC"/>
        </w:rPr>
      </w:pPr>
    </w:p>
    <w:p w:rsidR="00B640F3" w:rsidRPr="00B640F3" w:rsidRDefault="00370E64" w:rsidP="00C307E3">
      <w:pPr>
        <w:pStyle w:val="Prrafodelista"/>
        <w:numPr>
          <w:ilvl w:val="1"/>
          <w:numId w:val="1"/>
        </w:numPr>
        <w:spacing w:after="0" w:line="480" w:lineRule="auto"/>
        <w:contextualSpacing w:val="0"/>
        <w:jc w:val="both"/>
        <w:outlineLvl w:val="1"/>
        <w:rPr>
          <w:rFonts w:ascii="Arial" w:hAnsi="Arial" w:cs="Arial"/>
          <w:b/>
          <w:sz w:val="28"/>
          <w:szCs w:val="28"/>
        </w:rPr>
      </w:pPr>
      <w:bookmarkStart w:id="486" w:name="_Toc293862293"/>
      <w:bookmarkStart w:id="487" w:name="_Toc295209958"/>
      <w:bookmarkStart w:id="488" w:name="_Toc295213252"/>
      <w:bookmarkStart w:id="489" w:name="_Toc295213338"/>
      <w:bookmarkStart w:id="490" w:name="_Toc295213608"/>
      <w:bookmarkStart w:id="491" w:name="_Toc300557984"/>
      <w:bookmarkStart w:id="492" w:name="_Toc300558287"/>
      <w:bookmarkStart w:id="493" w:name="_Toc300656112"/>
      <w:bookmarkStart w:id="494" w:name="_Toc302210009"/>
      <w:bookmarkStart w:id="495" w:name="_Toc302212371"/>
      <w:bookmarkStart w:id="496" w:name="_Toc303097282"/>
      <w:r w:rsidRPr="00581D82">
        <w:rPr>
          <w:rFonts w:ascii="Arial" w:hAnsi="Arial" w:cs="Arial"/>
          <w:b/>
          <w:sz w:val="28"/>
          <w:szCs w:val="28"/>
        </w:rPr>
        <w:t>TARJETAS</w:t>
      </w:r>
      <w:bookmarkEnd w:id="486"/>
      <w:bookmarkEnd w:id="487"/>
      <w:bookmarkEnd w:id="488"/>
      <w:bookmarkEnd w:id="489"/>
      <w:bookmarkEnd w:id="490"/>
      <w:bookmarkEnd w:id="491"/>
      <w:bookmarkEnd w:id="492"/>
      <w:bookmarkEnd w:id="493"/>
      <w:bookmarkEnd w:id="494"/>
      <w:bookmarkEnd w:id="495"/>
      <w:bookmarkEnd w:id="496"/>
    </w:p>
    <w:p w:rsidR="00B640F3" w:rsidRPr="00765819" w:rsidRDefault="00B640F3" w:rsidP="00C307E3">
      <w:pPr>
        <w:pStyle w:val="Prrafodelista"/>
        <w:spacing w:after="0" w:line="480" w:lineRule="auto"/>
        <w:ind w:left="964"/>
        <w:jc w:val="both"/>
        <w:rPr>
          <w:rFonts w:ascii="Arial" w:hAnsi="Arial" w:cs="Arial"/>
          <w:sz w:val="24"/>
          <w:szCs w:val="24"/>
        </w:rPr>
      </w:pPr>
    </w:p>
    <w:p w:rsidR="009C54A9" w:rsidRPr="00765819" w:rsidRDefault="009C54A9" w:rsidP="00C307E3">
      <w:pPr>
        <w:pStyle w:val="Prrafodelista"/>
        <w:spacing w:after="0" w:line="480" w:lineRule="auto"/>
        <w:ind w:left="964"/>
        <w:jc w:val="both"/>
        <w:rPr>
          <w:rFonts w:ascii="Arial" w:hAnsi="Arial" w:cs="Arial"/>
          <w:sz w:val="24"/>
          <w:szCs w:val="24"/>
        </w:rPr>
      </w:pPr>
      <w:r w:rsidRPr="00765819">
        <w:rPr>
          <w:rFonts w:ascii="Arial" w:hAnsi="Arial" w:cs="Arial"/>
          <w:sz w:val="24"/>
          <w:szCs w:val="24"/>
        </w:rPr>
        <w:t xml:space="preserve">Los equipos OSN 1500B tienen una amplia gama de tarjetas que pueden ser colocadas en sus ranuras para brindar diversas funcionalidades en las que destaca la transmisión de diferentes niveles de servicios provenientes de jerarquías de bajo nivel como PDH hacia un alto nivel (SDH) y viceversa. De acuerdo a los requisitos de construcción del fabricante Huawei, cada una de ellas no puede ser colocada en cualquier </w:t>
      </w:r>
      <w:r w:rsidR="001C4EA1" w:rsidRPr="00765819">
        <w:rPr>
          <w:rFonts w:ascii="Arial" w:hAnsi="Arial" w:cs="Arial"/>
          <w:sz w:val="24"/>
          <w:szCs w:val="24"/>
        </w:rPr>
        <w:t>ranura</w:t>
      </w:r>
      <w:r w:rsidRPr="00765819">
        <w:rPr>
          <w:rFonts w:ascii="Arial" w:hAnsi="Arial" w:cs="Arial"/>
          <w:sz w:val="24"/>
          <w:szCs w:val="24"/>
        </w:rPr>
        <w:t xml:space="preserve"> sino que se conserva una especificación técnica por cada placa. </w:t>
      </w:r>
      <w:r w:rsidRPr="000D4553">
        <w:rPr>
          <w:rFonts w:ascii="Arial" w:hAnsi="Arial" w:cs="Arial"/>
          <w:sz w:val="24"/>
          <w:szCs w:val="24"/>
        </w:rPr>
        <w:t xml:space="preserve">La lista de </w:t>
      </w:r>
      <w:r w:rsidR="00D40D4C" w:rsidRPr="000D4553">
        <w:rPr>
          <w:rFonts w:ascii="Arial" w:hAnsi="Arial" w:cs="Arial"/>
          <w:sz w:val="24"/>
          <w:szCs w:val="24"/>
        </w:rPr>
        <w:t xml:space="preserve">las </w:t>
      </w:r>
      <w:r w:rsidRPr="000D4553">
        <w:rPr>
          <w:rFonts w:ascii="Arial" w:hAnsi="Arial" w:cs="Arial"/>
          <w:sz w:val="24"/>
          <w:szCs w:val="24"/>
        </w:rPr>
        <w:t xml:space="preserve">tarjetas </w:t>
      </w:r>
      <w:r w:rsidR="00D40D4C" w:rsidRPr="000D4553">
        <w:rPr>
          <w:rFonts w:ascii="Arial" w:hAnsi="Arial" w:cs="Arial"/>
          <w:sz w:val="24"/>
          <w:szCs w:val="24"/>
        </w:rPr>
        <w:t xml:space="preserve">con sus características </w:t>
      </w:r>
      <w:r w:rsidRPr="000D4553">
        <w:rPr>
          <w:rFonts w:ascii="Arial" w:hAnsi="Arial" w:cs="Arial"/>
          <w:sz w:val="24"/>
          <w:szCs w:val="24"/>
        </w:rPr>
        <w:t xml:space="preserve">se </w:t>
      </w:r>
      <w:r w:rsidR="00D40D4C" w:rsidRPr="000D4553">
        <w:rPr>
          <w:rFonts w:ascii="Arial" w:hAnsi="Arial" w:cs="Arial"/>
          <w:sz w:val="24"/>
          <w:szCs w:val="24"/>
        </w:rPr>
        <w:t xml:space="preserve">puede encontrar en el </w:t>
      </w:r>
      <w:r w:rsidR="00453A48" w:rsidRPr="000D4553">
        <w:rPr>
          <w:rFonts w:ascii="Arial" w:hAnsi="Arial" w:cs="Arial"/>
          <w:sz w:val="24"/>
          <w:szCs w:val="24"/>
        </w:rPr>
        <w:t xml:space="preserve">manual del fabricante </w:t>
      </w:r>
      <w:fldSimple w:instr=" REF _Ref300397426 \h  \* MERGEFORMAT ">
        <w:r w:rsidR="00CC7850" w:rsidRPr="00365701">
          <w:rPr>
            <w:rFonts w:ascii="Arial" w:hAnsi="Arial" w:cs="Arial"/>
            <w:sz w:val="24"/>
            <w:szCs w:val="24"/>
          </w:rPr>
          <w:t>[</w:t>
        </w:r>
        <w:r w:rsidR="00CC7850">
          <w:rPr>
            <w:rFonts w:ascii="Arial" w:hAnsi="Arial" w:cs="Arial"/>
            <w:sz w:val="24"/>
            <w:szCs w:val="24"/>
          </w:rPr>
          <w:t>13</w:t>
        </w:r>
      </w:fldSimple>
      <w:r w:rsidR="00DE1357" w:rsidRPr="000D4553">
        <w:rPr>
          <w:rFonts w:ascii="Arial" w:hAnsi="Arial" w:cs="Arial"/>
          <w:sz w:val="24"/>
          <w:szCs w:val="24"/>
        </w:rPr>
        <w:t>]</w:t>
      </w:r>
      <w:r w:rsidR="002F6C9B" w:rsidRPr="000D4553">
        <w:rPr>
          <w:rFonts w:ascii="Arial" w:hAnsi="Arial" w:cs="Arial"/>
          <w:sz w:val="24"/>
          <w:szCs w:val="24"/>
        </w:rPr>
        <w:t>. Sin embargo, en este capítulo se describirán</w:t>
      </w:r>
      <w:r w:rsidR="002F6C9B" w:rsidRPr="00765819">
        <w:rPr>
          <w:rFonts w:ascii="Arial" w:hAnsi="Arial" w:cs="Arial"/>
          <w:sz w:val="24"/>
          <w:szCs w:val="24"/>
        </w:rPr>
        <w:t xml:space="preserve"> aquellas que son objeto de nuestro estudio.</w:t>
      </w:r>
    </w:p>
    <w:p w:rsidR="00920513" w:rsidRPr="00765819" w:rsidRDefault="00920513" w:rsidP="00C307E3">
      <w:pPr>
        <w:pStyle w:val="Prrafodelista"/>
        <w:spacing w:after="0" w:line="480" w:lineRule="auto"/>
        <w:ind w:left="964"/>
        <w:jc w:val="both"/>
        <w:rPr>
          <w:rFonts w:ascii="Arial" w:hAnsi="Arial" w:cs="Arial"/>
          <w:sz w:val="24"/>
          <w:szCs w:val="24"/>
        </w:rPr>
      </w:pPr>
    </w:p>
    <w:p w:rsidR="00D40D4C" w:rsidRPr="00765819" w:rsidRDefault="006C4FA0" w:rsidP="00C307E3">
      <w:pPr>
        <w:pStyle w:val="Prrafodelista"/>
        <w:spacing w:after="0" w:line="480" w:lineRule="auto"/>
        <w:ind w:left="964"/>
        <w:jc w:val="both"/>
        <w:rPr>
          <w:rFonts w:ascii="Arial" w:hAnsi="Arial" w:cs="Arial"/>
          <w:sz w:val="24"/>
          <w:szCs w:val="24"/>
        </w:rPr>
      </w:pPr>
      <w:r w:rsidRPr="00765819">
        <w:rPr>
          <w:rFonts w:ascii="Arial" w:hAnsi="Arial" w:cs="Arial"/>
          <w:sz w:val="24"/>
          <w:szCs w:val="24"/>
        </w:rPr>
        <w:lastRenderedPageBreak/>
        <w:t xml:space="preserve">Para </w:t>
      </w:r>
      <w:r w:rsidR="002F6C9B" w:rsidRPr="00765819">
        <w:rPr>
          <w:rFonts w:ascii="Arial" w:hAnsi="Arial" w:cs="Arial"/>
          <w:sz w:val="24"/>
          <w:szCs w:val="24"/>
        </w:rPr>
        <w:t>identificar</w:t>
      </w:r>
      <w:r w:rsidRPr="00765819">
        <w:rPr>
          <w:rFonts w:ascii="Arial" w:hAnsi="Arial" w:cs="Arial"/>
          <w:sz w:val="24"/>
          <w:szCs w:val="24"/>
        </w:rPr>
        <w:t xml:space="preserve"> las tarjetas podemos clasificarla</w:t>
      </w:r>
      <w:r w:rsidR="002F6C9B" w:rsidRPr="00765819">
        <w:rPr>
          <w:rFonts w:ascii="Arial" w:hAnsi="Arial" w:cs="Arial"/>
          <w:sz w:val="24"/>
          <w:szCs w:val="24"/>
        </w:rPr>
        <w:t>s</w:t>
      </w:r>
      <w:r w:rsidRPr="00765819">
        <w:rPr>
          <w:rFonts w:ascii="Arial" w:hAnsi="Arial" w:cs="Arial"/>
          <w:sz w:val="24"/>
          <w:szCs w:val="24"/>
        </w:rPr>
        <w:t xml:space="preserve"> en dos grupos según su apariencia </w:t>
      </w:r>
      <w:r w:rsidR="00532F56" w:rsidRPr="00765819">
        <w:rPr>
          <w:rFonts w:ascii="Arial" w:hAnsi="Arial" w:cs="Arial"/>
          <w:sz w:val="24"/>
          <w:szCs w:val="24"/>
        </w:rPr>
        <w:t>física</w:t>
      </w:r>
      <w:r w:rsidRPr="00765819">
        <w:rPr>
          <w:rFonts w:ascii="Arial" w:hAnsi="Arial" w:cs="Arial"/>
          <w:sz w:val="24"/>
          <w:szCs w:val="24"/>
        </w:rPr>
        <w:t xml:space="preserve"> y según la función que desempeñan.</w:t>
      </w:r>
    </w:p>
    <w:p w:rsidR="002868E9" w:rsidRPr="00765819" w:rsidRDefault="002868E9" w:rsidP="00C307E3">
      <w:pPr>
        <w:pStyle w:val="Prrafodelista"/>
        <w:spacing w:after="0" w:line="480" w:lineRule="auto"/>
        <w:ind w:left="964"/>
        <w:contextualSpacing w:val="0"/>
        <w:jc w:val="both"/>
        <w:rPr>
          <w:rFonts w:ascii="Arial" w:hAnsi="Arial" w:cs="Arial"/>
          <w:sz w:val="24"/>
          <w:szCs w:val="24"/>
        </w:rPr>
      </w:pPr>
      <w:r w:rsidRPr="00765819">
        <w:rPr>
          <w:rFonts w:ascii="Arial" w:hAnsi="Arial" w:cs="Arial"/>
          <w:sz w:val="24"/>
          <w:szCs w:val="24"/>
        </w:rPr>
        <w:t xml:space="preserve">Por su apariencia </w:t>
      </w:r>
      <w:r w:rsidR="00532F56" w:rsidRPr="00765819">
        <w:rPr>
          <w:rFonts w:ascii="Arial" w:hAnsi="Arial" w:cs="Arial"/>
          <w:sz w:val="24"/>
          <w:szCs w:val="24"/>
        </w:rPr>
        <w:t>física</w:t>
      </w:r>
      <w:r w:rsidRPr="00765819">
        <w:rPr>
          <w:rFonts w:ascii="Arial" w:hAnsi="Arial" w:cs="Arial"/>
          <w:sz w:val="24"/>
          <w:szCs w:val="24"/>
        </w:rPr>
        <w:t xml:space="preserve"> la</w:t>
      </w:r>
      <w:r w:rsidR="003D1ED7" w:rsidRPr="00765819">
        <w:rPr>
          <w:rFonts w:ascii="Arial" w:hAnsi="Arial" w:cs="Arial"/>
          <w:sz w:val="24"/>
          <w:szCs w:val="24"/>
        </w:rPr>
        <w:t>s tarjetas se clasifican en:</w:t>
      </w:r>
    </w:p>
    <w:p w:rsidR="002868E9" w:rsidRPr="00765819" w:rsidRDefault="002868E9" w:rsidP="00B020D5">
      <w:pPr>
        <w:pStyle w:val="Prrafodelista"/>
        <w:numPr>
          <w:ilvl w:val="0"/>
          <w:numId w:val="20"/>
        </w:numPr>
        <w:spacing w:after="0" w:line="480" w:lineRule="auto"/>
        <w:jc w:val="both"/>
        <w:rPr>
          <w:rFonts w:ascii="Arial" w:hAnsi="Arial" w:cs="Arial"/>
          <w:sz w:val="24"/>
          <w:szCs w:val="24"/>
        </w:rPr>
      </w:pPr>
      <w:r w:rsidRPr="00765819">
        <w:rPr>
          <w:rFonts w:ascii="Arial" w:hAnsi="Arial" w:cs="Arial"/>
          <w:sz w:val="24"/>
          <w:szCs w:val="24"/>
        </w:rPr>
        <w:t>Tarjetas de procesamiento con interfaz</w:t>
      </w:r>
      <w:r w:rsidR="003D1ED7" w:rsidRPr="00765819">
        <w:rPr>
          <w:rFonts w:ascii="Arial" w:hAnsi="Arial" w:cs="Arial"/>
          <w:sz w:val="24"/>
          <w:szCs w:val="24"/>
        </w:rPr>
        <w:t>.</w:t>
      </w:r>
    </w:p>
    <w:p w:rsidR="002868E9" w:rsidRPr="00765819" w:rsidRDefault="002868E9" w:rsidP="00B020D5">
      <w:pPr>
        <w:pStyle w:val="Prrafodelista"/>
        <w:numPr>
          <w:ilvl w:val="0"/>
          <w:numId w:val="20"/>
        </w:numPr>
        <w:spacing w:after="0" w:line="480" w:lineRule="auto"/>
        <w:jc w:val="both"/>
        <w:rPr>
          <w:rFonts w:ascii="Arial" w:hAnsi="Arial" w:cs="Arial"/>
          <w:sz w:val="24"/>
          <w:szCs w:val="24"/>
        </w:rPr>
      </w:pPr>
      <w:r w:rsidRPr="00765819">
        <w:rPr>
          <w:rFonts w:ascii="Arial" w:hAnsi="Arial" w:cs="Arial"/>
          <w:sz w:val="24"/>
          <w:szCs w:val="24"/>
        </w:rPr>
        <w:t>Tarjetas de procesamiento</w:t>
      </w:r>
      <w:r w:rsidR="003D1ED7" w:rsidRPr="00765819">
        <w:rPr>
          <w:rFonts w:ascii="Arial" w:hAnsi="Arial" w:cs="Arial"/>
          <w:sz w:val="24"/>
          <w:szCs w:val="24"/>
        </w:rPr>
        <w:t>.</w:t>
      </w:r>
    </w:p>
    <w:p w:rsidR="002868E9" w:rsidRPr="00765819" w:rsidRDefault="003D1ED7" w:rsidP="00B020D5">
      <w:pPr>
        <w:pStyle w:val="Prrafodelista"/>
        <w:numPr>
          <w:ilvl w:val="0"/>
          <w:numId w:val="20"/>
        </w:numPr>
        <w:spacing w:after="0" w:line="480" w:lineRule="auto"/>
        <w:jc w:val="both"/>
        <w:rPr>
          <w:rFonts w:ascii="Arial" w:hAnsi="Arial" w:cs="Arial"/>
          <w:sz w:val="24"/>
          <w:szCs w:val="24"/>
        </w:rPr>
      </w:pPr>
      <w:r w:rsidRPr="00765819">
        <w:rPr>
          <w:rFonts w:ascii="Arial" w:hAnsi="Arial" w:cs="Arial"/>
          <w:sz w:val="24"/>
          <w:szCs w:val="24"/>
        </w:rPr>
        <w:t>Tarjetas de interfaz.</w:t>
      </w:r>
    </w:p>
    <w:p w:rsidR="002A3C26" w:rsidRPr="00765819" w:rsidRDefault="002A3C26" w:rsidP="00765819">
      <w:pPr>
        <w:pStyle w:val="Prrafodelista"/>
        <w:spacing w:after="0" w:line="480" w:lineRule="auto"/>
        <w:ind w:left="964"/>
        <w:jc w:val="both"/>
        <w:rPr>
          <w:rFonts w:ascii="Arial" w:hAnsi="Arial" w:cs="Arial"/>
          <w:sz w:val="24"/>
          <w:szCs w:val="24"/>
        </w:rPr>
      </w:pPr>
    </w:p>
    <w:p w:rsidR="00E61364" w:rsidRPr="00765819" w:rsidRDefault="002868E9" w:rsidP="00765819">
      <w:pPr>
        <w:spacing w:after="0" w:line="480" w:lineRule="auto"/>
        <w:ind w:left="964"/>
        <w:jc w:val="both"/>
        <w:rPr>
          <w:rFonts w:ascii="Arial" w:hAnsi="Arial" w:cs="Arial"/>
          <w:sz w:val="24"/>
          <w:szCs w:val="24"/>
        </w:rPr>
      </w:pPr>
      <w:r w:rsidRPr="00765819">
        <w:rPr>
          <w:rFonts w:ascii="Arial" w:hAnsi="Arial" w:cs="Arial"/>
          <w:sz w:val="24"/>
          <w:szCs w:val="24"/>
        </w:rPr>
        <w:t>Las tarjetas de procesamiento no pueden usarse solas ya que no tiene</w:t>
      </w:r>
      <w:r w:rsidR="00913DCC" w:rsidRPr="00765819">
        <w:rPr>
          <w:rFonts w:ascii="Arial" w:hAnsi="Arial" w:cs="Arial"/>
          <w:sz w:val="24"/>
          <w:szCs w:val="24"/>
        </w:rPr>
        <w:t>n</w:t>
      </w:r>
      <w:r w:rsidRPr="00765819">
        <w:rPr>
          <w:rFonts w:ascii="Arial" w:hAnsi="Arial" w:cs="Arial"/>
          <w:sz w:val="24"/>
          <w:szCs w:val="24"/>
        </w:rPr>
        <w:t xml:space="preserve"> interfaces para el ingreso de las señales, por este motivo se usan en conjunto con la correspondiente tarjeta que proveerá las interfaces específicas para </w:t>
      </w:r>
      <w:r w:rsidR="009C54A9" w:rsidRPr="00765819">
        <w:rPr>
          <w:rFonts w:ascii="Arial" w:hAnsi="Arial" w:cs="Arial"/>
          <w:sz w:val="24"/>
          <w:szCs w:val="24"/>
        </w:rPr>
        <w:t>los diferentes niveles de señal.</w:t>
      </w:r>
      <w:r w:rsidR="006C4FA0" w:rsidRPr="00765819">
        <w:rPr>
          <w:rFonts w:ascii="Arial" w:hAnsi="Arial" w:cs="Arial"/>
          <w:sz w:val="24"/>
          <w:szCs w:val="24"/>
        </w:rPr>
        <w:t xml:space="preserve"> Esta característica se muestra en la </w:t>
      </w:r>
      <w:fldSimple w:instr=" REF _Ref296175603 \h  \* MERGEFORMAT ">
        <w:r w:rsidR="00CC7850" w:rsidRPr="00CC7850">
          <w:rPr>
            <w:rFonts w:ascii="Arial" w:hAnsi="Arial" w:cs="Arial"/>
            <w:sz w:val="24"/>
            <w:szCs w:val="24"/>
          </w:rPr>
          <w:t>Figura 4.6</w:t>
        </w:r>
      </w:fldSimple>
      <w:r w:rsidR="00E61364" w:rsidRPr="00765819">
        <w:rPr>
          <w:rFonts w:ascii="Arial" w:hAnsi="Arial" w:cs="Arial"/>
          <w:sz w:val="24"/>
          <w:szCs w:val="24"/>
        </w:rPr>
        <w:t>.</w:t>
      </w:r>
    </w:p>
    <w:p w:rsidR="00383DB9" w:rsidRPr="00765819" w:rsidRDefault="00383DB9" w:rsidP="00765819">
      <w:pPr>
        <w:spacing w:after="0" w:line="480" w:lineRule="auto"/>
        <w:ind w:left="964"/>
        <w:jc w:val="both"/>
        <w:rPr>
          <w:rFonts w:ascii="Arial" w:hAnsi="Arial" w:cs="Arial"/>
          <w:sz w:val="24"/>
          <w:szCs w:val="24"/>
        </w:rPr>
      </w:pPr>
    </w:p>
    <w:p w:rsidR="006C4FA0" w:rsidRDefault="00950228" w:rsidP="00D03A38">
      <w:pPr>
        <w:pStyle w:val="Prrafodelista"/>
        <w:spacing w:after="0" w:line="240" w:lineRule="auto"/>
        <w:ind w:left="964"/>
        <w:contextualSpacing w:val="0"/>
        <w:jc w:val="both"/>
        <w:rPr>
          <w:rFonts w:ascii="Arial" w:hAnsi="Arial" w:cs="Arial"/>
          <w:sz w:val="24"/>
          <w:szCs w:val="24"/>
        </w:rPr>
      </w:pPr>
      <w:r w:rsidRPr="00950228">
        <w:rPr>
          <w:rFonts w:ascii="Arial" w:hAnsi="Arial" w:cs="Arial"/>
          <w:noProof/>
          <w:sz w:val="24"/>
          <w:szCs w:val="24"/>
          <w:lang w:val="es-EC" w:eastAsia="es-EC"/>
        </w:rPr>
        <w:drawing>
          <wp:inline distT="0" distB="0" distL="0" distR="0">
            <wp:extent cx="4323080" cy="1952625"/>
            <wp:effectExtent l="0" t="0" r="1270" b="0"/>
            <wp:docPr id="20"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96798" cy="4283305"/>
                      <a:chOff x="986590" y="1613613"/>
                      <a:chExt cx="7296798" cy="4283305"/>
                    </a:xfrm>
                  </a:grpSpPr>
                  <a:pic>
                    <a:nvPicPr>
                      <a:cNvPr id="20485" name="Picture 4"/>
                      <a:cNvPicPr>
                        <a:picLocks noChangeAspect="1" noChangeArrowheads="1"/>
                      </a:cNvPicPr>
                    </a:nvPicPr>
                    <a:blipFill>
                      <a:blip r:embed="rId69"/>
                      <a:srcRect/>
                      <a:stretch>
                        <a:fillRect/>
                      </a:stretch>
                    </a:blipFill>
                    <a:spPr bwMode="auto">
                      <a:xfrm>
                        <a:off x="1189038" y="1668300"/>
                        <a:ext cx="2528681" cy="3878578"/>
                      </a:xfrm>
                      <a:prstGeom prst="rect">
                        <a:avLst/>
                      </a:prstGeom>
                      <a:noFill/>
                      <a:ln w="9525">
                        <a:noFill/>
                        <a:miter lim="800000"/>
                        <a:headEnd/>
                        <a:tailEnd/>
                      </a:ln>
                    </a:spPr>
                  </a:pic>
                  <a:pic>
                    <a:nvPicPr>
                      <a:cNvPr id="20486" name="Picture 5"/>
                      <a:cNvPicPr>
                        <a:picLocks noChangeAspect="1" noChangeArrowheads="1"/>
                      </a:cNvPicPr>
                    </a:nvPicPr>
                    <a:blipFill>
                      <a:blip r:embed="rId70"/>
                      <a:srcRect r="12415"/>
                      <a:stretch>
                        <a:fillRect/>
                      </a:stretch>
                    </a:blipFill>
                    <a:spPr bwMode="auto">
                      <a:xfrm>
                        <a:off x="3742951" y="1613613"/>
                        <a:ext cx="2699795" cy="3973642"/>
                      </a:xfrm>
                      <a:prstGeom prst="rect">
                        <a:avLst/>
                      </a:prstGeom>
                      <a:noFill/>
                      <a:ln w="9525">
                        <a:noFill/>
                        <a:miter lim="800000"/>
                        <a:headEnd/>
                        <a:tailEnd/>
                      </a:ln>
                    </a:spPr>
                  </a:pic>
                  <a:pic>
                    <a:nvPicPr>
                      <a:cNvPr id="20487" name="Picture 6"/>
                      <a:cNvPicPr>
                        <a:picLocks noChangeAspect="1" noChangeArrowheads="1"/>
                      </a:cNvPicPr>
                    </a:nvPicPr>
                    <a:blipFill>
                      <a:blip r:embed="rId71"/>
                      <a:srcRect/>
                      <a:stretch>
                        <a:fillRect/>
                      </a:stretch>
                    </a:blipFill>
                    <a:spPr bwMode="auto">
                      <a:xfrm>
                        <a:off x="6477187" y="1753389"/>
                        <a:ext cx="1806201" cy="3935617"/>
                      </a:xfrm>
                      <a:prstGeom prst="rect">
                        <a:avLst/>
                      </a:prstGeom>
                      <a:noFill/>
                      <a:ln w="9525">
                        <a:noFill/>
                        <a:miter lim="800000"/>
                        <a:headEnd/>
                        <a:tailEnd/>
                      </a:ln>
                    </a:spPr>
                  </a:pic>
                  <a:sp>
                    <a:nvSpPr>
                      <a:cNvPr id="20488" name="Text Box 7"/>
                      <a:cNvSpPr txBox="1">
                        <a:spLocks noChangeArrowheads="1"/>
                      </a:cNvSpPr>
                    </a:nvSpPr>
                    <a:spPr bwMode="auto">
                      <a:xfrm>
                        <a:off x="986590" y="5678486"/>
                        <a:ext cx="2577629" cy="215444"/>
                      </a:xfrm>
                      <a:prstGeom prst="rect">
                        <a:avLst/>
                      </a:prstGeom>
                      <a:noFill/>
                      <a:ln w="9525" algn="ctr">
                        <a:noFill/>
                        <a:miter lim="800000"/>
                        <a:headEnd/>
                        <a:tailEnd/>
                      </a:ln>
                    </a:spPr>
                    <a:txSp>
                      <a:txBody>
                        <a:bodyPr wrap="none" lIns="0" tIns="0" rIns="0" bIns="0">
                          <a:spAutoFit/>
                        </a:bodyPr>
                        <a:lstStyle>
                          <a:defPPr>
                            <a:defRPr lang="zh-CN"/>
                          </a:defPPr>
                          <a:lvl1pPr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1pPr>
                          <a:lvl2pPr marL="4572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2pPr>
                          <a:lvl3pPr marL="9144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3pPr>
                          <a:lvl4pPr marL="13716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4pPr>
                          <a:lvl5pPr marL="18288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5pPr>
                          <a:lvl6pPr marL="2286000" algn="l" defTabSz="914400" rtl="0" eaLnBrk="1" latinLnBrk="0" hangingPunct="1">
                            <a:defRPr sz="1400" b="1" kern="1200">
                              <a:solidFill>
                                <a:schemeClr val="tx1"/>
                              </a:solidFill>
                              <a:latin typeface="FrutigerNext LT Regular" pitchFamily="34" charset="0"/>
                              <a:ea typeface="华文细黑" pitchFamily="2" charset="-122"/>
                              <a:cs typeface="Arial" charset="0"/>
                            </a:defRPr>
                          </a:lvl6pPr>
                          <a:lvl7pPr marL="2743200" algn="l" defTabSz="914400" rtl="0" eaLnBrk="1" latinLnBrk="0" hangingPunct="1">
                            <a:defRPr sz="1400" b="1" kern="1200">
                              <a:solidFill>
                                <a:schemeClr val="tx1"/>
                              </a:solidFill>
                              <a:latin typeface="FrutigerNext LT Regular" pitchFamily="34" charset="0"/>
                              <a:ea typeface="华文细黑" pitchFamily="2" charset="-122"/>
                              <a:cs typeface="Arial" charset="0"/>
                            </a:defRPr>
                          </a:lvl7pPr>
                          <a:lvl8pPr marL="3200400" algn="l" defTabSz="914400" rtl="0" eaLnBrk="1" latinLnBrk="0" hangingPunct="1">
                            <a:defRPr sz="1400" b="1" kern="1200">
                              <a:solidFill>
                                <a:schemeClr val="tx1"/>
                              </a:solidFill>
                              <a:latin typeface="FrutigerNext LT Regular" pitchFamily="34" charset="0"/>
                              <a:ea typeface="华文细黑" pitchFamily="2" charset="-122"/>
                              <a:cs typeface="Arial" charset="0"/>
                            </a:defRPr>
                          </a:lvl8pPr>
                          <a:lvl9pPr marL="3657600" algn="l" defTabSz="914400" rtl="0" eaLnBrk="1" latinLnBrk="0" hangingPunct="1">
                            <a:defRPr sz="1400" b="1" kern="1200">
                              <a:solidFill>
                                <a:schemeClr val="tx1"/>
                              </a:solidFill>
                              <a:latin typeface="FrutigerNext LT Regular" pitchFamily="34" charset="0"/>
                              <a:ea typeface="华文细黑" pitchFamily="2" charset="-122"/>
                              <a:cs typeface="Arial" charset="0"/>
                            </a:defRPr>
                          </a:lvl9pPr>
                        </a:lstStyle>
                        <a:p>
                          <a:pPr algn="l">
                            <a:lnSpc>
                              <a:spcPct val="100000"/>
                            </a:lnSpc>
                            <a:buClrTx/>
                            <a:buFont typeface="Wingdings" pitchFamily="2" charset="2"/>
                            <a:buChar char="ü"/>
                          </a:pPr>
                          <a:r>
                            <a:rPr kumimoji="1" lang="en-US" altLang="zh-CN" dirty="0">
                              <a:solidFill>
                                <a:srgbClr val="000000"/>
                              </a:solidFill>
                              <a:ea typeface="宋体" pitchFamily="2" charset="-122"/>
                            </a:rPr>
                            <a:t>  </a:t>
                          </a:r>
                          <a:r>
                            <a:rPr kumimoji="1" lang="en-US" altLang="zh-CN" dirty="0" err="1" smtClean="0">
                              <a:solidFill>
                                <a:srgbClr val="000000"/>
                              </a:solidFill>
                              <a:ea typeface="宋体" pitchFamily="2" charset="-122"/>
                            </a:rPr>
                            <a:t>Procesamiento</a:t>
                          </a:r>
                          <a:r>
                            <a:rPr kumimoji="1" lang="en-US" altLang="zh-CN" dirty="0" smtClean="0">
                              <a:solidFill>
                                <a:srgbClr val="000000"/>
                              </a:solidFill>
                              <a:ea typeface="宋体" pitchFamily="2" charset="-122"/>
                            </a:rPr>
                            <a:t> con </a:t>
                          </a:r>
                          <a:r>
                            <a:rPr kumimoji="1" lang="en-US" altLang="zh-CN" dirty="0" err="1" smtClean="0">
                              <a:solidFill>
                                <a:srgbClr val="000000"/>
                              </a:solidFill>
                              <a:ea typeface="宋体" pitchFamily="2" charset="-122"/>
                            </a:rPr>
                            <a:t>Interfaz</a:t>
                          </a:r>
                          <a:endParaRPr kumimoji="1" lang="en-US" altLang="zh-CN" dirty="0">
                            <a:solidFill>
                              <a:srgbClr val="000000"/>
                            </a:solidFill>
                            <a:ea typeface="宋体" pitchFamily="2" charset="-122"/>
                          </a:endParaRPr>
                        </a:p>
                      </a:txBody>
                      <a:useSpRect/>
                    </a:txSp>
                  </a:sp>
                  <a:sp>
                    <a:nvSpPr>
                      <a:cNvPr id="20489" name="Text Box 8"/>
                      <a:cNvSpPr txBox="1">
                        <a:spLocks noChangeArrowheads="1"/>
                      </a:cNvSpPr>
                    </a:nvSpPr>
                    <a:spPr bwMode="auto">
                      <a:xfrm>
                        <a:off x="4260295" y="5681474"/>
                        <a:ext cx="1474763" cy="215444"/>
                      </a:xfrm>
                      <a:prstGeom prst="rect">
                        <a:avLst/>
                      </a:prstGeom>
                      <a:noFill/>
                      <a:ln w="9525" algn="ctr">
                        <a:noFill/>
                        <a:miter lim="800000"/>
                        <a:headEnd/>
                        <a:tailEnd/>
                      </a:ln>
                    </a:spPr>
                    <a:txSp>
                      <a:txBody>
                        <a:bodyPr wrap="none" lIns="0" tIns="0" rIns="0" bIns="0">
                          <a:spAutoFit/>
                        </a:bodyPr>
                        <a:lstStyle>
                          <a:defPPr>
                            <a:defRPr lang="zh-CN"/>
                          </a:defPPr>
                          <a:lvl1pPr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1pPr>
                          <a:lvl2pPr marL="4572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2pPr>
                          <a:lvl3pPr marL="9144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3pPr>
                          <a:lvl4pPr marL="13716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4pPr>
                          <a:lvl5pPr marL="18288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5pPr>
                          <a:lvl6pPr marL="2286000" algn="l" defTabSz="914400" rtl="0" eaLnBrk="1" latinLnBrk="0" hangingPunct="1">
                            <a:defRPr sz="1400" b="1" kern="1200">
                              <a:solidFill>
                                <a:schemeClr val="tx1"/>
                              </a:solidFill>
                              <a:latin typeface="FrutigerNext LT Regular" pitchFamily="34" charset="0"/>
                              <a:ea typeface="华文细黑" pitchFamily="2" charset="-122"/>
                              <a:cs typeface="Arial" charset="0"/>
                            </a:defRPr>
                          </a:lvl6pPr>
                          <a:lvl7pPr marL="2743200" algn="l" defTabSz="914400" rtl="0" eaLnBrk="1" latinLnBrk="0" hangingPunct="1">
                            <a:defRPr sz="1400" b="1" kern="1200">
                              <a:solidFill>
                                <a:schemeClr val="tx1"/>
                              </a:solidFill>
                              <a:latin typeface="FrutigerNext LT Regular" pitchFamily="34" charset="0"/>
                              <a:ea typeface="华文细黑" pitchFamily="2" charset="-122"/>
                              <a:cs typeface="Arial" charset="0"/>
                            </a:defRPr>
                          </a:lvl7pPr>
                          <a:lvl8pPr marL="3200400" algn="l" defTabSz="914400" rtl="0" eaLnBrk="1" latinLnBrk="0" hangingPunct="1">
                            <a:defRPr sz="1400" b="1" kern="1200">
                              <a:solidFill>
                                <a:schemeClr val="tx1"/>
                              </a:solidFill>
                              <a:latin typeface="FrutigerNext LT Regular" pitchFamily="34" charset="0"/>
                              <a:ea typeface="华文细黑" pitchFamily="2" charset="-122"/>
                              <a:cs typeface="Arial" charset="0"/>
                            </a:defRPr>
                          </a:lvl8pPr>
                          <a:lvl9pPr marL="3657600" algn="l" defTabSz="914400" rtl="0" eaLnBrk="1" latinLnBrk="0" hangingPunct="1">
                            <a:defRPr sz="1400" b="1" kern="1200">
                              <a:solidFill>
                                <a:schemeClr val="tx1"/>
                              </a:solidFill>
                              <a:latin typeface="FrutigerNext LT Regular" pitchFamily="34" charset="0"/>
                              <a:ea typeface="华文细黑" pitchFamily="2" charset="-122"/>
                              <a:cs typeface="Arial" charset="0"/>
                            </a:defRPr>
                          </a:lvl9pPr>
                        </a:lstStyle>
                        <a:p>
                          <a:pPr algn="l">
                            <a:lnSpc>
                              <a:spcPct val="100000"/>
                            </a:lnSpc>
                            <a:buClrTx/>
                            <a:buFont typeface="Wingdings" pitchFamily="2" charset="2"/>
                            <a:buChar char="ü"/>
                          </a:pPr>
                          <a:r>
                            <a:rPr kumimoji="1" lang="en-US" altLang="zh-CN" dirty="0">
                              <a:solidFill>
                                <a:srgbClr val="000000"/>
                              </a:solidFill>
                              <a:ea typeface="宋体" pitchFamily="2" charset="-122"/>
                            </a:rPr>
                            <a:t> </a:t>
                          </a:r>
                          <a:r>
                            <a:rPr kumimoji="1" lang="en-US" altLang="zh-CN" dirty="0" err="1">
                              <a:solidFill>
                                <a:srgbClr val="000000"/>
                              </a:solidFill>
                              <a:ea typeface="宋体" pitchFamily="2" charset="-122"/>
                            </a:rPr>
                            <a:t>Procesamiento</a:t>
                          </a:r>
                          <a:endParaRPr kumimoji="1" lang="en-US" altLang="zh-CN" dirty="0">
                            <a:solidFill>
                              <a:srgbClr val="000000"/>
                            </a:solidFill>
                            <a:ea typeface="宋体" pitchFamily="2" charset="-122"/>
                          </a:endParaRPr>
                        </a:p>
                      </a:txBody>
                      <a:useSpRect/>
                    </a:txSp>
                  </a:sp>
                  <a:sp>
                    <a:nvSpPr>
                      <a:cNvPr id="20490" name="Rectangle 9"/>
                      <a:cNvSpPr>
                        <a:spLocks noChangeArrowheads="1"/>
                      </a:cNvSpPr>
                    </a:nvSpPr>
                    <a:spPr bwMode="auto">
                      <a:xfrm>
                        <a:off x="6867021" y="5666255"/>
                        <a:ext cx="876843" cy="215444"/>
                      </a:xfrm>
                      <a:prstGeom prst="rect">
                        <a:avLst/>
                      </a:prstGeom>
                      <a:noFill/>
                      <a:ln w="9525" algn="ctr">
                        <a:noFill/>
                        <a:miter lim="800000"/>
                        <a:headEnd/>
                        <a:tailEnd/>
                      </a:ln>
                    </a:spPr>
                    <a:txSp>
                      <a:txBody>
                        <a:bodyPr wrap="none" lIns="0" tIns="0" rIns="0" bIns="0">
                          <a:spAutoFit/>
                        </a:bodyPr>
                        <a:lstStyle>
                          <a:defPPr>
                            <a:defRPr lang="zh-CN"/>
                          </a:defPPr>
                          <a:lvl1pPr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1pPr>
                          <a:lvl2pPr marL="4572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2pPr>
                          <a:lvl3pPr marL="9144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3pPr>
                          <a:lvl4pPr marL="13716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4pPr>
                          <a:lvl5pPr marL="1828800" algn="ctr" rtl="0" fontAlgn="base">
                            <a:lnSpc>
                              <a:spcPts val="2000"/>
                            </a:lnSpc>
                            <a:spcBef>
                              <a:spcPct val="0"/>
                            </a:spcBef>
                            <a:spcAft>
                              <a:spcPct val="0"/>
                            </a:spcAft>
                            <a:buClr>
                              <a:srgbClr val="A50021"/>
                            </a:buClr>
                            <a:buFont typeface="Wingdings" pitchFamily="2" charset="2"/>
                            <a:defRPr sz="1400" b="1" kern="1200">
                              <a:solidFill>
                                <a:schemeClr val="tx1"/>
                              </a:solidFill>
                              <a:latin typeface="FrutigerNext LT Regular" pitchFamily="34" charset="0"/>
                              <a:ea typeface="华文细黑" pitchFamily="2" charset="-122"/>
                              <a:cs typeface="Arial" charset="0"/>
                            </a:defRPr>
                          </a:lvl5pPr>
                          <a:lvl6pPr marL="2286000" algn="l" defTabSz="914400" rtl="0" eaLnBrk="1" latinLnBrk="0" hangingPunct="1">
                            <a:defRPr sz="1400" b="1" kern="1200">
                              <a:solidFill>
                                <a:schemeClr val="tx1"/>
                              </a:solidFill>
                              <a:latin typeface="FrutigerNext LT Regular" pitchFamily="34" charset="0"/>
                              <a:ea typeface="华文细黑" pitchFamily="2" charset="-122"/>
                              <a:cs typeface="Arial" charset="0"/>
                            </a:defRPr>
                          </a:lvl6pPr>
                          <a:lvl7pPr marL="2743200" algn="l" defTabSz="914400" rtl="0" eaLnBrk="1" latinLnBrk="0" hangingPunct="1">
                            <a:defRPr sz="1400" b="1" kern="1200">
                              <a:solidFill>
                                <a:schemeClr val="tx1"/>
                              </a:solidFill>
                              <a:latin typeface="FrutigerNext LT Regular" pitchFamily="34" charset="0"/>
                              <a:ea typeface="华文细黑" pitchFamily="2" charset="-122"/>
                              <a:cs typeface="Arial" charset="0"/>
                            </a:defRPr>
                          </a:lvl7pPr>
                          <a:lvl8pPr marL="3200400" algn="l" defTabSz="914400" rtl="0" eaLnBrk="1" latinLnBrk="0" hangingPunct="1">
                            <a:defRPr sz="1400" b="1" kern="1200">
                              <a:solidFill>
                                <a:schemeClr val="tx1"/>
                              </a:solidFill>
                              <a:latin typeface="FrutigerNext LT Regular" pitchFamily="34" charset="0"/>
                              <a:ea typeface="华文细黑" pitchFamily="2" charset="-122"/>
                              <a:cs typeface="Arial" charset="0"/>
                            </a:defRPr>
                          </a:lvl8pPr>
                          <a:lvl9pPr marL="3657600" algn="l" defTabSz="914400" rtl="0" eaLnBrk="1" latinLnBrk="0" hangingPunct="1">
                            <a:defRPr sz="1400" b="1" kern="1200">
                              <a:solidFill>
                                <a:schemeClr val="tx1"/>
                              </a:solidFill>
                              <a:latin typeface="FrutigerNext LT Regular" pitchFamily="34" charset="0"/>
                              <a:ea typeface="华文细黑" pitchFamily="2" charset="-122"/>
                              <a:cs typeface="Arial" charset="0"/>
                            </a:defRPr>
                          </a:lvl9pPr>
                        </a:lstStyle>
                        <a:p>
                          <a:pPr>
                            <a:lnSpc>
                              <a:spcPct val="100000"/>
                            </a:lnSpc>
                            <a:buClrTx/>
                            <a:buFont typeface="Wingdings" pitchFamily="2" charset="2"/>
                            <a:buChar char="ü"/>
                          </a:pPr>
                          <a:r>
                            <a:rPr kumimoji="1" lang="en-US" altLang="zh-CN" dirty="0">
                              <a:solidFill>
                                <a:srgbClr val="000000"/>
                              </a:solidFill>
                              <a:ea typeface="宋体" pitchFamily="2" charset="-122"/>
                            </a:rPr>
                            <a:t>  </a:t>
                          </a:r>
                          <a:r>
                            <a:rPr kumimoji="1" lang="en-US" altLang="zh-CN" dirty="0" err="1" smtClean="0">
                              <a:solidFill>
                                <a:srgbClr val="000000"/>
                              </a:solidFill>
                              <a:ea typeface="宋体" pitchFamily="2" charset="-122"/>
                            </a:rPr>
                            <a:t>Interfaz</a:t>
                          </a:r>
                          <a:endParaRPr kumimoji="1" lang="en-US" altLang="zh-CN" dirty="0">
                            <a:solidFill>
                              <a:srgbClr val="000000"/>
                            </a:solidFill>
                            <a:ea typeface="宋体" pitchFamily="2" charset="-122"/>
                          </a:endParaRPr>
                        </a:p>
                      </a:txBody>
                      <a:useSpRect/>
                    </a:txSp>
                  </a:sp>
                </lc:lockedCanvas>
              </a:graphicData>
            </a:graphic>
          </wp:inline>
        </w:drawing>
      </w:r>
    </w:p>
    <w:p w:rsidR="00CF69C4" w:rsidRDefault="00CF69C4" w:rsidP="00765819">
      <w:pPr>
        <w:pStyle w:val="Prrafodelista"/>
        <w:spacing w:line="240" w:lineRule="atLeast"/>
        <w:ind w:left="964"/>
        <w:contextualSpacing w:val="0"/>
        <w:jc w:val="center"/>
        <w:rPr>
          <w:rFonts w:ascii="Arial" w:hAnsi="Arial" w:cs="Arial"/>
          <w:sz w:val="24"/>
          <w:szCs w:val="24"/>
        </w:rPr>
      </w:pPr>
      <w:bookmarkStart w:id="497" w:name="_Ref296175603"/>
      <w:bookmarkStart w:id="498" w:name="_Toc303097417"/>
      <w:r w:rsidRPr="00CF69C4">
        <w:rPr>
          <w:b/>
        </w:rPr>
        <w:t>Figura 4.</w:t>
      </w:r>
      <w:r w:rsidR="00341CB7" w:rsidRPr="00CF69C4">
        <w:rPr>
          <w:b/>
        </w:rPr>
        <w:fldChar w:fldCharType="begin"/>
      </w:r>
      <w:r w:rsidRPr="00CF69C4">
        <w:rPr>
          <w:b/>
        </w:rPr>
        <w:instrText xml:space="preserve"> SEQ Figura_4. \* ARABIC </w:instrText>
      </w:r>
      <w:r w:rsidR="00341CB7" w:rsidRPr="00CF69C4">
        <w:rPr>
          <w:b/>
        </w:rPr>
        <w:fldChar w:fldCharType="separate"/>
      </w:r>
      <w:r w:rsidR="00CC7850">
        <w:rPr>
          <w:b/>
          <w:noProof/>
        </w:rPr>
        <w:t>6</w:t>
      </w:r>
      <w:r w:rsidR="00341CB7" w:rsidRPr="00CF69C4">
        <w:rPr>
          <w:b/>
        </w:rPr>
        <w:fldChar w:fldCharType="end"/>
      </w:r>
      <w:bookmarkEnd w:id="497"/>
      <w:r>
        <w:t xml:space="preserve"> </w:t>
      </w:r>
      <w:r w:rsidR="003A3365">
        <w:t>Apariencia y T</w:t>
      </w:r>
      <w:r w:rsidRPr="00E85862">
        <w:t xml:space="preserve">ipos de tarjeta </w:t>
      </w:r>
      <w:fldSimple w:instr=" REF _Ref300397544 \h  \* MERGEFORMAT ">
        <w:r w:rsidR="00CC7850" w:rsidRPr="00CC7850">
          <w:rPr>
            <w:noProof/>
          </w:rPr>
          <w:t>[12</w:t>
        </w:r>
      </w:fldSimple>
      <w:r w:rsidR="005E74B7" w:rsidRPr="00134698">
        <w:rPr>
          <w:noProof/>
        </w:rPr>
        <w:t>]</w:t>
      </w:r>
      <w:r w:rsidR="00AF6FB4">
        <w:rPr>
          <w:noProof/>
        </w:rPr>
        <w:t>.</w:t>
      </w:r>
      <w:bookmarkEnd w:id="498"/>
    </w:p>
    <w:p w:rsidR="002F6C9B" w:rsidRPr="00765819" w:rsidRDefault="002F6C9B" w:rsidP="00765819">
      <w:pPr>
        <w:pStyle w:val="Prrafodelista"/>
        <w:spacing w:after="0" w:line="480" w:lineRule="auto"/>
        <w:ind w:left="964"/>
        <w:contextualSpacing w:val="0"/>
        <w:jc w:val="both"/>
        <w:rPr>
          <w:rFonts w:ascii="Arial" w:hAnsi="Arial" w:cs="Arial"/>
          <w:sz w:val="24"/>
          <w:szCs w:val="24"/>
        </w:rPr>
      </w:pPr>
    </w:p>
    <w:p w:rsidR="00DD3F48" w:rsidRPr="00765819" w:rsidRDefault="00DD3F48" w:rsidP="00765819">
      <w:pPr>
        <w:pStyle w:val="Prrafodelista"/>
        <w:spacing w:after="0" w:line="480" w:lineRule="auto"/>
        <w:ind w:left="964"/>
        <w:jc w:val="both"/>
        <w:rPr>
          <w:rFonts w:ascii="Arial" w:hAnsi="Arial" w:cs="Arial"/>
          <w:sz w:val="24"/>
          <w:szCs w:val="24"/>
        </w:rPr>
      </w:pPr>
      <w:r w:rsidRPr="00765819">
        <w:rPr>
          <w:rFonts w:ascii="Arial" w:hAnsi="Arial" w:cs="Arial"/>
          <w:sz w:val="24"/>
          <w:szCs w:val="24"/>
        </w:rPr>
        <w:t>Por</w:t>
      </w:r>
      <w:r w:rsidR="00CE1144" w:rsidRPr="00765819">
        <w:rPr>
          <w:rFonts w:ascii="Arial" w:hAnsi="Arial" w:cs="Arial"/>
          <w:sz w:val="24"/>
          <w:szCs w:val="24"/>
        </w:rPr>
        <w:t xml:space="preserve"> la</w:t>
      </w:r>
      <w:r w:rsidRPr="00765819">
        <w:rPr>
          <w:rFonts w:ascii="Arial" w:hAnsi="Arial" w:cs="Arial"/>
          <w:sz w:val="24"/>
          <w:szCs w:val="24"/>
        </w:rPr>
        <w:t xml:space="preserve"> función</w:t>
      </w:r>
      <w:r w:rsidR="00CE1144" w:rsidRPr="00765819">
        <w:rPr>
          <w:rFonts w:ascii="Arial" w:hAnsi="Arial" w:cs="Arial"/>
          <w:sz w:val="24"/>
          <w:szCs w:val="24"/>
        </w:rPr>
        <w:t xml:space="preserve"> que desempeñan</w:t>
      </w:r>
      <w:r w:rsidRPr="00765819">
        <w:rPr>
          <w:rFonts w:ascii="Arial" w:hAnsi="Arial" w:cs="Arial"/>
          <w:sz w:val="24"/>
          <w:szCs w:val="24"/>
        </w:rPr>
        <w:t>, las tarj</w:t>
      </w:r>
      <w:r w:rsidR="007069E0" w:rsidRPr="00765819">
        <w:rPr>
          <w:rFonts w:ascii="Arial" w:hAnsi="Arial" w:cs="Arial"/>
          <w:sz w:val="24"/>
          <w:szCs w:val="24"/>
        </w:rPr>
        <w:t>etas se pueden clasificar en</w:t>
      </w:r>
      <w:r w:rsidRPr="00765819">
        <w:rPr>
          <w:rFonts w:ascii="Arial" w:hAnsi="Arial" w:cs="Arial"/>
          <w:sz w:val="24"/>
          <w:szCs w:val="24"/>
        </w:rPr>
        <w:t xml:space="preserve"> tarjetas</w:t>
      </w:r>
      <w:r w:rsidR="007069E0" w:rsidRPr="00765819">
        <w:rPr>
          <w:rFonts w:ascii="Arial" w:hAnsi="Arial" w:cs="Arial"/>
          <w:sz w:val="24"/>
          <w:szCs w:val="24"/>
        </w:rPr>
        <w:t>: De p</w:t>
      </w:r>
      <w:r w:rsidR="00CF2AF9" w:rsidRPr="00765819">
        <w:rPr>
          <w:rFonts w:ascii="Arial" w:hAnsi="Arial" w:cs="Arial"/>
          <w:sz w:val="24"/>
          <w:szCs w:val="24"/>
        </w:rPr>
        <w:t xml:space="preserve">rocesamiento SDH, </w:t>
      </w:r>
      <w:r w:rsidR="00C40C36" w:rsidRPr="00765819">
        <w:rPr>
          <w:rFonts w:ascii="Arial" w:hAnsi="Arial" w:cs="Arial"/>
          <w:sz w:val="24"/>
          <w:szCs w:val="24"/>
        </w:rPr>
        <w:t xml:space="preserve">de </w:t>
      </w:r>
      <w:r w:rsidRPr="00765819">
        <w:rPr>
          <w:rFonts w:ascii="Arial" w:hAnsi="Arial" w:cs="Arial"/>
          <w:sz w:val="24"/>
          <w:szCs w:val="24"/>
        </w:rPr>
        <w:t xml:space="preserve">procesamiento PDH, </w:t>
      </w:r>
      <w:r w:rsidR="00C40C36" w:rsidRPr="00765819">
        <w:rPr>
          <w:rFonts w:ascii="Arial" w:hAnsi="Arial" w:cs="Arial"/>
          <w:sz w:val="24"/>
          <w:szCs w:val="24"/>
        </w:rPr>
        <w:t>de</w:t>
      </w:r>
      <w:r w:rsidRPr="00765819">
        <w:rPr>
          <w:rFonts w:ascii="Arial" w:hAnsi="Arial" w:cs="Arial"/>
          <w:sz w:val="24"/>
          <w:szCs w:val="24"/>
        </w:rPr>
        <w:t xml:space="preserve"> </w:t>
      </w:r>
      <w:r w:rsidRPr="00765819">
        <w:rPr>
          <w:rFonts w:ascii="Arial" w:hAnsi="Arial" w:cs="Arial"/>
          <w:sz w:val="24"/>
          <w:szCs w:val="24"/>
        </w:rPr>
        <w:lastRenderedPageBreak/>
        <w:t>procesamiento de datos</w:t>
      </w:r>
      <w:r w:rsidR="00FE77EB" w:rsidRPr="00765819">
        <w:rPr>
          <w:rFonts w:ascii="Arial" w:hAnsi="Arial" w:cs="Arial"/>
          <w:sz w:val="24"/>
          <w:szCs w:val="24"/>
        </w:rPr>
        <w:t xml:space="preserve"> (de señales Fast Ethernet, Gigabit Ethernet, ATM y SAN)</w:t>
      </w:r>
      <w:r w:rsidRPr="00765819">
        <w:rPr>
          <w:rFonts w:ascii="Arial" w:hAnsi="Arial" w:cs="Arial"/>
          <w:sz w:val="24"/>
          <w:szCs w:val="24"/>
        </w:rPr>
        <w:t>,</w:t>
      </w:r>
      <w:r w:rsidR="00C40C36" w:rsidRPr="00765819">
        <w:rPr>
          <w:rFonts w:ascii="Arial" w:hAnsi="Arial" w:cs="Arial"/>
          <w:sz w:val="24"/>
          <w:szCs w:val="24"/>
        </w:rPr>
        <w:t xml:space="preserve"> de</w:t>
      </w:r>
      <w:r w:rsidRPr="00765819">
        <w:rPr>
          <w:rFonts w:ascii="Arial" w:hAnsi="Arial" w:cs="Arial"/>
          <w:sz w:val="24"/>
          <w:szCs w:val="24"/>
        </w:rPr>
        <w:t xml:space="preserve"> </w:t>
      </w:r>
      <w:r w:rsidR="00FE77EB" w:rsidRPr="00765819">
        <w:rPr>
          <w:rFonts w:ascii="Arial" w:hAnsi="Arial" w:cs="Arial"/>
          <w:sz w:val="24"/>
          <w:szCs w:val="24"/>
        </w:rPr>
        <w:t>interfaz y conmutación</w:t>
      </w:r>
      <w:r w:rsidR="00FE77EB" w:rsidRPr="00765819">
        <w:rPr>
          <w:rFonts w:ascii="Arial" w:hAnsi="Arial" w:cs="Arial"/>
          <w:sz w:val="24"/>
          <w:szCs w:val="24"/>
          <w:lang w:val="es-EC"/>
        </w:rPr>
        <w:t>,</w:t>
      </w:r>
      <w:r w:rsidR="007069E0" w:rsidRPr="00765819">
        <w:rPr>
          <w:rFonts w:ascii="Arial" w:hAnsi="Arial" w:cs="Arial"/>
          <w:sz w:val="24"/>
          <w:szCs w:val="24"/>
          <w:lang w:val="es-EC"/>
        </w:rPr>
        <w:t xml:space="preserve"> c</w:t>
      </w:r>
      <w:r w:rsidR="00FE77EB" w:rsidRPr="00765819">
        <w:rPr>
          <w:rFonts w:ascii="Arial" w:hAnsi="Arial" w:cs="Arial"/>
          <w:sz w:val="24"/>
          <w:szCs w:val="24"/>
          <w:lang w:val="es-EC"/>
        </w:rPr>
        <w:t xml:space="preserve">ross-conectoras y SCC, </w:t>
      </w:r>
      <w:r w:rsidR="00C8325A" w:rsidRPr="00765819">
        <w:rPr>
          <w:rFonts w:ascii="Arial" w:hAnsi="Arial" w:cs="Arial"/>
          <w:sz w:val="24"/>
          <w:szCs w:val="24"/>
          <w:lang w:val="es-EC"/>
        </w:rPr>
        <w:t xml:space="preserve">auxiliares, </w:t>
      </w:r>
      <w:r w:rsidR="00C40C36" w:rsidRPr="00765819">
        <w:rPr>
          <w:rFonts w:ascii="Arial" w:hAnsi="Arial" w:cs="Arial"/>
          <w:sz w:val="24"/>
          <w:szCs w:val="24"/>
          <w:lang w:val="es-EC"/>
        </w:rPr>
        <w:t xml:space="preserve">de </w:t>
      </w:r>
      <w:r w:rsidRPr="00765819">
        <w:rPr>
          <w:rFonts w:ascii="Arial" w:hAnsi="Arial" w:cs="Arial"/>
          <w:sz w:val="24"/>
          <w:szCs w:val="24"/>
        </w:rPr>
        <w:t>procesamiento WDM</w:t>
      </w:r>
      <w:r w:rsidR="007069E0" w:rsidRPr="00765819">
        <w:rPr>
          <w:rFonts w:ascii="Arial" w:hAnsi="Arial" w:cs="Arial"/>
          <w:sz w:val="24"/>
          <w:szCs w:val="24"/>
        </w:rPr>
        <w:t>, de amplificación y compensación de la dispersión, de alimentación eléctrica</w:t>
      </w:r>
      <w:r w:rsidR="00C8325A" w:rsidRPr="00765819">
        <w:rPr>
          <w:rFonts w:ascii="Arial" w:hAnsi="Arial" w:cs="Arial"/>
          <w:sz w:val="24"/>
          <w:szCs w:val="24"/>
        </w:rPr>
        <w:t>.</w:t>
      </w:r>
    </w:p>
    <w:p w:rsidR="00DD3F48" w:rsidRPr="00765819" w:rsidRDefault="00DD3F48" w:rsidP="00765819">
      <w:pPr>
        <w:pStyle w:val="Prrafodelista"/>
        <w:spacing w:after="0" w:line="480" w:lineRule="auto"/>
        <w:ind w:left="964"/>
        <w:jc w:val="both"/>
        <w:rPr>
          <w:rFonts w:ascii="Arial" w:hAnsi="Arial" w:cs="Arial"/>
          <w:sz w:val="24"/>
          <w:szCs w:val="24"/>
        </w:rPr>
      </w:pPr>
    </w:p>
    <w:p w:rsidR="00BE00AE" w:rsidRPr="00765819" w:rsidRDefault="002F7021" w:rsidP="00765819">
      <w:pPr>
        <w:spacing w:after="0" w:line="480" w:lineRule="auto"/>
        <w:ind w:left="964"/>
        <w:jc w:val="both"/>
        <w:rPr>
          <w:rFonts w:ascii="Arial" w:hAnsi="Arial" w:cs="Arial"/>
          <w:sz w:val="24"/>
          <w:szCs w:val="24"/>
        </w:rPr>
      </w:pPr>
      <w:r w:rsidRPr="00765819">
        <w:rPr>
          <w:rFonts w:ascii="Arial" w:hAnsi="Arial" w:cs="Arial"/>
          <w:sz w:val="24"/>
          <w:szCs w:val="24"/>
        </w:rPr>
        <w:t>E</w:t>
      </w:r>
      <w:r w:rsidR="00DD3F48" w:rsidRPr="00765819">
        <w:rPr>
          <w:rFonts w:ascii="Arial" w:hAnsi="Arial" w:cs="Arial"/>
          <w:sz w:val="24"/>
          <w:szCs w:val="24"/>
        </w:rPr>
        <w:t xml:space="preserve">n el laboratorio </w:t>
      </w:r>
      <w:r w:rsidRPr="00765819">
        <w:rPr>
          <w:rFonts w:ascii="Arial" w:hAnsi="Arial" w:cs="Arial"/>
          <w:sz w:val="24"/>
          <w:szCs w:val="24"/>
        </w:rPr>
        <w:t>se utilizan</w:t>
      </w:r>
      <w:r w:rsidR="00DD3F48" w:rsidRPr="00765819">
        <w:rPr>
          <w:rFonts w:ascii="Arial" w:hAnsi="Arial" w:cs="Arial"/>
          <w:sz w:val="24"/>
          <w:szCs w:val="24"/>
        </w:rPr>
        <w:t xml:space="preserve"> tarjetas de procesamiento SDH</w:t>
      </w:r>
      <w:r w:rsidR="00C40C36" w:rsidRPr="00765819">
        <w:rPr>
          <w:rFonts w:ascii="Arial" w:hAnsi="Arial" w:cs="Arial"/>
          <w:sz w:val="24"/>
          <w:szCs w:val="24"/>
        </w:rPr>
        <w:t>, PDH y de datos de señales Fast y Gigabit Ethernet,</w:t>
      </w:r>
      <w:r w:rsidR="00DD3F48" w:rsidRPr="00765819">
        <w:rPr>
          <w:rFonts w:ascii="Arial" w:hAnsi="Arial" w:cs="Arial"/>
          <w:sz w:val="24"/>
          <w:szCs w:val="24"/>
        </w:rPr>
        <w:t xml:space="preserve"> así como las </w:t>
      </w:r>
      <w:r w:rsidR="00C40C36" w:rsidRPr="00765819">
        <w:rPr>
          <w:rFonts w:ascii="Arial" w:hAnsi="Arial" w:cs="Arial"/>
          <w:sz w:val="24"/>
          <w:szCs w:val="24"/>
        </w:rPr>
        <w:t xml:space="preserve">cross-conectoras, </w:t>
      </w:r>
      <w:r w:rsidR="00C8325A" w:rsidRPr="00765819">
        <w:rPr>
          <w:rFonts w:ascii="Arial" w:hAnsi="Arial" w:cs="Arial"/>
          <w:sz w:val="24"/>
          <w:szCs w:val="24"/>
        </w:rPr>
        <w:t>a</w:t>
      </w:r>
      <w:r w:rsidRPr="00765819">
        <w:rPr>
          <w:rFonts w:ascii="Arial" w:hAnsi="Arial" w:cs="Arial"/>
          <w:sz w:val="24"/>
          <w:szCs w:val="24"/>
        </w:rPr>
        <w:t>uxiliar</w:t>
      </w:r>
      <w:r w:rsidR="00C8325A" w:rsidRPr="00765819">
        <w:rPr>
          <w:rFonts w:ascii="Arial" w:hAnsi="Arial" w:cs="Arial"/>
          <w:sz w:val="24"/>
          <w:szCs w:val="24"/>
        </w:rPr>
        <w:t>es</w:t>
      </w:r>
      <w:r w:rsidRPr="00765819">
        <w:rPr>
          <w:rFonts w:ascii="Arial" w:hAnsi="Arial" w:cs="Arial"/>
          <w:sz w:val="24"/>
          <w:szCs w:val="24"/>
        </w:rPr>
        <w:t xml:space="preserve"> y</w:t>
      </w:r>
      <w:r w:rsidR="00532F56" w:rsidRPr="00765819">
        <w:rPr>
          <w:rFonts w:ascii="Arial" w:hAnsi="Arial" w:cs="Arial"/>
          <w:sz w:val="24"/>
          <w:szCs w:val="24"/>
        </w:rPr>
        <w:t xml:space="preserve"> las de alimentación eléctrica, y n</w:t>
      </w:r>
      <w:r w:rsidR="00DD3F48" w:rsidRPr="00765819">
        <w:rPr>
          <w:rFonts w:ascii="Arial" w:hAnsi="Arial" w:cs="Arial"/>
          <w:sz w:val="24"/>
          <w:szCs w:val="24"/>
        </w:rPr>
        <w:t>uestro enfoque estará es</w:t>
      </w:r>
      <w:r w:rsidRPr="00765819">
        <w:rPr>
          <w:rFonts w:ascii="Arial" w:hAnsi="Arial" w:cs="Arial"/>
          <w:sz w:val="24"/>
          <w:szCs w:val="24"/>
        </w:rPr>
        <w:t xml:space="preserve">pecíficamente en </w:t>
      </w:r>
      <w:r w:rsidR="00532F56" w:rsidRPr="00765819">
        <w:rPr>
          <w:rFonts w:ascii="Arial" w:hAnsi="Arial" w:cs="Arial"/>
          <w:sz w:val="24"/>
          <w:szCs w:val="24"/>
        </w:rPr>
        <w:t xml:space="preserve">aquellas </w:t>
      </w:r>
      <w:r w:rsidR="00CE1144" w:rsidRPr="00765819">
        <w:rPr>
          <w:rFonts w:ascii="Arial" w:hAnsi="Arial" w:cs="Arial"/>
          <w:sz w:val="24"/>
          <w:szCs w:val="24"/>
        </w:rPr>
        <w:t>que se encuentran montadas en los OSN para el desarrollo de las prácticas descritas en el capítulo 5</w:t>
      </w:r>
      <w:r w:rsidR="00532F56" w:rsidRPr="00765819">
        <w:rPr>
          <w:rFonts w:ascii="Arial" w:hAnsi="Arial" w:cs="Arial"/>
          <w:sz w:val="24"/>
          <w:szCs w:val="24"/>
        </w:rPr>
        <w:t xml:space="preserve"> para lo cual, a</w:t>
      </w:r>
      <w:r w:rsidR="00CE1144" w:rsidRPr="00765819">
        <w:rPr>
          <w:rFonts w:ascii="Arial" w:hAnsi="Arial" w:cs="Arial"/>
          <w:sz w:val="24"/>
          <w:szCs w:val="24"/>
        </w:rPr>
        <w:t xml:space="preserve"> través de una consulta en el sistema de gestión T2000 en </w:t>
      </w:r>
      <w:r w:rsidR="00426838" w:rsidRPr="00765819">
        <w:rPr>
          <w:rFonts w:ascii="Arial" w:hAnsi="Arial" w:cs="Arial"/>
          <w:sz w:val="24"/>
          <w:szCs w:val="24"/>
        </w:rPr>
        <w:t>dos</w:t>
      </w:r>
      <w:r w:rsidR="00CE1144" w:rsidRPr="00765819">
        <w:rPr>
          <w:rFonts w:ascii="Arial" w:hAnsi="Arial" w:cs="Arial"/>
          <w:sz w:val="24"/>
          <w:szCs w:val="24"/>
        </w:rPr>
        <w:t xml:space="preserve"> de los OSN</w:t>
      </w:r>
      <w:r w:rsidR="00532F56" w:rsidRPr="00765819">
        <w:rPr>
          <w:rFonts w:ascii="Arial" w:hAnsi="Arial" w:cs="Arial"/>
          <w:sz w:val="24"/>
          <w:szCs w:val="24"/>
        </w:rPr>
        <w:t>,</w:t>
      </w:r>
      <w:r w:rsidR="00CE1144" w:rsidRPr="00765819">
        <w:rPr>
          <w:rFonts w:ascii="Arial" w:hAnsi="Arial" w:cs="Arial"/>
          <w:sz w:val="24"/>
          <w:szCs w:val="24"/>
        </w:rPr>
        <w:t xml:space="preserve"> se </w:t>
      </w:r>
      <w:r w:rsidR="00532F56" w:rsidRPr="00765819">
        <w:rPr>
          <w:rFonts w:ascii="Arial" w:hAnsi="Arial" w:cs="Arial"/>
          <w:sz w:val="24"/>
          <w:szCs w:val="24"/>
        </w:rPr>
        <w:t>obtuvo</w:t>
      </w:r>
      <w:r w:rsidR="00CE1144" w:rsidRPr="00765819">
        <w:rPr>
          <w:rFonts w:ascii="Arial" w:hAnsi="Arial" w:cs="Arial"/>
          <w:sz w:val="24"/>
          <w:szCs w:val="24"/>
        </w:rPr>
        <w:t xml:space="preserve"> </w:t>
      </w:r>
      <w:r w:rsidR="00426838" w:rsidRPr="00765819">
        <w:rPr>
          <w:rFonts w:ascii="Arial" w:hAnsi="Arial" w:cs="Arial"/>
          <w:sz w:val="24"/>
          <w:szCs w:val="24"/>
        </w:rPr>
        <w:t>los</w:t>
      </w:r>
      <w:r w:rsidR="00CE1144" w:rsidRPr="00765819">
        <w:rPr>
          <w:rFonts w:ascii="Arial" w:hAnsi="Arial" w:cs="Arial"/>
          <w:sz w:val="24"/>
          <w:szCs w:val="24"/>
        </w:rPr>
        <w:t xml:space="preserve"> diagrama</w:t>
      </w:r>
      <w:r w:rsidR="00426838" w:rsidRPr="00765819">
        <w:rPr>
          <w:rFonts w:ascii="Arial" w:hAnsi="Arial" w:cs="Arial"/>
          <w:sz w:val="24"/>
          <w:szCs w:val="24"/>
        </w:rPr>
        <w:t xml:space="preserve">s </w:t>
      </w:r>
      <w:r w:rsidR="00CE1144" w:rsidRPr="00765819">
        <w:rPr>
          <w:rFonts w:ascii="Arial" w:hAnsi="Arial" w:cs="Arial"/>
          <w:sz w:val="24"/>
          <w:szCs w:val="24"/>
        </w:rPr>
        <w:t>que se muestra</w:t>
      </w:r>
      <w:r w:rsidR="00426838" w:rsidRPr="00765819">
        <w:rPr>
          <w:rFonts w:ascii="Arial" w:hAnsi="Arial" w:cs="Arial"/>
          <w:sz w:val="24"/>
          <w:szCs w:val="24"/>
        </w:rPr>
        <w:t>n</w:t>
      </w:r>
      <w:r w:rsidR="00CE1144" w:rsidRPr="00765819">
        <w:rPr>
          <w:rFonts w:ascii="Arial" w:hAnsi="Arial" w:cs="Arial"/>
          <w:sz w:val="24"/>
          <w:szCs w:val="24"/>
        </w:rPr>
        <w:t xml:space="preserve"> e</w:t>
      </w:r>
      <w:r w:rsidR="00C40C36" w:rsidRPr="00765819">
        <w:rPr>
          <w:rFonts w:ascii="Arial" w:hAnsi="Arial" w:cs="Arial"/>
          <w:sz w:val="24"/>
          <w:szCs w:val="24"/>
        </w:rPr>
        <w:t xml:space="preserve">n la </w:t>
      </w:r>
      <w:fldSimple w:instr=" REF _Ref296175604 \h  \* MERGEFORMAT ">
        <w:r w:rsidR="00CC7850" w:rsidRPr="00CC7850">
          <w:rPr>
            <w:rFonts w:ascii="Arial" w:hAnsi="Arial" w:cs="Arial"/>
            <w:sz w:val="24"/>
            <w:szCs w:val="24"/>
          </w:rPr>
          <w:t>Figura 4.7</w:t>
        </w:r>
      </w:fldSimple>
      <w:r w:rsidR="006C320F" w:rsidRPr="00765819">
        <w:rPr>
          <w:rFonts w:ascii="Arial" w:hAnsi="Arial" w:cs="Arial"/>
          <w:sz w:val="24"/>
          <w:szCs w:val="24"/>
        </w:rPr>
        <w:t xml:space="preserve"> y </w:t>
      </w:r>
      <w:fldSimple w:instr=" REF _Ref296175609 \h  \* MERGEFORMAT ">
        <w:r w:rsidR="00CC7850" w:rsidRPr="00CC7850">
          <w:rPr>
            <w:rFonts w:ascii="Arial" w:hAnsi="Arial" w:cs="Arial"/>
            <w:sz w:val="24"/>
            <w:szCs w:val="24"/>
          </w:rPr>
          <w:t>Figura 4.8</w:t>
        </w:r>
      </w:fldSimple>
      <w:r w:rsidR="006C320F" w:rsidRPr="00765819">
        <w:rPr>
          <w:rFonts w:ascii="Arial" w:hAnsi="Arial" w:cs="Arial"/>
          <w:sz w:val="24"/>
          <w:szCs w:val="24"/>
        </w:rPr>
        <w:t xml:space="preserve">. </w:t>
      </w:r>
      <w:r w:rsidR="00532F56" w:rsidRPr="00765819">
        <w:rPr>
          <w:rFonts w:ascii="Arial" w:hAnsi="Arial" w:cs="Arial"/>
          <w:sz w:val="24"/>
          <w:szCs w:val="24"/>
        </w:rPr>
        <w:t>Estos resultados deben coincidir con una observación in situ que se haga a los equipos.</w:t>
      </w:r>
    </w:p>
    <w:p w:rsidR="006C320F" w:rsidRPr="00765819" w:rsidRDefault="006C320F" w:rsidP="00765819">
      <w:pPr>
        <w:spacing w:after="0" w:line="480" w:lineRule="auto"/>
        <w:ind w:left="964"/>
        <w:jc w:val="both"/>
        <w:rPr>
          <w:rFonts w:ascii="Arial" w:hAnsi="Arial" w:cs="Arial"/>
          <w:sz w:val="24"/>
          <w:szCs w:val="24"/>
        </w:rPr>
      </w:pPr>
    </w:p>
    <w:p w:rsidR="00426838" w:rsidRDefault="00426838" w:rsidP="00E02046">
      <w:pPr>
        <w:pStyle w:val="Prrafodelista"/>
        <w:spacing w:after="0" w:line="240" w:lineRule="auto"/>
        <w:ind w:left="964"/>
        <w:contextualSpacing w:val="0"/>
        <w:jc w:val="center"/>
        <w:rPr>
          <w:rFonts w:ascii="Arial" w:hAnsi="Arial" w:cs="Arial"/>
          <w:sz w:val="24"/>
          <w:szCs w:val="24"/>
        </w:rPr>
      </w:pPr>
      <w:r>
        <w:rPr>
          <w:rFonts w:eastAsia="Times New Roman"/>
          <w:noProof/>
          <w:color w:val="000000"/>
          <w:sz w:val="24"/>
          <w:szCs w:val="20"/>
          <w:lang w:val="es-EC" w:eastAsia="es-EC"/>
        </w:rPr>
        <w:drawing>
          <wp:inline distT="0" distB="0" distL="0" distR="0">
            <wp:extent cx="4200525" cy="1676400"/>
            <wp:effectExtent l="19050" t="0" r="9525" b="0"/>
            <wp:docPr id="15" name="Picture 5" descr="6_fi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_fisical"/>
                    <pic:cNvPicPr>
                      <a:picLocks noChangeAspect="1" noChangeArrowheads="1"/>
                    </pic:cNvPicPr>
                  </pic:nvPicPr>
                  <pic:blipFill>
                    <a:blip r:embed="rId72" cstate="print"/>
                    <a:srcRect l="11290" t="16391" r="21574" b="52290"/>
                    <a:stretch>
                      <a:fillRect/>
                    </a:stretch>
                  </pic:blipFill>
                  <pic:spPr bwMode="auto">
                    <a:xfrm>
                      <a:off x="0" y="0"/>
                      <a:ext cx="4200525" cy="1676400"/>
                    </a:xfrm>
                    <a:prstGeom prst="rect">
                      <a:avLst/>
                    </a:prstGeom>
                    <a:noFill/>
                    <a:ln w="9525">
                      <a:noFill/>
                      <a:miter lim="800000"/>
                      <a:headEnd/>
                      <a:tailEnd/>
                    </a:ln>
                  </pic:spPr>
                </pic:pic>
              </a:graphicData>
            </a:graphic>
          </wp:inline>
        </w:drawing>
      </w:r>
    </w:p>
    <w:p w:rsidR="00E23890" w:rsidRDefault="00E23890" w:rsidP="00765819">
      <w:pPr>
        <w:pStyle w:val="Prrafodelista"/>
        <w:spacing w:line="240" w:lineRule="atLeast"/>
        <w:ind w:left="964"/>
        <w:contextualSpacing w:val="0"/>
        <w:jc w:val="center"/>
      </w:pPr>
      <w:bookmarkStart w:id="499" w:name="_Ref296175604"/>
      <w:bookmarkStart w:id="500" w:name="_Toc303097418"/>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7</w:t>
      </w:r>
      <w:r w:rsidR="00341CB7" w:rsidRPr="00E23890">
        <w:rPr>
          <w:b/>
        </w:rPr>
        <w:fldChar w:fldCharType="end"/>
      </w:r>
      <w:bookmarkEnd w:id="499"/>
      <w:r>
        <w:t xml:space="preserve"> </w:t>
      </w:r>
      <w:r w:rsidRPr="00750EE3">
        <w:t>Tarjetas que ocupan las ranuras del equipo FIEC1</w:t>
      </w:r>
      <w:r w:rsidR="00AF6FB4">
        <w:t>.</w:t>
      </w:r>
      <w:bookmarkEnd w:id="500"/>
    </w:p>
    <w:p w:rsidR="00383DB9" w:rsidRDefault="00383DB9" w:rsidP="00765819">
      <w:pPr>
        <w:pStyle w:val="Prrafodelista"/>
        <w:spacing w:after="0" w:line="480" w:lineRule="auto"/>
        <w:ind w:left="964"/>
        <w:contextualSpacing w:val="0"/>
        <w:jc w:val="both"/>
        <w:rPr>
          <w:rFonts w:ascii="Arial" w:hAnsi="Arial" w:cs="Arial"/>
          <w:sz w:val="24"/>
          <w:szCs w:val="24"/>
        </w:rPr>
      </w:pPr>
    </w:p>
    <w:p w:rsidR="00426838" w:rsidRDefault="00426838" w:rsidP="00E02046">
      <w:pPr>
        <w:pStyle w:val="Prrafodelista"/>
        <w:spacing w:after="0" w:line="240" w:lineRule="auto"/>
        <w:ind w:left="964"/>
        <w:contextualSpacing w:val="0"/>
        <w:jc w:val="center"/>
        <w:rPr>
          <w:rFonts w:ascii="Arial" w:hAnsi="Arial" w:cs="Arial"/>
          <w:sz w:val="24"/>
          <w:szCs w:val="24"/>
        </w:rPr>
      </w:pPr>
      <w:r>
        <w:rPr>
          <w:rFonts w:ascii="Arial" w:hAnsi="Arial" w:cs="Arial"/>
          <w:noProof/>
          <w:sz w:val="24"/>
          <w:szCs w:val="24"/>
          <w:lang w:val="es-EC" w:eastAsia="es-EC"/>
        </w:rPr>
        <w:lastRenderedPageBreak/>
        <w:drawing>
          <wp:inline distT="0" distB="0" distL="0" distR="0">
            <wp:extent cx="4201200" cy="1675131"/>
            <wp:effectExtent l="19050" t="0" r="8850" b="0"/>
            <wp:docPr id="16" name="Picture 13" descr="Query Physical Slots Fiec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ry Physical Slots Fiec 1.bmp"/>
                    <pic:cNvPicPr/>
                  </pic:nvPicPr>
                  <pic:blipFill>
                    <a:blip r:embed="rId73" cstate="print"/>
                    <a:srcRect l="9764" t="20982" r="11075" b="31395"/>
                    <a:stretch>
                      <a:fillRect/>
                    </a:stretch>
                  </pic:blipFill>
                  <pic:spPr>
                    <a:xfrm>
                      <a:off x="0" y="0"/>
                      <a:ext cx="4201200" cy="1675131"/>
                    </a:xfrm>
                    <a:prstGeom prst="rect">
                      <a:avLst/>
                    </a:prstGeom>
                  </pic:spPr>
                </pic:pic>
              </a:graphicData>
            </a:graphic>
          </wp:inline>
        </w:drawing>
      </w:r>
    </w:p>
    <w:p w:rsidR="00E23890" w:rsidRDefault="00E23890" w:rsidP="00765819">
      <w:pPr>
        <w:pStyle w:val="Prrafodelista"/>
        <w:spacing w:line="240" w:lineRule="atLeast"/>
        <w:ind w:left="964"/>
        <w:contextualSpacing w:val="0"/>
        <w:jc w:val="center"/>
      </w:pPr>
      <w:bookmarkStart w:id="501" w:name="_Ref296175609"/>
      <w:bookmarkStart w:id="502" w:name="_Toc303097419"/>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8</w:t>
      </w:r>
      <w:r w:rsidR="00341CB7" w:rsidRPr="00E23890">
        <w:rPr>
          <w:b/>
        </w:rPr>
        <w:fldChar w:fldCharType="end"/>
      </w:r>
      <w:bookmarkEnd w:id="501"/>
      <w:r>
        <w:t xml:space="preserve"> </w:t>
      </w:r>
      <w:r w:rsidRPr="00E23890">
        <w:t>Tarjetas que ocupan las ranuras del equipo FIEC3</w:t>
      </w:r>
      <w:r w:rsidR="00AF6FB4">
        <w:t>.</w:t>
      </w:r>
      <w:bookmarkEnd w:id="502"/>
    </w:p>
    <w:p w:rsidR="00F7605F" w:rsidRPr="00765819" w:rsidRDefault="00F7605F" w:rsidP="00765819">
      <w:pPr>
        <w:pStyle w:val="Prrafodelista"/>
        <w:spacing w:after="0" w:line="480" w:lineRule="auto"/>
        <w:ind w:left="964"/>
        <w:contextualSpacing w:val="0"/>
        <w:jc w:val="both"/>
        <w:rPr>
          <w:rFonts w:ascii="Arial" w:hAnsi="Arial" w:cs="Arial"/>
          <w:sz w:val="24"/>
          <w:szCs w:val="24"/>
        </w:rPr>
      </w:pPr>
    </w:p>
    <w:p w:rsidR="00933162" w:rsidRPr="00344727" w:rsidRDefault="00426838" w:rsidP="00344727">
      <w:pPr>
        <w:pStyle w:val="Prrafodelista"/>
        <w:spacing w:after="0" w:line="480" w:lineRule="auto"/>
        <w:ind w:left="964"/>
        <w:contextualSpacing w:val="0"/>
        <w:jc w:val="both"/>
        <w:rPr>
          <w:rFonts w:ascii="Arial" w:hAnsi="Arial" w:cs="Arial"/>
          <w:sz w:val="24"/>
          <w:szCs w:val="24"/>
        </w:rPr>
      </w:pPr>
      <w:r w:rsidRPr="00765819">
        <w:rPr>
          <w:rFonts w:ascii="Arial" w:hAnsi="Arial" w:cs="Arial"/>
          <w:sz w:val="24"/>
          <w:szCs w:val="24"/>
        </w:rPr>
        <w:t xml:space="preserve">En realidad, en </w:t>
      </w:r>
      <w:r w:rsidR="00407695" w:rsidRPr="00765819">
        <w:rPr>
          <w:rFonts w:ascii="Arial" w:hAnsi="Arial" w:cs="Arial"/>
          <w:sz w:val="24"/>
          <w:szCs w:val="24"/>
        </w:rPr>
        <w:t>cada un</w:t>
      </w:r>
      <w:r w:rsidR="00913DCC" w:rsidRPr="00765819">
        <w:rPr>
          <w:rFonts w:ascii="Arial" w:hAnsi="Arial" w:cs="Arial"/>
          <w:sz w:val="24"/>
          <w:szCs w:val="24"/>
        </w:rPr>
        <w:t>a</w:t>
      </w:r>
      <w:r w:rsidR="00407695" w:rsidRPr="00765819">
        <w:rPr>
          <w:rFonts w:ascii="Arial" w:hAnsi="Arial" w:cs="Arial"/>
          <w:sz w:val="24"/>
          <w:szCs w:val="24"/>
        </w:rPr>
        <w:t xml:space="preserve"> de </w:t>
      </w:r>
      <w:r w:rsidR="001C4EA1" w:rsidRPr="00765819">
        <w:rPr>
          <w:rFonts w:ascii="Arial" w:hAnsi="Arial" w:cs="Arial"/>
          <w:sz w:val="24"/>
          <w:szCs w:val="24"/>
        </w:rPr>
        <w:t>las ranura</w:t>
      </w:r>
      <w:r w:rsidRPr="00765819">
        <w:rPr>
          <w:rFonts w:ascii="Arial" w:hAnsi="Arial" w:cs="Arial"/>
          <w:sz w:val="24"/>
          <w:szCs w:val="24"/>
        </w:rPr>
        <w:t xml:space="preserve">s 4 y 5 existe una tarjeta y no tres, más adelante se hará la descripción de esta </w:t>
      </w:r>
      <w:r w:rsidR="00532F56" w:rsidRPr="00765819">
        <w:rPr>
          <w:rFonts w:ascii="Arial" w:hAnsi="Arial" w:cs="Arial"/>
          <w:sz w:val="24"/>
          <w:szCs w:val="24"/>
        </w:rPr>
        <w:t>placa</w:t>
      </w:r>
      <w:r w:rsidRPr="00765819">
        <w:rPr>
          <w:rFonts w:ascii="Arial" w:hAnsi="Arial" w:cs="Arial"/>
          <w:sz w:val="24"/>
          <w:szCs w:val="24"/>
        </w:rPr>
        <w:t xml:space="preserve"> denominada CLX1 que ad</w:t>
      </w:r>
      <w:r w:rsidR="00407695" w:rsidRPr="00765819">
        <w:rPr>
          <w:rFonts w:ascii="Arial" w:hAnsi="Arial" w:cs="Arial"/>
          <w:sz w:val="24"/>
          <w:szCs w:val="24"/>
        </w:rPr>
        <w:t>emás ad</w:t>
      </w:r>
      <w:r w:rsidRPr="00765819">
        <w:rPr>
          <w:rFonts w:ascii="Arial" w:hAnsi="Arial" w:cs="Arial"/>
          <w:sz w:val="24"/>
          <w:szCs w:val="24"/>
        </w:rPr>
        <w:t xml:space="preserve">mite una capacidad y realiza funciones de SCC motivo por el cual se separa de manera lógica en tres </w:t>
      </w:r>
      <w:r w:rsidR="00532F56" w:rsidRPr="00765819">
        <w:rPr>
          <w:rFonts w:ascii="Arial" w:hAnsi="Arial" w:cs="Arial"/>
          <w:sz w:val="24"/>
          <w:szCs w:val="24"/>
        </w:rPr>
        <w:t>tarjetas</w:t>
      </w:r>
      <w:r w:rsidR="00513C98" w:rsidRPr="00765819">
        <w:rPr>
          <w:rFonts w:ascii="Arial" w:hAnsi="Arial" w:cs="Arial"/>
          <w:sz w:val="24"/>
          <w:szCs w:val="24"/>
        </w:rPr>
        <w:t xml:space="preserve">. </w:t>
      </w:r>
      <w:r w:rsidR="007F3E91" w:rsidRPr="00765819">
        <w:rPr>
          <w:rFonts w:ascii="Arial" w:hAnsi="Arial" w:cs="Arial"/>
          <w:sz w:val="24"/>
          <w:szCs w:val="24"/>
        </w:rPr>
        <w:t>L</w:t>
      </w:r>
      <w:r w:rsidR="00134296" w:rsidRPr="00765819">
        <w:rPr>
          <w:rFonts w:ascii="Arial" w:hAnsi="Arial" w:cs="Arial"/>
          <w:sz w:val="24"/>
          <w:szCs w:val="24"/>
        </w:rPr>
        <w:t xml:space="preserve">a </w:t>
      </w:r>
      <w:r w:rsidR="00344727">
        <w:rPr>
          <w:rFonts w:ascii="Arial" w:hAnsi="Arial" w:cs="Arial"/>
          <w:sz w:val="24"/>
          <w:szCs w:val="24"/>
        </w:rPr>
        <w:t xml:space="preserve">Tabla 4.1 </w:t>
      </w:r>
      <w:r w:rsidR="007F3E91" w:rsidRPr="00344727">
        <w:rPr>
          <w:rFonts w:ascii="Arial" w:hAnsi="Arial" w:cs="Arial"/>
          <w:sz w:val="24"/>
          <w:szCs w:val="24"/>
        </w:rPr>
        <w:t xml:space="preserve">muestra </w:t>
      </w:r>
      <w:r w:rsidR="00134296" w:rsidRPr="00344727">
        <w:rPr>
          <w:rFonts w:ascii="Arial" w:hAnsi="Arial" w:cs="Arial"/>
          <w:sz w:val="24"/>
          <w:szCs w:val="24"/>
        </w:rPr>
        <w:t>las placas dispon</w:t>
      </w:r>
      <w:r w:rsidR="007F3E91" w:rsidRPr="00344727">
        <w:rPr>
          <w:rFonts w:ascii="Arial" w:hAnsi="Arial" w:cs="Arial"/>
          <w:sz w:val="24"/>
          <w:szCs w:val="24"/>
        </w:rPr>
        <w:t>ibles</w:t>
      </w:r>
      <w:r w:rsidR="00134296" w:rsidRPr="00344727">
        <w:rPr>
          <w:rFonts w:ascii="Arial" w:hAnsi="Arial" w:cs="Arial"/>
          <w:sz w:val="24"/>
          <w:szCs w:val="24"/>
        </w:rPr>
        <w:t>, clasificándolas según</w:t>
      </w:r>
      <w:r w:rsidR="007438D2" w:rsidRPr="00344727">
        <w:rPr>
          <w:rFonts w:ascii="Arial" w:hAnsi="Arial" w:cs="Arial"/>
          <w:sz w:val="24"/>
          <w:szCs w:val="24"/>
        </w:rPr>
        <w:t xml:space="preserve"> el tipo de</w:t>
      </w:r>
      <w:r w:rsidR="00134296" w:rsidRPr="00344727">
        <w:rPr>
          <w:rFonts w:ascii="Arial" w:hAnsi="Arial" w:cs="Arial"/>
          <w:sz w:val="24"/>
          <w:szCs w:val="24"/>
        </w:rPr>
        <w:t xml:space="preserve"> función</w:t>
      </w:r>
      <w:r w:rsidR="007438D2" w:rsidRPr="00344727">
        <w:rPr>
          <w:rFonts w:ascii="Arial" w:hAnsi="Arial" w:cs="Arial"/>
          <w:sz w:val="24"/>
          <w:szCs w:val="24"/>
        </w:rPr>
        <w:t xml:space="preserve"> que desempeñan</w:t>
      </w:r>
      <w:r w:rsidR="00134296" w:rsidRPr="00344727">
        <w:rPr>
          <w:rFonts w:ascii="Arial" w:hAnsi="Arial" w:cs="Arial"/>
          <w:sz w:val="24"/>
          <w:szCs w:val="24"/>
        </w:rPr>
        <w:t>.</w:t>
      </w:r>
    </w:p>
    <w:p w:rsidR="00354CA8" w:rsidRPr="00765819" w:rsidRDefault="00354CA8" w:rsidP="00765819">
      <w:pPr>
        <w:pStyle w:val="Prrafodelista"/>
        <w:spacing w:after="0" w:line="480" w:lineRule="auto"/>
        <w:ind w:left="964"/>
        <w:contextualSpacing w:val="0"/>
        <w:jc w:val="both"/>
        <w:rPr>
          <w:rFonts w:ascii="Arial" w:hAnsi="Arial" w:cs="Arial"/>
          <w:sz w:val="24"/>
          <w:szCs w:val="24"/>
        </w:rPr>
      </w:pPr>
    </w:p>
    <w:tbl>
      <w:tblPr>
        <w:tblStyle w:val="Tablaconcuadrcula"/>
        <w:tblpPr w:leftFromText="141" w:rightFromText="141" w:vertAnchor="text" w:horzAnchor="page" w:tblpXSpec="center" w:tblpY="-89"/>
        <w:tblW w:w="0" w:type="auto"/>
        <w:tblLook w:val="04A0"/>
      </w:tblPr>
      <w:tblGrid>
        <w:gridCol w:w="1310"/>
        <w:gridCol w:w="3380"/>
        <w:gridCol w:w="945"/>
      </w:tblGrid>
      <w:tr w:rsidR="007438D2" w:rsidTr="00344727">
        <w:trPr>
          <w:trHeight w:val="170"/>
        </w:trPr>
        <w:tc>
          <w:tcPr>
            <w:tcW w:w="4156" w:type="dxa"/>
            <w:gridSpan w:val="2"/>
            <w:vAlign w:val="center"/>
          </w:tcPr>
          <w:p w:rsidR="007438D2" w:rsidRPr="00D22494" w:rsidRDefault="007438D2" w:rsidP="00344727">
            <w:pPr>
              <w:pStyle w:val="Prrafodelista"/>
              <w:spacing w:after="0" w:line="240" w:lineRule="auto"/>
              <w:ind w:left="0"/>
              <w:contextualSpacing w:val="0"/>
              <w:jc w:val="center"/>
              <w:rPr>
                <w:rFonts w:ascii="Arial Narrow" w:hAnsi="Arial Narrow" w:cs="Arial"/>
                <w:b/>
                <w:sz w:val="20"/>
                <w:szCs w:val="20"/>
              </w:rPr>
            </w:pPr>
            <w:r w:rsidRPr="00D22494">
              <w:rPr>
                <w:rFonts w:ascii="Arial Narrow" w:hAnsi="Arial Narrow" w:cs="Arial"/>
                <w:b/>
                <w:sz w:val="20"/>
                <w:szCs w:val="20"/>
              </w:rPr>
              <w:t>TIPO DE TARJETA</w:t>
            </w: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hAnsi="Arial Narrow" w:cs="Arial"/>
                <w:b/>
                <w:sz w:val="20"/>
                <w:szCs w:val="20"/>
              </w:rPr>
            </w:pPr>
            <w:r w:rsidRPr="00D22494">
              <w:rPr>
                <w:rFonts w:ascii="Arial Narrow" w:hAnsi="Arial Narrow" w:cs="Arial"/>
                <w:b/>
                <w:sz w:val="20"/>
                <w:szCs w:val="20"/>
              </w:rPr>
              <w:t>NOMBRE</w:t>
            </w:r>
          </w:p>
        </w:tc>
      </w:tr>
      <w:tr w:rsidR="007438D2" w:rsidTr="00344727">
        <w:trPr>
          <w:trHeight w:val="170"/>
        </w:trPr>
        <w:tc>
          <w:tcPr>
            <w:tcW w:w="4156" w:type="dxa"/>
            <w:gridSpan w:val="2"/>
            <w:vMerge w:val="restart"/>
            <w:vAlign w:val="center"/>
          </w:tcPr>
          <w:p w:rsidR="007438D2" w:rsidRPr="00D22494" w:rsidRDefault="007438D2" w:rsidP="00344727">
            <w:pPr>
              <w:pStyle w:val="Prrafodelista"/>
              <w:spacing w:after="0" w:line="240" w:lineRule="auto"/>
              <w:ind w:left="0"/>
              <w:contextualSpacing w:val="0"/>
              <w:jc w:val="center"/>
              <w:rPr>
                <w:rFonts w:ascii="Arial Narrow" w:hAnsi="Arial Narrow" w:cs="Arial"/>
                <w:sz w:val="20"/>
                <w:szCs w:val="20"/>
              </w:rPr>
            </w:pPr>
            <w:r w:rsidRPr="00D22494">
              <w:rPr>
                <w:rFonts w:ascii="Arial Narrow" w:hAnsi="Arial Narrow" w:cs="Arial"/>
                <w:sz w:val="20"/>
                <w:szCs w:val="20"/>
              </w:rPr>
              <w:t>Procesamiento SDH</w:t>
            </w: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hAnsi="Arial Narrow" w:cs="Arial"/>
                <w:sz w:val="20"/>
                <w:szCs w:val="20"/>
              </w:rPr>
            </w:pPr>
            <w:r w:rsidRPr="00D22494">
              <w:rPr>
                <w:rFonts w:ascii="Arial Narrow" w:hAnsi="Arial Narrow" w:cs="Arial"/>
                <w:sz w:val="20"/>
                <w:szCs w:val="20"/>
              </w:rPr>
              <w:t>N1SLD4</w:t>
            </w:r>
          </w:p>
        </w:tc>
      </w:tr>
      <w:tr w:rsidR="007438D2" w:rsidTr="00344727">
        <w:trPr>
          <w:trHeight w:val="170"/>
        </w:trPr>
        <w:tc>
          <w:tcPr>
            <w:tcW w:w="4156" w:type="dxa"/>
            <w:gridSpan w:val="2"/>
            <w:vMerge/>
            <w:vAlign w:val="center"/>
          </w:tcPr>
          <w:p w:rsidR="007438D2" w:rsidRPr="00D22494" w:rsidRDefault="007438D2" w:rsidP="00344727">
            <w:pPr>
              <w:pStyle w:val="Prrafodelista"/>
              <w:spacing w:after="0" w:line="240" w:lineRule="auto"/>
              <w:ind w:left="0"/>
              <w:contextualSpacing w:val="0"/>
              <w:jc w:val="center"/>
              <w:rPr>
                <w:rFonts w:ascii="Arial Narrow" w:eastAsiaTheme="minorHAnsi" w:hAnsi="Arial Narrow" w:cs="TimesNewRomanPSMT"/>
                <w:sz w:val="20"/>
                <w:szCs w:val="20"/>
                <w:lang w:val="es-EC"/>
              </w:rPr>
            </w:pP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eastAsiaTheme="minorHAnsi" w:hAnsi="Arial Narrow" w:cs="TimesNewRomanPSMT"/>
                <w:sz w:val="20"/>
                <w:szCs w:val="20"/>
                <w:lang w:val="es-EC"/>
              </w:rPr>
            </w:pPr>
            <w:r w:rsidRPr="00D22494">
              <w:rPr>
                <w:rFonts w:ascii="Arial Narrow" w:eastAsiaTheme="minorHAnsi" w:hAnsi="Arial Narrow" w:cs="TimesNewRomanPSMT"/>
                <w:sz w:val="20"/>
                <w:szCs w:val="20"/>
                <w:lang w:val="es-EC"/>
              </w:rPr>
              <w:t>R1SL1</w:t>
            </w:r>
          </w:p>
        </w:tc>
      </w:tr>
      <w:tr w:rsidR="007438D2" w:rsidTr="00344727">
        <w:trPr>
          <w:trHeight w:val="170"/>
        </w:trPr>
        <w:tc>
          <w:tcPr>
            <w:tcW w:w="4156" w:type="dxa"/>
            <w:gridSpan w:val="2"/>
            <w:vMerge w:val="restart"/>
            <w:vAlign w:val="center"/>
          </w:tcPr>
          <w:p w:rsidR="007438D2" w:rsidRPr="00D22494" w:rsidRDefault="007438D2" w:rsidP="00344727">
            <w:pPr>
              <w:pStyle w:val="Prrafodelista"/>
              <w:spacing w:after="0" w:line="240" w:lineRule="auto"/>
              <w:ind w:left="0"/>
              <w:contextualSpacing w:val="0"/>
              <w:jc w:val="center"/>
              <w:rPr>
                <w:rFonts w:ascii="Arial Narrow" w:hAnsi="Arial Narrow" w:cs="Arial"/>
                <w:sz w:val="20"/>
                <w:szCs w:val="20"/>
              </w:rPr>
            </w:pPr>
            <w:r w:rsidRPr="00D22494">
              <w:rPr>
                <w:rFonts w:ascii="Arial Narrow" w:hAnsi="Arial Narrow" w:cs="Arial"/>
                <w:sz w:val="20"/>
                <w:szCs w:val="20"/>
              </w:rPr>
              <w:t>Procesamiento PDH</w:t>
            </w: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hAnsi="Arial Narrow" w:cs="Arial"/>
                <w:sz w:val="20"/>
                <w:szCs w:val="20"/>
              </w:rPr>
            </w:pPr>
            <w:r w:rsidRPr="00D22494">
              <w:rPr>
                <w:rFonts w:ascii="Arial Narrow" w:hAnsi="Arial Narrow" w:cs="Arial"/>
                <w:sz w:val="20"/>
                <w:szCs w:val="20"/>
              </w:rPr>
              <w:t>N1PQ1B</w:t>
            </w:r>
          </w:p>
        </w:tc>
      </w:tr>
      <w:tr w:rsidR="007438D2" w:rsidTr="00344727">
        <w:trPr>
          <w:trHeight w:val="170"/>
        </w:trPr>
        <w:tc>
          <w:tcPr>
            <w:tcW w:w="4156" w:type="dxa"/>
            <w:gridSpan w:val="2"/>
            <w:vMerge/>
            <w:vAlign w:val="center"/>
          </w:tcPr>
          <w:p w:rsidR="007438D2" w:rsidRPr="00D22494" w:rsidRDefault="007438D2" w:rsidP="00344727">
            <w:pPr>
              <w:pStyle w:val="Prrafodelista"/>
              <w:spacing w:after="0" w:line="240" w:lineRule="auto"/>
              <w:ind w:left="0"/>
              <w:contextualSpacing w:val="0"/>
              <w:jc w:val="center"/>
              <w:rPr>
                <w:rFonts w:ascii="Arial Narrow" w:eastAsiaTheme="minorHAnsi" w:hAnsi="Arial Narrow" w:cs="TimesNewRomanPSMT"/>
                <w:sz w:val="20"/>
                <w:szCs w:val="20"/>
                <w:lang w:val="es-EC"/>
              </w:rPr>
            </w:pP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hAnsi="Arial Narrow" w:cs="Arial"/>
                <w:sz w:val="20"/>
                <w:szCs w:val="20"/>
                <w:lang w:val="en-US"/>
              </w:rPr>
            </w:pPr>
            <w:r w:rsidRPr="00D22494">
              <w:rPr>
                <w:rFonts w:ascii="Arial Narrow" w:eastAsiaTheme="minorHAnsi" w:hAnsi="Arial Narrow" w:cs="TimesNewRomanPSMT"/>
                <w:sz w:val="20"/>
                <w:szCs w:val="20"/>
                <w:lang w:val="es-EC"/>
              </w:rPr>
              <w:t>N1PL3A</w:t>
            </w:r>
          </w:p>
        </w:tc>
      </w:tr>
      <w:tr w:rsidR="007438D2" w:rsidTr="00344727">
        <w:trPr>
          <w:trHeight w:val="170"/>
        </w:trPr>
        <w:tc>
          <w:tcPr>
            <w:tcW w:w="776" w:type="dxa"/>
            <w:vMerge w:val="restart"/>
            <w:vAlign w:val="center"/>
          </w:tcPr>
          <w:p w:rsidR="007438D2" w:rsidRPr="00D22494" w:rsidRDefault="007438D2" w:rsidP="00344727">
            <w:pPr>
              <w:pStyle w:val="Prrafodelista"/>
              <w:spacing w:after="0" w:line="240" w:lineRule="auto"/>
              <w:ind w:left="0"/>
              <w:contextualSpacing w:val="0"/>
              <w:jc w:val="center"/>
              <w:rPr>
                <w:rFonts w:ascii="Arial Narrow" w:eastAsiaTheme="minorHAnsi" w:hAnsi="Arial Narrow" w:cs="TimesNewRomanPSMT"/>
                <w:sz w:val="20"/>
                <w:szCs w:val="20"/>
                <w:lang w:val="es-EC"/>
              </w:rPr>
            </w:pPr>
            <w:r w:rsidRPr="00D22494">
              <w:rPr>
                <w:rFonts w:ascii="Arial Narrow" w:hAnsi="Arial Narrow" w:cs="Arial"/>
                <w:sz w:val="20"/>
                <w:szCs w:val="20"/>
              </w:rPr>
              <w:t>Procesamiento de datos</w:t>
            </w: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hAnsi="Arial Narrow" w:cs="Arial"/>
                <w:sz w:val="20"/>
                <w:szCs w:val="20"/>
              </w:rPr>
            </w:pPr>
            <w:r w:rsidRPr="00D22494">
              <w:rPr>
                <w:rFonts w:ascii="Arial Narrow" w:hAnsi="Arial Narrow" w:cs="Arial"/>
                <w:sz w:val="20"/>
                <w:szCs w:val="20"/>
              </w:rPr>
              <w:t>Procesamiento de señales Fast Ethernet</w:t>
            </w: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hAnsi="Arial Narrow" w:cs="Arial"/>
                <w:sz w:val="20"/>
                <w:szCs w:val="20"/>
              </w:rPr>
            </w:pPr>
            <w:r w:rsidRPr="00D22494">
              <w:rPr>
                <w:rFonts w:ascii="Arial Narrow" w:eastAsiaTheme="minorHAnsi" w:hAnsi="Arial Narrow" w:cs="TimesNewRomanPSMT"/>
                <w:sz w:val="20"/>
                <w:szCs w:val="20"/>
                <w:lang w:val="en-US"/>
              </w:rPr>
              <w:t>R1EFT4</w:t>
            </w:r>
          </w:p>
        </w:tc>
      </w:tr>
      <w:tr w:rsidR="007438D2" w:rsidTr="00344727">
        <w:trPr>
          <w:trHeight w:val="170"/>
        </w:trPr>
        <w:tc>
          <w:tcPr>
            <w:tcW w:w="776" w:type="dxa"/>
            <w:vMerge/>
            <w:vAlign w:val="center"/>
          </w:tcPr>
          <w:p w:rsidR="007438D2" w:rsidRPr="00D22494" w:rsidRDefault="007438D2" w:rsidP="00344727">
            <w:pPr>
              <w:pStyle w:val="Prrafodelista"/>
              <w:spacing w:after="0" w:line="240" w:lineRule="auto"/>
              <w:ind w:left="0"/>
              <w:contextualSpacing w:val="0"/>
              <w:jc w:val="center"/>
              <w:rPr>
                <w:rFonts w:ascii="Arial Narrow" w:hAnsi="Arial Narrow"/>
                <w:sz w:val="20"/>
                <w:szCs w:val="20"/>
              </w:rPr>
            </w:pP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eastAsiaTheme="minorHAnsi" w:hAnsi="Arial Narrow" w:cs="Helvetica"/>
                <w:sz w:val="20"/>
                <w:szCs w:val="20"/>
                <w:lang w:val="es-EC"/>
              </w:rPr>
            </w:pPr>
            <w:r w:rsidRPr="00D22494">
              <w:rPr>
                <w:rFonts w:ascii="Arial Narrow" w:hAnsi="Arial Narrow" w:cs="Arial"/>
                <w:sz w:val="20"/>
                <w:szCs w:val="20"/>
              </w:rPr>
              <w:t>Procesamiento de señales Gigabit Ethernet</w:t>
            </w:r>
          </w:p>
        </w:tc>
        <w:tc>
          <w:tcPr>
            <w:tcW w:w="0" w:type="auto"/>
            <w:vAlign w:val="center"/>
          </w:tcPr>
          <w:p w:rsidR="007438D2" w:rsidRPr="00D22494" w:rsidRDefault="00B84145" w:rsidP="00344727">
            <w:pPr>
              <w:pStyle w:val="Prrafodelista"/>
              <w:spacing w:after="0" w:line="240" w:lineRule="auto"/>
              <w:ind w:left="0"/>
              <w:contextualSpacing w:val="0"/>
              <w:jc w:val="center"/>
              <w:rPr>
                <w:rFonts w:ascii="Arial Narrow" w:eastAsiaTheme="minorHAnsi" w:hAnsi="Arial Narrow" w:cs="TimesNewRomanPSMT"/>
                <w:sz w:val="20"/>
                <w:szCs w:val="20"/>
                <w:lang w:val="es-EC"/>
              </w:rPr>
            </w:pPr>
            <w:r w:rsidRPr="00D22494">
              <w:rPr>
                <w:rFonts w:ascii="Arial Narrow" w:eastAsiaTheme="minorHAnsi" w:hAnsi="Arial Narrow" w:cs="Helvetica"/>
                <w:sz w:val="20"/>
                <w:szCs w:val="20"/>
                <w:lang w:val="es-EC"/>
              </w:rPr>
              <w:t>N1EGT2</w:t>
            </w:r>
          </w:p>
        </w:tc>
      </w:tr>
      <w:tr w:rsidR="007438D2" w:rsidTr="00344727">
        <w:trPr>
          <w:trHeight w:val="170"/>
        </w:trPr>
        <w:tc>
          <w:tcPr>
            <w:tcW w:w="776" w:type="dxa"/>
            <w:vAlign w:val="center"/>
          </w:tcPr>
          <w:p w:rsidR="007438D2" w:rsidRPr="00D22494" w:rsidRDefault="007438D2" w:rsidP="00344727">
            <w:pPr>
              <w:pStyle w:val="Prrafodelista"/>
              <w:spacing w:after="0" w:line="240" w:lineRule="auto"/>
              <w:ind w:left="0"/>
              <w:contextualSpacing w:val="0"/>
              <w:jc w:val="center"/>
              <w:rPr>
                <w:rFonts w:ascii="Arial Narrow" w:eastAsiaTheme="minorHAnsi" w:hAnsi="Arial Narrow" w:cs="Helvetica"/>
                <w:sz w:val="20"/>
                <w:szCs w:val="20"/>
                <w:lang w:val="en-US"/>
              </w:rPr>
            </w:pPr>
            <w:r w:rsidRPr="00D22494">
              <w:rPr>
                <w:rFonts w:ascii="Arial Narrow" w:hAnsi="Arial Narrow" w:cs="Arial"/>
                <w:sz w:val="20"/>
                <w:szCs w:val="20"/>
              </w:rPr>
              <w:t>Interfaz y conmutación</w:t>
            </w: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eastAsiaTheme="minorHAnsi" w:hAnsi="Arial Narrow" w:cs="Helvetica"/>
                <w:sz w:val="20"/>
                <w:szCs w:val="20"/>
                <w:lang w:val="en-US"/>
              </w:rPr>
            </w:pPr>
            <w:r w:rsidRPr="00D22494">
              <w:rPr>
                <w:rFonts w:ascii="Arial Narrow" w:eastAsiaTheme="minorHAnsi" w:hAnsi="Arial Narrow" w:cs="Helvetica"/>
                <w:sz w:val="20"/>
                <w:szCs w:val="20"/>
                <w:lang w:val="en-US"/>
              </w:rPr>
              <w:t>De</w:t>
            </w:r>
            <w:r w:rsidRPr="00D22494">
              <w:rPr>
                <w:rFonts w:ascii="Arial Narrow" w:eastAsiaTheme="minorHAnsi" w:hAnsi="Arial Narrow" w:cs="Helvetica"/>
                <w:sz w:val="20"/>
                <w:szCs w:val="20"/>
                <w:lang w:val="es-EC"/>
              </w:rPr>
              <w:t xml:space="preserve"> interfaz</w:t>
            </w:r>
          </w:p>
        </w:tc>
        <w:tc>
          <w:tcPr>
            <w:tcW w:w="0" w:type="auto"/>
            <w:vAlign w:val="center"/>
          </w:tcPr>
          <w:p w:rsidR="007438D2" w:rsidRPr="00D22494" w:rsidRDefault="00BC58BE" w:rsidP="00344727">
            <w:pPr>
              <w:pStyle w:val="Prrafodelista"/>
              <w:spacing w:after="0" w:line="240" w:lineRule="auto"/>
              <w:ind w:left="0"/>
              <w:contextualSpacing w:val="0"/>
              <w:jc w:val="center"/>
              <w:rPr>
                <w:rFonts w:ascii="Arial Narrow" w:hAnsi="Arial Narrow" w:cs="Arial"/>
                <w:sz w:val="20"/>
                <w:szCs w:val="20"/>
                <w:lang w:val="es-EC"/>
              </w:rPr>
            </w:pPr>
            <w:r w:rsidRPr="00D22494">
              <w:rPr>
                <w:rFonts w:ascii="Arial Narrow" w:eastAsiaTheme="minorHAnsi" w:hAnsi="Arial Narrow" w:cs="Helvetica"/>
                <w:sz w:val="20"/>
                <w:szCs w:val="20"/>
                <w:lang w:val="en-US"/>
              </w:rPr>
              <w:t>N1D12S</w:t>
            </w:r>
          </w:p>
        </w:tc>
      </w:tr>
      <w:tr w:rsidR="007438D2" w:rsidTr="00344727">
        <w:trPr>
          <w:trHeight w:val="170"/>
        </w:trPr>
        <w:tc>
          <w:tcPr>
            <w:tcW w:w="776" w:type="dxa"/>
            <w:vAlign w:val="center"/>
          </w:tcPr>
          <w:p w:rsidR="007438D2" w:rsidRPr="00D22494" w:rsidRDefault="007438D2" w:rsidP="00344727">
            <w:pPr>
              <w:pStyle w:val="Prrafodelista"/>
              <w:spacing w:after="0" w:line="240" w:lineRule="auto"/>
              <w:ind w:left="0"/>
              <w:contextualSpacing w:val="0"/>
              <w:jc w:val="center"/>
              <w:rPr>
                <w:rFonts w:ascii="Arial Narrow" w:eastAsiaTheme="minorHAnsi" w:hAnsi="Arial Narrow" w:cs="Helvetica"/>
                <w:sz w:val="20"/>
                <w:szCs w:val="20"/>
                <w:lang w:val="es-EC"/>
              </w:rPr>
            </w:pPr>
            <w:r w:rsidRPr="00D22494">
              <w:rPr>
                <w:rFonts w:ascii="Arial Narrow" w:hAnsi="Arial Narrow" w:cs="Arial"/>
                <w:sz w:val="20"/>
                <w:szCs w:val="20"/>
                <w:lang w:val="es-EC"/>
              </w:rPr>
              <w:t>Cross-conectoras y SCC</w:t>
            </w: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eastAsiaTheme="minorHAnsi" w:hAnsi="Arial Narrow" w:cs="Helvetica"/>
                <w:sz w:val="20"/>
                <w:szCs w:val="20"/>
                <w:lang w:val="es-EC"/>
              </w:rPr>
            </w:pPr>
            <w:r w:rsidRPr="00D22494">
              <w:rPr>
                <w:rFonts w:ascii="Arial Narrow" w:eastAsiaTheme="minorHAnsi" w:hAnsi="Arial Narrow" w:cs="Helvetica"/>
                <w:sz w:val="20"/>
                <w:szCs w:val="20"/>
                <w:lang w:val="es-EC"/>
              </w:rPr>
              <w:t>Cross-conectora</w:t>
            </w: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hAnsi="Arial Narrow" w:cs="Arial"/>
                <w:sz w:val="20"/>
                <w:szCs w:val="20"/>
              </w:rPr>
            </w:pPr>
            <w:r w:rsidRPr="00D22494">
              <w:rPr>
                <w:rFonts w:ascii="Arial Narrow" w:eastAsiaTheme="minorHAnsi" w:hAnsi="Arial Narrow" w:cs="Helvetica"/>
                <w:sz w:val="20"/>
                <w:szCs w:val="20"/>
                <w:lang w:val="es-EC"/>
              </w:rPr>
              <w:t>CXL1</w:t>
            </w:r>
          </w:p>
        </w:tc>
      </w:tr>
      <w:tr w:rsidR="007438D2" w:rsidTr="00344727">
        <w:trPr>
          <w:trHeight w:val="170"/>
        </w:trPr>
        <w:tc>
          <w:tcPr>
            <w:tcW w:w="776" w:type="dxa"/>
            <w:vMerge w:val="restart"/>
            <w:vAlign w:val="center"/>
          </w:tcPr>
          <w:p w:rsidR="007438D2" w:rsidRPr="00D22494" w:rsidRDefault="007438D2" w:rsidP="00344727">
            <w:pPr>
              <w:pStyle w:val="Prrafodelista"/>
              <w:spacing w:after="0" w:line="240" w:lineRule="auto"/>
              <w:ind w:left="0"/>
              <w:contextualSpacing w:val="0"/>
              <w:jc w:val="center"/>
              <w:rPr>
                <w:rFonts w:ascii="Arial Narrow" w:hAnsi="Arial Narrow" w:cs="Arial"/>
                <w:sz w:val="20"/>
                <w:szCs w:val="20"/>
              </w:rPr>
            </w:pPr>
            <w:r w:rsidRPr="00D22494">
              <w:rPr>
                <w:rFonts w:ascii="Arial Narrow" w:hAnsi="Arial Narrow" w:cs="Arial"/>
                <w:sz w:val="20"/>
                <w:szCs w:val="20"/>
              </w:rPr>
              <w:t>Auxiliares</w:t>
            </w: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eastAsiaTheme="minorHAnsi" w:hAnsi="Arial Narrow" w:cs="TimesNewRomanPSMT"/>
                <w:sz w:val="20"/>
                <w:szCs w:val="20"/>
                <w:lang w:val="es-EC"/>
              </w:rPr>
            </w:pPr>
            <w:r w:rsidRPr="00D22494">
              <w:rPr>
                <w:rFonts w:ascii="Arial Narrow" w:eastAsiaTheme="minorHAnsi" w:hAnsi="Arial Narrow" w:cs="TimesNewRomanPSMT"/>
                <w:sz w:val="20"/>
                <w:szCs w:val="20"/>
                <w:lang w:val="es-EC"/>
              </w:rPr>
              <w:t>De teléfono orderwire</w:t>
            </w: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hAnsi="Arial Narrow" w:cs="Arial"/>
                <w:sz w:val="20"/>
                <w:szCs w:val="20"/>
              </w:rPr>
            </w:pPr>
            <w:r w:rsidRPr="00D22494">
              <w:rPr>
                <w:rFonts w:ascii="Arial Narrow" w:eastAsiaTheme="minorHAnsi" w:hAnsi="Arial Narrow" w:cs="TimesNewRomanPSMT"/>
                <w:sz w:val="20"/>
                <w:szCs w:val="20"/>
                <w:lang w:val="es-EC"/>
              </w:rPr>
              <w:t>R1EOW</w:t>
            </w:r>
          </w:p>
        </w:tc>
      </w:tr>
      <w:tr w:rsidR="007438D2" w:rsidTr="00344727">
        <w:trPr>
          <w:trHeight w:val="170"/>
        </w:trPr>
        <w:tc>
          <w:tcPr>
            <w:tcW w:w="776" w:type="dxa"/>
            <w:vMerge/>
            <w:vAlign w:val="center"/>
          </w:tcPr>
          <w:p w:rsidR="007438D2" w:rsidRPr="00D22494" w:rsidRDefault="007438D2" w:rsidP="00344727">
            <w:pPr>
              <w:pStyle w:val="Prrafodelista"/>
              <w:spacing w:after="0" w:line="240" w:lineRule="auto"/>
              <w:ind w:left="0"/>
              <w:jc w:val="center"/>
              <w:rPr>
                <w:rFonts w:ascii="Arial Narrow" w:hAnsi="Arial Narrow" w:cs="Arial"/>
                <w:sz w:val="20"/>
                <w:szCs w:val="20"/>
              </w:rPr>
            </w:pPr>
          </w:p>
        </w:tc>
        <w:tc>
          <w:tcPr>
            <w:tcW w:w="0" w:type="auto"/>
            <w:vAlign w:val="center"/>
          </w:tcPr>
          <w:p w:rsidR="007438D2" w:rsidRPr="00D22494" w:rsidRDefault="00D22494" w:rsidP="00344727">
            <w:pPr>
              <w:pStyle w:val="Prrafodelista"/>
              <w:spacing w:after="0" w:line="240" w:lineRule="auto"/>
              <w:ind w:left="0"/>
              <w:jc w:val="center"/>
              <w:rPr>
                <w:rFonts w:ascii="Arial Narrow" w:eastAsiaTheme="minorHAnsi" w:hAnsi="Arial Narrow" w:cs="TimesNewRomanPSMT"/>
                <w:sz w:val="20"/>
                <w:szCs w:val="20"/>
                <w:lang w:val="es-EC"/>
              </w:rPr>
            </w:pPr>
            <w:r>
              <w:rPr>
                <w:rFonts w:ascii="Arial Narrow" w:eastAsiaTheme="minorHAnsi" w:hAnsi="Arial Narrow" w:cs="TimesNewRomanPSMT"/>
                <w:sz w:val="20"/>
                <w:szCs w:val="20"/>
                <w:lang w:val="es-EC"/>
              </w:rPr>
              <w:t>De interfaz auxiliar</w:t>
            </w:r>
          </w:p>
        </w:tc>
        <w:tc>
          <w:tcPr>
            <w:tcW w:w="0" w:type="auto"/>
            <w:vAlign w:val="center"/>
          </w:tcPr>
          <w:p w:rsidR="007438D2" w:rsidRPr="00D22494" w:rsidRDefault="007438D2" w:rsidP="00344727">
            <w:pPr>
              <w:pStyle w:val="Prrafodelista"/>
              <w:spacing w:after="0" w:line="240" w:lineRule="auto"/>
              <w:ind w:left="0"/>
              <w:jc w:val="center"/>
              <w:rPr>
                <w:rFonts w:ascii="Arial Narrow" w:hAnsi="Arial Narrow" w:cs="Arial"/>
                <w:sz w:val="20"/>
                <w:szCs w:val="20"/>
              </w:rPr>
            </w:pPr>
            <w:r w:rsidRPr="00D22494">
              <w:rPr>
                <w:rFonts w:ascii="Arial Narrow" w:eastAsiaTheme="minorHAnsi" w:hAnsi="Arial Narrow" w:cs="TimesNewRomanPSMT"/>
                <w:sz w:val="20"/>
                <w:szCs w:val="20"/>
                <w:lang w:val="es-EC"/>
              </w:rPr>
              <w:t>R1AUX</w:t>
            </w:r>
          </w:p>
        </w:tc>
      </w:tr>
      <w:tr w:rsidR="007438D2" w:rsidTr="00344727">
        <w:trPr>
          <w:trHeight w:val="170"/>
        </w:trPr>
        <w:tc>
          <w:tcPr>
            <w:tcW w:w="776" w:type="dxa"/>
            <w:vMerge/>
            <w:vAlign w:val="center"/>
          </w:tcPr>
          <w:p w:rsidR="007438D2" w:rsidRPr="00D22494" w:rsidRDefault="007438D2" w:rsidP="00344727">
            <w:pPr>
              <w:pStyle w:val="Prrafodelista"/>
              <w:spacing w:after="0" w:line="240" w:lineRule="auto"/>
              <w:ind w:left="0"/>
              <w:jc w:val="center"/>
              <w:rPr>
                <w:rFonts w:ascii="Arial Narrow" w:hAnsi="Arial Narrow" w:cs="Arial"/>
                <w:sz w:val="20"/>
                <w:szCs w:val="20"/>
              </w:rPr>
            </w:pPr>
          </w:p>
        </w:tc>
        <w:tc>
          <w:tcPr>
            <w:tcW w:w="0" w:type="auto"/>
            <w:vAlign w:val="center"/>
          </w:tcPr>
          <w:p w:rsidR="007438D2" w:rsidRPr="00D22494" w:rsidRDefault="007438D2" w:rsidP="00344727">
            <w:pPr>
              <w:pStyle w:val="Prrafodelista"/>
              <w:spacing w:after="0" w:line="240" w:lineRule="auto"/>
              <w:ind w:left="0"/>
              <w:jc w:val="center"/>
              <w:rPr>
                <w:rFonts w:ascii="Arial Narrow" w:eastAsiaTheme="minorHAnsi" w:hAnsi="Arial Narrow" w:cs="Helvetica"/>
                <w:sz w:val="20"/>
                <w:szCs w:val="20"/>
                <w:lang w:val="es-EC"/>
              </w:rPr>
            </w:pPr>
            <w:r w:rsidRPr="00D22494">
              <w:rPr>
                <w:rFonts w:ascii="Arial Narrow" w:eastAsiaTheme="minorHAnsi" w:hAnsi="Arial Narrow" w:cs="Helvetica"/>
                <w:sz w:val="20"/>
                <w:szCs w:val="20"/>
                <w:lang w:val="es-EC"/>
              </w:rPr>
              <w:t>De ventilación</w:t>
            </w:r>
          </w:p>
        </w:tc>
        <w:tc>
          <w:tcPr>
            <w:tcW w:w="0" w:type="auto"/>
            <w:vAlign w:val="center"/>
          </w:tcPr>
          <w:p w:rsidR="007438D2" w:rsidRPr="00D22494" w:rsidRDefault="007438D2" w:rsidP="00344727">
            <w:pPr>
              <w:pStyle w:val="Prrafodelista"/>
              <w:spacing w:after="0" w:line="240" w:lineRule="auto"/>
              <w:ind w:left="0"/>
              <w:jc w:val="center"/>
              <w:rPr>
                <w:rFonts w:ascii="Arial Narrow" w:hAnsi="Arial Narrow" w:cs="Arial"/>
                <w:sz w:val="20"/>
                <w:szCs w:val="20"/>
              </w:rPr>
            </w:pPr>
            <w:r w:rsidRPr="00D22494">
              <w:rPr>
                <w:rFonts w:ascii="Arial Narrow" w:eastAsiaTheme="minorHAnsi" w:hAnsi="Arial Narrow" w:cs="Helvetica"/>
                <w:sz w:val="20"/>
                <w:szCs w:val="20"/>
                <w:lang w:val="es-EC"/>
              </w:rPr>
              <w:t>FAN</w:t>
            </w:r>
          </w:p>
        </w:tc>
      </w:tr>
      <w:tr w:rsidR="007438D2" w:rsidTr="00344727">
        <w:trPr>
          <w:trHeight w:val="170"/>
        </w:trPr>
        <w:tc>
          <w:tcPr>
            <w:tcW w:w="4156" w:type="dxa"/>
            <w:gridSpan w:val="2"/>
            <w:vAlign w:val="center"/>
          </w:tcPr>
          <w:p w:rsidR="007438D2" w:rsidRPr="00D22494" w:rsidRDefault="007438D2" w:rsidP="00344727">
            <w:pPr>
              <w:pStyle w:val="Prrafodelista"/>
              <w:spacing w:after="0" w:line="240" w:lineRule="auto"/>
              <w:ind w:left="0"/>
              <w:contextualSpacing w:val="0"/>
              <w:jc w:val="center"/>
              <w:rPr>
                <w:rFonts w:ascii="Arial Narrow" w:eastAsiaTheme="minorHAnsi" w:hAnsi="Arial Narrow" w:cs="Helvetica"/>
                <w:sz w:val="20"/>
                <w:szCs w:val="20"/>
                <w:lang w:val="en-US"/>
              </w:rPr>
            </w:pPr>
            <w:r w:rsidRPr="00D22494">
              <w:rPr>
                <w:rFonts w:ascii="Arial Narrow" w:hAnsi="Arial Narrow" w:cs="Arial"/>
                <w:sz w:val="20"/>
                <w:szCs w:val="20"/>
              </w:rPr>
              <w:t>De alimentación eléctrica</w:t>
            </w:r>
          </w:p>
        </w:tc>
        <w:tc>
          <w:tcPr>
            <w:tcW w:w="0" w:type="auto"/>
            <w:vAlign w:val="center"/>
          </w:tcPr>
          <w:p w:rsidR="007438D2" w:rsidRPr="00D22494" w:rsidRDefault="007438D2" w:rsidP="00344727">
            <w:pPr>
              <w:pStyle w:val="Prrafodelista"/>
              <w:spacing w:after="0" w:line="240" w:lineRule="auto"/>
              <w:ind w:left="0"/>
              <w:contextualSpacing w:val="0"/>
              <w:jc w:val="center"/>
              <w:rPr>
                <w:rFonts w:ascii="Arial Narrow" w:hAnsi="Arial Narrow" w:cs="Arial"/>
                <w:sz w:val="20"/>
                <w:szCs w:val="20"/>
              </w:rPr>
            </w:pPr>
            <w:r w:rsidRPr="00D22494">
              <w:rPr>
                <w:rFonts w:ascii="Arial Narrow" w:eastAsiaTheme="minorHAnsi" w:hAnsi="Arial Narrow" w:cs="Helvetica"/>
                <w:sz w:val="20"/>
                <w:szCs w:val="20"/>
                <w:lang w:val="en-US"/>
              </w:rPr>
              <w:t>PIU</w:t>
            </w:r>
          </w:p>
        </w:tc>
      </w:tr>
    </w:tbl>
    <w:p w:rsidR="007438D2" w:rsidRDefault="007438D2" w:rsidP="00D03A38">
      <w:pPr>
        <w:pStyle w:val="Prrafodelista"/>
        <w:spacing w:after="0" w:line="480" w:lineRule="auto"/>
        <w:ind w:left="964"/>
        <w:jc w:val="both"/>
        <w:rPr>
          <w:rFonts w:ascii="Arial" w:hAnsi="Arial" w:cs="Arial"/>
          <w:sz w:val="24"/>
          <w:szCs w:val="24"/>
        </w:rPr>
      </w:pPr>
    </w:p>
    <w:p w:rsidR="007438D2" w:rsidRDefault="007438D2" w:rsidP="00D03A38">
      <w:pPr>
        <w:pStyle w:val="Prrafodelista"/>
        <w:spacing w:after="0" w:line="480" w:lineRule="auto"/>
        <w:ind w:left="964"/>
        <w:jc w:val="both"/>
        <w:rPr>
          <w:rFonts w:ascii="Arial" w:hAnsi="Arial" w:cs="Arial"/>
          <w:sz w:val="24"/>
          <w:szCs w:val="24"/>
        </w:rPr>
      </w:pPr>
    </w:p>
    <w:p w:rsidR="007438D2" w:rsidRDefault="007438D2" w:rsidP="00D03A38">
      <w:pPr>
        <w:pStyle w:val="Prrafodelista"/>
        <w:spacing w:after="0" w:line="480" w:lineRule="auto"/>
        <w:ind w:left="964"/>
        <w:jc w:val="both"/>
        <w:rPr>
          <w:rFonts w:ascii="Arial" w:hAnsi="Arial" w:cs="Arial"/>
          <w:sz w:val="24"/>
          <w:szCs w:val="24"/>
        </w:rPr>
      </w:pPr>
    </w:p>
    <w:p w:rsidR="00513C98" w:rsidRDefault="00513C98" w:rsidP="00D03A38">
      <w:pPr>
        <w:pStyle w:val="Prrafodelista"/>
        <w:spacing w:after="0" w:line="480" w:lineRule="auto"/>
        <w:ind w:left="964"/>
        <w:jc w:val="both"/>
        <w:rPr>
          <w:rFonts w:ascii="Arial" w:hAnsi="Arial" w:cs="Arial"/>
          <w:sz w:val="24"/>
          <w:szCs w:val="24"/>
        </w:rPr>
      </w:pPr>
    </w:p>
    <w:p w:rsidR="00513C98" w:rsidRDefault="00513C98" w:rsidP="00D03A38">
      <w:pPr>
        <w:pStyle w:val="Prrafodelista"/>
        <w:spacing w:after="0" w:line="240" w:lineRule="auto"/>
        <w:ind w:left="964"/>
        <w:contextualSpacing w:val="0"/>
        <w:jc w:val="both"/>
        <w:rPr>
          <w:rFonts w:ascii="Arial" w:hAnsi="Arial" w:cs="Arial"/>
          <w:sz w:val="24"/>
          <w:szCs w:val="24"/>
        </w:rPr>
      </w:pPr>
    </w:p>
    <w:p w:rsidR="00513C98" w:rsidRDefault="00513C98" w:rsidP="00D03A38">
      <w:pPr>
        <w:pStyle w:val="Prrafodelista"/>
        <w:spacing w:after="0" w:line="480" w:lineRule="auto"/>
        <w:ind w:left="964"/>
        <w:jc w:val="both"/>
        <w:rPr>
          <w:rFonts w:ascii="Arial" w:hAnsi="Arial" w:cs="Arial"/>
          <w:sz w:val="24"/>
          <w:szCs w:val="24"/>
        </w:rPr>
      </w:pPr>
    </w:p>
    <w:p w:rsidR="00344727" w:rsidRDefault="00344727" w:rsidP="00765819">
      <w:pPr>
        <w:pStyle w:val="Prrafodelista"/>
        <w:keepNext/>
        <w:spacing w:line="240" w:lineRule="atLeast"/>
        <w:ind w:left="964"/>
        <w:contextualSpacing w:val="0"/>
        <w:jc w:val="center"/>
        <w:rPr>
          <w:b/>
        </w:rPr>
      </w:pPr>
      <w:bookmarkStart w:id="503" w:name="_Ref296177054"/>
      <w:bookmarkStart w:id="504" w:name="_Ref296177046"/>
    </w:p>
    <w:p w:rsidR="00344727" w:rsidRDefault="00344727" w:rsidP="00344727">
      <w:pPr>
        <w:keepNext/>
        <w:spacing w:after="0" w:line="240" w:lineRule="atLeast"/>
        <w:jc w:val="center"/>
        <w:rPr>
          <w:b/>
        </w:rPr>
      </w:pPr>
    </w:p>
    <w:p w:rsidR="00F7605F" w:rsidRPr="00F7605F" w:rsidRDefault="00F7605F" w:rsidP="00344727">
      <w:pPr>
        <w:keepNext/>
        <w:spacing w:after="0" w:line="240" w:lineRule="atLeast"/>
        <w:jc w:val="center"/>
      </w:pPr>
      <w:bookmarkStart w:id="505" w:name="_Toc303097486"/>
      <w:r w:rsidRPr="00344727">
        <w:rPr>
          <w:b/>
        </w:rPr>
        <w:t>Tabla 4.</w:t>
      </w:r>
      <w:r w:rsidR="00341CB7" w:rsidRPr="00344727">
        <w:rPr>
          <w:b/>
        </w:rPr>
        <w:fldChar w:fldCharType="begin"/>
      </w:r>
      <w:r w:rsidRPr="00344727">
        <w:rPr>
          <w:b/>
        </w:rPr>
        <w:instrText xml:space="preserve"> SEQ Tabla_4. \* ARABIC </w:instrText>
      </w:r>
      <w:r w:rsidR="00341CB7" w:rsidRPr="00344727">
        <w:rPr>
          <w:b/>
        </w:rPr>
        <w:fldChar w:fldCharType="separate"/>
      </w:r>
      <w:r w:rsidR="00CC7850">
        <w:rPr>
          <w:b/>
          <w:noProof/>
        </w:rPr>
        <w:t>1</w:t>
      </w:r>
      <w:r w:rsidR="00341CB7" w:rsidRPr="00344727">
        <w:rPr>
          <w:b/>
        </w:rPr>
        <w:fldChar w:fldCharType="end"/>
      </w:r>
      <w:bookmarkEnd w:id="503"/>
      <w:r w:rsidRPr="00344727">
        <w:rPr>
          <w:b/>
        </w:rPr>
        <w:t xml:space="preserve"> </w:t>
      </w:r>
      <w:r w:rsidRPr="00F7605F">
        <w:t>Tarjetas disponibles en el Lab</w:t>
      </w:r>
      <w:r w:rsidR="00783783">
        <w:t>oratorio de</w:t>
      </w:r>
      <w:r w:rsidRPr="00F7605F">
        <w:t xml:space="preserve"> Telecomunicaciones</w:t>
      </w:r>
      <w:bookmarkEnd w:id="504"/>
      <w:r w:rsidR="00AF6FB4">
        <w:t>.</w:t>
      </w:r>
      <w:bookmarkEnd w:id="505"/>
    </w:p>
    <w:p w:rsidR="00AD258C" w:rsidRPr="00765819" w:rsidRDefault="00AD258C" w:rsidP="00765819">
      <w:pPr>
        <w:pStyle w:val="Prrafodelista"/>
        <w:spacing w:after="0" w:line="480" w:lineRule="auto"/>
        <w:ind w:left="964"/>
        <w:contextualSpacing w:val="0"/>
        <w:jc w:val="both"/>
        <w:rPr>
          <w:rFonts w:ascii="Arial" w:hAnsi="Arial" w:cs="Arial"/>
          <w:sz w:val="24"/>
          <w:szCs w:val="24"/>
        </w:rPr>
      </w:pPr>
    </w:p>
    <w:p w:rsidR="00383DB9" w:rsidRPr="00765819" w:rsidRDefault="000D3107" w:rsidP="00765819">
      <w:pPr>
        <w:pStyle w:val="Prrafodelista"/>
        <w:spacing w:after="0" w:line="480" w:lineRule="auto"/>
        <w:ind w:left="964"/>
        <w:contextualSpacing w:val="0"/>
        <w:jc w:val="both"/>
        <w:rPr>
          <w:rFonts w:ascii="Arial" w:hAnsi="Arial" w:cs="Arial"/>
          <w:sz w:val="24"/>
          <w:szCs w:val="24"/>
        </w:rPr>
      </w:pPr>
      <w:r w:rsidRPr="00765819">
        <w:rPr>
          <w:rFonts w:ascii="Arial" w:hAnsi="Arial" w:cs="Arial"/>
          <w:sz w:val="24"/>
          <w:szCs w:val="24"/>
        </w:rPr>
        <w:lastRenderedPageBreak/>
        <w:t>Se debe anotar que los equipos cuentan además con un módulo que les proporciona la</w:t>
      </w:r>
      <w:r w:rsidR="005268C5" w:rsidRPr="00765819">
        <w:rPr>
          <w:rFonts w:ascii="Arial" w:hAnsi="Arial" w:cs="Arial"/>
          <w:sz w:val="24"/>
          <w:szCs w:val="24"/>
        </w:rPr>
        <w:t xml:space="preserve"> alimentación eléctrica a la tarjeta PIU llamado UPM. Dichos módulos se pueden observar </w:t>
      </w:r>
      <w:r w:rsidR="004759BC" w:rsidRPr="00765819">
        <w:rPr>
          <w:rFonts w:ascii="Arial" w:hAnsi="Arial" w:cs="Arial"/>
          <w:sz w:val="24"/>
          <w:szCs w:val="24"/>
        </w:rPr>
        <w:t>en la parte superior de los armario</w:t>
      </w:r>
      <w:r w:rsidR="005268C5" w:rsidRPr="00765819">
        <w:rPr>
          <w:rFonts w:ascii="Arial" w:hAnsi="Arial" w:cs="Arial"/>
          <w:sz w:val="24"/>
          <w:szCs w:val="24"/>
        </w:rPr>
        <w:t>s en la</w:t>
      </w:r>
      <w:r w:rsidR="00F93E85" w:rsidRPr="00765819">
        <w:rPr>
          <w:rFonts w:ascii="Arial" w:hAnsi="Arial" w:cs="Arial"/>
          <w:sz w:val="24"/>
          <w:szCs w:val="24"/>
        </w:rPr>
        <w:t xml:space="preserve"> </w:t>
      </w:r>
      <w:fldSimple w:instr=" REF _Ref296175598 \h  \* MERGEFORMAT ">
        <w:r w:rsidR="00CC7850" w:rsidRPr="00CC7850">
          <w:rPr>
            <w:rFonts w:ascii="Arial" w:hAnsi="Arial" w:cs="Arial"/>
            <w:sz w:val="24"/>
            <w:szCs w:val="24"/>
          </w:rPr>
          <w:t>Figura 4.5</w:t>
        </w:r>
      </w:fldSimple>
      <w:r w:rsidR="00F93E85" w:rsidRPr="00765819">
        <w:rPr>
          <w:rFonts w:ascii="Arial" w:hAnsi="Arial" w:cs="Arial"/>
          <w:sz w:val="24"/>
          <w:szCs w:val="24"/>
        </w:rPr>
        <w:t>.</w:t>
      </w:r>
    </w:p>
    <w:p w:rsidR="00F93E85" w:rsidRPr="00765819" w:rsidRDefault="00F93E85" w:rsidP="00765819">
      <w:pPr>
        <w:pStyle w:val="Prrafodelista"/>
        <w:spacing w:after="0" w:line="480" w:lineRule="auto"/>
        <w:ind w:left="964"/>
        <w:contextualSpacing w:val="0"/>
        <w:jc w:val="both"/>
        <w:rPr>
          <w:rFonts w:ascii="Arial" w:hAnsi="Arial" w:cs="Arial"/>
          <w:sz w:val="24"/>
          <w:szCs w:val="24"/>
        </w:rPr>
      </w:pPr>
    </w:p>
    <w:p w:rsidR="002D1532" w:rsidRPr="00765819" w:rsidRDefault="002D1532" w:rsidP="00765819">
      <w:pPr>
        <w:pStyle w:val="Prrafodelista"/>
        <w:numPr>
          <w:ilvl w:val="2"/>
          <w:numId w:val="1"/>
        </w:numPr>
        <w:spacing w:after="0" w:line="480" w:lineRule="auto"/>
        <w:contextualSpacing w:val="0"/>
        <w:jc w:val="both"/>
        <w:outlineLvl w:val="2"/>
        <w:rPr>
          <w:rFonts w:ascii="Arial" w:hAnsi="Arial" w:cs="Arial"/>
          <w:b/>
          <w:sz w:val="24"/>
          <w:szCs w:val="24"/>
        </w:rPr>
      </w:pPr>
      <w:bookmarkStart w:id="506" w:name="_Toc295209959"/>
      <w:bookmarkStart w:id="507" w:name="_Toc295213253"/>
      <w:bookmarkStart w:id="508" w:name="_Toc295213339"/>
      <w:bookmarkStart w:id="509" w:name="_Toc295213609"/>
      <w:bookmarkStart w:id="510" w:name="_Toc300557985"/>
      <w:bookmarkStart w:id="511" w:name="_Toc300558288"/>
      <w:bookmarkStart w:id="512" w:name="_Toc300656113"/>
      <w:bookmarkStart w:id="513" w:name="_Toc302210010"/>
      <w:bookmarkStart w:id="514" w:name="_Toc302212372"/>
      <w:bookmarkStart w:id="515" w:name="_Toc303097283"/>
      <w:r w:rsidRPr="00765819">
        <w:rPr>
          <w:rFonts w:ascii="Arial" w:hAnsi="Arial" w:cs="Arial"/>
          <w:b/>
          <w:sz w:val="24"/>
          <w:szCs w:val="24"/>
        </w:rPr>
        <w:t>TARJETAS DE PROCESAMIENTO SDH</w:t>
      </w:r>
      <w:bookmarkEnd w:id="506"/>
      <w:bookmarkEnd w:id="507"/>
      <w:bookmarkEnd w:id="508"/>
      <w:bookmarkEnd w:id="509"/>
      <w:bookmarkEnd w:id="510"/>
      <w:bookmarkEnd w:id="511"/>
      <w:bookmarkEnd w:id="512"/>
      <w:bookmarkEnd w:id="513"/>
      <w:bookmarkEnd w:id="514"/>
      <w:bookmarkEnd w:id="515"/>
    </w:p>
    <w:p w:rsidR="00B640F3" w:rsidRPr="00765819" w:rsidRDefault="00B640F3" w:rsidP="00765819">
      <w:pPr>
        <w:pStyle w:val="Prrafodelista"/>
        <w:spacing w:after="0" w:line="480" w:lineRule="auto"/>
        <w:ind w:left="1588"/>
        <w:jc w:val="both"/>
        <w:rPr>
          <w:rFonts w:ascii="Arial" w:hAnsi="Arial" w:cs="Arial"/>
          <w:sz w:val="24"/>
          <w:szCs w:val="24"/>
        </w:rPr>
      </w:pPr>
    </w:p>
    <w:p w:rsidR="002D1532" w:rsidRPr="00765819" w:rsidRDefault="008C03E7" w:rsidP="00765819">
      <w:pPr>
        <w:pStyle w:val="Prrafodelista"/>
        <w:spacing w:after="0" w:line="480" w:lineRule="auto"/>
        <w:ind w:left="1588"/>
        <w:jc w:val="both"/>
        <w:rPr>
          <w:rFonts w:ascii="Arial" w:hAnsi="Arial" w:cs="Arial"/>
          <w:sz w:val="24"/>
          <w:szCs w:val="24"/>
        </w:rPr>
      </w:pPr>
      <w:r w:rsidRPr="00765819">
        <w:rPr>
          <w:rFonts w:ascii="Arial" w:hAnsi="Arial" w:cs="Arial"/>
          <w:sz w:val="24"/>
          <w:szCs w:val="24"/>
        </w:rPr>
        <w:t xml:space="preserve">Son las encargadas de </w:t>
      </w:r>
      <w:r w:rsidR="00C266EE" w:rsidRPr="00765819">
        <w:rPr>
          <w:rFonts w:ascii="Arial" w:hAnsi="Arial" w:cs="Arial"/>
          <w:sz w:val="24"/>
          <w:szCs w:val="24"/>
        </w:rPr>
        <w:t xml:space="preserve">recibir y transmitir señales de alto nivel, o para realizar la conversión </w:t>
      </w:r>
      <w:r w:rsidR="00321283" w:rsidRPr="00765819">
        <w:rPr>
          <w:rFonts w:ascii="Arial" w:hAnsi="Arial" w:cs="Arial"/>
          <w:sz w:val="24"/>
          <w:szCs w:val="24"/>
        </w:rPr>
        <w:t xml:space="preserve">óptica a eléctrica de </w:t>
      </w:r>
      <w:r w:rsidR="00E3425E" w:rsidRPr="00765819">
        <w:rPr>
          <w:rFonts w:ascii="Arial" w:hAnsi="Arial" w:cs="Arial"/>
          <w:sz w:val="24"/>
          <w:szCs w:val="24"/>
        </w:rPr>
        <w:t>las mismas, para extraer/</w:t>
      </w:r>
      <w:r w:rsidR="00321283" w:rsidRPr="00765819">
        <w:rPr>
          <w:rFonts w:ascii="Arial" w:hAnsi="Arial" w:cs="Arial"/>
          <w:sz w:val="24"/>
          <w:szCs w:val="24"/>
        </w:rPr>
        <w:t>insertar los bytes de cabecera o procesar la cabecera y generar señales de alarma en la línea.</w:t>
      </w:r>
    </w:p>
    <w:p w:rsidR="00D22494" w:rsidRPr="00765819" w:rsidRDefault="00D22494" w:rsidP="00765819">
      <w:pPr>
        <w:pStyle w:val="Prrafodelista"/>
        <w:spacing w:after="0" w:line="480" w:lineRule="auto"/>
        <w:ind w:left="1588"/>
        <w:jc w:val="both"/>
        <w:rPr>
          <w:rFonts w:ascii="Arial" w:hAnsi="Arial" w:cs="Arial"/>
          <w:sz w:val="24"/>
          <w:szCs w:val="24"/>
        </w:rPr>
      </w:pPr>
    </w:p>
    <w:p w:rsidR="00AB735B" w:rsidRPr="00765819" w:rsidRDefault="00AB735B" w:rsidP="00765819">
      <w:pPr>
        <w:pStyle w:val="Prrafodelista"/>
        <w:spacing w:after="0" w:line="480" w:lineRule="auto"/>
        <w:ind w:left="1588"/>
        <w:jc w:val="both"/>
        <w:rPr>
          <w:rFonts w:ascii="Arial" w:hAnsi="Arial" w:cs="Arial"/>
          <w:sz w:val="24"/>
          <w:szCs w:val="24"/>
        </w:rPr>
      </w:pPr>
      <w:r w:rsidRPr="00765819">
        <w:rPr>
          <w:rFonts w:ascii="Arial" w:hAnsi="Arial" w:cs="Arial"/>
          <w:i/>
          <w:sz w:val="24"/>
          <w:szCs w:val="24"/>
          <w:u w:val="single"/>
          <w:lang w:val="es-EC"/>
        </w:rPr>
        <w:t xml:space="preserve">Tarjeta de procesamiento </w:t>
      </w:r>
      <w:r w:rsidR="002A532F" w:rsidRPr="00765819">
        <w:rPr>
          <w:rFonts w:ascii="Arial" w:hAnsi="Arial" w:cs="Arial"/>
          <w:i/>
          <w:sz w:val="24"/>
          <w:szCs w:val="24"/>
          <w:u w:val="single"/>
          <w:lang w:val="es-EC"/>
        </w:rPr>
        <w:t>SDH N1</w:t>
      </w:r>
      <w:r w:rsidRPr="00765819">
        <w:rPr>
          <w:rFonts w:ascii="Arial" w:hAnsi="Arial" w:cs="Arial"/>
          <w:i/>
          <w:sz w:val="24"/>
          <w:szCs w:val="24"/>
          <w:u w:val="single"/>
          <w:lang w:val="es-EC"/>
        </w:rPr>
        <w:t>S</w:t>
      </w:r>
      <w:r w:rsidR="002A532F" w:rsidRPr="00765819">
        <w:rPr>
          <w:rFonts w:ascii="Arial" w:hAnsi="Arial" w:cs="Arial"/>
          <w:i/>
          <w:sz w:val="24"/>
          <w:szCs w:val="24"/>
          <w:u w:val="single"/>
          <w:lang w:val="es-EC"/>
        </w:rPr>
        <w:t>L</w:t>
      </w:r>
      <w:r w:rsidRPr="00765819">
        <w:rPr>
          <w:rFonts w:ascii="Arial" w:hAnsi="Arial" w:cs="Arial"/>
          <w:i/>
          <w:sz w:val="24"/>
          <w:szCs w:val="24"/>
          <w:u w:val="single"/>
          <w:lang w:val="es-EC"/>
        </w:rPr>
        <w:t>D4:</w:t>
      </w:r>
    </w:p>
    <w:p w:rsidR="002D1532" w:rsidRPr="00765819" w:rsidRDefault="00E61839" w:rsidP="00765819">
      <w:pPr>
        <w:pStyle w:val="Prrafodelista"/>
        <w:spacing w:after="0" w:line="480" w:lineRule="auto"/>
        <w:ind w:left="1588"/>
        <w:jc w:val="both"/>
        <w:rPr>
          <w:rFonts w:ascii="Arial" w:hAnsi="Arial" w:cs="Arial"/>
          <w:sz w:val="24"/>
          <w:szCs w:val="24"/>
        </w:rPr>
      </w:pPr>
      <w:r w:rsidRPr="00765819">
        <w:rPr>
          <w:rFonts w:ascii="Arial" w:hAnsi="Arial" w:cs="Arial"/>
          <w:sz w:val="24"/>
          <w:szCs w:val="24"/>
        </w:rPr>
        <w:t xml:space="preserve">Las </w:t>
      </w:r>
      <w:r w:rsidR="00C90524" w:rsidRPr="00765819">
        <w:rPr>
          <w:rFonts w:ascii="Arial" w:hAnsi="Arial" w:cs="Arial"/>
          <w:sz w:val="24"/>
          <w:szCs w:val="24"/>
        </w:rPr>
        <w:t>siglas D</w:t>
      </w:r>
      <w:r w:rsidR="005A22D1" w:rsidRPr="00765819">
        <w:rPr>
          <w:rFonts w:ascii="Arial" w:hAnsi="Arial" w:cs="Arial"/>
          <w:sz w:val="24"/>
          <w:szCs w:val="24"/>
        </w:rPr>
        <w:t xml:space="preserve"> “double”</w:t>
      </w:r>
      <w:r w:rsidR="00C90524" w:rsidRPr="00765819">
        <w:rPr>
          <w:rFonts w:ascii="Arial" w:hAnsi="Arial" w:cs="Arial"/>
          <w:sz w:val="24"/>
          <w:szCs w:val="24"/>
        </w:rPr>
        <w:t xml:space="preserve"> y 4</w:t>
      </w:r>
      <w:r w:rsidR="00321283" w:rsidRPr="00765819">
        <w:rPr>
          <w:rFonts w:ascii="Arial" w:hAnsi="Arial" w:cs="Arial"/>
          <w:sz w:val="24"/>
          <w:szCs w:val="24"/>
        </w:rPr>
        <w:t xml:space="preserve"> indica</w:t>
      </w:r>
      <w:r w:rsidR="00C90524" w:rsidRPr="00765819">
        <w:rPr>
          <w:rFonts w:ascii="Arial" w:hAnsi="Arial" w:cs="Arial"/>
          <w:sz w:val="24"/>
          <w:szCs w:val="24"/>
        </w:rPr>
        <w:t>n</w:t>
      </w:r>
      <w:r w:rsidR="00321283" w:rsidRPr="00765819">
        <w:rPr>
          <w:rFonts w:ascii="Arial" w:hAnsi="Arial" w:cs="Arial"/>
          <w:sz w:val="24"/>
          <w:szCs w:val="24"/>
        </w:rPr>
        <w:t xml:space="preserve"> que es una tarjeta que presenta 2 </w:t>
      </w:r>
      <w:r w:rsidR="005A22D1" w:rsidRPr="00765819">
        <w:rPr>
          <w:rFonts w:ascii="Arial" w:hAnsi="Arial" w:cs="Arial"/>
          <w:sz w:val="24"/>
          <w:szCs w:val="24"/>
        </w:rPr>
        <w:t xml:space="preserve">pares de </w:t>
      </w:r>
      <w:r w:rsidR="00495087" w:rsidRPr="00765819">
        <w:rPr>
          <w:rFonts w:ascii="Arial" w:hAnsi="Arial" w:cs="Arial"/>
          <w:sz w:val="24"/>
          <w:szCs w:val="24"/>
        </w:rPr>
        <w:t>puertos</w:t>
      </w:r>
      <w:r w:rsidR="00321283" w:rsidRPr="00765819">
        <w:rPr>
          <w:rFonts w:ascii="Arial" w:hAnsi="Arial" w:cs="Arial"/>
          <w:sz w:val="24"/>
          <w:szCs w:val="24"/>
        </w:rPr>
        <w:t xml:space="preserve"> para </w:t>
      </w:r>
      <w:r w:rsidR="00495087" w:rsidRPr="00765819">
        <w:rPr>
          <w:rFonts w:ascii="Arial" w:hAnsi="Arial" w:cs="Arial"/>
          <w:sz w:val="24"/>
          <w:szCs w:val="24"/>
        </w:rPr>
        <w:t>el acceso de</w:t>
      </w:r>
      <w:r w:rsidR="00321283" w:rsidRPr="00765819">
        <w:rPr>
          <w:rFonts w:ascii="Arial" w:hAnsi="Arial" w:cs="Arial"/>
          <w:sz w:val="24"/>
          <w:szCs w:val="24"/>
        </w:rPr>
        <w:t xml:space="preserve"> </w:t>
      </w:r>
      <w:r w:rsidR="00C90524" w:rsidRPr="00765819">
        <w:rPr>
          <w:rFonts w:ascii="Arial" w:hAnsi="Arial" w:cs="Arial"/>
          <w:sz w:val="24"/>
          <w:szCs w:val="24"/>
        </w:rPr>
        <w:t>señal</w:t>
      </w:r>
      <w:r w:rsidR="005A22D1" w:rsidRPr="00765819">
        <w:rPr>
          <w:rFonts w:ascii="Arial" w:hAnsi="Arial" w:cs="Arial"/>
          <w:sz w:val="24"/>
          <w:szCs w:val="24"/>
        </w:rPr>
        <w:t>es</w:t>
      </w:r>
      <w:r w:rsidR="00C90524" w:rsidRPr="00765819">
        <w:rPr>
          <w:rFonts w:ascii="Arial" w:hAnsi="Arial" w:cs="Arial"/>
          <w:sz w:val="24"/>
          <w:szCs w:val="24"/>
        </w:rPr>
        <w:t xml:space="preserve"> de nivel STM-4. Entre sus funciones están la de realizar la recepción y transmisión de señal</w:t>
      </w:r>
      <w:r w:rsidR="00E3425E" w:rsidRPr="00765819">
        <w:rPr>
          <w:rFonts w:ascii="Arial" w:hAnsi="Arial" w:cs="Arial"/>
          <w:sz w:val="24"/>
          <w:szCs w:val="24"/>
        </w:rPr>
        <w:t>es</w:t>
      </w:r>
      <w:r w:rsidR="00C90524" w:rsidRPr="00765819">
        <w:rPr>
          <w:rFonts w:ascii="Arial" w:hAnsi="Arial" w:cs="Arial"/>
          <w:sz w:val="24"/>
          <w:szCs w:val="24"/>
        </w:rPr>
        <w:t xml:space="preserve"> STM-4</w:t>
      </w:r>
      <w:r w:rsidR="00E3425E" w:rsidRPr="00765819">
        <w:rPr>
          <w:rFonts w:ascii="Arial" w:hAnsi="Arial" w:cs="Arial"/>
          <w:sz w:val="24"/>
          <w:szCs w:val="24"/>
        </w:rPr>
        <w:t>, así como</w:t>
      </w:r>
      <w:r w:rsidR="00E131E0" w:rsidRPr="00765819">
        <w:rPr>
          <w:rFonts w:ascii="Arial" w:hAnsi="Arial" w:cs="Arial"/>
          <w:sz w:val="24"/>
          <w:szCs w:val="24"/>
        </w:rPr>
        <w:t xml:space="preserve"> </w:t>
      </w:r>
      <w:r w:rsidR="00C90524" w:rsidRPr="00765819">
        <w:rPr>
          <w:rFonts w:ascii="Arial" w:hAnsi="Arial" w:cs="Arial"/>
          <w:sz w:val="24"/>
          <w:szCs w:val="24"/>
        </w:rPr>
        <w:t xml:space="preserve">la conversión óptica a eléctrica de </w:t>
      </w:r>
      <w:r w:rsidR="00E3425E" w:rsidRPr="00765819">
        <w:rPr>
          <w:rFonts w:ascii="Arial" w:hAnsi="Arial" w:cs="Arial"/>
          <w:sz w:val="24"/>
          <w:szCs w:val="24"/>
        </w:rPr>
        <w:t>la misma</w:t>
      </w:r>
      <w:r w:rsidR="00495087" w:rsidRPr="00765819">
        <w:rPr>
          <w:rFonts w:ascii="Arial" w:hAnsi="Arial" w:cs="Arial"/>
          <w:sz w:val="24"/>
          <w:szCs w:val="24"/>
        </w:rPr>
        <w:t xml:space="preserve"> para su procesamiento</w:t>
      </w:r>
      <w:r w:rsidR="00E3425E" w:rsidRPr="00765819">
        <w:rPr>
          <w:rFonts w:ascii="Arial" w:hAnsi="Arial" w:cs="Arial"/>
          <w:sz w:val="24"/>
          <w:szCs w:val="24"/>
        </w:rPr>
        <w:t>, insertar/extraer los bytes de la cabecera</w:t>
      </w:r>
      <w:r w:rsidR="005A22D1" w:rsidRPr="00765819">
        <w:rPr>
          <w:rFonts w:ascii="Arial" w:hAnsi="Arial" w:cs="Arial"/>
          <w:sz w:val="24"/>
          <w:szCs w:val="24"/>
        </w:rPr>
        <w:t>,</w:t>
      </w:r>
      <w:r w:rsidR="00E3425E" w:rsidRPr="00765819">
        <w:rPr>
          <w:rFonts w:ascii="Arial" w:hAnsi="Arial" w:cs="Arial"/>
          <w:sz w:val="24"/>
          <w:szCs w:val="24"/>
        </w:rPr>
        <w:t xml:space="preserve"> generar alarmas en la línea</w:t>
      </w:r>
      <w:r w:rsidR="005A22D1" w:rsidRPr="00765819">
        <w:rPr>
          <w:rFonts w:ascii="Arial" w:hAnsi="Arial" w:cs="Arial"/>
          <w:sz w:val="24"/>
          <w:szCs w:val="24"/>
        </w:rPr>
        <w:t xml:space="preserve"> y realizar la concatenación de servicios.</w:t>
      </w:r>
    </w:p>
    <w:p w:rsidR="002D1532" w:rsidRPr="00765819" w:rsidRDefault="002D1532" w:rsidP="00765819">
      <w:pPr>
        <w:pStyle w:val="Prrafodelista"/>
        <w:spacing w:after="0" w:line="480" w:lineRule="auto"/>
        <w:ind w:left="1588"/>
        <w:jc w:val="both"/>
        <w:rPr>
          <w:rFonts w:ascii="Arial" w:hAnsi="Arial" w:cs="Arial"/>
          <w:sz w:val="24"/>
          <w:szCs w:val="24"/>
        </w:rPr>
      </w:pPr>
    </w:p>
    <w:p w:rsidR="00933162" w:rsidRPr="00765819" w:rsidRDefault="00E3425E" w:rsidP="00765819">
      <w:pPr>
        <w:pStyle w:val="Prrafodelista"/>
        <w:spacing w:after="0" w:line="480" w:lineRule="auto"/>
        <w:ind w:left="1588"/>
        <w:jc w:val="both"/>
        <w:rPr>
          <w:rFonts w:ascii="Arial" w:hAnsi="Arial" w:cs="Arial"/>
          <w:sz w:val="24"/>
          <w:szCs w:val="24"/>
        </w:rPr>
      </w:pPr>
      <w:r w:rsidRPr="00765819">
        <w:rPr>
          <w:rFonts w:ascii="Arial" w:hAnsi="Arial" w:cs="Arial"/>
          <w:sz w:val="24"/>
          <w:szCs w:val="24"/>
        </w:rPr>
        <w:lastRenderedPageBreak/>
        <w:t xml:space="preserve">A diferencia de otras versiones como la N2SLD4, esta tarjeta no soporta </w:t>
      </w:r>
      <w:r w:rsidR="00C75D94" w:rsidRPr="00765819">
        <w:rPr>
          <w:rFonts w:ascii="Arial" w:hAnsi="Arial" w:cs="Arial"/>
          <w:sz w:val="24"/>
          <w:szCs w:val="24"/>
        </w:rPr>
        <w:t xml:space="preserve">la configuración de </w:t>
      </w:r>
      <w:r w:rsidR="00BF7AD3" w:rsidRPr="00765819">
        <w:rPr>
          <w:rFonts w:ascii="Arial" w:hAnsi="Arial" w:cs="Arial"/>
          <w:sz w:val="24"/>
          <w:szCs w:val="24"/>
        </w:rPr>
        <w:t xml:space="preserve">la función </w:t>
      </w:r>
      <w:r w:rsidRPr="00765819">
        <w:rPr>
          <w:rFonts w:ascii="Arial" w:hAnsi="Arial" w:cs="Arial"/>
          <w:sz w:val="24"/>
          <w:szCs w:val="24"/>
        </w:rPr>
        <w:t xml:space="preserve">TCM y </w:t>
      </w:r>
      <w:r w:rsidR="00C75D94" w:rsidRPr="00765819">
        <w:rPr>
          <w:rFonts w:ascii="Arial" w:hAnsi="Arial" w:cs="Arial"/>
          <w:sz w:val="24"/>
          <w:szCs w:val="24"/>
        </w:rPr>
        <w:t>de</w:t>
      </w:r>
      <w:r w:rsidRPr="00765819">
        <w:rPr>
          <w:rFonts w:ascii="Arial" w:hAnsi="Arial" w:cs="Arial"/>
          <w:sz w:val="24"/>
          <w:szCs w:val="24"/>
        </w:rPr>
        <w:t xml:space="preserve"> servicios AU-3.</w:t>
      </w:r>
      <w:r w:rsidR="00E131E0" w:rsidRPr="00765819">
        <w:rPr>
          <w:rFonts w:ascii="Arial" w:hAnsi="Arial" w:cs="Arial"/>
          <w:sz w:val="24"/>
          <w:szCs w:val="24"/>
        </w:rPr>
        <w:t xml:space="preserve"> </w:t>
      </w:r>
      <w:r w:rsidR="00D73776" w:rsidRPr="00765819">
        <w:rPr>
          <w:rFonts w:ascii="Arial" w:hAnsi="Arial" w:cs="Arial"/>
          <w:sz w:val="24"/>
          <w:szCs w:val="24"/>
        </w:rPr>
        <w:t xml:space="preserve">Ningún otro modelo </w:t>
      </w:r>
      <w:r w:rsidRPr="00765819">
        <w:rPr>
          <w:rFonts w:ascii="Arial" w:hAnsi="Arial" w:cs="Arial"/>
          <w:sz w:val="24"/>
          <w:szCs w:val="24"/>
        </w:rPr>
        <w:t>de esta tarjeta puede reemplazar las operaciones que realiza.</w:t>
      </w:r>
      <w:r w:rsidR="00E61839" w:rsidRPr="00765819">
        <w:rPr>
          <w:rFonts w:ascii="Arial" w:hAnsi="Arial" w:cs="Arial"/>
          <w:sz w:val="24"/>
          <w:szCs w:val="24"/>
        </w:rPr>
        <w:t xml:space="preserve"> </w:t>
      </w:r>
      <w:r w:rsidR="00F93E85" w:rsidRPr="00765819">
        <w:rPr>
          <w:rFonts w:ascii="Arial" w:hAnsi="Arial" w:cs="Arial"/>
          <w:sz w:val="24"/>
          <w:szCs w:val="24"/>
        </w:rPr>
        <w:t>O</w:t>
      </w:r>
      <w:r w:rsidR="00E61839" w:rsidRPr="00765819">
        <w:rPr>
          <w:rFonts w:ascii="Arial" w:hAnsi="Arial" w:cs="Arial"/>
          <w:sz w:val="24"/>
          <w:szCs w:val="24"/>
        </w:rPr>
        <w:t>tras funciones y caract</w:t>
      </w:r>
      <w:r w:rsidR="00C30868" w:rsidRPr="00765819">
        <w:rPr>
          <w:rFonts w:ascii="Arial" w:hAnsi="Arial" w:cs="Arial"/>
          <w:sz w:val="24"/>
          <w:szCs w:val="24"/>
        </w:rPr>
        <w:t>erísticas disponibles se explican en</w:t>
      </w:r>
      <w:r w:rsidR="00E61839" w:rsidRPr="00765819">
        <w:rPr>
          <w:rFonts w:ascii="Arial" w:hAnsi="Arial" w:cs="Arial"/>
          <w:sz w:val="24"/>
          <w:szCs w:val="24"/>
        </w:rPr>
        <w:t xml:space="preserve"> la</w:t>
      </w:r>
      <w:r w:rsidR="00A720F3" w:rsidRPr="00765819">
        <w:rPr>
          <w:rFonts w:ascii="Arial" w:hAnsi="Arial" w:cs="Arial"/>
          <w:sz w:val="24"/>
          <w:szCs w:val="24"/>
        </w:rPr>
        <w:t xml:space="preserve"> </w:t>
      </w:r>
      <w:fldSimple w:instr=" REF _Ref300483051 \h  \* MERGEFORMAT ">
        <w:r w:rsidR="00CC7850" w:rsidRPr="00CC7850">
          <w:rPr>
            <w:rFonts w:ascii="Arial" w:hAnsi="Arial" w:cs="Arial"/>
            <w:sz w:val="24"/>
            <w:szCs w:val="24"/>
          </w:rPr>
          <w:t>Tabla 4.2</w:t>
        </w:r>
      </w:fldSimple>
      <w:r w:rsidR="00A720F3" w:rsidRPr="00765819">
        <w:rPr>
          <w:rFonts w:ascii="Arial" w:hAnsi="Arial" w:cs="Arial"/>
          <w:sz w:val="24"/>
          <w:szCs w:val="24"/>
        </w:rPr>
        <w:t>.</w:t>
      </w:r>
    </w:p>
    <w:p w:rsidR="00A720F3" w:rsidRPr="00765819" w:rsidRDefault="00A720F3" w:rsidP="00765819">
      <w:pPr>
        <w:spacing w:after="0" w:line="480" w:lineRule="auto"/>
        <w:ind w:left="1588"/>
        <w:jc w:val="both"/>
        <w:rPr>
          <w:rFonts w:ascii="Arial" w:hAnsi="Arial" w:cs="Arial"/>
          <w:sz w:val="24"/>
          <w:szCs w:val="24"/>
        </w:rPr>
      </w:pPr>
    </w:p>
    <w:tbl>
      <w:tblPr>
        <w:tblStyle w:val="Tablaconcuadrcula"/>
        <w:tblpPr w:leftFromText="142" w:rightFromText="142" w:vertAnchor="text" w:horzAnchor="margin" w:tblpXSpec="center" w:tblpY="1"/>
        <w:tblOverlap w:val="never"/>
        <w:tblW w:w="0" w:type="auto"/>
        <w:tblInd w:w="1526" w:type="dxa"/>
        <w:tblLook w:val="04A0"/>
      </w:tblPr>
      <w:tblGrid>
        <w:gridCol w:w="1701"/>
        <w:gridCol w:w="4848"/>
      </w:tblGrid>
      <w:tr w:rsidR="002A3C26" w:rsidRPr="00E61839" w:rsidTr="00F93E85">
        <w:tc>
          <w:tcPr>
            <w:tcW w:w="1701" w:type="dxa"/>
            <w:vAlign w:val="center"/>
          </w:tcPr>
          <w:p w:rsidR="002A3C26" w:rsidRPr="00783783" w:rsidRDefault="002A3C26" w:rsidP="00F93E85">
            <w:pPr>
              <w:pStyle w:val="Prrafodelista"/>
              <w:spacing w:after="0" w:line="240" w:lineRule="auto"/>
              <w:ind w:left="0"/>
              <w:contextualSpacing w:val="0"/>
              <w:jc w:val="center"/>
              <w:rPr>
                <w:rFonts w:ascii="Arial Narrow" w:hAnsi="Arial Narrow" w:cs="Arial"/>
                <w:b/>
                <w:sz w:val="20"/>
                <w:szCs w:val="20"/>
                <w:lang w:val="es-EC"/>
              </w:rPr>
            </w:pPr>
            <w:r w:rsidRPr="00595C5F">
              <w:rPr>
                <w:rFonts w:ascii="Arial Narrow" w:hAnsi="Arial Narrow" w:cs="Arial"/>
                <w:b/>
                <w:sz w:val="20"/>
                <w:szCs w:val="20"/>
              </w:rPr>
              <w:t>Función y Características</w:t>
            </w:r>
          </w:p>
        </w:tc>
        <w:tc>
          <w:tcPr>
            <w:tcW w:w="4848" w:type="dxa"/>
            <w:vAlign w:val="center"/>
          </w:tcPr>
          <w:p w:rsidR="002A3C26" w:rsidRPr="00595C5F" w:rsidRDefault="002A3C26" w:rsidP="00F93E85">
            <w:pPr>
              <w:pStyle w:val="Prrafodelista"/>
              <w:spacing w:after="0" w:line="240" w:lineRule="auto"/>
              <w:ind w:left="0"/>
              <w:contextualSpacing w:val="0"/>
              <w:jc w:val="center"/>
              <w:rPr>
                <w:rFonts w:ascii="Arial Narrow" w:hAnsi="Arial Narrow" w:cs="Arial"/>
                <w:b/>
                <w:sz w:val="20"/>
                <w:szCs w:val="20"/>
                <w:lang w:val="en-US"/>
              </w:rPr>
            </w:pPr>
            <w:r w:rsidRPr="00783783">
              <w:rPr>
                <w:rFonts w:ascii="Arial Narrow" w:hAnsi="Arial Narrow" w:cs="Arial"/>
                <w:b/>
                <w:sz w:val="20"/>
                <w:szCs w:val="20"/>
                <w:lang w:val="es-EC"/>
              </w:rPr>
              <w:t>Descripción</w:t>
            </w:r>
          </w:p>
        </w:tc>
      </w:tr>
      <w:tr w:rsidR="002A3C26" w:rsidRPr="00E61839" w:rsidTr="00F93E85">
        <w:tc>
          <w:tcPr>
            <w:tcW w:w="1701" w:type="dxa"/>
            <w:vAlign w:val="center"/>
          </w:tcPr>
          <w:p w:rsidR="002A3C26" w:rsidRPr="00E61839" w:rsidRDefault="002A3C26" w:rsidP="00F93E85">
            <w:pPr>
              <w:pStyle w:val="Prrafodelista"/>
              <w:spacing w:after="0" w:line="240" w:lineRule="auto"/>
              <w:ind w:left="0"/>
              <w:contextualSpacing w:val="0"/>
              <w:jc w:val="center"/>
              <w:rPr>
                <w:rFonts w:ascii="Arial Narrow" w:hAnsi="Arial Narrow" w:cs="Arial"/>
                <w:sz w:val="20"/>
                <w:szCs w:val="20"/>
              </w:rPr>
            </w:pPr>
            <w:r w:rsidRPr="00E61839">
              <w:rPr>
                <w:rFonts w:ascii="Arial Narrow" w:hAnsi="Arial Narrow" w:cs="Arial"/>
                <w:sz w:val="20"/>
                <w:szCs w:val="20"/>
              </w:rPr>
              <w:t>Especificación de la interfaz óptica</w:t>
            </w:r>
          </w:p>
        </w:tc>
        <w:tc>
          <w:tcPr>
            <w:tcW w:w="4848" w:type="dxa"/>
            <w:vAlign w:val="center"/>
          </w:tcPr>
          <w:p w:rsidR="002A3C26" w:rsidRPr="00595C5F" w:rsidRDefault="002A3C26" w:rsidP="00D03A38">
            <w:pPr>
              <w:autoSpaceDE w:val="0"/>
              <w:autoSpaceDN w:val="0"/>
              <w:adjustRightInd w:val="0"/>
              <w:spacing w:after="0" w:line="240" w:lineRule="auto"/>
              <w:jc w:val="both"/>
              <w:rPr>
                <w:rFonts w:ascii="Arial Narrow" w:eastAsiaTheme="minorHAnsi" w:hAnsi="Arial Narrow" w:cs="TimesNewRomanPSMT"/>
                <w:sz w:val="20"/>
                <w:szCs w:val="20"/>
                <w:lang w:val="es-EC"/>
              </w:rPr>
            </w:pPr>
            <w:r w:rsidRPr="00595C5F">
              <w:rPr>
                <w:rFonts w:ascii="Arial Narrow" w:hAnsi="Arial Narrow" w:cs="Arial"/>
                <w:sz w:val="20"/>
                <w:szCs w:val="20"/>
                <w:lang w:val="es-EC"/>
              </w:rPr>
              <w:t xml:space="preserve">Soporta los tipos de estándares de interfaces ópticas </w:t>
            </w:r>
            <w:r w:rsidRPr="00595C5F">
              <w:rPr>
                <w:rFonts w:ascii="Arial Narrow" w:eastAsiaTheme="minorHAnsi" w:hAnsi="Arial Narrow" w:cs="TimesNewRomanPSMT"/>
                <w:sz w:val="20"/>
                <w:szCs w:val="20"/>
                <w:lang w:val="es-EC"/>
              </w:rPr>
              <w:t>I-4, S-4.1, L-4.1, L-4.2 que cumplen con las especificaciones de la ITU-T G.957 y el tipo Ve-4.2 que cumple con el estándar definido por Huawei.</w:t>
            </w:r>
          </w:p>
        </w:tc>
      </w:tr>
      <w:tr w:rsidR="002A3C26" w:rsidRPr="00E61839" w:rsidTr="00F93E85">
        <w:tc>
          <w:tcPr>
            <w:tcW w:w="1701" w:type="dxa"/>
            <w:vAlign w:val="center"/>
          </w:tcPr>
          <w:p w:rsidR="002A3C26" w:rsidRPr="00E61839" w:rsidRDefault="002A3C26" w:rsidP="00F93E85">
            <w:pPr>
              <w:pStyle w:val="Prrafodelista"/>
              <w:spacing w:after="0" w:line="240" w:lineRule="auto"/>
              <w:ind w:left="0"/>
              <w:contextualSpacing w:val="0"/>
              <w:jc w:val="center"/>
              <w:rPr>
                <w:rFonts w:ascii="Arial Narrow" w:hAnsi="Arial Narrow" w:cs="Arial"/>
                <w:sz w:val="20"/>
                <w:szCs w:val="20"/>
              </w:rPr>
            </w:pPr>
            <w:r w:rsidRPr="00E61839">
              <w:rPr>
                <w:rFonts w:ascii="Arial Narrow" w:hAnsi="Arial Narrow" w:cs="Arial"/>
                <w:sz w:val="20"/>
                <w:szCs w:val="20"/>
              </w:rPr>
              <w:t>Especificación de</w:t>
            </w:r>
            <w:r>
              <w:rPr>
                <w:rFonts w:ascii="Arial Narrow" w:hAnsi="Arial Narrow" w:cs="Arial"/>
                <w:sz w:val="20"/>
                <w:szCs w:val="20"/>
              </w:rPr>
              <w:t>l módulo</w:t>
            </w:r>
            <w:r w:rsidRPr="00E61839">
              <w:rPr>
                <w:rFonts w:ascii="Arial Narrow" w:hAnsi="Arial Narrow" w:cs="Arial"/>
                <w:sz w:val="20"/>
                <w:szCs w:val="20"/>
              </w:rPr>
              <w:t xml:space="preserve"> óptic</w:t>
            </w:r>
            <w:r>
              <w:rPr>
                <w:rFonts w:ascii="Arial Narrow" w:hAnsi="Arial Narrow" w:cs="Arial"/>
                <w:sz w:val="20"/>
                <w:szCs w:val="20"/>
              </w:rPr>
              <w:t>o</w:t>
            </w:r>
          </w:p>
        </w:tc>
        <w:tc>
          <w:tcPr>
            <w:tcW w:w="4848" w:type="dxa"/>
            <w:vAlign w:val="center"/>
          </w:tcPr>
          <w:p w:rsidR="002A3C26" w:rsidRDefault="002A3C26"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detección y consulta de la información en el módulo óptico. La interfaz óptica permite la configuración del estado de encendido/apagado del láser y la función ALS.</w:t>
            </w:r>
          </w:p>
          <w:p w:rsidR="002A3C26" w:rsidRPr="00E61839" w:rsidRDefault="002A3C26"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utilización del módulo óptico SFP y su monitoreo.</w:t>
            </w:r>
          </w:p>
        </w:tc>
      </w:tr>
      <w:tr w:rsidR="002A3C26" w:rsidRPr="00E61839" w:rsidTr="00F93E85">
        <w:tc>
          <w:tcPr>
            <w:tcW w:w="1701" w:type="dxa"/>
            <w:vAlign w:val="center"/>
          </w:tcPr>
          <w:p w:rsidR="002A3C26" w:rsidRPr="00E61839" w:rsidRDefault="002A3C26" w:rsidP="00F93E85">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Procesamiento de servicio</w:t>
            </w:r>
          </w:p>
        </w:tc>
        <w:tc>
          <w:tcPr>
            <w:tcW w:w="4848" w:type="dxa"/>
            <w:vAlign w:val="center"/>
          </w:tcPr>
          <w:p w:rsidR="002A3C26" w:rsidRPr="00E61839" w:rsidRDefault="002A3C26"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servicios VC-12, VC-3, y VC-4 la concatenación de servicios VC-4-4c.</w:t>
            </w:r>
          </w:p>
        </w:tc>
      </w:tr>
      <w:tr w:rsidR="002A3C26" w:rsidRPr="00E61839" w:rsidTr="00F93E85">
        <w:tc>
          <w:tcPr>
            <w:tcW w:w="1701" w:type="dxa"/>
            <w:vAlign w:val="center"/>
          </w:tcPr>
          <w:p w:rsidR="002A3C26" w:rsidRPr="00E61839" w:rsidRDefault="002A3C26" w:rsidP="00F93E85">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Procesamiento de cabecera.</w:t>
            </w:r>
          </w:p>
        </w:tc>
        <w:tc>
          <w:tcPr>
            <w:tcW w:w="4848" w:type="dxa"/>
            <w:vAlign w:val="center"/>
          </w:tcPr>
          <w:p w:rsidR="002A3C26" w:rsidRPr="00E61839" w:rsidRDefault="002A3C26"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el procesamiento de los bytes SOH de la señal STM-4, la transmisión transparente o terminación de los bytes POH, la configuración y consulta de los bytes J0, J1 y C2, y soporta uno de los dos canales de comunicación ECC.</w:t>
            </w:r>
          </w:p>
        </w:tc>
      </w:tr>
      <w:tr w:rsidR="002A3C26" w:rsidRPr="00E61839" w:rsidTr="00F93E85">
        <w:tc>
          <w:tcPr>
            <w:tcW w:w="1701" w:type="dxa"/>
            <w:vAlign w:val="center"/>
          </w:tcPr>
          <w:p w:rsidR="002A3C26" w:rsidRPr="00E61839" w:rsidRDefault="002A3C26" w:rsidP="00F93E85">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Alarma y eventos de rendimiento.</w:t>
            </w:r>
          </w:p>
        </w:tc>
        <w:tc>
          <w:tcPr>
            <w:tcW w:w="4848" w:type="dxa"/>
            <w:vAlign w:val="center"/>
          </w:tcPr>
          <w:p w:rsidR="002A3C26" w:rsidRPr="00E61839" w:rsidRDefault="002A3C26"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Provee abundantes alarmas y eventos de rendimientos para fácil administración y mantenimiento de los equipos.</w:t>
            </w:r>
          </w:p>
        </w:tc>
      </w:tr>
      <w:tr w:rsidR="002A3C26" w:rsidRPr="00E61839" w:rsidTr="00F93E85">
        <w:tc>
          <w:tcPr>
            <w:tcW w:w="1701" w:type="dxa"/>
            <w:vAlign w:val="center"/>
          </w:tcPr>
          <w:p w:rsidR="002A3C26" w:rsidRPr="00E61839" w:rsidRDefault="002A3C26" w:rsidP="00F93E85">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Esquema de protección</w:t>
            </w:r>
          </w:p>
        </w:tc>
        <w:tc>
          <w:tcPr>
            <w:tcW w:w="4848" w:type="dxa"/>
            <w:vAlign w:val="center"/>
          </w:tcPr>
          <w:p w:rsidR="002A3C26" w:rsidRPr="00E61839" w:rsidRDefault="002A3C26"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las protecciones de anillo MSP de 2-fibras y MSP de 4-fibras y las protecciones lineales MSP, SNCP, SNCTP y SNCMP. También permite las protecciones MSP y SNCP de camino óptico compartido.</w:t>
            </w:r>
          </w:p>
        </w:tc>
      </w:tr>
      <w:tr w:rsidR="002A3C26" w:rsidRPr="00E61839" w:rsidTr="00F93E85">
        <w:tc>
          <w:tcPr>
            <w:tcW w:w="1701" w:type="dxa"/>
            <w:vAlign w:val="center"/>
          </w:tcPr>
          <w:p w:rsidR="002A3C26" w:rsidRPr="00E61839" w:rsidRDefault="002A3C26" w:rsidP="00F93E85">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Características de mantenimiento</w:t>
            </w:r>
          </w:p>
        </w:tc>
        <w:tc>
          <w:tcPr>
            <w:tcW w:w="4848" w:type="dxa"/>
            <w:vAlign w:val="center"/>
          </w:tcPr>
          <w:p w:rsidR="002A3C26" w:rsidRDefault="002A3C26"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w:t>
            </w:r>
            <w:r w:rsidRPr="00426325">
              <w:rPr>
                <w:rFonts w:ascii="Arial Narrow" w:hAnsi="Arial Narrow" w:cs="Arial"/>
                <w:sz w:val="20"/>
                <w:szCs w:val="20"/>
                <w:lang w:val="es-EC"/>
              </w:rPr>
              <w:t xml:space="preserve"> inloop</w:t>
            </w:r>
            <w:r>
              <w:rPr>
                <w:rFonts w:ascii="Arial Narrow" w:hAnsi="Arial Narrow" w:cs="Arial"/>
                <w:sz w:val="20"/>
                <w:szCs w:val="20"/>
                <w:lang w:val="es-EC"/>
              </w:rPr>
              <w:t xml:space="preserve"> y</w:t>
            </w:r>
            <w:r w:rsidRPr="00426325">
              <w:rPr>
                <w:rFonts w:ascii="Arial Narrow" w:hAnsi="Arial Narrow" w:cs="Arial"/>
                <w:sz w:val="20"/>
                <w:szCs w:val="20"/>
                <w:lang w:val="es-EC"/>
              </w:rPr>
              <w:t xml:space="preserve"> outloop</w:t>
            </w:r>
            <w:r>
              <w:rPr>
                <w:rFonts w:ascii="Arial Narrow" w:hAnsi="Arial Narrow" w:cs="Arial"/>
                <w:sz w:val="20"/>
                <w:szCs w:val="20"/>
                <w:lang w:val="es-EC"/>
              </w:rPr>
              <w:t xml:space="preserve"> en las interfaces ópticas para rápida localización de las fallas. </w:t>
            </w:r>
          </w:p>
          <w:p w:rsidR="002A3C26" w:rsidRDefault="002A3C26"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 xml:space="preserve">Soporta reinicio en </w:t>
            </w:r>
            <w:r w:rsidR="00B623EA">
              <w:rPr>
                <w:rFonts w:ascii="Arial Narrow" w:hAnsi="Arial Narrow" w:cs="Arial"/>
                <w:sz w:val="20"/>
                <w:szCs w:val="20"/>
                <w:lang w:val="es-EC"/>
              </w:rPr>
              <w:t>caliente</w:t>
            </w:r>
            <w:r>
              <w:rPr>
                <w:rFonts w:ascii="Arial Narrow" w:hAnsi="Arial Narrow" w:cs="Arial"/>
                <w:sz w:val="20"/>
                <w:szCs w:val="20"/>
                <w:lang w:val="es-EC"/>
              </w:rPr>
              <w:t xml:space="preserve"> sin afectar los servicios y </w:t>
            </w:r>
            <w:r w:rsidR="00B623EA">
              <w:rPr>
                <w:rFonts w:ascii="Arial Narrow" w:hAnsi="Arial Narrow" w:cs="Arial"/>
                <w:sz w:val="20"/>
                <w:szCs w:val="20"/>
                <w:lang w:val="es-EC"/>
              </w:rPr>
              <w:t xml:space="preserve">también </w:t>
            </w:r>
            <w:r w:rsidR="007B7C9B">
              <w:rPr>
                <w:rFonts w:ascii="Arial Narrow" w:hAnsi="Arial Narrow" w:cs="Arial"/>
                <w:sz w:val="20"/>
                <w:szCs w:val="20"/>
                <w:lang w:val="es-EC"/>
              </w:rPr>
              <w:t xml:space="preserve">soporta </w:t>
            </w:r>
            <w:r>
              <w:rPr>
                <w:rFonts w:ascii="Arial Narrow" w:hAnsi="Arial Narrow" w:cs="Arial"/>
                <w:sz w:val="20"/>
                <w:szCs w:val="20"/>
                <w:lang w:val="es-EC"/>
              </w:rPr>
              <w:t>reinicio en frío.</w:t>
            </w:r>
          </w:p>
          <w:p w:rsidR="002A3C26" w:rsidRDefault="002A3C26"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función de consulta de la información de fabricación de la tarjeta.</w:t>
            </w:r>
          </w:p>
          <w:p w:rsidR="002A3C26" w:rsidRDefault="002A3C26"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que se realice carga de información en la FPGA mientras ésta se encuentra en operación.</w:t>
            </w:r>
          </w:p>
          <w:p w:rsidR="002A3C26" w:rsidRPr="00E61839" w:rsidRDefault="002A3C26"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actualización del software de la tarjeta sin afectación del servicio.</w:t>
            </w:r>
          </w:p>
        </w:tc>
      </w:tr>
    </w:tbl>
    <w:p w:rsidR="005E74B7" w:rsidRPr="00933162" w:rsidRDefault="005E74B7" w:rsidP="00765819">
      <w:pPr>
        <w:pStyle w:val="Prrafodelista"/>
        <w:spacing w:line="240" w:lineRule="atLeast"/>
        <w:ind w:left="1588"/>
        <w:contextualSpacing w:val="0"/>
        <w:jc w:val="center"/>
        <w:rPr>
          <w:rFonts w:ascii="Arial" w:hAnsi="Arial" w:cs="Arial"/>
          <w:sz w:val="24"/>
          <w:szCs w:val="24"/>
        </w:rPr>
      </w:pPr>
      <w:bookmarkStart w:id="516" w:name="_Ref300483051"/>
      <w:bookmarkStart w:id="517" w:name="_Ref296177164"/>
      <w:bookmarkStart w:id="518" w:name="_Toc303097487"/>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2</w:t>
      </w:r>
      <w:r w:rsidR="00341CB7" w:rsidRPr="00F7605F">
        <w:rPr>
          <w:b/>
        </w:rPr>
        <w:fldChar w:fldCharType="end"/>
      </w:r>
      <w:bookmarkEnd w:id="516"/>
      <w:r w:rsidRPr="00F7605F">
        <w:t xml:space="preserve"> Funciones y características de la N1SLD4</w:t>
      </w:r>
      <w:r>
        <w:t xml:space="preserve"> </w:t>
      </w:r>
      <w:fldSimple w:instr=" REF _Ref300397426 \h  \* MERGEFORMAT ">
        <w:r w:rsidR="00CC7850" w:rsidRPr="00CC7850">
          <w:t>[13</w:t>
        </w:r>
      </w:fldSimple>
      <w:r w:rsidRPr="00F93E85">
        <w:t>]</w:t>
      </w:r>
      <w:r>
        <w:t>.</w:t>
      </w:r>
      <w:bookmarkEnd w:id="518"/>
    </w:p>
    <w:bookmarkEnd w:id="517"/>
    <w:p w:rsidR="00F7605F" w:rsidRPr="00765819" w:rsidRDefault="00F7605F" w:rsidP="00765819">
      <w:pPr>
        <w:pStyle w:val="Prrafodelista"/>
        <w:spacing w:after="0" w:line="480" w:lineRule="auto"/>
        <w:ind w:left="1588"/>
        <w:contextualSpacing w:val="0"/>
        <w:jc w:val="both"/>
        <w:rPr>
          <w:rFonts w:ascii="Arial" w:hAnsi="Arial" w:cs="Arial"/>
          <w:b/>
          <w:sz w:val="24"/>
          <w:szCs w:val="24"/>
          <w:lang w:val="es-EC"/>
        </w:rPr>
      </w:pPr>
    </w:p>
    <w:p w:rsidR="005A22D1" w:rsidRPr="00765819" w:rsidRDefault="002D1D7E" w:rsidP="00765819">
      <w:pPr>
        <w:pStyle w:val="Prrafodelista"/>
        <w:spacing w:after="0" w:line="480" w:lineRule="auto"/>
        <w:ind w:left="1588"/>
        <w:contextualSpacing w:val="0"/>
        <w:jc w:val="both"/>
        <w:rPr>
          <w:rFonts w:ascii="Arial" w:hAnsi="Arial" w:cs="Arial"/>
          <w:sz w:val="24"/>
          <w:szCs w:val="24"/>
          <w:lang w:val="es-EC"/>
        </w:rPr>
      </w:pPr>
      <w:r w:rsidRPr="00765819">
        <w:rPr>
          <w:rFonts w:ascii="Arial" w:hAnsi="Arial" w:cs="Arial"/>
          <w:sz w:val="24"/>
          <w:szCs w:val="24"/>
        </w:rPr>
        <w:lastRenderedPageBreak/>
        <w:t>La tarjeta pue</w:t>
      </w:r>
      <w:r w:rsidR="006C68EB" w:rsidRPr="00765819">
        <w:rPr>
          <w:rFonts w:ascii="Arial" w:hAnsi="Arial" w:cs="Arial"/>
          <w:sz w:val="24"/>
          <w:szCs w:val="24"/>
        </w:rPr>
        <w:t>de ser colocada únicamente en la</w:t>
      </w:r>
      <w:r w:rsidRPr="00765819">
        <w:rPr>
          <w:rFonts w:ascii="Arial" w:hAnsi="Arial" w:cs="Arial"/>
          <w:sz w:val="24"/>
          <w:szCs w:val="24"/>
        </w:rPr>
        <w:t xml:space="preserve">s </w:t>
      </w:r>
      <w:r w:rsidR="006C68EB" w:rsidRPr="00765819">
        <w:rPr>
          <w:rFonts w:ascii="Arial" w:hAnsi="Arial" w:cs="Arial"/>
          <w:sz w:val="24"/>
          <w:szCs w:val="24"/>
        </w:rPr>
        <w:t>ranuras</w:t>
      </w:r>
      <w:r w:rsidRPr="00765819">
        <w:rPr>
          <w:rFonts w:ascii="Arial" w:hAnsi="Arial" w:cs="Arial"/>
          <w:sz w:val="24"/>
          <w:szCs w:val="24"/>
        </w:rPr>
        <w:t xml:space="preserve"> 11, 12 y 13 del sub</w:t>
      </w:r>
      <w:r w:rsidR="006A3E37" w:rsidRPr="00765819">
        <w:rPr>
          <w:rFonts w:ascii="Arial" w:hAnsi="Arial" w:cs="Arial"/>
          <w:sz w:val="24"/>
          <w:szCs w:val="24"/>
        </w:rPr>
        <w:t xml:space="preserve"> armario</w:t>
      </w:r>
      <w:r w:rsidR="00424936" w:rsidRPr="00765819">
        <w:rPr>
          <w:rFonts w:ascii="Arial" w:hAnsi="Arial" w:cs="Arial"/>
          <w:sz w:val="24"/>
          <w:szCs w:val="24"/>
        </w:rPr>
        <w:t>, permaneciendo actualmente en el número 12,</w:t>
      </w:r>
      <w:r w:rsidRPr="00765819">
        <w:rPr>
          <w:rFonts w:ascii="Arial" w:hAnsi="Arial" w:cs="Arial"/>
          <w:sz w:val="24"/>
          <w:szCs w:val="24"/>
        </w:rPr>
        <w:t xml:space="preserve"> y l</w:t>
      </w:r>
      <w:r w:rsidR="005A22D1" w:rsidRPr="00765819">
        <w:rPr>
          <w:rFonts w:ascii="Arial" w:hAnsi="Arial" w:cs="Arial"/>
          <w:sz w:val="24"/>
          <w:szCs w:val="24"/>
        </w:rPr>
        <w:t xml:space="preserve">os 2 pares de </w:t>
      </w:r>
      <w:r w:rsidR="003F1F39" w:rsidRPr="00765819">
        <w:rPr>
          <w:rFonts w:ascii="Arial" w:hAnsi="Arial" w:cs="Arial"/>
          <w:sz w:val="24"/>
          <w:szCs w:val="24"/>
        </w:rPr>
        <w:t>puertos</w:t>
      </w:r>
      <w:r w:rsidR="005A22D1" w:rsidRPr="00765819">
        <w:rPr>
          <w:rFonts w:ascii="Arial" w:hAnsi="Arial" w:cs="Arial"/>
          <w:sz w:val="24"/>
          <w:szCs w:val="24"/>
        </w:rPr>
        <w:t xml:space="preserve"> </w:t>
      </w:r>
      <w:r w:rsidRPr="00765819">
        <w:rPr>
          <w:rFonts w:ascii="Arial" w:hAnsi="Arial" w:cs="Arial"/>
          <w:sz w:val="24"/>
          <w:szCs w:val="24"/>
        </w:rPr>
        <w:t>que brinda</w:t>
      </w:r>
      <w:r w:rsidR="0038721A" w:rsidRPr="00765819">
        <w:rPr>
          <w:rFonts w:ascii="Arial" w:hAnsi="Arial" w:cs="Arial"/>
          <w:sz w:val="24"/>
          <w:szCs w:val="24"/>
        </w:rPr>
        <w:t xml:space="preserve"> admiten conectores</w:t>
      </w:r>
      <w:r w:rsidR="002D1532" w:rsidRPr="00765819">
        <w:rPr>
          <w:rFonts w:ascii="Arial" w:hAnsi="Arial" w:cs="Arial"/>
          <w:sz w:val="24"/>
          <w:szCs w:val="24"/>
        </w:rPr>
        <w:t xml:space="preserve"> del tipo LC y </w:t>
      </w:r>
      <w:r w:rsidRPr="00765819">
        <w:rPr>
          <w:rFonts w:ascii="Arial" w:hAnsi="Arial" w:cs="Arial"/>
          <w:sz w:val="24"/>
          <w:szCs w:val="24"/>
        </w:rPr>
        <w:t xml:space="preserve">están disponibles en el panel frontal de la misma, lo cual se </w:t>
      </w:r>
      <w:r w:rsidR="00495087" w:rsidRPr="00765819">
        <w:rPr>
          <w:rFonts w:ascii="Arial" w:hAnsi="Arial" w:cs="Arial"/>
          <w:sz w:val="24"/>
          <w:szCs w:val="24"/>
        </w:rPr>
        <w:t>expone</w:t>
      </w:r>
      <w:r w:rsidRPr="00765819">
        <w:rPr>
          <w:rFonts w:ascii="Arial" w:hAnsi="Arial" w:cs="Arial"/>
          <w:sz w:val="24"/>
          <w:szCs w:val="24"/>
        </w:rPr>
        <w:t xml:space="preserve"> en l</w:t>
      </w:r>
      <w:r w:rsidR="00AF4691" w:rsidRPr="00765819">
        <w:rPr>
          <w:rFonts w:ascii="Arial" w:hAnsi="Arial" w:cs="Arial"/>
          <w:sz w:val="24"/>
          <w:szCs w:val="24"/>
        </w:rPr>
        <w:t>a</w:t>
      </w:r>
      <w:r w:rsidR="002D1532" w:rsidRPr="00765819">
        <w:rPr>
          <w:rFonts w:ascii="Arial" w:hAnsi="Arial" w:cs="Arial"/>
          <w:sz w:val="24"/>
          <w:szCs w:val="24"/>
          <w:lang w:val="es-EC"/>
        </w:rPr>
        <w:t xml:space="preserve"> </w:t>
      </w:r>
      <w:fldSimple w:instr=" REF _Ref296241004 \h  \* MERGEFORMAT ">
        <w:r w:rsidR="00CC7850" w:rsidRPr="00CC7850">
          <w:rPr>
            <w:rFonts w:ascii="Arial" w:hAnsi="Arial" w:cs="Arial"/>
            <w:sz w:val="24"/>
            <w:szCs w:val="24"/>
            <w:lang w:val="es-EC"/>
          </w:rPr>
          <w:t>Figura 4.9</w:t>
        </w:r>
      </w:fldSimple>
      <w:r w:rsidR="0028666D" w:rsidRPr="00765819">
        <w:rPr>
          <w:rFonts w:ascii="Arial" w:hAnsi="Arial" w:cs="Arial"/>
          <w:sz w:val="24"/>
          <w:szCs w:val="24"/>
          <w:lang w:val="es-EC"/>
        </w:rPr>
        <w:t xml:space="preserve"> </w:t>
      </w:r>
      <w:r w:rsidR="003A4774" w:rsidRPr="00765819">
        <w:rPr>
          <w:rFonts w:ascii="Arial" w:hAnsi="Arial" w:cs="Arial"/>
          <w:sz w:val="24"/>
          <w:szCs w:val="24"/>
          <w:lang w:val="es-EC"/>
        </w:rPr>
        <w:t>y</w:t>
      </w:r>
      <w:r w:rsidR="002D1532" w:rsidRPr="00765819">
        <w:rPr>
          <w:rFonts w:ascii="Arial" w:hAnsi="Arial" w:cs="Arial"/>
          <w:sz w:val="24"/>
          <w:szCs w:val="24"/>
          <w:lang w:val="es-EC"/>
        </w:rPr>
        <w:t xml:space="preserve"> también puede</w:t>
      </w:r>
      <w:r w:rsidR="0082035B" w:rsidRPr="00765819">
        <w:rPr>
          <w:rFonts w:ascii="Arial" w:hAnsi="Arial" w:cs="Arial"/>
          <w:sz w:val="24"/>
          <w:szCs w:val="24"/>
          <w:lang w:val="es-EC"/>
        </w:rPr>
        <w:t>n</w:t>
      </w:r>
      <w:r w:rsidR="002D1532" w:rsidRPr="00765819">
        <w:rPr>
          <w:rFonts w:ascii="Arial" w:hAnsi="Arial" w:cs="Arial"/>
          <w:sz w:val="24"/>
          <w:szCs w:val="24"/>
          <w:lang w:val="es-EC"/>
        </w:rPr>
        <w:t xml:space="preserve"> </w:t>
      </w:r>
      <w:r w:rsidR="0082035B" w:rsidRPr="00765819">
        <w:rPr>
          <w:rFonts w:ascii="Arial" w:hAnsi="Arial" w:cs="Arial"/>
          <w:sz w:val="24"/>
          <w:szCs w:val="24"/>
          <w:lang w:val="es-EC"/>
        </w:rPr>
        <w:t xml:space="preserve">aceptar la </w:t>
      </w:r>
      <w:r w:rsidR="00495087" w:rsidRPr="00765819">
        <w:rPr>
          <w:rFonts w:ascii="Arial" w:hAnsi="Arial" w:cs="Arial"/>
          <w:sz w:val="24"/>
          <w:szCs w:val="24"/>
          <w:lang w:val="es-EC"/>
        </w:rPr>
        <w:t>inserción</w:t>
      </w:r>
      <w:r w:rsidR="0082035B" w:rsidRPr="00765819">
        <w:rPr>
          <w:rFonts w:ascii="Arial" w:hAnsi="Arial" w:cs="Arial"/>
          <w:sz w:val="24"/>
          <w:szCs w:val="24"/>
          <w:lang w:val="es-EC"/>
        </w:rPr>
        <w:t xml:space="preserve"> de</w:t>
      </w:r>
      <w:r w:rsidR="002D1532" w:rsidRPr="00765819">
        <w:rPr>
          <w:rFonts w:ascii="Arial" w:hAnsi="Arial" w:cs="Arial"/>
          <w:sz w:val="24"/>
          <w:szCs w:val="24"/>
          <w:lang w:val="es-EC"/>
        </w:rPr>
        <w:t xml:space="preserve"> módulos SFP</w:t>
      </w:r>
      <w:r w:rsidR="0082035B" w:rsidRPr="00765819">
        <w:rPr>
          <w:rFonts w:ascii="Arial" w:hAnsi="Arial" w:cs="Arial"/>
          <w:sz w:val="24"/>
          <w:szCs w:val="24"/>
          <w:lang w:val="es-EC"/>
        </w:rPr>
        <w:t xml:space="preserve"> que permiten</w:t>
      </w:r>
      <w:r w:rsidR="002D1532" w:rsidRPr="00765819">
        <w:rPr>
          <w:rFonts w:ascii="Arial" w:hAnsi="Arial" w:cs="Arial"/>
          <w:sz w:val="24"/>
          <w:szCs w:val="24"/>
          <w:lang w:val="es-EC"/>
        </w:rPr>
        <w:t xml:space="preserve"> que el mantenimiento sea más sencillo.</w:t>
      </w:r>
    </w:p>
    <w:p w:rsidR="00546552" w:rsidRPr="00765819" w:rsidRDefault="00546552" w:rsidP="00765819">
      <w:pPr>
        <w:pStyle w:val="Prrafodelista"/>
        <w:spacing w:after="0" w:line="480" w:lineRule="auto"/>
        <w:ind w:left="1588"/>
        <w:contextualSpacing w:val="0"/>
        <w:jc w:val="both"/>
        <w:rPr>
          <w:rFonts w:ascii="Arial" w:hAnsi="Arial" w:cs="Arial"/>
          <w:sz w:val="24"/>
          <w:szCs w:val="24"/>
          <w:lang w:val="es-EC"/>
        </w:rPr>
      </w:pPr>
    </w:p>
    <w:p w:rsidR="0028666D" w:rsidRDefault="00354CA8" w:rsidP="00E02046">
      <w:pPr>
        <w:pStyle w:val="Prrafodelista"/>
        <w:spacing w:after="0" w:line="480" w:lineRule="auto"/>
        <w:ind w:left="1588"/>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4192905" cy="501447"/>
            <wp:effectExtent l="19050" t="0" r="0" b="0"/>
            <wp:docPr id="319" name="Picture 318" descr="SAM_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325.JPG"/>
                    <pic:cNvPicPr/>
                  </pic:nvPicPr>
                  <pic:blipFill>
                    <a:blip r:embed="rId74" cstate="print"/>
                    <a:srcRect t="54348" b="29710"/>
                    <a:stretch>
                      <a:fillRect/>
                    </a:stretch>
                  </pic:blipFill>
                  <pic:spPr>
                    <a:xfrm>
                      <a:off x="0" y="0"/>
                      <a:ext cx="4192905" cy="501447"/>
                    </a:xfrm>
                    <a:prstGeom prst="rect">
                      <a:avLst/>
                    </a:prstGeom>
                  </pic:spPr>
                </pic:pic>
              </a:graphicData>
            </a:graphic>
          </wp:inline>
        </w:drawing>
      </w:r>
    </w:p>
    <w:p w:rsidR="002D1532" w:rsidRDefault="002D1532" w:rsidP="00E02046">
      <w:pPr>
        <w:pStyle w:val="Prrafodelista"/>
        <w:spacing w:after="0" w:line="240" w:lineRule="auto"/>
        <w:ind w:left="1588"/>
        <w:jc w:val="center"/>
        <w:rPr>
          <w:rFonts w:ascii="Arial" w:hAnsi="Arial" w:cs="Arial"/>
          <w:b/>
          <w:sz w:val="24"/>
          <w:szCs w:val="24"/>
        </w:rPr>
      </w:pPr>
      <w:r>
        <w:rPr>
          <w:rFonts w:ascii="Arial" w:hAnsi="Arial" w:cs="Arial"/>
          <w:noProof/>
          <w:sz w:val="24"/>
          <w:szCs w:val="24"/>
          <w:lang w:val="es-EC" w:eastAsia="es-EC"/>
        </w:rPr>
        <w:drawing>
          <wp:inline distT="0" distB="0" distL="0" distR="0">
            <wp:extent cx="4163989" cy="433224"/>
            <wp:effectExtent l="19050" t="0" r="7961" b="0"/>
            <wp:docPr id="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srcRect/>
                    <a:stretch>
                      <a:fillRect/>
                    </a:stretch>
                  </pic:blipFill>
                  <pic:spPr bwMode="auto">
                    <a:xfrm>
                      <a:off x="0" y="0"/>
                      <a:ext cx="4164955" cy="433325"/>
                    </a:xfrm>
                    <a:prstGeom prst="rect">
                      <a:avLst/>
                    </a:prstGeom>
                    <a:noFill/>
                    <a:ln w="9525">
                      <a:noFill/>
                      <a:miter lim="800000"/>
                      <a:headEnd/>
                      <a:tailEnd/>
                    </a:ln>
                  </pic:spPr>
                </pic:pic>
              </a:graphicData>
            </a:graphic>
          </wp:inline>
        </w:drawing>
      </w:r>
    </w:p>
    <w:p w:rsidR="00E23890" w:rsidRDefault="00E23890" w:rsidP="00765819">
      <w:pPr>
        <w:pStyle w:val="Prrafodelista"/>
        <w:spacing w:line="240" w:lineRule="atLeast"/>
        <w:ind w:left="1588"/>
        <w:contextualSpacing w:val="0"/>
        <w:jc w:val="center"/>
      </w:pPr>
      <w:bookmarkStart w:id="519" w:name="_Ref296241004"/>
      <w:bookmarkStart w:id="520" w:name="_Toc303097420"/>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9</w:t>
      </w:r>
      <w:r w:rsidR="00341CB7" w:rsidRPr="00E23890">
        <w:rPr>
          <w:b/>
        </w:rPr>
        <w:fldChar w:fldCharType="end"/>
      </w:r>
      <w:bookmarkEnd w:id="519"/>
      <w:r>
        <w:t xml:space="preserve"> </w:t>
      </w:r>
      <w:r w:rsidRPr="00E23890">
        <w:t>Vista frontal de la tarjeta N1SLD4</w:t>
      </w:r>
      <w:r w:rsidR="005E74B7">
        <w:t xml:space="preserve"> </w:t>
      </w:r>
      <w:fldSimple w:instr=" REF _Ref300397426 \h  \* MERGEFORMAT ">
        <w:r w:rsidR="00CC7850" w:rsidRPr="00CC7850">
          <w:t>[13</w:t>
        </w:r>
      </w:fldSimple>
      <w:r w:rsidR="005E74B7" w:rsidRPr="00F93E85">
        <w:t>]</w:t>
      </w:r>
      <w:r w:rsidR="00B748D9" w:rsidRPr="00E23890">
        <w:t>.</w:t>
      </w:r>
      <w:bookmarkEnd w:id="520"/>
    </w:p>
    <w:p w:rsidR="00D22494" w:rsidRPr="00765819" w:rsidRDefault="00D22494" w:rsidP="00765819">
      <w:pPr>
        <w:pStyle w:val="Prrafodelista"/>
        <w:spacing w:after="0" w:line="480" w:lineRule="auto"/>
        <w:ind w:left="1588"/>
        <w:contextualSpacing w:val="0"/>
        <w:jc w:val="center"/>
        <w:rPr>
          <w:rFonts w:ascii="Arial" w:hAnsi="Arial" w:cs="Arial"/>
          <w:noProof/>
          <w:sz w:val="24"/>
          <w:szCs w:val="24"/>
          <w:lang w:val="es-EC" w:eastAsia="es-EC"/>
        </w:rPr>
      </w:pPr>
    </w:p>
    <w:p w:rsidR="002A3C26" w:rsidRPr="00765819" w:rsidRDefault="00566FF8" w:rsidP="00765819">
      <w:pPr>
        <w:pStyle w:val="Prrafodelista"/>
        <w:spacing w:after="0" w:line="480" w:lineRule="auto"/>
        <w:ind w:left="1588"/>
        <w:contextualSpacing w:val="0"/>
        <w:jc w:val="both"/>
        <w:rPr>
          <w:rFonts w:ascii="Arial" w:hAnsi="Arial" w:cs="Arial"/>
          <w:noProof/>
          <w:sz w:val="24"/>
          <w:szCs w:val="24"/>
          <w:lang w:val="es-EC" w:eastAsia="es-EC"/>
        </w:rPr>
      </w:pPr>
      <w:r w:rsidRPr="00765819">
        <w:rPr>
          <w:rFonts w:ascii="Arial" w:hAnsi="Arial" w:cs="Arial"/>
          <w:noProof/>
          <w:sz w:val="24"/>
          <w:szCs w:val="24"/>
          <w:lang w:val="es-EC" w:eastAsia="es-EC"/>
        </w:rPr>
        <w:t>Para determinar el tipo de interfaz</w:t>
      </w:r>
      <w:r w:rsidR="0038721A" w:rsidRPr="00765819">
        <w:rPr>
          <w:rFonts w:ascii="Arial" w:hAnsi="Arial" w:cs="Arial"/>
          <w:noProof/>
          <w:sz w:val="24"/>
          <w:szCs w:val="24"/>
          <w:lang w:val="es-EC" w:eastAsia="es-EC"/>
        </w:rPr>
        <w:t xml:space="preserve"> óptica</w:t>
      </w:r>
      <w:r w:rsidRPr="00765819">
        <w:rPr>
          <w:rFonts w:ascii="Arial" w:hAnsi="Arial" w:cs="Arial"/>
          <w:noProof/>
          <w:sz w:val="24"/>
          <w:szCs w:val="24"/>
          <w:lang w:val="es-EC" w:eastAsia="es-EC"/>
        </w:rPr>
        <w:t xml:space="preserve"> </w:t>
      </w:r>
      <w:r w:rsidR="007C0561" w:rsidRPr="00765819">
        <w:rPr>
          <w:rFonts w:ascii="Arial" w:hAnsi="Arial" w:cs="Arial"/>
          <w:noProof/>
          <w:sz w:val="24"/>
          <w:szCs w:val="24"/>
          <w:lang w:val="es-EC" w:eastAsia="es-EC"/>
        </w:rPr>
        <w:t>es preciso</w:t>
      </w:r>
      <w:r w:rsidR="003A4774" w:rsidRPr="00765819">
        <w:rPr>
          <w:rFonts w:ascii="Arial" w:hAnsi="Arial" w:cs="Arial"/>
          <w:noProof/>
          <w:sz w:val="24"/>
          <w:szCs w:val="24"/>
          <w:lang w:val="es-EC" w:eastAsia="es-EC"/>
        </w:rPr>
        <w:t xml:space="preserve"> identificar, en el código de barras impreso en la parte frontal de la tarjeta, los dígitos finales</w:t>
      </w:r>
      <w:r w:rsidR="00283515" w:rsidRPr="00765819">
        <w:rPr>
          <w:rFonts w:ascii="Arial" w:hAnsi="Arial" w:cs="Arial"/>
          <w:noProof/>
          <w:sz w:val="24"/>
          <w:szCs w:val="24"/>
          <w:lang w:val="es-EC" w:eastAsia="es-EC"/>
        </w:rPr>
        <w:t>, denominados código de presentación,</w:t>
      </w:r>
      <w:r w:rsidR="003A4774" w:rsidRPr="00765819">
        <w:rPr>
          <w:rFonts w:ascii="Arial" w:hAnsi="Arial" w:cs="Arial"/>
          <w:noProof/>
          <w:sz w:val="24"/>
          <w:szCs w:val="24"/>
          <w:lang w:val="es-EC" w:eastAsia="es-EC"/>
        </w:rPr>
        <w:t xml:space="preserve"> </w:t>
      </w:r>
      <w:r w:rsidR="00283515" w:rsidRPr="00765819">
        <w:rPr>
          <w:rFonts w:ascii="Arial" w:hAnsi="Arial" w:cs="Arial"/>
          <w:noProof/>
          <w:sz w:val="24"/>
          <w:szCs w:val="24"/>
          <w:lang w:val="es-EC" w:eastAsia="es-EC"/>
        </w:rPr>
        <w:t xml:space="preserve">y </w:t>
      </w:r>
      <w:r w:rsidR="003A4774" w:rsidRPr="00765819">
        <w:rPr>
          <w:rFonts w:ascii="Arial" w:hAnsi="Arial" w:cs="Arial"/>
          <w:noProof/>
          <w:sz w:val="24"/>
          <w:szCs w:val="24"/>
          <w:lang w:val="es-EC" w:eastAsia="es-EC"/>
        </w:rPr>
        <w:t xml:space="preserve">que están después de </w:t>
      </w:r>
      <w:r w:rsidR="00283515" w:rsidRPr="00765819">
        <w:rPr>
          <w:rFonts w:ascii="Arial" w:hAnsi="Arial" w:cs="Arial"/>
          <w:noProof/>
          <w:sz w:val="24"/>
          <w:szCs w:val="24"/>
          <w:lang w:val="es-EC" w:eastAsia="es-EC"/>
        </w:rPr>
        <w:t>los caracteres</w:t>
      </w:r>
      <w:r w:rsidR="003A4774" w:rsidRPr="00765819">
        <w:rPr>
          <w:rFonts w:ascii="Arial" w:hAnsi="Arial" w:cs="Arial"/>
          <w:noProof/>
          <w:sz w:val="24"/>
          <w:szCs w:val="24"/>
          <w:lang w:val="es-EC" w:eastAsia="es-EC"/>
        </w:rPr>
        <w:t xml:space="preserve"> que corresponden a la versión y nombre de la tarjeta. Este ejemplo se </w:t>
      </w:r>
      <w:r w:rsidR="009711CB" w:rsidRPr="00765819">
        <w:rPr>
          <w:rFonts w:ascii="Arial" w:hAnsi="Arial" w:cs="Arial"/>
          <w:noProof/>
          <w:sz w:val="24"/>
          <w:szCs w:val="24"/>
          <w:lang w:val="es-EC" w:eastAsia="es-EC"/>
        </w:rPr>
        <w:t xml:space="preserve">muestra en la </w:t>
      </w:r>
    </w:p>
    <w:p w:rsidR="0028666D" w:rsidRPr="00765819" w:rsidRDefault="00341CB7" w:rsidP="00765819">
      <w:pPr>
        <w:pStyle w:val="Prrafodelista"/>
        <w:spacing w:after="0" w:line="480" w:lineRule="auto"/>
        <w:ind w:left="1588"/>
        <w:contextualSpacing w:val="0"/>
        <w:jc w:val="both"/>
        <w:rPr>
          <w:rFonts w:ascii="Arial" w:hAnsi="Arial" w:cs="Arial"/>
          <w:sz w:val="24"/>
          <w:szCs w:val="24"/>
          <w:lang w:val="es-EC"/>
        </w:rPr>
      </w:pPr>
      <w:fldSimple w:instr=" REF _Ref296241008 \h  \* MERGEFORMAT ">
        <w:r w:rsidR="00CC7850" w:rsidRPr="00CC7850">
          <w:rPr>
            <w:rFonts w:ascii="Arial" w:hAnsi="Arial" w:cs="Arial"/>
            <w:sz w:val="24"/>
            <w:szCs w:val="24"/>
            <w:lang w:val="es-EC"/>
          </w:rPr>
          <w:t>Figura 4.10</w:t>
        </w:r>
      </w:fldSimple>
      <w:r w:rsidR="0028666D" w:rsidRPr="00765819">
        <w:rPr>
          <w:rFonts w:ascii="Arial" w:hAnsi="Arial" w:cs="Arial"/>
          <w:sz w:val="24"/>
          <w:szCs w:val="24"/>
          <w:lang w:val="es-EC"/>
        </w:rPr>
        <w:t>.</w:t>
      </w:r>
    </w:p>
    <w:p w:rsidR="0028666D" w:rsidRPr="00765819" w:rsidRDefault="0028666D" w:rsidP="00765819">
      <w:pPr>
        <w:pStyle w:val="Prrafodelista"/>
        <w:spacing w:after="0" w:line="480" w:lineRule="auto"/>
        <w:ind w:left="1588"/>
        <w:contextualSpacing w:val="0"/>
        <w:jc w:val="both"/>
        <w:rPr>
          <w:rFonts w:ascii="Arial" w:hAnsi="Arial" w:cs="Arial"/>
          <w:noProof/>
          <w:sz w:val="24"/>
          <w:szCs w:val="24"/>
          <w:lang w:val="es-EC" w:eastAsia="es-EC"/>
        </w:rPr>
      </w:pPr>
    </w:p>
    <w:p w:rsidR="00E23890" w:rsidRDefault="00E23890" w:rsidP="00E02046">
      <w:pPr>
        <w:pStyle w:val="Prrafodelista"/>
        <w:spacing w:after="0" w:line="240" w:lineRule="auto"/>
        <w:ind w:left="1588"/>
        <w:contextualSpacing w:val="0"/>
        <w:jc w:val="center"/>
        <w:rPr>
          <w:b/>
        </w:rPr>
      </w:pPr>
      <w:r>
        <w:rPr>
          <w:rFonts w:ascii="Arial" w:hAnsi="Arial" w:cs="Arial"/>
          <w:noProof/>
          <w:sz w:val="24"/>
          <w:szCs w:val="24"/>
          <w:lang w:val="es-EC" w:eastAsia="es-EC"/>
        </w:rPr>
        <w:lastRenderedPageBreak/>
        <w:drawing>
          <wp:inline distT="0" distB="0" distL="0" distR="0">
            <wp:extent cx="3004474" cy="2057400"/>
            <wp:effectExtent l="19050" t="0" r="5426" b="0"/>
            <wp:docPr id="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srcRect l="26818" t="20000" r="27881" b="11947"/>
                    <a:stretch>
                      <a:fillRect/>
                    </a:stretch>
                  </pic:blipFill>
                  <pic:spPr bwMode="auto">
                    <a:xfrm>
                      <a:off x="0" y="0"/>
                      <a:ext cx="3023163" cy="2070198"/>
                    </a:xfrm>
                    <a:prstGeom prst="rect">
                      <a:avLst/>
                    </a:prstGeom>
                    <a:noFill/>
                    <a:ln w="9525">
                      <a:noFill/>
                      <a:miter lim="800000"/>
                      <a:headEnd/>
                      <a:tailEnd/>
                    </a:ln>
                  </pic:spPr>
                </pic:pic>
              </a:graphicData>
            </a:graphic>
          </wp:inline>
        </w:drawing>
      </w:r>
    </w:p>
    <w:p w:rsidR="00E23890" w:rsidRDefault="00E23890" w:rsidP="00765819">
      <w:pPr>
        <w:pStyle w:val="Prrafodelista"/>
        <w:spacing w:line="240" w:lineRule="atLeast"/>
        <w:ind w:left="1588"/>
        <w:contextualSpacing w:val="0"/>
        <w:jc w:val="center"/>
      </w:pPr>
      <w:bookmarkStart w:id="521" w:name="_Ref296241008"/>
      <w:bookmarkStart w:id="522" w:name="_Toc303097421"/>
      <w:r w:rsidRPr="00AF6FB4">
        <w:rPr>
          <w:b/>
        </w:rPr>
        <w:t>Figura 4.</w:t>
      </w:r>
      <w:r w:rsidR="00341CB7" w:rsidRPr="00AF6FB4">
        <w:rPr>
          <w:b/>
        </w:rPr>
        <w:fldChar w:fldCharType="begin"/>
      </w:r>
      <w:r w:rsidRPr="00AF6FB4">
        <w:rPr>
          <w:b/>
        </w:rPr>
        <w:instrText xml:space="preserve"> SEQ Figura_4. \* ARABIC </w:instrText>
      </w:r>
      <w:r w:rsidR="00341CB7" w:rsidRPr="00AF6FB4">
        <w:rPr>
          <w:b/>
        </w:rPr>
        <w:fldChar w:fldCharType="separate"/>
      </w:r>
      <w:r w:rsidR="00CC7850">
        <w:rPr>
          <w:b/>
          <w:noProof/>
        </w:rPr>
        <w:t>10</w:t>
      </w:r>
      <w:r w:rsidR="00341CB7" w:rsidRPr="00AF6FB4">
        <w:rPr>
          <w:b/>
        </w:rPr>
        <w:fldChar w:fldCharType="end"/>
      </w:r>
      <w:bookmarkEnd w:id="521"/>
      <w:r w:rsidRPr="00AF6FB4">
        <w:t xml:space="preserve"> Código de barras de 16 caracteres de fabricación</w:t>
      </w:r>
      <w:r w:rsidR="005E74B7" w:rsidRPr="00AF6FB4">
        <w:t xml:space="preserve"> </w:t>
      </w:r>
      <w:fldSimple w:instr=" REF _Ref300397426 \h  \* MERGEFORMAT ">
        <w:r w:rsidR="00CC7850" w:rsidRPr="00CC7850">
          <w:t>[13</w:t>
        </w:r>
      </w:fldSimple>
      <w:r w:rsidR="005E74B7" w:rsidRPr="00AF6FB4">
        <w:t>]</w:t>
      </w:r>
      <w:r w:rsidR="00B748D9" w:rsidRPr="00AF6FB4">
        <w:t>.</w:t>
      </w:r>
      <w:bookmarkEnd w:id="522"/>
    </w:p>
    <w:p w:rsidR="00AF6FB4" w:rsidRPr="00765819" w:rsidRDefault="00AF6FB4" w:rsidP="00765819">
      <w:pPr>
        <w:pStyle w:val="Prrafodelista"/>
        <w:spacing w:after="0" w:line="480" w:lineRule="auto"/>
        <w:ind w:left="1588"/>
        <w:contextualSpacing w:val="0"/>
        <w:jc w:val="both"/>
        <w:rPr>
          <w:rFonts w:ascii="Arial" w:hAnsi="Arial" w:cs="Arial"/>
          <w:noProof/>
          <w:sz w:val="24"/>
          <w:szCs w:val="24"/>
          <w:lang w:val="es-EC" w:eastAsia="es-EC"/>
        </w:rPr>
      </w:pPr>
    </w:p>
    <w:p w:rsidR="00502317" w:rsidRDefault="003A4774" w:rsidP="00765819">
      <w:pPr>
        <w:pStyle w:val="Prrafodelista"/>
        <w:spacing w:after="0" w:line="480" w:lineRule="auto"/>
        <w:ind w:left="1588"/>
        <w:contextualSpacing w:val="0"/>
        <w:jc w:val="both"/>
        <w:rPr>
          <w:rFonts w:ascii="Arial" w:hAnsi="Arial" w:cs="Arial"/>
          <w:noProof/>
          <w:sz w:val="24"/>
          <w:szCs w:val="24"/>
          <w:lang w:val="es-EC" w:eastAsia="es-EC"/>
        </w:rPr>
      </w:pPr>
      <w:r w:rsidRPr="00765819">
        <w:rPr>
          <w:rFonts w:ascii="Arial" w:hAnsi="Arial" w:cs="Arial"/>
          <w:noProof/>
          <w:sz w:val="24"/>
          <w:szCs w:val="24"/>
          <w:lang w:val="es-EC" w:eastAsia="es-EC"/>
        </w:rPr>
        <w:t xml:space="preserve">En este caso la cifra es </w:t>
      </w:r>
      <w:r w:rsidRPr="00765819">
        <w:rPr>
          <w:rFonts w:ascii="Arial" w:hAnsi="Arial" w:cs="Arial"/>
          <w:b/>
          <w:noProof/>
          <w:sz w:val="24"/>
          <w:szCs w:val="24"/>
          <w:lang w:val="es-EC" w:eastAsia="es-EC"/>
        </w:rPr>
        <w:t xml:space="preserve">10 </w:t>
      </w:r>
      <w:r w:rsidRPr="00765819">
        <w:rPr>
          <w:rFonts w:ascii="Arial" w:hAnsi="Arial" w:cs="Arial"/>
          <w:noProof/>
          <w:sz w:val="24"/>
          <w:szCs w:val="24"/>
          <w:lang w:val="es-EC" w:eastAsia="es-EC"/>
        </w:rPr>
        <w:t>obtenida del código SSN1SLD4</w:t>
      </w:r>
      <w:r w:rsidRPr="00765819">
        <w:rPr>
          <w:rFonts w:ascii="Arial" w:hAnsi="Arial" w:cs="Arial"/>
          <w:b/>
          <w:noProof/>
          <w:sz w:val="24"/>
          <w:szCs w:val="24"/>
          <w:lang w:val="es-EC" w:eastAsia="es-EC"/>
        </w:rPr>
        <w:t>10</w:t>
      </w:r>
      <w:r w:rsidRPr="00765819">
        <w:rPr>
          <w:rFonts w:ascii="Arial" w:hAnsi="Arial" w:cs="Arial"/>
          <w:noProof/>
          <w:sz w:val="24"/>
          <w:szCs w:val="24"/>
          <w:lang w:val="es-EC" w:eastAsia="es-EC"/>
        </w:rPr>
        <w:t xml:space="preserve"> y de acuerdo a la tabla de correspondencia 5-43 del </w:t>
      </w:r>
      <w:r w:rsidR="003E550E" w:rsidRPr="00765819">
        <w:rPr>
          <w:rFonts w:ascii="Arial" w:hAnsi="Arial" w:cs="Arial"/>
          <w:noProof/>
          <w:sz w:val="24"/>
          <w:szCs w:val="24"/>
          <w:lang w:val="es-EC" w:eastAsia="es-EC"/>
        </w:rPr>
        <w:t xml:space="preserve">manual del fabricante </w:t>
      </w:r>
      <w:fldSimple w:instr=" REF _Ref300397426 \h  \* MERGEFORMAT ">
        <w:r w:rsidR="00CC7850" w:rsidRPr="00CC7850">
          <w:rPr>
            <w:rFonts w:ascii="Arial" w:hAnsi="Arial" w:cs="Arial"/>
            <w:noProof/>
            <w:sz w:val="24"/>
            <w:szCs w:val="24"/>
            <w:lang w:val="es-EC" w:eastAsia="es-EC"/>
          </w:rPr>
          <w:t>[13</w:t>
        </w:r>
      </w:fldSimple>
      <w:r w:rsidR="003E550E" w:rsidRPr="00765819">
        <w:rPr>
          <w:rFonts w:ascii="Arial" w:hAnsi="Arial" w:cs="Arial"/>
          <w:noProof/>
          <w:sz w:val="24"/>
          <w:szCs w:val="24"/>
          <w:lang w:val="es-EC" w:eastAsia="es-EC"/>
        </w:rPr>
        <w:t>]</w:t>
      </w:r>
      <w:r w:rsidRPr="00765819">
        <w:rPr>
          <w:rFonts w:ascii="Arial" w:hAnsi="Arial" w:cs="Arial"/>
          <w:noProof/>
          <w:sz w:val="24"/>
          <w:szCs w:val="24"/>
          <w:lang w:val="es-EC" w:eastAsia="es-EC"/>
        </w:rPr>
        <w:t xml:space="preserve">, este número referencia a la interfaz óptica de tipo S-4.1. </w:t>
      </w:r>
      <w:r w:rsidR="007C0561" w:rsidRPr="00765819">
        <w:rPr>
          <w:rFonts w:ascii="Arial" w:hAnsi="Arial" w:cs="Arial"/>
          <w:noProof/>
          <w:sz w:val="24"/>
          <w:szCs w:val="24"/>
          <w:lang w:val="es-EC" w:eastAsia="es-EC"/>
        </w:rPr>
        <w:t>De la misma manera este resultado nos permite determinar las especificaciones</w:t>
      </w:r>
      <w:r w:rsidR="0000028C" w:rsidRPr="00765819">
        <w:rPr>
          <w:rFonts w:ascii="Arial" w:hAnsi="Arial" w:cs="Arial"/>
          <w:noProof/>
          <w:sz w:val="24"/>
          <w:szCs w:val="24"/>
          <w:lang w:val="es-EC" w:eastAsia="es-EC"/>
        </w:rPr>
        <w:t xml:space="preserve"> </w:t>
      </w:r>
      <w:r w:rsidR="00502317" w:rsidRPr="00765819">
        <w:rPr>
          <w:rFonts w:ascii="Arial" w:hAnsi="Arial" w:cs="Arial"/>
          <w:noProof/>
          <w:sz w:val="24"/>
          <w:szCs w:val="24"/>
          <w:lang w:val="es-EC" w:eastAsia="es-EC"/>
        </w:rPr>
        <w:t xml:space="preserve">técnicas </w:t>
      </w:r>
      <w:r w:rsidR="0000028C" w:rsidRPr="00765819">
        <w:rPr>
          <w:rFonts w:ascii="Arial" w:hAnsi="Arial" w:cs="Arial"/>
          <w:noProof/>
          <w:sz w:val="24"/>
          <w:szCs w:val="24"/>
          <w:lang w:val="es-EC" w:eastAsia="es-EC"/>
        </w:rPr>
        <w:t>que se resumen en la</w:t>
      </w:r>
      <w:r w:rsidR="00933162" w:rsidRPr="00765819">
        <w:rPr>
          <w:rFonts w:ascii="Arial" w:hAnsi="Arial" w:cs="Arial"/>
          <w:noProof/>
          <w:sz w:val="24"/>
          <w:szCs w:val="24"/>
          <w:lang w:val="es-EC" w:eastAsia="es-EC"/>
        </w:rPr>
        <w:t xml:space="preserve"> </w:t>
      </w:r>
      <w:fldSimple w:instr=" REF _Ref300539968 \h  \* MERGEFORMAT ">
        <w:r w:rsidR="00CC7850" w:rsidRPr="00CC7850">
          <w:rPr>
            <w:rFonts w:ascii="Arial" w:hAnsi="Arial" w:cs="Arial"/>
            <w:noProof/>
            <w:sz w:val="24"/>
            <w:szCs w:val="24"/>
            <w:lang w:val="es-EC" w:eastAsia="es-EC"/>
          </w:rPr>
          <w:t>Tabla 4.3</w:t>
        </w:r>
      </w:fldSimple>
      <w:r w:rsidR="00896427" w:rsidRPr="00765819">
        <w:rPr>
          <w:rFonts w:ascii="Arial" w:hAnsi="Arial" w:cs="Arial"/>
          <w:noProof/>
          <w:sz w:val="24"/>
          <w:szCs w:val="24"/>
          <w:lang w:val="es-EC" w:eastAsia="es-EC"/>
        </w:rPr>
        <w:t xml:space="preserve"> </w:t>
      </w:r>
      <w:r w:rsidR="007C0561" w:rsidRPr="00765819">
        <w:rPr>
          <w:rFonts w:ascii="Arial" w:hAnsi="Arial" w:cs="Arial"/>
          <w:noProof/>
          <w:sz w:val="24"/>
          <w:szCs w:val="24"/>
          <w:lang w:val="es-EC" w:eastAsia="es-EC"/>
        </w:rPr>
        <w:t>a continuación:</w:t>
      </w:r>
    </w:p>
    <w:p w:rsidR="001E73D1" w:rsidRPr="00765819" w:rsidRDefault="001E73D1" w:rsidP="001E73D1">
      <w:pPr>
        <w:pStyle w:val="Prrafodelista"/>
        <w:spacing w:after="0" w:line="480" w:lineRule="auto"/>
        <w:ind w:left="1588"/>
        <w:contextualSpacing w:val="0"/>
        <w:jc w:val="center"/>
        <w:rPr>
          <w:rFonts w:ascii="Arial" w:hAnsi="Arial" w:cs="Arial"/>
          <w:noProof/>
          <w:sz w:val="24"/>
          <w:szCs w:val="24"/>
          <w:lang w:val="es-EC" w:eastAsia="es-EC"/>
        </w:rPr>
      </w:pPr>
    </w:p>
    <w:tbl>
      <w:tblPr>
        <w:tblStyle w:val="Tablaconcuadrcula"/>
        <w:tblpPr w:leftFromText="141" w:rightFromText="141" w:vertAnchor="text" w:horzAnchor="page" w:tblpX="4919" w:tblpYSpec="center"/>
        <w:tblW w:w="0" w:type="auto"/>
        <w:tblLook w:val="04A0"/>
      </w:tblPr>
      <w:tblGrid>
        <w:gridCol w:w="3015"/>
        <w:gridCol w:w="1456"/>
      </w:tblGrid>
      <w:tr w:rsidR="001E73D1" w:rsidTr="001E73D1">
        <w:tc>
          <w:tcPr>
            <w:tcW w:w="3015" w:type="dxa"/>
            <w:vAlign w:val="center"/>
          </w:tcPr>
          <w:p w:rsidR="001E73D1" w:rsidRPr="00BF4F5C" w:rsidRDefault="001E73D1" w:rsidP="001E73D1">
            <w:pPr>
              <w:pStyle w:val="Prrafodelista"/>
              <w:spacing w:after="0" w:line="240" w:lineRule="auto"/>
              <w:ind w:left="0"/>
              <w:jc w:val="center"/>
              <w:rPr>
                <w:rFonts w:ascii="Arial Narrow" w:hAnsi="Arial Narrow" w:cs="Arial"/>
                <w:b/>
                <w:noProof/>
                <w:sz w:val="20"/>
                <w:szCs w:val="20"/>
                <w:lang w:val="es-EC" w:eastAsia="es-EC"/>
              </w:rPr>
            </w:pPr>
            <w:r w:rsidRPr="00BF4F5C">
              <w:rPr>
                <w:rFonts w:ascii="Arial Narrow" w:hAnsi="Arial Narrow" w:cs="Arial"/>
                <w:b/>
                <w:noProof/>
                <w:sz w:val="20"/>
                <w:szCs w:val="20"/>
                <w:lang w:val="es-EC" w:eastAsia="es-EC"/>
              </w:rPr>
              <w:t>Característica</w:t>
            </w:r>
          </w:p>
        </w:tc>
        <w:tc>
          <w:tcPr>
            <w:tcW w:w="1456" w:type="dxa"/>
            <w:vAlign w:val="center"/>
          </w:tcPr>
          <w:p w:rsidR="001E73D1" w:rsidRPr="00BF4F5C" w:rsidRDefault="001E73D1" w:rsidP="001E73D1">
            <w:pPr>
              <w:pStyle w:val="Prrafodelista"/>
              <w:spacing w:after="0" w:line="240" w:lineRule="auto"/>
              <w:ind w:left="0"/>
              <w:jc w:val="center"/>
              <w:rPr>
                <w:rFonts w:ascii="Arial Narrow" w:hAnsi="Arial Narrow" w:cs="Arial"/>
                <w:b/>
                <w:noProof/>
                <w:sz w:val="20"/>
                <w:szCs w:val="20"/>
                <w:lang w:val="es-EC" w:eastAsia="es-EC"/>
              </w:rPr>
            </w:pPr>
            <w:r w:rsidRPr="00BF4F5C">
              <w:rPr>
                <w:rFonts w:ascii="Arial Narrow" w:hAnsi="Arial Narrow" w:cs="Arial"/>
                <w:b/>
                <w:noProof/>
                <w:sz w:val="20"/>
                <w:szCs w:val="20"/>
                <w:lang w:val="es-EC" w:eastAsia="es-EC"/>
              </w:rPr>
              <w:t>Especificación</w:t>
            </w:r>
          </w:p>
        </w:tc>
      </w:tr>
      <w:tr w:rsidR="001E73D1" w:rsidTr="001E73D1">
        <w:tc>
          <w:tcPr>
            <w:tcW w:w="3015" w:type="dxa"/>
            <w:vAlign w:val="center"/>
          </w:tcPr>
          <w:p w:rsidR="001E73D1" w:rsidRPr="00BF4F5C"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Velocidad de bit nominal</w:t>
            </w:r>
          </w:p>
        </w:tc>
        <w:tc>
          <w:tcPr>
            <w:tcW w:w="1456" w:type="dxa"/>
            <w:vAlign w:val="center"/>
          </w:tcPr>
          <w:p w:rsidR="001E73D1" w:rsidRPr="002A532F"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eastAsiaTheme="minorHAnsi" w:hAnsi="Arial Narrow" w:cs="TimesNewRomanPSMT"/>
                <w:sz w:val="20"/>
                <w:szCs w:val="20"/>
                <w:lang w:val="es-EC"/>
              </w:rPr>
              <w:t>622080 kbit/s</w:t>
            </w:r>
          </w:p>
        </w:tc>
      </w:tr>
      <w:tr w:rsidR="001E73D1" w:rsidTr="001E73D1">
        <w:tc>
          <w:tcPr>
            <w:tcW w:w="3015" w:type="dxa"/>
            <w:vAlign w:val="center"/>
          </w:tcPr>
          <w:p w:rsidR="001E73D1" w:rsidRPr="00BF4F5C" w:rsidRDefault="001E73D1" w:rsidP="001E73D1">
            <w:pPr>
              <w:pStyle w:val="Prrafodelista"/>
              <w:spacing w:after="0" w:line="240" w:lineRule="auto"/>
              <w:ind w:left="0"/>
              <w:jc w:val="center"/>
              <w:rPr>
                <w:rFonts w:ascii="Arial Narrow" w:hAnsi="Arial Narrow" w:cs="Arial"/>
                <w:noProof/>
                <w:sz w:val="20"/>
                <w:szCs w:val="20"/>
                <w:lang w:val="es-EC" w:eastAsia="es-EC"/>
              </w:rPr>
            </w:pPr>
            <w:r>
              <w:rPr>
                <w:rFonts w:ascii="Arial Narrow" w:hAnsi="Arial Narrow" w:cs="Arial"/>
                <w:noProof/>
                <w:sz w:val="20"/>
                <w:szCs w:val="20"/>
                <w:lang w:val="es-EC" w:eastAsia="es-EC"/>
              </w:rPr>
              <w:t>Código de lí</w:t>
            </w:r>
            <w:r w:rsidRPr="00BF4F5C">
              <w:rPr>
                <w:rFonts w:ascii="Arial Narrow" w:hAnsi="Arial Narrow" w:cs="Arial"/>
                <w:noProof/>
                <w:sz w:val="20"/>
                <w:szCs w:val="20"/>
                <w:lang w:val="es-EC" w:eastAsia="es-EC"/>
              </w:rPr>
              <w:t>n</w:t>
            </w:r>
            <w:r>
              <w:rPr>
                <w:rFonts w:ascii="Arial Narrow" w:hAnsi="Arial Narrow" w:cs="Arial"/>
                <w:noProof/>
                <w:sz w:val="20"/>
                <w:szCs w:val="20"/>
                <w:lang w:val="es-EC" w:eastAsia="es-EC"/>
              </w:rPr>
              <w:t>e</w:t>
            </w:r>
            <w:r w:rsidRPr="00BF4F5C">
              <w:rPr>
                <w:rFonts w:ascii="Arial Narrow" w:hAnsi="Arial Narrow" w:cs="Arial"/>
                <w:noProof/>
                <w:sz w:val="20"/>
                <w:szCs w:val="20"/>
                <w:lang w:val="es-EC" w:eastAsia="es-EC"/>
              </w:rPr>
              <w:t>a</w:t>
            </w:r>
          </w:p>
        </w:tc>
        <w:tc>
          <w:tcPr>
            <w:tcW w:w="1456" w:type="dxa"/>
            <w:vAlign w:val="center"/>
          </w:tcPr>
          <w:p w:rsidR="001E73D1" w:rsidRPr="002A532F"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hAnsi="Arial Narrow" w:cs="Arial"/>
                <w:noProof/>
                <w:sz w:val="20"/>
                <w:szCs w:val="20"/>
                <w:lang w:val="es-EC" w:eastAsia="es-EC"/>
              </w:rPr>
              <w:t>NRZ</w:t>
            </w:r>
          </w:p>
        </w:tc>
      </w:tr>
      <w:tr w:rsidR="001E73D1" w:rsidTr="001E73D1">
        <w:tc>
          <w:tcPr>
            <w:tcW w:w="3015" w:type="dxa"/>
            <w:vAlign w:val="center"/>
          </w:tcPr>
          <w:p w:rsidR="001E73D1" w:rsidRPr="00BF4F5C"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Tipo de interfaz óptica</w:t>
            </w:r>
          </w:p>
        </w:tc>
        <w:tc>
          <w:tcPr>
            <w:tcW w:w="1456" w:type="dxa"/>
            <w:vAlign w:val="center"/>
          </w:tcPr>
          <w:p w:rsidR="001E73D1" w:rsidRPr="002A532F" w:rsidRDefault="001E73D1" w:rsidP="001E73D1">
            <w:pPr>
              <w:pStyle w:val="Prrafodelista"/>
              <w:spacing w:after="0" w:line="240" w:lineRule="auto"/>
              <w:ind w:left="0"/>
              <w:jc w:val="center"/>
              <w:rPr>
                <w:rFonts w:ascii="Arial Narrow" w:hAnsi="Arial Narrow" w:cs="Arial"/>
                <w:noProof/>
                <w:sz w:val="20"/>
                <w:szCs w:val="20"/>
                <w:lang w:val="es-EC" w:eastAsia="es-EC"/>
              </w:rPr>
            </w:pPr>
            <w:r>
              <w:rPr>
                <w:rFonts w:ascii="Arial Narrow" w:eastAsiaTheme="minorHAnsi" w:hAnsi="Arial Narrow" w:cs="TimesNewRomanPSMT"/>
                <w:sz w:val="20"/>
                <w:szCs w:val="20"/>
                <w:lang w:val="es-EC"/>
              </w:rPr>
              <w:t>S</w:t>
            </w:r>
            <w:r w:rsidRPr="002A532F">
              <w:rPr>
                <w:rFonts w:ascii="Arial Narrow" w:eastAsiaTheme="minorHAnsi" w:hAnsi="Arial Narrow" w:cs="TimesNewRomanPSMT"/>
                <w:sz w:val="20"/>
                <w:szCs w:val="20"/>
                <w:lang w:val="es-EC"/>
              </w:rPr>
              <w:t>-4</w:t>
            </w:r>
            <w:r>
              <w:rPr>
                <w:rFonts w:ascii="Arial Narrow" w:eastAsiaTheme="minorHAnsi" w:hAnsi="Arial Narrow" w:cs="TimesNewRomanPSMT"/>
                <w:sz w:val="20"/>
                <w:szCs w:val="20"/>
                <w:lang w:val="es-EC"/>
              </w:rPr>
              <w:t>.1</w:t>
            </w:r>
          </w:p>
        </w:tc>
      </w:tr>
      <w:tr w:rsidR="001E73D1" w:rsidRPr="002A532F" w:rsidTr="001E73D1">
        <w:tc>
          <w:tcPr>
            <w:tcW w:w="3015" w:type="dxa"/>
            <w:vAlign w:val="center"/>
          </w:tcPr>
          <w:p w:rsidR="001E73D1" w:rsidRPr="00BF4F5C"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Interfaz óptica fuente</w:t>
            </w:r>
          </w:p>
        </w:tc>
        <w:tc>
          <w:tcPr>
            <w:tcW w:w="1456" w:type="dxa"/>
            <w:vAlign w:val="center"/>
          </w:tcPr>
          <w:p w:rsidR="001E73D1" w:rsidRPr="002A532F" w:rsidRDefault="001E73D1" w:rsidP="001E73D1">
            <w:pPr>
              <w:pStyle w:val="Prrafodelista"/>
              <w:spacing w:after="0" w:line="240" w:lineRule="auto"/>
              <w:ind w:left="0"/>
              <w:jc w:val="center"/>
              <w:rPr>
                <w:rFonts w:ascii="Arial Narrow" w:hAnsi="Arial Narrow" w:cs="Arial"/>
                <w:noProof/>
                <w:sz w:val="20"/>
                <w:szCs w:val="20"/>
                <w:lang w:val="en-US" w:eastAsia="es-EC"/>
              </w:rPr>
            </w:pPr>
            <w:r w:rsidRPr="002A532F">
              <w:rPr>
                <w:rFonts w:ascii="Arial Narrow" w:eastAsiaTheme="minorHAnsi" w:hAnsi="Arial Narrow" w:cs="TimesNewRomanPSMT"/>
                <w:sz w:val="20"/>
                <w:szCs w:val="20"/>
                <w:lang w:val="en-US"/>
              </w:rPr>
              <w:t>MLM</w:t>
            </w:r>
          </w:p>
        </w:tc>
      </w:tr>
      <w:tr w:rsidR="001E73D1" w:rsidTr="001E73D1">
        <w:tc>
          <w:tcPr>
            <w:tcW w:w="3015" w:type="dxa"/>
            <w:vAlign w:val="center"/>
          </w:tcPr>
          <w:p w:rsidR="001E73D1" w:rsidRPr="00BF4F5C"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Longitud de onda de trabajo</w:t>
            </w:r>
            <w:r>
              <w:rPr>
                <w:rFonts w:ascii="Arial Narrow" w:hAnsi="Arial Narrow" w:cs="Arial"/>
                <w:noProof/>
                <w:sz w:val="20"/>
                <w:szCs w:val="20"/>
                <w:lang w:val="es-EC" w:eastAsia="es-EC"/>
              </w:rPr>
              <w:t xml:space="preserve"> (nm)</w:t>
            </w:r>
          </w:p>
        </w:tc>
        <w:tc>
          <w:tcPr>
            <w:tcW w:w="1456" w:type="dxa"/>
            <w:vAlign w:val="center"/>
          </w:tcPr>
          <w:p w:rsidR="001E73D1" w:rsidRPr="002A532F"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AF2B53">
              <w:rPr>
                <w:rFonts w:ascii="Arial Narrow" w:hAnsi="Arial Narrow" w:cs="Arial"/>
                <w:noProof/>
                <w:sz w:val="20"/>
                <w:szCs w:val="20"/>
                <w:lang w:val="es-EC" w:eastAsia="es-EC"/>
              </w:rPr>
              <w:t>1274–1356</w:t>
            </w:r>
          </w:p>
        </w:tc>
      </w:tr>
      <w:tr w:rsidR="001E73D1" w:rsidTr="001E73D1">
        <w:tc>
          <w:tcPr>
            <w:tcW w:w="3015" w:type="dxa"/>
            <w:vAlign w:val="center"/>
          </w:tcPr>
          <w:p w:rsidR="001E73D1" w:rsidRPr="00BF4F5C"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Potencia óptica emitida (dBm)</w:t>
            </w:r>
          </w:p>
        </w:tc>
        <w:tc>
          <w:tcPr>
            <w:tcW w:w="1456" w:type="dxa"/>
            <w:vAlign w:val="center"/>
          </w:tcPr>
          <w:p w:rsidR="001E73D1" w:rsidRPr="002A532F"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hAnsi="Arial Narrow" w:cs="Arial"/>
                <w:noProof/>
                <w:sz w:val="20"/>
                <w:szCs w:val="20"/>
                <w:lang w:val="es-EC" w:eastAsia="es-EC"/>
              </w:rPr>
              <w:t xml:space="preserve">–15 </w:t>
            </w:r>
            <w:r>
              <w:rPr>
                <w:rFonts w:ascii="Arial Narrow" w:hAnsi="Arial Narrow" w:cs="Arial"/>
                <w:noProof/>
                <w:sz w:val="20"/>
                <w:szCs w:val="20"/>
                <w:lang w:val="es-EC" w:eastAsia="es-EC"/>
              </w:rPr>
              <w:t>hasta</w:t>
            </w:r>
            <w:r w:rsidRPr="002A532F">
              <w:rPr>
                <w:rFonts w:ascii="Arial Narrow" w:hAnsi="Arial Narrow" w:cs="Arial"/>
                <w:noProof/>
                <w:sz w:val="20"/>
                <w:szCs w:val="20"/>
                <w:lang w:val="es-EC" w:eastAsia="es-EC"/>
              </w:rPr>
              <w:t xml:space="preserve"> –8</w:t>
            </w:r>
          </w:p>
        </w:tc>
      </w:tr>
      <w:tr w:rsidR="001E73D1" w:rsidTr="001E73D1">
        <w:tc>
          <w:tcPr>
            <w:tcW w:w="3015" w:type="dxa"/>
            <w:vAlign w:val="center"/>
          </w:tcPr>
          <w:p w:rsidR="001E73D1" w:rsidRPr="00BF4F5C"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Sensibilidad del receptor (dBm)</w:t>
            </w:r>
          </w:p>
        </w:tc>
        <w:tc>
          <w:tcPr>
            <w:tcW w:w="1456" w:type="dxa"/>
            <w:vAlign w:val="center"/>
          </w:tcPr>
          <w:p w:rsidR="001E73D1" w:rsidRPr="002A532F"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hAnsi="Arial Narrow" w:cs="Arial"/>
                <w:noProof/>
                <w:sz w:val="20"/>
                <w:szCs w:val="20"/>
                <w:lang w:val="es-EC" w:eastAsia="es-EC"/>
              </w:rPr>
              <w:t>–2</w:t>
            </w:r>
            <w:r>
              <w:rPr>
                <w:rFonts w:ascii="Arial Narrow" w:hAnsi="Arial Narrow" w:cs="Arial"/>
                <w:noProof/>
                <w:sz w:val="20"/>
                <w:szCs w:val="20"/>
                <w:lang w:val="es-EC" w:eastAsia="es-EC"/>
              </w:rPr>
              <w:t>8</w:t>
            </w:r>
          </w:p>
        </w:tc>
      </w:tr>
      <w:tr w:rsidR="001E73D1" w:rsidTr="001E73D1">
        <w:tc>
          <w:tcPr>
            <w:tcW w:w="3015" w:type="dxa"/>
            <w:vAlign w:val="center"/>
          </w:tcPr>
          <w:p w:rsidR="001E73D1" w:rsidRPr="00BF4F5C"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Potencia óptica de sobrecarga (dBm)</w:t>
            </w:r>
          </w:p>
        </w:tc>
        <w:tc>
          <w:tcPr>
            <w:tcW w:w="1456" w:type="dxa"/>
            <w:vAlign w:val="center"/>
          </w:tcPr>
          <w:p w:rsidR="001E73D1" w:rsidRPr="002A532F"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hAnsi="Arial Narrow" w:cs="Arial"/>
                <w:noProof/>
                <w:sz w:val="20"/>
                <w:szCs w:val="20"/>
                <w:lang w:val="es-EC" w:eastAsia="es-EC"/>
              </w:rPr>
              <w:t>–8</w:t>
            </w:r>
          </w:p>
        </w:tc>
      </w:tr>
      <w:tr w:rsidR="001E73D1" w:rsidTr="001E73D1">
        <w:tc>
          <w:tcPr>
            <w:tcW w:w="3015" w:type="dxa"/>
            <w:vAlign w:val="center"/>
          </w:tcPr>
          <w:p w:rsidR="001E73D1" w:rsidRPr="00BF4F5C"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MiN. Cociente de extinción</w:t>
            </w:r>
          </w:p>
        </w:tc>
        <w:tc>
          <w:tcPr>
            <w:tcW w:w="1456" w:type="dxa"/>
            <w:vAlign w:val="center"/>
          </w:tcPr>
          <w:p w:rsidR="001E73D1" w:rsidRPr="002A532F" w:rsidRDefault="001E73D1" w:rsidP="001E73D1">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eastAsiaTheme="minorHAnsi" w:hAnsi="Arial Narrow" w:cs="TimesNewRomanPSMT"/>
                <w:sz w:val="20"/>
                <w:szCs w:val="20"/>
                <w:lang w:val="es-EC"/>
              </w:rPr>
              <w:t>8.2</w:t>
            </w:r>
          </w:p>
        </w:tc>
      </w:tr>
    </w:tbl>
    <w:p w:rsidR="00896427" w:rsidRPr="00765819" w:rsidRDefault="00896427" w:rsidP="00344727">
      <w:pPr>
        <w:pStyle w:val="Prrafodelista"/>
        <w:spacing w:after="0" w:line="480" w:lineRule="auto"/>
        <w:ind w:left="1588"/>
        <w:contextualSpacing w:val="0"/>
        <w:jc w:val="center"/>
        <w:rPr>
          <w:rFonts w:ascii="Arial" w:hAnsi="Arial" w:cs="Arial"/>
          <w:noProof/>
          <w:sz w:val="24"/>
          <w:szCs w:val="24"/>
          <w:lang w:val="es-EC" w:eastAsia="es-EC"/>
        </w:rPr>
      </w:pPr>
    </w:p>
    <w:p w:rsidR="00896427" w:rsidRDefault="00896427" w:rsidP="00896427">
      <w:pPr>
        <w:pStyle w:val="Prrafodelista"/>
        <w:spacing w:after="0" w:line="480" w:lineRule="auto"/>
        <w:ind w:left="1616"/>
        <w:jc w:val="both"/>
        <w:rPr>
          <w:rFonts w:ascii="Arial" w:hAnsi="Arial" w:cs="Arial"/>
          <w:noProof/>
          <w:sz w:val="24"/>
          <w:szCs w:val="24"/>
          <w:lang w:val="es-EC" w:eastAsia="es-EC"/>
        </w:rPr>
      </w:pPr>
    </w:p>
    <w:p w:rsidR="00896427" w:rsidRDefault="00896427" w:rsidP="00896427">
      <w:pPr>
        <w:pStyle w:val="Prrafodelista"/>
        <w:spacing w:after="0" w:line="480" w:lineRule="auto"/>
        <w:ind w:left="1616"/>
        <w:jc w:val="both"/>
        <w:rPr>
          <w:rFonts w:ascii="Arial" w:hAnsi="Arial" w:cs="Arial"/>
          <w:noProof/>
          <w:sz w:val="24"/>
          <w:szCs w:val="24"/>
          <w:lang w:val="es-EC" w:eastAsia="es-EC"/>
        </w:rPr>
      </w:pPr>
    </w:p>
    <w:p w:rsidR="00896427" w:rsidRDefault="00896427" w:rsidP="001E73D1">
      <w:pPr>
        <w:spacing w:after="0" w:line="240" w:lineRule="auto"/>
        <w:jc w:val="both"/>
        <w:rPr>
          <w:rFonts w:ascii="Arial" w:hAnsi="Arial" w:cs="Arial"/>
          <w:noProof/>
          <w:sz w:val="24"/>
          <w:szCs w:val="24"/>
          <w:lang w:val="es-EC" w:eastAsia="es-EC"/>
        </w:rPr>
      </w:pPr>
    </w:p>
    <w:p w:rsidR="001E73D1" w:rsidRDefault="001E73D1" w:rsidP="001E73D1">
      <w:pPr>
        <w:spacing w:after="0" w:line="240" w:lineRule="auto"/>
        <w:jc w:val="both"/>
        <w:rPr>
          <w:rFonts w:ascii="Arial" w:hAnsi="Arial" w:cs="Arial"/>
          <w:noProof/>
          <w:sz w:val="24"/>
          <w:szCs w:val="24"/>
          <w:lang w:val="es-EC" w:eastAsia="es-EC"/>
        </w:rPr>
      </w:pPr>
    </w:p>
    <w:p w:rsidR="001E73D1" w:rsidRPr="001E73D1" w:rsidRDefault="001E73D1" w:rsidP="001E73D1">
      <w:pPr>
        <w:spacing w:after="0" w:line="240" w:lineRule="auto"/>
        <w:jc w:val="both"/>
        <w:rPr>
          <w:rFonts w:ascii="Arial" w:hAnsi="Arial" w:cs="Arial"/>
          <w:noProof/>
          <w:sz w:val="24"/>
          <w:szCs w:val="24"/>
          <w:lang w:val="es-EC" w:eastAsia="es-EC"/>
        </w:rPr>
      </w:pPr>
    </w:p>
    <w:p w:rsidR="001E73D1" w:rsidRDefault="00354CA8" w:rsidP="001E73D1">
      <w:pPr>
        <w:pStyle w:val="Prrafodelista"/>
        <w:spacing w:after="0" w:line="240" w:lineRule="atLeast"/>
        <w:ind w:left="1588"/>
        <w:contextualSpacing w:val="0"/>
        <w:jc w:val="center"/>
      </w:pPr>
      <w:bookmarkStart w:id="523" w:name="_Ref296177172"/>
      <w:bookmarkStart w:id="524" w:name="_Ref300539968"/>
      <w:bookmarkStart w:id="525" w:name="_Toc303097488"/>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3</w:t>
      </w:r>
      <w:r w:rsidR="00341CB7" w:rsidRPr="00F7605F">
        <w:rPr>
          <w:b/>
        </w:rPr>
        <w:fldChar w:fldCharType="end"/>
      </w:r>
      <w:bookmarkEnd w:id="523"/>
      <w:bookmarkEnd w:id="524"/>
      <w:r w:rsidRPr="00F7605F">
        <w:t xml:space="preserve"> Especificaciones de la interfaz</w:t>
      </w:r>
      <w:bookmarkEnd w:id="525"/>
    </w:p>
    <w:p w:rsidR="00354CA8" w:rsidRDefault="00354CA8" w:rsidP="001E73D1">
      <w:pPr>
        <w:pStyle w:val="Prrafodelista"/>
        <w:spacing w:after="0" w:line="240" w:lineRule="atLeast"/>
        <w:ind w:left="1588"/>
        <w:contextualSpacing w:val="0"/>
        <w:jc w:val="center"/>
        <w:rPr>
          <w:rFonts w:ascii="Arial" w:hAnsi="Arial" w:cs="Arial"/>
          <w:noProof/>
          <w:sz w:val="24"/>
          <w:szCs w:val="24"/>
          <w:lang w:val="es-EC" w:eastAsia="es-EC"/>
        </w:rPr>
      </w:pPr>
      <w:r w:rsidRPr="00F7605F">
        <w:t>óptica de la N1SLD4</w:t>
      </w:r>
      <w:r w:rsidR="00A470DA">
        <w:t xml:space="preserve"> </w:t>
      </w:r>
      <w:fldSimple w:instr=" REF _Ref300397426 \h  \* MERGEFORMAT ">
        <w:r w:rsidR="00CC7850" w:rsidRPr="00CC7850">
          <w:t>[13</w:t>
        </w:r>
      </w:fldSimple>
      <w:r w:rsidR="00A470DA" w:rsidRPr="00F93E85">
        <w:t>]</w:t>
      </w:r>
      <w:r>
        <w:t>.</w:t>
      </w:r>
    </w:p>
    <w:p w:rsidR="00283515" w:rsidRPr="00765819" w:rsidRDefault="00283515" w:rsidP="00765819">
      <w:pPr>
        <w:pStyle w:val="Prrafodelista"/>
        <w:spacing w:after="0" w:line="480" w:lineRule="auto"/>
        <w:ind w:left="1588"/>
        <w:contextualSpacing w:val="0"/>
        <w:jc w:val="both"/>
        <w:rPr>
          <w:rFonts w:ascii="Arial" w:hAnsi="Arial" w:cs="Arial"/>
          <w:noProof/>
          <w:sz w:val="24"/>
          <w:szCs w:val="24"/>
          <w:lang w:val="es-EC" w:eastAsia="es-EC"/>
        </w:rPr>
      </w:pPr>
    </w:p>
    <w:p w:rsidR="00CA37E8" w:rsidRPr="00765819" w:rsidRDefault="001E5EFF" w:rsidP="00765819">
      <w:pPr>
        <w:pStyle w:val="Prrafodelista"/>
        <w:spacing w:after="0" w:line="480" w:lineRule="auto"/>
        <w:ind w:left="1588"/>
        <w:jc w:val="both"/>
        <w:rPr>
          <w:rFonts w:ascii="Arial" w:hAnsi="Arial" w:cs="Arial"/>
          <w:noProof/>
          <w:sz w:val="24"/>
          <w:szCs w:val="24"/>
          <w:lang w:val="es-EC" w:eastAsia="es-EC"/>
        </w:rPr>
      </w:pPr>
      <w:r w:rsidRPr="00765819">
        <w:rPr>
          <w:rFonts w:ascii="Arial" w:hAnsi="Arial" w:cs="Arial"/>
          <w:noProof/>
          <w:sz w:val="24"/>
          <w:szCs w:val="24"/>
          <w:lang w:val="es-EC" w:eastAsia="es-EC"/>
        </w:rPr>
        <w:lastRenderedPageBreak/>
        <w:t>El tipo de láser usado</w:t>
      </w:r>
      <w:r w:rsidR="002222B7" w:rsidRPr="00765819">
        <w:rPr>
          <w:rFonts w:ascii="Arial" w:hAnsi="Arial" w:cs="Arial"/>
          <w:noProof/>
          <w:sz w:val="24"/>
          <w:szCs w:val="24"/>
          <w:lang w:val="es-EC" w:eastAsia="es-EC"/>
        </w:rPr>
        <w:t xml:space="preserve"> por las interfaces</w:t>
      </w:r>
      <w:r w:rsidRPr="00765819">
        <w:rPr>
          <w:rFonts w:ascii="Arial" w:hAnsi="Arial" w:cs="Arial"/>
          <w:noProof/>
          <w:sz w:val="24"/>
          <w:szCs w:val="24"/>
          <w:lang w:val="es-EC" w:eastAsia="es-EC"/>
        </w:rPr>
        <w:t xml:space="preserve"> es de clase 1 con un consumo menor a 10 mW (10 dBm) y l</w:t>
      </w:r>
      <w:r w:rsidR="00CA37E8" w:rsidRPr="00765819">
        <w:rPr>
          <w:rFonts w:ascii="Arial" w:hAnsi="Arial" w:cs="Arial"/>
          <w:noProof/>
          <w:sz w:val="24"/>
          <w:szCs w:val="24"/>
          <w:lang w:val="es-EC" w:eastAsia="es-EC"/>
        </w:rPr>
        <w:t xml:space="preserve">a potencia </w:t>
      </w:r>
      <w:r w:rsidRPr="00765819">
        <w:rPr>
          <w:rFonts w:ascii="Arial" w:hAnsi="Arial" w:cs="Arial"/>
          <w:noProof/>
          <w:sz w:val="24"/>
          <w:szCs w:val="24"/>
          <w:lang w:val="es-EC" w:eastAsia="es-EC"/>
        </w:rPr>
        <w:t>m</w:t>
      </w:r>
      <w:r w:rsidR="00CA37E8" w:rsidRPr="00765819">
        <w:rPr>
          <w:rFonts w:ascii="Arial" w:hAnsi="Arial" w:cs="Arial"/>
          <w:noProof/>
          <w:sz w:val="24"/>
          <w:szCs w:val="24"/>
          <w:lang w:val="es-EC" w:eastAsia="es-EC"/>
        </w:rPr>
        <w:t>áxima de consumo</w:t>
      </w:r>
      <w:r w:rsidRPr="00765819">
        <w:rPr>
          <w:rFonts w:ascii="Arial" w:hAnsi="Arial" w:cs="Arial"/>
          <w:noProof/>
          <w:sz w:val="24"/>
          <w:szCs w:val="24"/>
          <w:lang w:val="es-EC" w:eastAsia="es-EC"/>
        </w:rPr>
        <w:t xml:space="preserve"> de la tarjeta</w:t>
      </w:r>
      <w:r w:rsidR="002E3288" w:rsidRPr="00765819">
        <w:rPr>
          <w:rFonts w:ascii="Arial" w:hAnsi="Arial" w:cs="Arial"/>
          <w:noProof/>
          <w:sz w:val="24"/>
          <w:szCs w:val="24"/>
          <w:lang w:val="es-EC" w:eastAsia="es-EC"/>
        </w:rPr>
        <w:t xml:space="preserve"> </w:t>
      </w:r>
      <w:r w:rsidR="00CA37E8" w:rsidRPr="00765819">
        <w:rPr>
          <w:rFonts w:ascii="Arial" w:hAnsi="Arial" w:cs="Arial"/>
          <w:noProof/>
          <w:sz w:val="24"/>
          <w:szCs w:val="24"/>
          <w:lang w:val="es-EC" w:eastAsia="es-EC"/>
        </w:rPr>
        <w:t>(25ºC)</w:t>
      </w:r>
      <w:r w:rsidRPr="00765819">
        <w:rPr>
          <w:rFonts w:ascii="Arial" w:hAnsi="Arial" w:cs="Arial"/>
          <w:noProof/>
          <w:sz w:val="24"/>
          <w:szCs w:val="24"/>
          <w:lang w:val="es-EC" w:eastAsia="es-EC"/>
        </w:rPr>
        <w:t xml:space="preserve"> es 15 W</w:t>
      </w:r>
      <w:r w:rsidR="00CA37E8" w:rsidRPr="00765819">
        <w:rPr>
          <w:rFonts w:ascii="Arial" w:hAnsi="Arial" w:cs="Arial"/>
          <w:noProof/>
          <w:sz w:val="24"/>
          <w:szCs w:val="24"/>
          <w:lang w:val="es-EC" w:eastAsia="es-EC"/>
        </w:rPr>
        <w:t>.</w:t>
      </w:r>
    </w:p>
    <w:p w:rsidR="00513C98" w:rsidRPr="00765819" w:rsidRDefault="00513C98" w:rsidP="00765819">
      <w:pPr>
        <w:pStyle w:val="Prrafodelista"/>
        <w:spacing w:after="0" w:line="480" w:lineRule="auto"/>
        <w:ind w:left="1588"/>
        <w:jc w:val="both"/>
        <w:rPr>
          <w:rFonts w:ascii="Arial" w:hAnsi="Arial" w:cs="Arial"/>
          <w:noProof/>
          <w:sz w:val="24"/>
          <w:szCs w:val="24"/>
          <w:lang w:val="es-EC" w:eastAsia="es-EC"/>
        </w:rPr>
      </w:pPr>
    </w:p>
    <w:p w:rsidR="002A532F" w:rsidRPr="00765819" w:rsidRDefault="002A532F" w:rsidP="00765819">
      <w:pPr>
        <w:pStyle w:val="Prrafodelista"/>
        <w:spacing w:after="0" w:line="480" w:lineRule="auto"/>
        <w:ind w:left="1588"/>
        <w:jc w:val="both"/>
        <w:rPr>
          <w:rFonts w:ascii="Arial" w:hAnsi="Arial" w:cs="Arial"/>
          <w:sz w:val="24"/>
          <w:szCs w:val="24"/>
        </w:rPr>
      </w:pPr>
      <w:r w:rsidRPr="00765819">
        <w:rPr>
          <w:rFonts w:ascii="Arial" w:hAnsi="Arial" w:cs="Arial"/>
          <w:i/>
          <w:sz w:val="24"/>
          <w:szCs w:val="24"/>
          <w:u w:val="single"/>
          <w:lang w:val="es-EC"/>
        </w:rPr>
        <w:t>Tarjeta de procesamiento SDH R1SL1:</w:t>
      </w:r>
    </w:p>
    <w:p w:rsidR="002A532F" w:rsidRPr="00765819" w:rsidRDefault="00E77E92" w:rsidP="00765819">
      <w:pPr>
        <w:pStyle w:val="Prrafodelista"/>
        <w:spacing w:after="0" w:line="480" w:lineRule="auto"/>
        <w:ind w:left="1588"/>
        <w:jc w:val="both"/>
        <w:rPr>
          <w:rFonts w:ascii="Arial" w:hAnsi="Arial" w:cs="Arial"/>
          <w:sz w:val="24"/>
          <w:szCs w:val="24"/>
        </w:rPr>
      </w:pPr>
      <w:r w:rsidRPr="00765819">
        <w:rPr>
          <w:rFonts w:ascii="Arial" w:hAnsi="Arial" w:cs="Arial"/>
          <w:sz w:val="24"/>
          <w:szCs w:val="24"/>
        </w:rPr>
        <w:t xml:space="preserve">El </w:t>
      </w:r>
      <w:r w:rsidR="004D39E0" w:rsidRPr="00765819">
        <w:rPr>
          <w:rFonts w:ascii="Arial" w:hAnsi="Arial" w:cs="Arial"/>
          <w:sz w:val="24"/>
          <w:szCs w:val="24"/>
        </w:rPr>
        <w:t>código</w:t>
      </w:r>
      <w:r w:rsidRPr="00765819">
        <w:rPr>
          <w:rFonts w:ascii="Arial" w:hAnsi="Arial" w:cs="Arial"/>
          <w:sz w:val="24"/>
          <w:szCs w:val="24"/>
        </w:rPr>
        <w:t xml:space="preserve"> 1</w:t>
      </w:r>
      <w:r w:rsidR="004D39E0" w:rsidRPr="00765819">
        <w:rPr>
          <w:rFonts w:ascii="Arial" w:hAnsi="Arial" w:cs="Arial"/>
          <w:sz w:val="24"/>
          <w:szCs w:val="24"/>
        </w:rPr>
        <w:t>, al final del nombre,</w:t>
      </w:r>
      <w:r w:rsidR="002A532F" w:rsidRPr="00765819">
        <w:rPr>
          <w:rFonts w:ascii="Arial" w:hAnsi="Arial" w:cs="Arial"/>
          <w:sz w:val="24"/>
          <w:szCs w:val="24"/>
        </w:rPr>
        <w:t xml:space="preserve"> indica que </w:t>
      </w:r>
      <w:r w:rsidRPr="00765819">
        <w:rPr>
          <w:rFonts w:ascii="Arial" w:hAnsi="Arial" w:cs="Arial"/>
          <w:sz w:val="24"/>
          <w:szCs w:val="24"/>
        </w:rPr>
        <w:t>procesa señales de nivel STM-1 y</w:t>
      </w:r>
      <w:r w:rsidR="004D39E0" w:rsidRPr="00765819">
        <w:rPr>
          <w:rFonts w:ascii="Arial" w:hAnsi="Arial" w:cs="Arial"/>
          <w:sz w:val="24"/>
          <w:szCs w:val="24"/>
        </w:rPr>
        <w:t>,</w:t>
      </w:r>
      <w:r w:rsidRPr="00765819">
        <w:rPr>
          <w:rFonts w:ascii="Arial" w:hAnsi="Arial" w:cs="Arial"/>
          <w:sz w:val="24"/>
          <w:szCs w:val="24"/>
        </w:rPr>
        <w:t xml:space="preserve"> por no </w:t>
      </w:r>
      <w:r w:rsidR="004D39E0" w:rsidRPr="00765819">
        <w:rPr>
          <w:rFonts w:ascii="Arial" w:hAnsi="Arial" w:cs="Arial"/>
          <w:sz w:val="24"/>
          <w:szCs w:val="24"/>
        </w:rPr>
        <w:t>encontrarse</w:t>
      </w:r>
      <w:r w:rsidRPr="00765819">
        <w:rPr>
          <w:rFonts w:ascii="Arial" w:hAnsi="Arial" w:cs="Arial"/>
          <w:sz w:val="24"/>
          <w:szCs w:val="24"/>
        </w:rPr>
        <w:t xml:space="preserve"> ninguna sigla antes de este dígito</w:t>
      </w:r>
      <w:r w:rsidR="004D39E0" w:rsidRPr="00765819">
        <w:rPr>
          <w:rFonts w:ascii="Arial" w:hAnsi="Arial" w:cs="Arial"/>
          <w:sz w:val="24"/>
          <w:szCs w:val="24"/>
        </w:rPr>
        <w:t>,</w:t>
      </w:r>
      <w:r w:rsidRPr="00765819">
        <w:rPr>
          <w:rFonts w:ascii="Arial" w:hAnsi="Arial" w:cs="Arial"/>
          <w:sz w:val="24"/>
          <w:szCs w:val="24"/>
        </w:rPr>
        <w:t xml:space="preserve"> significa que </w:t>
      </w:r>
      <w:r w:rsidR="002A532F" w:rsidRPr="00765819">
        <w:rPr>
          <w:rFonts w:ascii="Arial" w:hAnsi="Arial" w:cs="Arial"/>
          <w:sz w:val="24"/>
          <w:szCs w:val="24"/>
        </w:rPr>
        <w:t xml:space="preserve">presenta </w:t>
      </w:r>
      <w:r w:rsidRPr="00765819">
        <w:rPr>
          <w:rFonts w:ascii="Arial" w:hAnsi="Arial" w:cs="Arial"/>
          <w:sz w:val="24"/>
          <w:szCs w:val="24"/>
        </w:rPr>
        <w:t>sólo 1</w:t>
      </w:r>
      <w:r w:rsidR="002A532F" w:rsidRPr="00765819">
        <w:rPr>
          <w:rFonts w:ascii="Arial" w:hAnsi="Arial" w:cs="Arial"/>
          <w:sz w:val="24"/>
          <w:szCs w:val="24"/>
        </w:rPr>
        <w:t xml:space="preserve"> par de interfaces ópticas</w:t>
      </w:r>
      <w:r w:rsidRPr="00765819">
        <w:rPr>
          <w:rFonts w:ascii="Arial" w:hAnsi="Arial" w:cs="Arial"/>
          <w:sz w:val="24"/>
          <w:szCs w:val="24"/>
        </w:rPr>
        <w:t>.</w:t>
      </w:r>
      <w:r w:rsidR="00E131E0" w:rsidRPr="00765819">
        <w:rPr>
          <w:rFonts w:ascii="Arial" w:hAnsi="Arial" w:cs="Arial"/>
          <w:sz w:val="24"/>
          <w:szCs w:val="24"/>
        </w:rPr>
        <w:t xml:space="preserve"> </w:t>
      </w:r>
      <w:r w:rsidR="002A532F" w:rsidRPr="00765819">
        <w:rPr>
          <w:rFonts w:ascii="Arial" w:hAnsi="Arial" w:cs="Arial"/>
          <w:sz w:val="24"/>
          <w:szCs w:val="24"/>
        </w:rPr>
        <w:t>Entre sus funciones están la de realizar la recepción y transmisión de señales</w:t>
      </w:r>
      <w:r w:rsidRPr="00765819">
        <w:rPr>
          <w:rFonts w:ascii="Arial" w:hAnsi="Arial" w:cs="Arial"/>
          <w:sz w:val="24"/>
          <w:szCs w:val="24"/>
        </w:rPr>
        <w:t xml:space="preserve"> STM-1</w:t>
      </w:r>
      <w:r w:rsidR="002A532F" w:rsidRPr="00765819">
        <w:rPr>
          <w:rFonts w:ascii="Arial" w:hAnsi="Arial" w:cs="Arial"/>
          <w:sz w:val="24"/>
          <w:szCs w:val="24"/>
        </w:rPr>
        <w:t>, así como</w:t>
      </w:r>
      <w:r w:rsidR="00E131E0" w:rsidRPr="00765819">
        <w:rPr>
          <w:rFonts w:ascii="Arial" w:hAnsi="Arial" w:cs="Arial"/>
          <w:sz w:val="24"/>
          <w:szCs w:val="24"/>
        </w:rPr>
        <w:t xml:space="preserve"> </w:t>
      </w:r>
      <w:r w:rsidR="002A532F" w:rsidRPr="00765819">
        <w:rPr>
          <w:rFonts w:ascii="Arial" w:hAnsi="Arial" w:cs="Arial"/>
          <w:sz w:val="24"/>
          <w:szCs w:val="24"/>
        </w:rPr>
        <w:t xml:space="preserve">la conversión óptica a eléctrica de la misma, insertar/extraer los bytes de la cabecera, </w:t>
      </w:r>
      <w:r w:rsidRPr="00765819">
        <w:rPr>
          <w:rFonts w:ascii="Arial" w:hAnsi="Arial" w:cs="Arial"/>
          <w:sz w:val="24"/>
          <w:szCs w:val="24"/>
        </w:rPr>
        <w:t xml:space="preserve">y </w:t>
      </w:r>
      <w:r w:rsidR="002A532F" w:rsidRPr="00765819">
        <w:rPr>
          <w:rFonts w:ascii="Arial" w:hAnsi="Arial" w:cs="Arial"/>
          <w:sz w:val="24"/>
          <w:szCs w:val="24"/>
        </w:rPr>
        <w:t>generar alarmas en la línea</w:t>
      </w:r>
      <w:r w:rsidRPr="00765819">
        <w:rPr>
          <w:rFonts w:ascii="Arial" w:hAnsi="Arial" w:cs="Arial"/>
          <w:sz w:val="24"/>
          <w:szCs w:val="24"/>
        </w:rPr>
        <w:t>.</w:t>
      </w:r>
    </w:p>
    <w:p w:rsidR="00E77E92" w:rsidRPr="00765819" w:rsidRDefault="00E77E92" w:rsidP="00765819">
      <w:pPr>
        <w:pStyle w:val="Prrafodelista"/>
        <w:spacing w:after="0" w:line="480" w:lineRule="auto"/>
        <w:ind w:left="1588"/>
        <w:jc w:val="both"/>
        <w:rPr>
          <w:rFonts w:ascii="Arial" w:hAnsi="Arial" w:cs="Arial"/>
          <w:sz w:val="24"/>
          <w:szCs w:val="24"/>
        </w:rPr>
      </w:pPr>
    </w:p>
    <w:p w:rsidR="00933162" w:rsidRPr="00765819" w:rsidRDefault="00E77E92" w:rsidP="00765819">
      <w:pPr>
        <w:pStyle w:val="Prrafodelista"/>
        <w:spacing w:after="0" w:line="480" w:lineRule="auto"/>
        <w:ind w:left="1588"/>
        <w:jc w:val="both"/>
        <w:rPr>
          <w:rFonts w:ascii="Arial" w:hAnsi="Arial" w:cs="Arial"/>
          <w:sz w:val="24"/>
          <w:szCs w:val="24"/>
        </w:rPr>
      </w:pPr>
      <w:r w:rsidRPr="00765819">
        <w:rPr>
          <w:rFonts w:ascii="Arial" w:hAnsi="Arial" w:cs="Arial"/>
          <w:sz w:val="24"/>
          <w:szCs w:val="24"/>
        </w:rPr>
        <w:t xml:space="preserve">Esta </w:t>
      </w:r>
      <w:r w:rsidR="001E5EFF" w:rsidRPr="00765819">
        <w:rPr>
          <w:rFonts w:ascii="Arial" w:hAnsi="Arial" w:cs="Arial"/>
          <w:sz w:val="24"/>
          <w:szCs w:val="24"/>
        </w:rPr>
        <w:t>placa</w:t>
      </w:r>
      <w:r w:rsidRPr="00765819">
        <w:rPr>
          <w:rFonts w:ascii="Arial" w:hAnsi="Arial" w:cs="Arial"/>
          <w:sz w:val="24"/>
          <w:szCs w:val="24"/>
        </w:rPr>
        <w:t xml:space="preserve"> </w:t>
      </w:r>
      <w:r w:rsidR="00502317" w:rsidRPr="00765819">
        <w:rPr>
          <w:rFonts w:ascii="Arial" w:hAnsi="Arial" w:cs="Arial"/>
          <w:sz w:val="24"/>
          <w:szCs w:val="24"/>
        </w:rPr>
        <w:t>n</w:t>
      </w:r>
      <w:r w:rsidRPr="00765819">
        <w:rPr>
          <w:rFonts w:ascii="Arial" w:hAnsi="Arial" w:cs="Arial"/>
          <w:sz w:val="24"/>
          <w:szCs w:val="24"/>
        </w:rPr>
        <w:t xml:space="preserve">o </w:t>
      </w:r>
      <w:r w:rsidR="00502317" w:rsidRPr="00765819">
        <w:rPr>
          <w:rFonts w:ascii="Arial" w:hAnsi="Arial" w:cs="Arial"/>
          <w:sz w:val="24"/>
          <w:szCs w:val="24"/>
        </w:rPr>
        <w:t>tiene la capacidad de soportar la configuración de la función TCM y</w:t>
      </w:r>
      <w:r w:rsidR="005E7E93" w:rsidRPr="00765819">
        <w:rPr>
          <w:rFonts w:ascii="Arial" w:hAnsi="Arial" w:cs="Arial"/>
          <w:sz w:val="24"/>
          <w:szCs w:val="24"/>
        </w:rPr>
        <w:t xml:space="preserve"> tampoco puede</w:t>
      </w:r>
      <w:r w:rsidR="00AA1674" w:rsidRPr="00765819">
        <w:rPr>
          <w:rFonts w:ascii="Arial" w:hAnsi="Arial" w:cs="Arial"/>
          <w:sz w:val="24"/>
          <w:szCs w:val="24"/>
        </w:rPr>
        <w:t xml:space="preserve"> ser sustituida por </w:t>
      </w:r>
      <w:r w:rsidR="00502317" w:rsidRPr="00765819">
        <w:rPr>
          <w:rFonts w:ascii="Arial" w:hAnsi="Arial" w:cs="Arial"/>
          <w:sz w:val="24"/>
          <w:szCs w:val="24"/>
        </w:rPr>
        <w:t>ninguna de sus otras dos</w:t>
      </w:r>
      <w:r w:rsidR="00AA1674" w:rsidRPr="00765819">
        <w:rPr>
          <w:rFonts w:ascii="Arial" w:hAnsi="Arial" w:cs="Arial"/>
          <w:sz w:val="24"/>
          <w:szCs w:val="24"/>
        </w:rPr>
        <w:t xml:space="preserve"> versiones</w:t>
      </w:r>
      <w:r w:rsidR="00502317" w:rsidRPr="00765819">
        <w:rPr>
          <w:rFonts w:ascii="Arial" w:hAnsi="Arial" w:cs="Arial"/>
          <w:sz w:val="24"/>
          <w:szCs w:val="24"/>
        </w:rPr>
        <w:t xml:space="preserve"> existentes en el mercado</w:t>
      </w:r>
      <w:r w:rsidR="00AA1674" w:rsidRPr="00765819">
        <w:rPr>
          <w:rFonts w:ascii="Arial" w:hAnsi="Arial" w:cs="Arial"/>
          <w:sz w:val="24"/>
          <w:szCs w:val="24"/>
        </w:rPr>
        <w:t>.</w:t>
      </w:r>
      <w:r w:rsidR="00502317" w:rsidRPr="00765819">
        <w:rPr>
          <w:rFonts w:ascii="Arial" w:hAnsi="Arial" w:cs="Arial"/>
          <w:sz w:val="24"/>
          <w:szCs w:val="24"/>
        </w:rPr>
        <w:t xml:space="preserve"> </w:t>
      </w:r>
      <w:r w:rsidR="00D215C3" w:rsidRPr="00765819">
        <w:rPr>
          <w:rFonts w:ascii="Arial" w:hAnsi="Arial" w:cs="Arial"/>
          <w:sz w:val="24"/>
          <w:szCs w:val="24"/>
        </w:rPr>
        <w:t xml:space="preserve">Otras funciones </w:t>
      </w:r>
      <w:r w:rsidRPr="00765819">
        <w:rPr>
          <w:rFonts w:ascii="Arial" w:hAnsi="Arial" w:cs="Arial"/>
          <w:sz w:val="24"/>
          <w:szCs w:val="24"/>
        </w:rPr>
        <w:t xml:space="preserve">y características disponibles se </w:t>
      </w:r>
      <w:r w:rsidR="00C30868" w:rsidRPr="00765819">
        <w:rPr>
          <w:rFonts w:ascii="Arial" w:hAnsi="Arial" w:cs="Arial"/>
          <w:sz w:val="24"/>
          <w:szCs w:val="24"/>
        </w:rPr>
        <w:t>han recogido en</w:t>
      </w:r>
      <w:r w:rsidRPr="00765819">
        <w:rPr>
          <w:rFonts w:ascii="Arial" w:hAnsi="Arial" w:cs="Arial"/>
          <w:sz w:val="24"/>
          <w:szCs w:val="24"/>
        </w:rPr>
        <w:t xml:space="preserve"> la</w:t>
      </w:r>
      <w:r w:rsidR="00933162" w:rsidRPr="00765819">
        <w:rPr>
          <w:rFonts w:ascii="Arial" w:hAnsi="Arial" w:cs="Arial"/>
          <w:sz w:val="24"/>
          <w:szCs w:val="24"/>
        </w:rPr>
        <w:t xml:space="preserve"> </w:t>
      </w:r>
      <w:fldSimple w:instr=" REF _Ref300484032 \h  \* MERGEFORMAT ">
        <w:r w:rsidR="00CC7850" w:rsidRPr="00CC7850">
          <w:rPr>
            <w:rFonts w:ascii="Arial" w:hAnsi="Arial" w:cs="Arial"/>
            <w:sz w:val="24"/>
            <w:szCs w:val="24"/>
          </w:rPr>
          <w:t>Tabla 4.4</w:t>
        </w:r>
      </w:fldSimple>
      <w:r w:rsidR="00D22494" w:rsidRPr="00765819">
        <w:rPr>
          <w:rFonts w:ascii="Arial" w:hAnsi="Arial" w:cs="Arial"/>
          <w:sz w:val="24"/>
          <w:szCs w:val="24"/>
        </w:rPr>
        <w:t>.</w:t>
      </w:r>
    </w:p>
    <w:p w:rsidR="00896427" w:rsidRPr="00765819" w:rsidRDefault="00896427" w:rsidP="00765819">
      <w:pPr>
        <w:pStyle w:val="Prrafodelista"/>
        <w:spacing w:after="0" w:line="480" w:lineRule="auto"/>
        <w:ind w:left="1588"/>
        <w:jc w:val="both"/>
        <w:rPr>
          <w:rFonts w:ascii="Arial" w:hAnsi="Arial" w:cs="Arial"/>
          <w:sz w:val="24"/>
          <w:szCs w:val="24"/>
        </w:rPr>
      </w:pPr>
    </w:p>
    <w:tbl>
      <w:tblPr>
        <w:tblStyle w:val="Tablaconcuadrcula"/>
        <w:tblW w:w="0" w:type="auto"/>
        <w:tblInd w:w="1588" w:type="dxa"/>
        <w:tblLook w:val="04A0"/>
      </w:tblPr>
      <w:tblGrid>
        <w:gridCol w:w="1497"/>
        <w:gridCol w:w="5296"/>
      </w:tblGrid>
      <w:tr w:rsidR="00354CA8" w:rsidRPr="00E61839" w:rsidTr="00A470DA">
        <w:tc>
          <w:tcPr>
            <w:tcW w:w="1497" w:type="dxa"/>
            <w:vAlign w:val="center"/>
          </w:tcPr>
          <w:p w:rsidR="00354CA8" w:rsidRPr="00B748D9" w:rsidRDefault="00354CA8" w:rsidP="00A470DA">
            <w:pPr>
              <w:pStyle w:val="Prrafodelista"/>
              <w:spacing w:after="0" w:line="240" w:lineRule="auto"/>
              <w:ind w:left="0"/>
              <w:contextualSpacing w:val="0"/>
              <w:jc w:val="center"/>
              <w:rPr>
                <w:rFonts w:ascii="Arial Narrow" w:hAnsi="Arial Narrow" w:cs="Arial"/>
                <w:b/>
                <w:sz w:val="20"/>
                <w:szCs w:val="20"/>
                <w:lang w:val="es-EC"/>
              </w:rPr>
            </w:pPr>
            <w:r w:rsidRPr="00595C5F">
              <w:rPr>
                <w:rFonts w:ascii="Arial Narrow" w:hAnsi="Arial Narrow" w:cs="Arial"/>
                <w:b/>
                <w:sz w:val="20"/>
                <w:szCs w:val="20"/>
              </w:rPr>
              <w:t>Función y Características</w:t>
            </w:r>
          </w:p>
        </w:tc>
        <w:tc>
          <w:tcPr>
            <w:tcW w:w="5296" w:type="dxa"/>
            <w:vAlign w:val="center"/>
          </w:tcPr>
          <w:p w:rsidR="00354CA8" w:rsidRPr="00595C5F" w:rsidRDefault="00354CA8" w:rsidP="00A470DA">
            <w:pPr>
              <w:pStyle w:val="Prrafodelista"/>
              <w:spacing w:after="0" w:line="240" w:lineRule="auto"/>
              <w:ind w:left="0"/>
              <w:contextualSpacing w:val="0"/>
              <w:jc w:val="center"/>
              <w:rPr>
                <w:rFonts w:ascii="Arial Narrow" w:hAnsi="Arial Narrow" w:cs="Arial"/>
                <w:b/>
                <w:sz w:val="20"/>
                <w:szCs w:val="20"/>
                <w:lang w:val="en-US"/>
              </w:rPr>
            </w:pPr>
            <w:r w:rsidRPr="00B748D9">
              <w:rPr>
                <w:rFonts w:ascii="Arial Narrow" w:hAnsi="Arial Narrow" w:cs="Arial"/>
                <w:b/>
                <w:sz w:val="20"/>
                <w:szCs w:val="20"/>
                <w:lang w:val="es-EC"/>
              </w:rPr>
              <w:t>Descripción</w:t>
            </w:r>
          </w:p>
        </w:tc>
      </w:tr>
      <w:tr w:rsidR="00354CA8" w:rsidRPr="00E61839" w:rsidTr="00A470DA">
        <w:tc>
          <w:tcPr>
            <w:tcW w:w="1497" w:type="dxa"/>
            <w:vAlign w:val="center"/>
          </w:tcPr>
          <w:p w:rsidR="00354CA8" w:rsidRPr="00E61839" w:rsidRDefault="00354CA8" w:rsidP="00A470DA">
            <w:pPr>
              <w:pStyle w:val="Prrafodelista"/>
              <w:spacing w:after="0" w:line="240" w:lineRule="auto"/>
              <w:ind w:left="0"/>
              <w:contextualSpacing w:val="0"/>
              <w:jc w:val="center"/>
              <w:rPr>
                <w:rFonts w:ascii="Arial Narrow" w:hAnsi="Arial Narrow" w:cs="Arial"/>
                <w:sz w:val="20"/>
                <w:szCs w:val="20"/>
              </w:rPr>
            </w:pPr>
            <w:r w:rsidRPr="00E61839">
              <w:rPr>
                <w:rFonts w:ascii="Arial Narrow" w:hAnsi="Arial Narrow" w:cs="Arial"/>
                <w:sz w:val="20"/>
                <w:szCs w:val="20"/>
              </w:rPr>
              <w:t>Especificación de la interfaz óptica</w:t>
            </w:r>
          </w:p>
        </w:tc>
        <w:tc>
          <w:tcPr>
            <w:tcW w:w="5296" w:type="dxa"/>
            <w:vAlign w:val="center"/>
          </w:tcPr>
          <w:p w:rsidR="00354CA8" w:rsidRPr="00595C5F" w:rsidRDefault="00354CA8" w:rsidP="00354CA8">
            <w:pPr>
              <w:autoSpaceDE w:val="0"/>
              <w:autoSpaceDN w:val="0"/>
              <w:adjustRightInd w:val="0"/>
              <w:spacing w:after="0" w:line="240" w:lineRule="auto"/>
              <w:jc w:val="both"/>
              <w:rPr>
                <w:rFonts w:ascii="Arial Narrow" w:eastAsiaTheme="minorHAnsi" w:hAnsi="Arial Narrow" w:cs="TimesNewRomanPSMT"/>
                <w:sz w:val="20"/>
                <w:szCs w:val="20"/>
                <w:lang w:val="es-EC"/>
              </w:rPr>
            </w:pPr>
            <w:r w:rsidRPr="00595C5F">
              <w:rPr>
                <w:rFonts w:ascii="Arial Narrow" w:hAnsi="Arial Narrow" w:cs="Arial"/>
                <w:sz w:val="20"/>
                <w:szCs w:val="20"/>
                <w:lang w:val="es-EC"/>
              </w:rPr>
              <w:t xml:space="preserve">Soporta los tipos de estándares de interfaces </w:t>
            </w:r>
            <w:r w:rsidRPr="00AA1674">
              <w:rPr>
                <w:rFonts w:ascii="Arial Narrow" w:hAnsi="Arial Narrow" w:cs="Arial"/>
                <w:sz w:val="20"/>
                <w:szCs w:val="20"/>
                <w:lang w:val="es-EC"/>
              </w:rPr>
              <w:t>I-1, S-1.1, L-1.1, L-1.2</w:t>
            </w:r>
            <w:r>
              <w:rPr>
                <w:rFonts w:ascii="Arial Narrow" w:hAnsi="Arial Narrow" w:cs="Arial"/>
                <w:sz w:val="20"/>
                <w:szCs w:val="20"/>
                <w:lang w:val="es-EC"/>
              </w:rPr>
              <w:t xml:space="preserve"> </w:t>
            </w:r>
            <w:r w:rsidRPr="00595C5F">
              <w:rPr>
                <w:rFonts w:ascii="Arial Narrow" w:eastAsiaTheme="minorHAnsi" w:hAnsi="Arial Narrow" w:cs="TimesNewRomanPSMT"/>
                <w:sz w:val="20"/>
                <w:szCs w:val="20"/>
                <w:lang w:val="es-EC"/>
              </w:rPr>
              <w:t xml:space="preserve">que cumplen con las especificaciones de la ITU-T G.957 y el tipo </w:t>
            </w:r>
            <w:r w:rsidRPr="00AA1674">
              <w:rPr>
                <w:rFonts w:ascii="Arial Narrow" w:eastAsiaTheme="minorHAnsi" w:hAnsi="Arial Narrow" w:cs="TimesNewRomanPSMT"/>
                <w:sz w:val="20"/>
                <w:szCs w:val="20"/>
                <w:lang w:val="es-EC"/>
              </w:rPr>
              <w:t>Ve-1.2</w:t>
            </w:r>
            <w:r>
              <w:rPr>
                <w:rFonts w:ascii="Arial Narrow" w:eastAsiaTheme="minorHAnsi" w:hAnsi="Arial Narrow" w:cs="TimesNewRomanPSMT"/>
                <w:sz w:val="20"/>
                <w:szCs w:val="20"/>
                <w:lang w:val="es-EC"/>
              </w:rPr>
              <w:t xml:space="preserve"> </w:t>
            </w:r>
            <w:r w:rsidRPr="00595C5F">
              <w:rPr>
                <w:rFonts w:ascii="Arial Narrow" w:eastAsiaTheme="minorHAnsi" w:hAnsi="Arial Narrow" w:cs="TimesNewRomanPSMT"/>
                <w:sz w:val="20"/>
                <w:szCs w:val="20"/>
                <w:lang w:val="es-EC"/>
              </w:rPr>
              <w:t>que cumple con el estándar definido por Huawei.</w:t>
            </w:r>
          </w:p>
        </w:tc>
      </w:tr>
      <w:tr w:rsidR="00354CA8" w:rsidRPr="00E61839" w:rsidTr="00A470DA">
        <w:tc>
          <w:tcPr>
            <w:tcW w:w="1497" w:type="dxa"/>
            <w:vAlign w:val="center"/>
          </w:tcPr>
          <w:p w:rsidR="00354CA8" w:rsidRPr="00E61839" w:rsidRDefault="00354CA8" w:rsidP="00A470DA">
            <w:pPr>
              <w:pStyle w:val="Prrafodelista"/>
              <w:spacing w:after="0" w:line="240" w:lineRule="auto"/>
              <w:ind w:left="0"/>
              <w:contextualSpacing w:val="0"/>
              <w:jc w:val="center"/>
              <w:rPr>
                <w:rFonts w:ascii="Arial Narrow" w:hAnsi="Arial Narrow" w:cs="Arial"/>
                <w:sz w:val="20"/>
                <w:szCs w:val="20"/>
              </w:rPr>
            </w:pPr>
            <w:r w:rsidRPr="00E61839">
              <w:rPr>
                <w:rFonts w:ascii="Arial Narrow" w:hAnsi="Arial Narrow" w:cs="Arial"/>
                <w:sz w:val="20"/>
                <w:szCs w:val="20"/>
              </w:rPr>
              <w:t>Especificación de</w:t>
            </w:r>
            <w:r>
              <w:rPr>
                <w:rFonts w:ascii="Arial Narrow" w:hAnsi="Arial Narrow" w:cs="Arial"/>
                <w:sz w:val="20"/>
                <w:szCs w:val="20"/>
              </w:rPr>
              <w:t>l módulo</w:t>
            </w:r>
            <w:r w:rsidRPr="00E61839">
              <w:rPr>
                <w:rFonts w:ascii="Arial Narrow" w:hAnsi="Arial Narrow" w:cs="Arial"/>
                <w:sz w:val="20"/>
                <w:szCs w:val="20"/>
              </w:rPr>
              <w:t xml:space="preserve"> </w:t>
            </w:r>
            <w:r w:rsidRPr="00E61839">
              <w:rPr>
                <w:rFonts w:ascii="Arial Narrow" w:hAnsi="Arial Narrow" w:cs="Arial"/>
                <w:sz w:val="20"/>
                <w:szCs w:val="20"/>
              </w:rPr>
              <w:lastRenderedPageBreak/>
              <w:t>óptic</w:t>
            </w:r>
            <w:r>
              <w:rPr>
                <w:rFonts w:ascii="Arial Narrow" w:hAnsi="Arial Narrow" w:cs="Arial"/>
                <w:sz w:val="20"/>
                <w:szCs w:val="20"/>
              </w:rPr>
              <w:t>o</w:t>
            </w:r>
          </w:p>
        </w:tc>
        <w:tc>
          <w:tcPr>
            <w:tcW w:w="5296" w:type="dxa"/>
            <w:vAlign w:val="center"/>
          </w:tcPr>
          <w:p w:rsidR="00354CA8" w:rsidRDefault="00354CA8" w:rsidP="00354CA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lastRenderedPageBreak/>
              <w:t>Soporta detección y consulta de la información en el módulo óptico.</w:t>
            </w:r>
          </w:p>
          <w:p w:rsidR="00354CA8" w:rsidRDefault="00354CA8" w:rsidP="00354CA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utilización del módulo óptico SFP y su monitoreo.</w:t>
            </w:r>
          </w:p>
          <w:p w:rsidR="00354CA8" w:rsidRPr="00E61839" w:rsidRDefault="00354CA8" w:rsidP="00354CA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lastRenderedPageBreak/>
              <w:t>La interfaz óptica soporta la función de configuración del estado de encendido/apagado del láser y la función ALS.</w:t>
            </w:r>
          </w:p>
        </w:tc>
      </w:tr>
      <w:tr w:rsidR="00354CA8" w:rsidRPr="00E61839" w:rsidTr="00A470DA">
        <w:tc>
          <w:tcPr>
            <w:tcW w:w="1497" w:type="dxa"/>
            <w:vAlign w:val="center"/>
          </w:tcPr>
          <w:p w:rsidR="00354CA8" w:rsidRPr="00E61839" w:rsidRDefault="00354CA8" w:rsidP="00A470DA">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lastRenderedPageBreak/>
              <w:t>Procesamiento de servicio</w:t>
            </w:r>
          </w:p>
        </w:tc>
        <w:tc>
          <w:tcPr>
            <w:tcW w:w="5296" w:type="dxa"/>
            <w:vAlign w:val="center"/>
          </w:tcPr>
          <w:p w:rsidR="00354CA8" w:rsidRPr="00E61839" w:rsidRDefault="00354CA8" w:rsidP="00354CA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procesamiento de servicios VC-12, VC-3 y VC-4.</w:t>
            </w:r>
          </w:p>
        </w:tc>
      </w:tr>
      <w:tr w:rsidR="00354CA8" w:rsidRPr="00E61839" w:rsidTr="00A470DA">
        <w:tc>
          <w:tcPr>
            <w:tcW w:w="1497" w:type="dxa"/>
            <w:vAlign w:val="center"/>
          </w:tcPr>
          <w:p w:rsidR="00354CA8" w:rsidRPr="00E61839" w:rsidRDefault="00354CA8" w:rsidP="00A470DA">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Procesamiento de cabecera.</w:t>
            </w:r>
          </w:p>
        </w:tc>
        <w:tc>
          <w:tcPr>
            <w:tcW w:w="5296" w:type="dxa"/>
            <w:vAlign w:val="center"/>
          </w:tcPr>
          <w:p w:rsidR="00354CA8" w:rsidRPr="00E61839" w:rsidRDefault="00354CA8" w:rsidP="00354CA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el procesamiento de los bytes SOH de las señales STM-1, la transmisión transparente y terminación de los bytes POH, la configuración y consulta de los bytes J0, J1 y C2.</w:t>
            </w:r>
          </w:p>
        </w:tc>
      </w:tr>
      <w:tr w:rsidR="00354CA8" w:rsidRPr="00E61839" w:rsidTr="00A470DA">
        <w:tc>
          <w:tcPr>
            <w:tcW w:w="1497" w:type="dxa"/>
            <w:vAlign w:val="center"/>
          </w:tcPr>
          <w:p w:rsidR="00354CA8" w:rsidRPr="00E61839" w:rsidRDefault="00354CA8" w:rsidP="00A470DA">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Alarma y eventos de rendimiento.</w:t>
            </w:r>
          </w:p>
        </w:tc>
        <w:tc>
          <w:tcPr>
            <w:tcW w:w="5296" w:type="dxa"/>
            <w:vAlign w:val="center"/>
          </w:tcPr>
          <w:p w:rsidR="00354CA8" w:rsidRPr="00E61839" w:rsidRDefault="00354CA8" w:rsidP="00354CA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Provee abundantes alarmas y eventos de rendimientos para fácil administración y mantenimiento de los equipos.</w:t>
            </w:r>
          </w:p>
        </w:tc>
      </w:tr>
      <w:tr w:rsidR="00354CA8" w:rsidRPr="00E61839" w:rsidTr="00A470DA">
        <w:tc>
          <w:tcPr>
            <w:tcW w:w="1497" w:type="dxa"/>
            <w:vAlign w:val="center"/>
          </w:tcPr>
          <w:p w:rsidR="00354CA8" w:rsidRPr="00E61839" w:rsidRDefault="00354CA8" w:rsidP="00A470DA">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Esquema de protección</w:t>
            </w:r>
          </w:p>
        </w:tc>
        <w:tc>
          <w:tcPr>
            <w:tcW w:w="5296" w:type="dxa"/>
            <w:vAlign w:val="center"/>
          </w:tcPr>
          <w:p w:rsidR="00354CA8" w:rsidRPr="00E61839" w:rsidRDefault="00354CA8" w:rsidP="00354CA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Permite la configuración de las protecciones de anillo MSP de 2-fibras bidireccionales y MSP de 4-fibras. Permite la configuración de las protecciones lineales MSP, SNCP, SNCTP y SNCMP.</w:t>
            </w:r>
          </w:p>
        </w:tc>
      </w:tr>
      <w:tr w:rsidR="00354CA8" w:rsidRPr="00E61839" w:rsidTr="00A470DA">
        <w:tc>
          <w:tcPr>
            <w:tcW w:w="1497" w:type="dxa"/>
            <w:vAlign w:val="center"/>
          </w:tcPr>
          <w:p w:rsidR="00354CA8" w:rsidRPr="00E61839" w:rsidRDefault="00354CA8" w:rsidP="00A470DA">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Características de mantenimiento</w:t>
            </w:r>
          </w:p>
        </w:tc>
        <w:tc>
          <w:tcPr>
            <w:tcW w:w="5296" w:type="dxa"/>
            <w:vAlign w:val="center"/>
          </w:tcPr>
          <w:p w:rsidR="00354CA8" w:rsidRDefault="00354CA8" w:rsidP="00354CA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 xml:space="preserve">Soporta inloop y outloop en las interfaces ópticas para rápida localización de las fallas. </w:t>
            </w:r>
          </w:p>
          <w:p w:rsidR="001B3C9C" w:rsidRPr="001B3C9C" w:rsidRDefault="001B3C9C" w:rsidP="00354CA8">
            <w:pPr>
              <w:pStyle w:val="Prrafodelista"/>
              <w:spacing w:after="0" w:line="240" w:lineRule="auto"/>
              <w:ind w:left="0"/>
              <w:contextualSpacing w:val="0"/>
              <w:jc w:val="both"/>
              <w:rPr>
                <w:rFonts w:ascii="Arial Narrow" w:hAnsi="Arial Narrow" w:cs="Arial"/>
                <w:b/>
                <w:sz w:val="20"/>
                <w:szCs w:val="20"/>
                <w:lang w:val="es-EC"/>
              </w:rPr>
            </w:pPr>
            <w:r>
              <w:rPr>
                <w:rFonts w:ascii="Arial Narrow" w:hAnsi="Arial Narrow" w:cs="Arial"/>
                <w:sz w:val="20"/>
                <w:szCs w:val="20"/>
                <w:lang w:val="es-EC"/>
              </w:rPr>
              <w:t>Soporta reinicio en caliente sin afectar los servicios y también soporta reinicio en frío.</w:t>
            </w:r>
          </w:p>
          <w:p w:rsidR="00354CA8" w:rsidRDefault="00354CA8" w:rsidP="00354CA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función de consulta de la información de fabricación de la tarjeta.</w:t>
            </w:r>
          </w:p>
          <w:p w:rsidR="00354CA8" w:rsidRDefault="00354CA8" w:rsidP="00354CA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que se realice carga de información en la FPGA mientras ésta se encuentra en operación.</w:t>
            </w:r>
          </w:p>
          <w:p w:rsidR="00354CA8" w:rsidRPr="00E61839" w:rsidRDefault="00354CA8" w:rsidP="00354CA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actualización del software de la tarjeta sin afectación del servicio.</w:t>
            </w:r>
          </w:p>
        </w:tc>
      </w:tr>
    </w:tbl>
    <w:p w:rsidR="00354CA8" w:rsidRDefault="00354CA8" w:rsidP="00765819">
      <w:pPr>
        <w:pStyle w:val="Prrafodelista"/>
        <w:spacing w:line="240" w:lineRule="atLeast"/>
        <w:ind w:left="1588"/>
        <w:contextualSpacing w:val="0"/>
        <w:jc w:val="center"/>
        <w:rPr>
          <w:rFonts w:ascii="Arial" w:hAnsi="Arial" w:cs="Arial"/>
          <w:sz w:val="24"/>
          <w:szCs w:val="24"/>
        </w:rPr>
      </w:pPr>
      <w:bookmarkStart w:id="526" w:name="_Ref300484032"/>
      <w:bookmarkStart w:id="527" w:name="_Toc303097489"/>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4</w:t>
      </w:r>
      <w:r w:rsidR="00341CB7" w:rsidRPr="00F7605F">
        <w:rPr>
          <w:b/>
        </w:rPr>
        <w:fldChar w:fldCharType="end"/>
      </w:r>
      <w:bookmarkEnd w:id="526"/>
      <w:r w:rsidRPr="00F7605F">
        <w:t xml:space="preserve"> Funciones y características de la R1SL1</w:t>
      </w:r>
      <w:r w:rsidR="00A470DA">
        <w:t xml:space="preserve"> </w:t>
      </w:r>
      <w:fldSimple w:instr=" REF _Ref300397426 \h  \* MERGEFORMAT ">
        <w:r w:rsidR="00CC7850" w:rsidRPr="00CC7850">
          <w:t>[13</w:t>
        </w:r>
      </w:fldSimple>
      <w:r w:rsidR="00A470DA" w:rsidRPr="00F93E85">
        <w:t>]</w:t>
      </w:r>
      <w:r w:rsidRPr="00F7605F">
        <w:t>.</w:t>
      </w:r>
      <w:bookmarkEnd w:id="527"/>
    </w:p>
    <w:p w:rsidR="00F82B67" w:rsidRPr="00765819" w:rsidRDefault="00F82B67" w:rsidP="00765819">
      <w:pPr>
        <w:pStyle w:val="Prrafodelista"/>
        <w:spacing w:after="0" w:line="480" w:lineRule="auto"/>
        <w:ind w:left="1588"/>
        <w:contextualSpacing w:val="0"/>
        <w:jc w:val="both"/>
        <w:rPr>
          <w:rFonts w:ascii="Arial" w:hAnsi="Arial" w:cs="Arial"/>
          <w:sz w:val="24"/>
          <w:szCs w:val="24"/>
          <w:lang w:val="es-EC"/>
        </w:rPr>
      </w:pPr>
    </w:p>
    <w:p w:rsidR="00773BC4" w:rsidRPr="00765819" w:rsidRDefault="002E73F1" w:rsidP="00765819">
      <w:pPr>
        <w:pStyle w:val="Prrafodelista"/>
        <w:spacing w:after="0" w:line="480" w:lineRule="auto"/>
        <w:ind w:left="1588"/>
        <w:contextualSpacing w:val="0"/>
        <w:jc w:val="both"/>
        <w:rPr>
          <w:rFonts w:ascii="Arial" w:hAnsi="Arial" w:cs="Arial"/>
          <w:sz w:val="24"/>
          <w:szCs w:val="24"/>
          <w:lang w:val="es-EC"/>
        </w:rPr>
      </w:pPr>
      <w:r w:rsidRPr="00765819">
        <w:rPr>
          <w:rFonts w:ascii="Arial" w:hAnsi="Arial" w:cs="Arial"/>
          <w:sz w:val="24"/>
          <w:szCs w:val="24"/>
          <w:lang w:val="es-EC"/>
        </w:rPr>
        <w:t>Describiendo la apariencia física, e</w:t>
      </w:r>
      <w:r w:rsidR="00773BC4" w:rsidRPr="00765819">
        <w:rPr>
          <w:rFonts w:ascii="Arial" w:hAnsi="Arial" w:cs="Arial"/>
          <w:sz w:val="24"/>
          <w:szCs w:val="24"/>
          <w:lang w:val="es-EC"/>
        </w:rPr>
        <w:t xml:space="preserve">sta tarjeta </w:t>
      </w:r>
      <w:r w:rsidR="001E5EFF" w:rsidRPr="00765819">
        <w:rPr>
          <w:rFonts w:ascii="Arial" w:hAnsi="Arial" w:cs="Arial"/>
          <w:sz w:val="24"/>
          <w:szCs w:val="24"/>
          <w:lang w:val="es-EC"/>
        </w:rPr>
        <w:t>tiene</w:t>
      </w:r>
      <w:r w:rsidR="00773BC4" w:rsidRPr="00765819">
        <w:rPr>
          <w:rFonts w:ascii="Arial" w:hAnsi="Arial" w:cs="Arial"/>
          <w:sz w:val="24"/>
          <w:szCs w:val="24"/>
          <w:lang w:val="es-EC"/>
        </w:rPr>
        <w:t xml:space="preserve"> las dimensiones de la mitad de un</w:t>
      </w:r>
      <w:r w:rsidR="006C68EB" w:rsidRPr="00765819">
        <w:rPr>
          <w:rFonts w:ascii="Arial" w:hAnsi="Arial" w:cs="Arial"/>
          <w:sz w:val="24"/>
          <w:szCs w:val="24"/>
          <w:lang w:val="es-EC"/>
        </w:rPr>
        <w:t>a ranura</w:t>
      </w:r>
      <w:r w:rsidR="00773BC4" w:rsidRPr="00765819">
        <w:rPr>
          <w:rFonts w:ascii="Arial" w:hAnsi="Arial" w:cs="Arial"/>
          <w:sz w:val="24"/>
          <w:szCs w:val="24"/>
          <w:lang w:val="es-EC"/>
        </w:rPr>
        <w:t xml:space="preserve"> </w:t>
      </w:r>
      <w:r w:rsidR="001E5EFF" w:rsidRPr="00765819">
        <w:rPr>
          <w:rFonts w:ascii="Arial" w:hAnsi="Arial" w:cs="Arial"/>
          <w:sz w:val="24"/>
          <w:szCs w:val="24"/>
          <w:lang w:val="es-EC"/>
        </w:rPr>
        <w:t>y al presente está insertada en el número 8</w:t>
      </w:r>
      <w:r w:rsidR="00283515" w:rsidRPr="00765819">
        <w:rPr>
          <w:rFonts w:ascii="Arial" w:hAnsi="Arial" w:cs="Arial"/>
          <w:sz w:val="24"/>
          <w:szCs w:val="24"/>
          <w:lang w:val="es-EC"/>
        </w:rPr>
        <w:t xml:space="preserve">, pero se </w:t>
      </w:r>
      <w:r w:rsidR="001E5EFF" w:rsidRPr="00765819">
        <w:rPr>
          <w:rFonts w:ascii="Arial" w:hAnsi="Arial" w:cs="Arial"/>
          <w:sz w:val="24"/>
          <w:szCs w:val="24"/>
          <w:lang w:val="es-EC"/>
        </w:rPr>
        <w:t xml:space="preserve">puede ubicar </w:t>
      </w:r>
      <w:r w:rsidR="00283515" w:rsidRPr="00765819">
        <w:rPr>
          <w:rFonts w:ascii="Arial" w:hAnsi="Arial" w:cs="Arial"/>
          <w:sz w:val="24"/>
          <w:szCs w:val="24"/>
          <w:lang w:val="es-EC"/>
        </w:rPr>
        <w:t xml:space="preserve">también </w:t>
      </w:r>
      <w:r w:rsidR="001E5EFF" w:rsidRPr="00765819">
        <w:rPr>
          <w:rFonts w:ascii="Arial" w:hAnsi="Arial" w:cs="Arial"/>
          <w:sz w:val="24"/>
          <w:szCs w:val="24"/>
          <w:lang w:val="es-EC"/>
        </w:rPr>
        <w:t>en l</w:t>
      </w:r>
      <w:r w:rsidR="00773BC4" w:rsidRPr="00765819">
        <w:rPr>
          <w:rFonts w:ascii="Arial" w:hAnsi="Arial" w:cs="Arial"/>
          <w:sz w:val="24"/>
          <w:szCs w:val="24"/>
          <w:lang w:val="es-EC"/>
        </w:rPr>
        <w:t>as ranuras 1, 2, 3, 6, 7, 8, 9, 11 y 13</w:t>
      </w:r>
      <w:r w:rsidR="001E5EFF" w:rsidRPr="00765819">
        <w:rPr>
          <w:rFonts w:ascii="Arial" w:hAnsi="Arial" w:cs="Arial"/>
          <w:sz w:val="24"/>
          <w:szCs w:val="24"/>
          <w:lang w:val="es-EC"/>
        </w:rPr>
        <w:t xml:space="preserve">. </w:t>
      </w:r>
      <w:r w:rsidR="00283515" w:rsidRPr="00765819">
        <w:rPr>
          <w:rFonts w:ascii="Arial" w:hAnsi="Arial" w:cs="Arial"/>
          <w:sz w:val="24"/>
          <w:szCs w:val="24"/>
          <w:lang w:val="es-EC"/>
        </w:rPr>
        <w:t xml:space="preserve">El puerto disponible acepta conectores del tipo LC </w:t>
      </w:r>
      <w:r w:rsidR="00283515" w:rsidRPr="00765819">
        <w:rPr>
          <w:rFonts w:ascii="Arial" w:hAnsi="Arial" w:cs="Arial"/>
          <w:sz w:val="24"/>
          <w:szCs w:val="24"/>
        </w:rPr>
        <w:t>Ver</w:t>
      </w:r>
      <w:r w:rsidR="0028666D" w:rsidRPr="00765819">
        <w:rPr>
          <w:rFonts w:ascii="Arial" w:hAnsi="Arial" w:cs="Arial"/>
          <w:sz w:val="24"/>
          <w:szCs w:val="24"/>
        </w:rPr>
        <w:t xml:space="preserve"> </w:t>
      </w:r>
      <w:fldSimple w:instr=" REF _Ref296241017 \h  \* MERGEFORMAT ">
        <w:r w:rsidR="00CC7850" w:rsidRPr="00CC7850">
          <w:rPr>
            <w:rFonts w:ascii="Arial" w:hAnsi="Arial" w:cs="Arial"/>
            <w:sz w:val="24"/>
            <w:szCs w:val="24"/>
            <w:lang w:val="es-EC"/>
          </w:rPr>
          <w:t>Figura 4.11</w:t>
        </w:r>
      </w:fldSimple>
      <w:r w:rsidR="00283515" w:rsidRPr="00765819">
        <w:rPr>
          <w:rFonts w:ascii="Arial" w:hAnsi="Arial" w:cs="Arial"/>
          <w:sz w:val="24"/>
          <w:szCs w:val="24"/>
        </w:rPr>
        <w:t>. También a</w:t>
      </w:r>
      <w:r w:rsidR="00376782" w:rsidRPr="00765819">
        <w:rPr>
          <w:rFonts w:ascii="Arial" w:hAnsi="Arial" w:cs="Arial"/>
          <w:sz w:val="24"/>
          <w:szCs w:val="24"/>
        </w:rPr>
        <w:t>dmite</w:t>
      </w:r>
      <w:r w:rsidR="00022113" w:rsidRPr="00765819">
        <w:rPr>
          <w:rFonts w:ascii="Arial" w:hAnsi="Arial" w:cs="Arial"/>
          <w:sz w:val="24"/>
          <w:szCs w:val="24"/>
          <w:lang w:val="es-EC"/>
        </w:rPr>
        <w:t xml:space="preserve"> la colocación de un módulo SFP</w:t>
      </w:r>
      <w:r w:rsidR="00283515" w:rsidRPr="00765819">
        <w:rPr>
          <w:rFonts w:ascii="Arial" w:hAnsi="Arial" w:cs="Arial"/>
          <w:sz w:val="24"/>
          <w:szCs w:val="24"/>
          <w:lang w:val="es-EC"/>
        </w:rPr>
        <w:t>.</w:t>
      </w:r>
    </w:p>
    <w:p w:rsidR="00D22494" w:rsidRPr="00765819" w:rsidRDefault="00D22494" w:rsidP="00765819">
      <w:pPr>
        <w:pStyle w:val="Prrafodelista"/>
        <w:spacing w:after="0" w:line="480" w:lineRule="auto"/>
        <w:ind w:left="1588"/>
        <w:contextualSpacing w:val="0"/>
        <w:rPr>
          <w:rFonts w:ascii="Arial" w:hAnsi="Arial" w:cs="Arial"/>
          <w:sz w:val="24"/>
          <w:szCs w:val="24"/>
          <w:lang w:val="es-EC"/>
        </w:rPr>
      </w:pPr>
    </w:p>
    <w:p w:rsidR="00773BC4" w:rsidRDefault="00A470DA" w:rsidP="00E02046">
      <w:pPr>
        <w:pStyle w:val="Prrafodelista"/>
        <w:spacing w:after="0" w:line="480" w:lineRule="auto"/>
        <w:ind w:left="1588"/>
        <w:jc w:val="center"/>
        <w:rPr>
          <w:rFonts w:ascii="Arial" w:hAnsi="Arial" w:cs="Arial"/>
          <w:sz w:val="24"/>
          <w:szCs w:val="24"/>
        </w:rPr>
      </w:pPr>
      <w:r>
        <w:rPr>
          <w:rFonts w:ascii="Arial" w:hAnsi="Arial" w:cs="Arial"/>
          <w:noProof/>
          <w:sz w:val="24"/>
          <w:szCs w:val="24"/>
          <w:lang w:val="es-EC" w:eastAsia="es-EC"/>
        </w:rPr>
        <w:drawing>
          <wp:inline distT="0" distB="0" distL="0" distR="0">
            <wp:extent cx="2645483" cy="576648"/>
            <wp:effectExtent l="19050" t="0" r="2467" b="0"/>
            <wp:docPr id="386" name="Picture 319" descr="SAM_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313.JPG"/>
                    <pic:cNvPicPr/>
                  </pic:nvPicPr>
                  <pic:blipFill>
                    <a:blip r:embed="rId77" cstate="print"/>
                    <a:srcRect t="46865" b="20795"/>
                    <a:stretch>
                      <a:fillRect/>
                    </a:stretch>
                  </pic:blipFill>
                  <pic:spPr>
                    <a:xfrm>
                      <a:off x="0" y="0"/>
                      <a:ext cx="2645878" cy="576734"/>
                    </a:xfrm>
                    <a:prstGeom prst="rect">
                      <a:avLst/>
                    </a:prstGeom>
                  </pic:spPr>
                </pic:pic>
              </a:graphicData>
            </a:graphic>
          </wp:inline>
        </w:drawing>
      </w:r>
    </w:p>
    <w:p w:rsidR="00382292" w:rsidRDefault="00A470DA" w:rsidP="00E02046">
      <w:pPr>
        <w:pStyle w:val="Prrafodelista"/>
        <w:spacing w:after="0" w:line="240" w:lineRule="auto"/>
        <w:ind w:left="1588"/>
        <w:contextualSpacing w:val="0"/>
        <w:jc w:val="center"/>
        <w:rPr>
          <w:rFonts w:ascii="Arial" w:hAnsi="Arial" w:cs="Arial"/>
          <w:sz w:val="24"/>
          <w:szCs w:val="24"/>
        </w:rPr>
      </w:pPr>
      <w:r>
        <w:rPr>
          <w:rFonts w:ascii="Arial" w:hAnsi="Arial" w:cs="Arial"/>
          <w:noProof/>
          <w:sz w:val="24"/>
          <w:szCs w:val="24"/>
          <w:lang w:val="es-EC" w:eastAsia="es-EC"/>
        </w:rPr>
        <w:drawing>
          <wp:inline distT="0" distB="0" distL="0" distR="0">
            <wp:extent cx="2724150" cy="509865"/>
            <wp:effectExtent l="19050" t="0" r="0" b="0"/>
            <wp:docPr id="3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srcRect/>
                    <a:stretch>
                      <a:fillRect/>
                    </a:stretch>
                  </pic:blipFill>
                  <pic:spPr bwMode="auto">
                    <a:xfrm>
                      <a:off x="0" y="0"/>
                      <a:ext cx="2745398" cy="513842"/>
                    </a:xfrm>
                    <a:prstGeom prst="rect">
                      <a:avLst/>
                    </a:prstGeom>
                    <a:noFill/>
                    <a:ln w="9525">
                      <a:noFill/>
                      <a:miter lim="800000"/>
                      <a:headEnd/>
                      <a:tailEnd/>
                    </a:ln>
                  </pic:spPr>
                </pic:pic>
              </a:graphicData>
            </a:graphic>
          </wp:inline>
        </w:drawing>
      </w:r>
    </w:p>
    <w:p w:rsidR="00E23890" w:rsidRDefault="00E23890" w:rsidP="00765819">
      <w:pPr>
        <w:pStyle w:val="Prrafodelista"/>
        <w:spacing w:line="240" w:lineRule="atLeast"/>
        <w:ind w:left="1588"/>
        <w:contextualSpacing w:val="0"/>
        <w:jc w:val="center"/>
      </w:pPr>
      <w:bookmarkStart w:id="528" w:name="_Ref296241017"/>
      <w:bookmarkStart w:id="529" w:name="_Toc303097422"/>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11</w:t>
      </w:r>
      <w:r w:rsidR="00341CB7" w:rsidRPr="00E23890">
        <w:rPr>
          <w:b/>
        </w:rPr>
        <w:fldChar w:fldCharType="end"/>
      </w:r>
      <w:bookmarkEnd w:id="528"/>
      <w:r>
        <w:t xml:space="preserve"> </w:t>
      </w:r>
      <w:r w:rsidRPr="00E23890">
        <w:t>Vista frontal de la tarjeta R1SL1</w:t>
      </w:r>
      <w:r w:rsidR="00A470DA">
        <w:t xml:space="preserve"> </w:t>
      </w:r>
      <w:fldSimple w:instr=" REF _Ref300397426 \h  \* MERGEFORMAT ">
        <w:r w:rsidR="00CC7850" w:rsidRPr="00CC7850">
          <w:t>[13</w:t>
        </w:r>
      </w:fldSimple>
      <w:r w:rsidR="00A470DA" w:rsidRPr="00F93E85">
        <w:t>]</w:t>
      </w:r>
      <w:r w:rsidR="00B748D9" w:rsidRPr="00E23890">
        <w:t>.</w:t>
      </w:r>
      <w:bookmarkEnd w:id="529"/>
    </w:p>
    <w:p w:rsidR="00022113" w:rsidRPr="00765819" w:rsidRDefault="00022113" w:rsidP="00765819">
      <w:pPr>
        <w:pStyle w:val="Prrafodelista"/>
        <w:spacing w:after="0" w:line="480" w:lineRule="auto"/>
        <w:ind w:left="1588"/>
        <w:contextualSpacing w:val="0"/>
        <w:jc w:val="both"/>
        <w:rPr>
          <w:rFonts w:ascii="Arial" w:hAnsi="Arial" w:cs="Arial"/>
          <w:noProof/>
          <w:sz w:val="24"/>
          <w:szCs w:val="24"/>
          <w:lang w:val="es-EC" w:eastAsia="es-EC"/>
        </w:rPr>
      </w:pPr>
      <w:r w:rsidRPr="00765819">
        <w:rPr>
          <w:rFonts w:ascii="Arial" w:hAnsi="Arial" w:cs="Arial"/>
          <w:noProof/>
          <w:sz w:val="24"/>
          <w:szCs w:val="24"/>
          <w:lang w:val="es-EC" w:eastAsia="es-EC"/>
        </w:rPr>
        <w:lastRenderedPageBreak/>
        <w:t>Para determinar las especificaciones técnicas de la interfaz óptica que se sinteti</w:t>
      </w:r>
      <w:r w:rsidR="00283515" w:rsidRPr="00765819">
        <w:rPr>
          <w:rFonts w:ascii="Arial" w:hAnsi="Arial" w:cs="Arial"/>
          <w:noProof/>
          <w:sz w:val="24"/>
          <w:szCs w:val="24"/>
          <w:lang w:val="es-EC" w:eastAsia="es-EC"/>
        </w:rPr>
        <w:t xml:space="preserve">zan en la </w:t>
      </w:r>
      <w:fldSimple w:instr=" REF _Ref296177175  \* MERGEFORMAT ">
        <w:r w:rsidR="00CC7850" w:rsidRPr="00CC7850">
          <w:rPr>
            <w:rFonts w:ascii="Arial" w:hAnsi="Arial" w:cs="Arial"/>
            <w:sz w:val="24"/>
            <w:szCs w:val="24"/>
          </w:rPr>
          <w:t>Tabla 4.5</w:t>
        </w:r>
      </w:fldSimple>
      <w:r w:rsidR="00933162" w:rsidRPr="00765819">
        <w:rPr>
          <w:rFonts w:ascii="Arial" w:hAnsi="Arial" w:cs="Arial"/>
          <w:sz w:val="24"/>
          <w:szCs w:val="24"/>
        </w:rPr>
        <w:t xml:space="preserve"> </w:t>
      </w:r>
      <w:r w:rsidR="00283515" w:rsidRPr="00765819">
        <w:rPr>
          <w:rFonts w:ascii="Arial" w:hAnsi="Arial" w:cs="Arial"/>
          <w:noProof/>
          <w:sz w:val="24"/>
          <w:szCs w:val="24"/>
          <w:lang w:val="es-EC" w:eastAsia="es-EC"/>
        </w:rPr>
        <w:t xml:space="preserve">fue necesaria la identificación del código de presentación. A partir del código de barra se </w:t>
      </w:r>
      <w:r w:rsidRPr="00765819">
        <w:rPr>
          <w:rFonts w:ascii="Arial" w:hAnsi="Arial" w:cs="Arial"/>
          <w:noProof/>
          <w:sz w:val="24"/>
          <w:szCs w:val="24"/>
          <w:lang w:val="es-EC" w:eastAsia="es-EC"/>
        </w:rPr>
        <w:t>obtiene el valor SSR1SL1</w:t>
      </w:r>
      <w:r w:rsidRPr="00765819">
        <w:rPr>
          <w:rFonts w:ascii="Arial" w:hAnsi="Arial" w:cs="Arial"/>
          <w:b/>
          <w:i/>
          <w:noProof/>
          <w:sz w:val="24"/>
          <w:szCs w:val="24"/>
          <w:lang w:val="es-EC" w:eastAsia="es-EC"/>
        </w:rPr>
        <w:t>10</w:t>
      </w:r>
      <w:r w:rsidRPr="00765819">
        <w:rPr>
          <w:rFonts w:ascii="Arial" w:hAnsi="Arial" w:cs="Arial"/>
          <w:noProof/>
          <w:sz w:val="24"/>
          <w:szCs w:val="24"/>
          <w:lang w:val="es-EC" w:eastAsia="es-EC"/>
        </w:rPr>
        <w:t xml:space="preserve"> que, de acuerdo a la información del fabricante, referencia a una interfaz</w:t>
      </w:r>
      <w:r w:rsidR="00D77EBD" w:rsidRPr="00765819">
        <w:rPr>
          <w:rFonts w:ascii="Arial" w:hAnsi="Arial" w:cs="Arial"/>
          <w:noProof/>
          <w:sz w:val="24"/>
          <w:szCs w:val="24"/>
          <w:lang w:val="es-EC" w:eastAsia="es-EC"/>
        </w:rPr>
        <w:t xml:space="preserve"> </w:t>
      </w:r>
      <w:r w:rsidRPr="00765819">
        <w:rPr>
          <w:rFonts w:ascii="Arial" w:hAnsi="Arial" w:cs="Arial"/>
          <w:noProof/>
          <w:sz w:val="24"/>
          <w:szCs w:val="24"/>
          <w:lang w:val="es-EC" w:eastAsia="es-EC"/>
        </w:rPr>
        <w:t>óptica del tipo S-1.1</w:t>
      </w:r>
      <w:r w:rsidR="00D22494" w:rsidRPr="00765819">
        <w:rPr>
          <w:rFonts w:ascii="Arial" w:hAnsi="Arial" w:cs="Arial"/>
          <w:noProof/>
          <w:sz w:val="24"/>
          <w:szCs w:val="24"/>
          <w:lang w:val="es-EC" w:eastAsia="es-EC"/>
        </w:rPr>
        <w:t>.</w:t>
      </w:r>
    </w:p>
    <w:p w:rsidR="00624137" w:rsidRPr="00765819" w:rsidRDefault="00624137" w:rsidP="00765819">
      <w:pPr>
        <w:pStyle w:val="Prrafodelista"/>
        <w:spacing w:after="0" w:line="480" w:lineRule="auto"/>
        <w:ind w:left="1588"/>
        <w:contextualSpacing w:val="0"/>
        <w:jc w:val="both"/>
        <w:rPr>
          <w:rFonts w:ascii="Arial" w:hAnsi="Arial" w:cs="Arial"/>
          <w:noProof/>
          <w:sz w:val="24"/>
          <w:szCs w:val="24"/>
          <w:lang w:val="es-EC" w:eastAsia="es-EC"/>
        </w:rPr>
      </w:pPr>
    </w:p>
    <w:tbl>
      <w:tblPr>
        <w:tblStyle w:val="Tablaconcuadrcula"/>
        <w:tblW w:w="0" w:type="auto"/>
        <w:tblInd w:w="2734" w:type="dxa"/>
        <w:tblLook w:val="04A0"/>
      </w:tblPr>
      <w:tblGrid>
        <w:gridCol w:w="3015"/>
        <w:gridCol w:w="1456"/>
      </w:tblGrid>
      <w:tr w:rsidR="00C84E14" w:rsidTr="00A470DA">
        <w:trPr>
          <w:trHeight w:val="57"/>
        </w:trPr>
        <w:tc>
          <w:tcPr>
            <w:tcW w:w="3015" w:type="dxa"/>
            <w:vAlign w:val="center"/>
          </w:tcPr>
          <w:p w:rsidR="00C84E14" w:rsidRPr="00BF4F5C" w:rsidRDefault="00C84E14" w:rsidP="00A470DA">
            <w:pPr>
              <w:pStyle w:val="Prrafodelista"/>
              <w:spacing w:after="0" w:line="240" w:lineRule="auto"/>
              <w:ind w:left="0"/>
              <w:jc w:val="center"/>
              <w:rPr>
                <w:rFonts w:ascii="Arial Narrow" w:hAnsi="Arial Narrow" w:cs="Arial"/>
                <w:b/>
                <w:noProof/>
                <w:sz w:val="20"/>
                <w:szCs w:val="20"/>
                <w:lang w:val="es-EC" w:eastAsia="es-EC"/>
              </w:rPr>
            </w:pPr>
            <w:r w:rsidRPr="00BF4F5C">
              <w:rPr>
                <w:rFonts w:ascii="Arial Narrow" w:hAnsi="Arial Narrow" w:cs="Arial"/>
                <w:b/>
                <w:noProof/>
                <w:sz w:val="20"/>
                <w:szCs w:val="20"/>
                <w:lang w:val="es-EC" w:eastAsia="es-EC"/>
              </w:rPr>
              <w:t>Característica</w:t>
            </w:r>
          </w:p>
        </w:tc>
        <w:tc>
          <w:tcPr>
            <w:tcW w:w="1456" w:type="dxa"/>
            <w:vAlign w:val="center"/>
          </w:tcPr>
          <w:p w:rsidR="00C84E14" w:rsidRPr="00BF4F5C" w:rsidRDefault="00C84E14" w:rsidP="00A470DA">
            <w:pPr>
              <w:pStyle w:val="Prrafodelista"/>
              <w:spacing w:after="0" w:line="240" w:lineRule="auto"/>
              <w:ind w:left="0"/>
              <w:jc w:val="center"/>
              <w:rPr>
                <w:rFonts w:ascii="Arial Narrow" w:hAnsi="Arial Narrow" w:cs="Arial"/>
                <w:b/>
                <w:noProof/>
                <w:sz w:val="20"/>
                <w:szCs w:val="20"/>
                <w:lang w:val="es-EC" w:eastAsia="es-EC"/>
              </w:rPr>
            </w:pPr>
            <w:r w:rsidRPr="00BF4F5C">
              <w:rPr>
                <w:rFonts w:ascii="Arial Narrow" w:hAnsi="Arial Narrow" w:cs="Arial"/>
                <w:b/>
                <w:noProof/>
                <w:sz w:val="20"/>
                <w:szCs w:val="20"/>
                <w:lang w:val="es-EC" w:eastAsia="es-EC"/>
              </w:rPr>
              <w:t>Especificación</w:t>
            </w:r>
          </w:p>
        </w:tc>
      </w:tr>
      <w:tr w:rsidR="00C84E14" w:rsidTr="00A470DA">
        <w:trPr>
          <w:trHeight w:val="57"/>
        </w:trPr>
        <w:tc>
          <w:tcPr>
            <w:tcW w:w="3015" w:type="dxa"/>
            <w:vAlign w:val="center"/>
          </w:tcPr>
          <w:p w:rsidR="00C84E14" w:rsidRPr="00BF4F5C" w:rsidRDefault="00C84E14" w:rsidP="00A470DA">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Velocidad de bit nominal</w:t>
            </w:r>
          </w:p>
        </w:tc>
        <w:tc>
          <w:tcPr>
            <w:tcW w:w="1456" w:type="dxa"/>
            <w:vAlign w:val="center"/>
          </w:tcPr>
          <w:p w:rsidR="00C84E14" w:rsidRPr="002A532F" w:rsidRDefault="00C84E14" w:rsidP="00A470DA">
            <w:pPr>
              <w:pStyle w:val="Prrafodelista"/>
              <w:spacing w:after="0" w:line="240" w:lineRule="auto"/>
              <w:ind w:left="0"/>
              <w:jc w:val="center"/>
              <w:rPr>
                <w:rFonts w:ascii="Arial Narrow" w:hAnsi="Arial Narrow" w:cs="Arial"/>
                <w:noProof/>
                <w:sz w:val="20"/>
                <w:szCs w:val="20"/>
                <w:lang w:val="es-EC" w:eastAsia="es-EC"/>
              </w:rPr>
            </w:pPr>
            <w:r>
              <w:rPr>
                <w:rFonts w:ascii="Arial Narrow" w:eastAsiaTheme="minorHAnsi" w:hAnsi="Arial Narrow" w:cs="TimesNewRomanPSMT"/>
                <w:sz w:val="20"/>
                <w:szCs w:val="20"/>
                <w:lang w:val="es-EC"/>
              </w:rPr>
              <w:t>155.52</w:t>
            </w:r>
            <w:r w:rsidRPr="002A532F">
              <w:rPr>
                <w:rFonts w:ascii="Arial Narrow" w:eastAsiaTheme="minorHAnsi" w:hAnsi="Arial Narrow" w:cs="TimesNewRomanPSMT"/>
                <w:sz w:val="20"/>
                <w:szCs w:val="20"/>
                <w:lang w:val="es-EC"/>
              </w:rPr>
              <w:t xml:space="preserve"> </w:t>
            </w:r>
            <w:r>
              <w:rPr>
                <w:rFonts w:ascii="Arial Narrow" w:eastAsiaTheme="minorHAnsi" w:hAnsi="Arial Narrow" w:cs="TimesNewRomanPSMT"/>
                <w:sz w:val="20"/>
                <w:szCs w:val="20"/>
                <w:lang w:val="es-EC"/>
              </w:rPr>
              <w:t>M</w:t>
            </w:r>
            <w:r w:rsidRPr="002A532F">
              <w:rPr>
                <w:rFonts w:ascii="Arial Narrow" w:eastAsiaTheme="minorHAnsi" w:hAnsi="Arial Narrow" w:cs="TimesNewRomanPSMT"/>
                <w:sz w:val="20"/>
                <w:szCs w:val="20"/>
                <w:lang w:val="es-EC"/>
              </w:rPr>
              <w:t>bit/s</w:t>
            </w:r>
          </w:p>
        </w:tc>
      </w:tr>
      <w:tr w:rsidR="00C84E14" w:rsidTr="00A470DA">
        <w:trPr>
          <w:trHeight w:val="57"/>
        </w:trPr>
        <w:tc>
          <w:tcPr>
            <w:tcW w:w="3015" w:type="dxa"/>
            <w:vAlign w:val="center"/>
          </w:tcPr>
          <w:p w:rsidR="00C84E14" w:rsidRPr="00BF4F5C" w:rsidRDefault="00C84E14" w:rsidP="00A470DA">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Cód</w:t>
            </w:r>
            <w:r w:rsidR="00CA37E8">
              <w:rPr>
                <w:rFonts w:ascii="Arial Narrow" w:hAnsi="Arial Narrow" w:cs="Arial"/>
                <w:noProof/>
                <w:sz w:val="20"/>
                <w:szCs w:val="20"/>
                <w:lang w:val="es-EC" w:eastAsia="es-EC"/>
              </w:rPr>
              <w:t>igo de líne</w:t>
            </w:r>
            <w:r w:rsidRPr="00BF4F5C">
              <w:rPr>
                <w:rFonts w:ascii="Arial Narrow" w:hAnsi="Arial Narrow" w:cs="Arial"/>
                <w:noProof/>
                <w:sz w:val="20"/>
                <w:szCs w:val="20"/>
                <w:lang w:val="es-EC" w:eastAsia="es-EC"/>
              </w:rPr>
              <w:t>a</w:t>
            </w:r>
          </w:p>
        </w:tc>
        <w:tc>
          <w:tcPr>
            <w:tcW w:w="1456" w:type="dxa"/>
            <w:vAlign w:val="center"/>
          </w:tcPr>
          <w:p w:rsidR="00C84E14" w:rsidRPr="002A532F" w:rsidRDefault="00C84E14" w:rsidP="00A470DA">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hAnsi="Arial Narrow" w:cs="Arial"/>
                <w:noProof/>
                <w:sz w:val="20"/>
                <w:szCs w:val="20"/>
                <w:lang w:val="es-EC" w:eastAsia="es-EC"/>
              </w:rPr>
              <w:t>NRZ</w:t>
            </w:r>
          </w:p>
        </w:tc>
      </w:tr>
      <w:tr w:rsidR="00C84E14" w:rsidTr="00A470DA">
        <w:trPr>
          <w:trHeight w:val="57"/>
        </w:trPr>
        <w:tc>
          <w:tcPr>
            <w:tcW w:w="3015" w:type="dxa"/>
            <w:vAlign w:val="center"/>
          </w:tcPr>
          <w:p w:rsidR="00C84E14" w:rsidRPr="00BF4F5C" w:rsidRDefault="00C84E14" w:rsidP="00A470DA">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Tipo de interfaz óptica</w:t>
            </w:r>
          </w:p>
        </w:tc>
        <w:tc>
          <w:tcPr>
            <w:tcW w:w="1456" w:type="dxa"/>
            <w:vAlign w:val="center"/>
          </w:tcPr>
          <w:p w:rsidR="00C84E14" w:rsidRPr="002A532F" w:rsidRDefault="00AF2B53" w:rsidP="00A470DA">
            <w:pPr>
              <w:pStyle w:val="Prrafodelista"/>
              <w:spacing w:after="0" w:line="240" w:lineRule="auto"/>
              <w:ind w:left="0"/>
              <w:jc w:val="center"/>
              <w:rPr>
                <w:rFonts w:ascii="Arial Narrow" w:hAnsi="Arial Narrow" w:cs="Arial"/>
                <w:noProof/>
                <w:sz w:val="20"/>
                <w:szCs w:val="20"/>
                <w:lang w:val="es-EC" w:eastAsia="es-EC"/>
              </w:rPr>
            </w:pPr>
            <w:r>
              <w:rPr>
                <w:rFonts w:ascii="Arial Narrow" w:eastAsiaTheme="minorHAnsi" w:hAnsi="Arial Narrow" w:cs="TimesNewRomanPSMT"/>
                <w:sz w:val="20"/>
                <w:szCs w:val="20"/>
                <w:lang w:val="es-EC"/>
              </w:rPr>
              <w:t>S</w:t>
            </w:r>
            <w:r w:rsidR="00C84E14" w:rsidRPr="002A532F">
              <w:rPr>
                <w:rFonts w:ascii="Arial Narrow" w:eastAsiaTheme="minorHAnsi" w:hAnsi="Arial Narrow" w:cs="TimesNewRomanPSMT"/>
                <w:sz w:val="20"/>
                <w:szCs w:val="20"/>
                <w:lang w:val="es-EC"/>
              </w:rPr>
              <w:t>-</w:t>
            </w:r>
            <w:r w:rsidR="005E7E93">
              <w:rPr>
                <w:rFonts w:ascii="Arial Narrow" w:eastAsiaTheme="minorHAnsi" w:hAnsi="Arial Narrow" w:cs="TimesNewRomanPSMT"/>
                <w:sz w:val="20"/>
                <w:szCs w:val="20"/>
                <w:lang w:val="es-EC"/>
              </w:rPr>
              <w:t>1</w:t>
            </w:r>
            <w:r>
              <w:rPr>
                <w:rFonts w:ascii="Arial Narrow" w:eastAsiaTheme="minorHAnsi" w:hAnsi="Arial Narrow" w:cs="TimesNewRomanPSMT"/>
                <w:sz w:val="20"/>
                <w:szCs w:val="20"/>
                <w:lang w:val="es-EC"/>
              </w:rPr>
              <w:t>.1</w:t>
            </w:r>
          </w:p>
        </w:tc>
      </w:tr>
      <w:tr w:rsidR="00C84E14" w:rsidRPr="002A532F" w:rsidTr="00A470DA">
        <w:trPr>
          <w:trHeight w:val="57"/>
        </w:trPr>
        <w:tc>
          <w:tcPr>
            <w:tcW w:w="3015" w:type="dxa"/>
            <w:vAlign w:val="center"/>
          </w:tcPr>
          <w:p w:rsidR="00C84E14" w:rsidRPr="00BF4F5C" w:rsidRDefault="00C84E14" w:rsidP="00A470DA">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Interfaz óptica fuente</w:t>
            </w:r>
          </w:p>
        </w:tc>
        <w:tc>
          <w:tcPr>
            <w:tcW w:w="1456" w:type="dxa"/>
            <w:vAlign w:val="center"/>
          </w:tcPr>
          <w:p w:rsidR="00C84E14" w:rsidRPr="002A532F" w:rsidRDefault="00C84E14" w:rsidP="00A470DA">
            <w:pPr>
              <w:pStyle w:val="Prrafodelista"/>
              <w:spacing w:after="0" w:line="240" w:lineRule="auto"/>
              <w:ind w:left="0"/>
              <w:jc w:val="center"/>
              <w:rPr>
                <w:rFonts w:ascii="Arial Narrow" w:hAnsi="Arial Narrow" w:cs="Arial"/>
                <w:noProof/>
                <w:sz w:val="20"/>
                <w:szCs w:val="20"/>
                <w:lang w:val="en-US" w:eastAsia="es-EC"/>
              </w:rPr>
            </w:pPr>
            <w:r w:rsidRPr="002A532F">
              <w:rPr>
                <w:rFonts w:ascii="Arial Narrow" w:eastAsiaTheme="minorHAnsi" w:hAnsi="Arial Narrow" w:cs="TimesNewRomanPSMT"/>
                <w:sz w:val="20"/>
                <w:szCs w:val="20"/>
                <w:lang w:val="en-US"/>
              </w:rPr>
              <w:t>MLM</w:t>
            </w:r>
          </w:p>
        </w:tc>
      </w:tr>
      <w:tr w:rsidR="00C84E14" w:rsidTr="00A470DA">
        <w:trPr>
          <w:trHeight w:val="57"/>
        </w:trPr>
        <w:tc>
          <w:tcPr>
            <w:tcW w:w="3015" w:type="dxa"/>
            <w:vAlign w:val="center"/>
          </w:tcPr>
          <w:p w:rsidR="00C84E14" w:rsidRPr="00BF4F5C" w:rsidRDefault="00C84E14" w:rsidP="00A470DA">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Longitud de onda de trabajo</w:t>
            </w:r>
          </w:p>
        </w:tc>
        <w:tc>
          <w:tcPr>
            <w:tcW w:w="1456" w:type="dxa"/>
            <w:vAlign w:val="center"/>
          </w:tcPr>
          <w:p w:rsidR="00C84E14" w:rsidRPr="002A532F" w:rsidRDefault="00AF2B53" w:rsidP="00A470DA">
            <w:pPr>
              <w:pStyle w:val="Prrafodelista"/>
              <w:spacing w:after="0" w:line="240" w:lineRule="auto"/>
              <w:ind w:left="0"/>
              <w:jc w:val="center"/>
              <w:rPr>
                <w:rFonts w:ascii="Arial Narrow" w:hAnsi="Arial Narrow" w:cs="Arial"/>
                <w:noProof/>
                <w:sz w:val="20"/>
                <w:szCs w:val="20"/>
                <w:lang w:val="es-EC" w:eastAsia="es-EC"/>
              </w:rPr>
            </w:pPr>
            <w:r>
              <w:rPr>
                <w:rFonts w:ascii="Arial Narrow" w:hAnsi="Arial Narrow" w:cs="Arial"/>
                <w:noProof/>
                <w:sz w:val="20"/>
                <w:szCs w:val="20"/>
                <w:lang w:val="es-EC" w:eastAsia="es-EC"/>
              </w:rPr>
              <w:t>1261</w:t>
            </w:r>
            <w:r w:rsidR="00C84E14" w:rsidRPr="002A532F">
              <w:rPr>
                <w:rFonts w:ascii="Arial Narrow" w:hAnsi="Arial Narrow" w:cs="Arial"/>
                <w:noProof/>
                <w:sz w:val="20"/>
                <w:szCs w:val="20"/>
                <w:lang w:val="es-EC" w:eastAsia="es-EC"/>
              </w:rPr>
              <w:t>–1360</w:t>
            </w:r>
          </w:p>
        </w:tc>
      </w:tr>
      <w:tr w:rsidR="00C84E14" w:rsidTr="00A470DA">
        <w:trPr>
          <w:trHeight w:val="57"/>
        </w:trPr>
        <w:tc>
          <w:tcPr>
            <w:tcW w:w="3015" w:type="dxa"/>
            <w:vAlign w:val="center"/>
          </w:tcPr>
          <w:p w:rsidR="00C84E14" w:rsidRPr="00BF4F5C" w:rsidRDefault="00C84E14" w:rsidP="00A470DA">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Potencia óptica emitida (dBm)</w:t>
            </w:r>
          </w:p>
        </w:tc>
        <w:tc>
          <w:tcPr>
            <w:tcW w:w="1456" w:type="dxa"/>
            <w:vAlign w:val="center"/>
          </w:tcPr>
          <w:p w:rsidR="00C84E14" w:rsidRPr="002A532F" w:rsidRDefault="00CA37E8" w:rsidP="00A470DA">
            <w:pPr>
              <w:pStyle w:val="Prrafodelista"/>
              <w:spacing w:after="0" w:line="240" w:lineRule="auto"/>
              <w:ind w:left="0"/>
              <w:jc w:val="center"/>
              <w:rPr>
                <w:rFonts w:ascii="Arial Narrow" w:hAnsi="Arial Narrow" w:cs="Arial"/>
                <w:noProof/>
                <w:sz w:val="20"/>
                <w:szCs w:val="20"/>
                <w:lang w:val="es-EC" w:eastAsia="es-EC"/>
              </w:rPr>
            </w:pPr>
            <w:r>
              <w:rPr>
                <w:rFonts w:ascii="Arial Narrow" w:hAnsi="Arial Narrow" w:cs="Arial"/>
                <w:noProof/>
                <w:sz w:val="20"/>
                <w:szCs w:val="20"/>
                <w:lang w:val="es-EC" w:eastAsia="es-EC"/>
              </w:rPr>
              <w:t>–15 hasta</w:t>
            </w:r>
            <w:r w:rsidR="00C84E14" w:rsidRPr="002A532F">
              <w:rPr>
                <w:rFonts w:ascii="Arial Narrow" w:hAnsi="Arial Narrow" w:cs="Arial"/>
                <w:noProof/>
                <w:sz w:val="20"/>
                <w:szCs w:val="20"/>
                <w:lang w:val="es-EC" w:eastAsia="es-EC"/>
              </w:rPr>
              <w:t xml:space="preserve"> –8</w:t>
            </w:r>
          </w:p>
        </w:tc>
      </w:tr>
      <w:tr w:rsidR="00C84E14" w:rsidTr="00A470DA">
        <w:trPr>
          <w:trHeight w:val="57"/>
        </w:trPr>
        <w:tc>
          <w:tcPr>
            <w:tcW w:w="3015" w:type="dxa"/>
            <w:vAlign w:val="center"/>
          </w:tcPr>
          <w:p w:rsidR="00C84E14" w:rsidRPr="00BF4F5C" w:rsidRDefault="00C84E14" w:rsidP="00A470DA">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Sensibilidad del receptor (dBm)</w:t>
            </w:r>
          </w:p>
        </w:tc>
        <w:tc>
          <w:tcPr>
            <w:tcW w:w="1456" w:type="dxa"/>
            <w:vAlign w:val="center"/>
          </w:tcPr>
          <w:p w:rsidR="00C84E14" w:rsidRPr="002A532F" w:rsidRDefault="00C84E14" w:rsidP="00A470DA">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hAnsi="Arial Narrow" w:cs="Arial"/>
                <w:noProof/>
                <w:sz w:val="20"/>
                <w:szCs w:val="20"/>
                <w:lang w:val="es-EC" w:eastAsia="es-EC"/>
              </w:rPr>
              <w:t>–2</w:t>
            </w:r>
            <w:r w:rsidR="00AF2B53">
              <w:rPr>
                <w:rFonts w:ascii="Arial Narrow" w:hAnsi="Arial Narrow" w:cs="Arial"/>
                <w:noProof/>
                <w:sz w:val="20"/>
                <w:szCs w:val="20"/>
                <w:lang w:val="es-EC" w:eastAsia="es-EC"/>
              </w:rPr>
              <w:t>8</w:t>
            </w:r>
          </w:p>
        </w:tc>
      </w:tr>
      <w:tr w:rsidR="00C84E14" w:rsidTr="00A470DA">
        <w:trPr>
          <w:trHeight w:val="57"/>
        </w:trPr>
        <w:tc>
          <w:tcPr>
            <w:tcW w:w="3015" w:type="dxa"/>
            <w:vAlign w:val="center"/>
          </w:tcPr>
          <w:p w:rsidR="00C84E14" w:rsidRPr="00BF4F5C" w:rsidRDefault="00C84E14" w:rsidP="00A470DA">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Potencia óptica de sobrecarga (dBm)</w:t>
            </w:r>
          </w:p>
        </w:tc>
        <w:tc>
          <w:tcPr>
            <w:tcW w:w="1456" w:type="dxa"/>
            <w:vAlign w:val="center"/>
          </w:tcPr>
          <w:p w:rsidR="00C84E14" w:rsidRPr="002A532F" w:rsidRDefault="00C84E14" w:rsidP="00A470DA">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hAnsi="Arial Narrow" w:cs="Arial"/>
                <w:noProof/>
                <w:sz w:val="20"/>
                <w:szCs w:val="20"/>
                <w:lang w:val="es-EC" w:eastAsia="es-EC"/>
              </w:rPr>
              <w:t>–8</w:t>
            </w:r>
          </w:p>
        </w:tc>
      </w:tr>
      <w:tr w:rsidR="00C84E14" w:rsidTr="00A470DA">
        <w:trPr>
          <w:trHeight w:val="57"/>
        </w:trPr>
        <w:tc>
          <w:tcPr>
            <w:tcW w:w="3015" w:type="dxa"/>
            <w:vAlign w:val="center"/>
          </w:tcPr>
          <w:p w:rsidR="00C84E14" w:rsidRPr="00BF4F5C" w:rsidRDefault="00C84E14" w:rsidP="00A470DA">
            <w:pPr>
              <w:pStyle w:val="Prrafodelista"/>
              <w:spacing w:after="0" w:line="240" w:lineRule="auto"/>
              <w:ind w:left="0"/>
              <w:jc w:val="center"/>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MiN. Cociente de extinción</w:t>
            </w:r>
          </w:p>
        </w:tc>
        <w:tc>
          <w:tcPr>
            <w:tcW w:w="1456" w:type="dxa"/>
            <w:vAlign w:val="center"/>
          </w:tcPr>
          <w:p w:rsidR="00C84E14" w:rsidRPr="002A532F" w:rsidRDefault="00C84E14" w:rsidP="00A470DA">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eastAsiaTheme="minorHAnsi" w:hAnsi="Arial Narrow" w:cs="TimesNewRomanPSMT"/>
                <w:sz w:val="20"/>
                <w:szCs w:val="20"/>
                <w:lang w:val="es-EC"/>
              </w:rPr>
              <w:t>8.2</w:t>
            </w:r>
          </w:p>
        </w:tc>
      </w:tr>
    </w:tbl>
    <w:p w:rsidR="00F7605F" w:rsidRPr="00F7605F" w:rsidRDefault="00F7605F" w:rsidP="00765819">
      <w:pPr>
        <w:pStyle w:val="Prrafodelista"/>
        <w:spacing w:line="240" w:lineRule="atLeast"/>
        <w:ind w:left="1588"/>
        <w:contextualSpacing w:val="0"/>
        <w:jc w:val="center"/>
        <w:rPr>
          <w:rFonts w:ascii="Arial" w:hAnsi="Arial" w:cs="Arial"/>
          <w:b/>
          <w:noProof/>
          <w:sz w:val="24"/>
          <w:szCs w:val="24"/>
          <w:lang w:val="es-EC" w:eastAsia="es-EC"/>
        </w:rPr>
      </w:pPr>
      <w:bookmarkStart w:id="530" w:name="_Ref296177175"/>
      <w:bookmarkStart w:id="531" w:name="_Toc303097490"/>
      <w:r w:rsidRPr="0093758A">
        <w:rPr>
          <w:b/>
        </w:rPr>
        <w:t>Tabla 4.</w:t>
      </w:r>
      <w:r w:rsidR="00341CB7" w:rsidRPr="0093758A">
        <w:rPr>
          <w:b/>
        </w:rPr>
        <w:fldChar w:fldCharType="begin"/>
      </w:r>
      <w:r w:rsidRPr="0093758A">
        <w:rPr>
          <w:b/>
        </w:rPr>
        <w:instrText xml:space="preserve"> SEQ Tabla_4. \* ARABIC </w:instrText>
      </w:r>
      <w:r w:rsidR="00341CB7" w:rsidRPr="0093758A">
        <w:rPr>
          <w:b/>
        </w:rPr>
        <w:fldChar w:fldCharType="separate"/>
      </w:r>
      <w:r w:rsidR="00CC7850">
        <w:rPr>
          <w:b/>
          <w:noProof/>
        </w:rPr>
        <w:t>5</w:t>
      </w:r>
      <w:r w:rsidR="00341CB7" w:rsidRPr="0093758A">
        <w:rPr>
          <w:b/>
        </w:rPr>
        <w:fldChar w:fldCharType="end"/>
      </w:r>
      <w:bookmarkEnd w:id="530"/>
      <w:r w:rsidRPr="0093758A">
        <w:t xml:space="preserve"> Especificaciones de la interfaz óptica de la R1SL1</w:t>
      </w:r>
      <w:r w:rsidR="00A470DA" w:rsidRPr="0093758A">
        <w:t xml:space="preserve"> </w:t>
      </w:r>
      <w:fldSimple w:instr=" REF _Ref300397426 \h  \* MERGEFORMAT ">
        <w:r w:rsidR="00CC7850" w:rsidRPr="00CC7850">
          <w:t>[13</w:t>
        </w:r>
      </w:fldSimple>
      <w:r w:rsidR="00A470DA" w:rsidRPr="0093758A">
        <w:t>]</w:t>
      </w:r>
      <w:r w:rsidRPr="0093758A">
        <w:t>.</w:t>
      </w:r>
      <w:bookmarkEnd w:id="531"/>
    </w:p>
    <w:p w:rsidR="00F7605F" w:rsidRDefault="00F7605F" w:rsidP="00765819">
      <w:pPr>
        <w:pStyle w:val="Prrafodelista"/>
        <w:spacing w:after="0" w:line="480" w:lineRule="auto"/>
        <w:ind w:left="1588"/>
        <w:contextualSpacing w:val="0"/>
        <w:jc w:val="both"/>
        <w:rPr>
          <w:rFonts w:ascii="Arial" w:hAnsi="Arial" w:cs="Arial"/>
          <w:noProof/>
          <w:sz w:val="24"/>
          <w:szCs w:val="24"/>
          <w:lang w:val="es-EC" w:eastAsia="es-EC"/>
        </w:rPr>
      </w:pPr>
    </w:p>
    <w:p w:rsidR="00C84E14" w:rsidRDefault="00C84E14" w:rsidP="00765819">
      <w:pPr>
        <w:pStyle w:val="Prrafodelista"/>
        <w:spacing w:after="0" w:line="480" w:lineRule="auto"/>
        <w:ind w:left="1588"/>
        <w:contextualSpacing w:val="0"/>
        <w:jc w:val="both"/>
        <w:rPr>
          <w:rFonts w:ascii="Arial" w:hAnsi="Arial" w:cs="Arial"/>
          <w:noProof/>
          <w:sz w:val="24"/>
          <w:szCs w:val="24"/>
          <w:lang w:val="es-EC" w:eastAsia="es-EC"/>
        </w:rPr>
      </w:pPr>
      <w:r>
        <w:rPr>
          <w:rFonts w:ascii="Arial" w:hAnsi="Arial" w:cs="Arial"/>
          <w:noProof/>
          <w:sz w:val="24"/>
          <w:szCs w:val="24"/>
          <w:lang w:val="es-EC" w:eastAsia="es-EC"/>
        </w:rPr>
        <w:t>L</w:t>
      </w:r>
      <w:r w:rsidRPr="002A532F">
        <w:rPr>
          <w:rFonts w:ascii="Arial" w:hAnsi="Arial" w:cs="Arial"/>
          <w:noProof/>
          <w:sz w:val="24"/>
          <w:szCs w:val="24"/>
          <w:lang w:val="es-EC" w:eastAsia="es-EC"/>
        </w:rPr>
        <w:t xml:space="preserve">a máxima potencia de consumo </w:t>
      </w:r>
      <w:r w:rsidR="00283515">
        <w:rPr>
          <w:rFonts w:ascii="Arial" w:hAnsi="Arial" w:cs="Arial"/>
          <w:noProof/>
          <w:sz w:val="24"/>
          <w:szCs w:val="24"/>
          <w:lang w:val="es-EC" w:eastAsia="es-EC"/>
        </w:rPr>
        <w:t xml:space="preserve">de la R1SL1 </w:t>
      </w:r>
      <w:r w:rsidRPr="002A532F">
        <w:rPr>
          <w:rFonts w:ascii="Arial" w:hAnsi="Arial" w:cs="Arial"/>
          <w:noProof/>
          <w:sz w:val="24"/>
          <w:szCs w:val="24"/>
          <w:lang w:val="es-EC" w:eastAsia="es-EC"/>
        </w:rPr>
        <w:t>a 25</w:t>
      </w:r>
      <w:r>
        <w:rPr>
          <w:rFonts w:ascii="Arial" w:hAnsi="Arial" w:cs="Arial"/>
          <w:noProof/>
          <w:sz w:val="24"/>
          <w:szCs w:val="24"/>
          <w:lang w:val="es-EC" w:eastAsia="es-EC"/>
        </w:rPr>
        <w:t>ºC es 10.3W.</w:t>
      </w:r>
      <w:r w:rsidR="00283515">
        <w:rPr>
          <w:rFonts w:ascii="Arial" w:hAnsi="Arial" w:cs="Arial"/>
          <w:noProof/>
          <w:sz w:val="24"/>
          <w:szCs w:val="24"/>
          <w:lang w:val="es-EC" w:eastAsia="es-EC"/>
        </w:rPr>
        <w:t xml:space="preserve"> El consumo del láser de clase 1 es menor a 10 </w:t>
      </w:r>
      <w:r w:rsidR="00B427AD">
        <w:rPr>
          <w:rFonts w:ascii="Arial" w:hAnsi="Arial" w:cs="Arial"/>
          <w:noProof/>
          <w:sz w:val="24"/>
          <w:szCs w:val="24"/>
          <w:lang w:val="es-EC" w:eastAsia="es-EC"/>
        </w:rPr>
        <w:t xml:space="preserve">Mw </w:t>
      </w:r>
      <w:r w:rsidR="00283515" w:rsidRPr="00B427AD">
        <w:rPr>
          <w:rFonts w:ascii="Arial" w:hAnsi="Arial" w:cs="Arial"/>
          <w:noProof/>
          <w:sz w:val="24"/>
          <w:szCs w:val="24"/>
          <w:lang w:val="es-EC" w:eastAsia="es-EC"/>
        </w:rPr>
        <w:t>(10 dBm).</w:t>
      </w:r>
    </w:p>
    <w:p w:rsidR="00354CA8" w:rsidRDefault="00354CA8" w:rsidP="00765819">
      <w:pPr>
        <w:pStyle w:val="Prrafodelista"/>
        <w:spacing w:after="0" w:line="480" w:lineRule="auto"/>
        <w:ind w:left="1588"/>
        <w:contextualSpacing w:val="0"/>
        <w:jc w:val="both"/>
        <w:rPr>
          <w:rFonts w:ascii="Arial" w:hAnsi="Arial" w:cs="Arial"/>
          <w:noProof/>
          <w:sz w:val="24"/>
          <w:szCs w:val="24"/>
          <w:lang w:val="es-EC" w:eastAsia="es-EC"/>
        </w:rPr>
      </w:pPr>
    </w:p>
    <w:p w:rsidR="002A3C26" w:rsidRPr="002A3C26" w:rsidRDefault="002A532F" w:rsidP="00D03A38">
      <w:pPr>
        <w:pStyle w:val="Prrafodelista"/>
        <w:numPr>
          <w:ilvl w:val="2"/>
          <w:numId w:val="1"/>
        </w:numPr>
        <w:spacing w:after="0" w:line="480" w:lineRule="auto"/>
        <w:jc w:val="both"/>
        <w:outlineLvl w:val="2"/>
        <w:rPr>
          <w:rFonts w:ascii="Arial" w:hAnsi="Arial" w:cs="Arial"/>
          <w:b/>
          <w:sz w:val="24"/>
          <w:szCs w:val="24"/>
        </w:rPr>
      </w:pPr>
      <w:bookmarkStart w:id="532" w:name="_Toc295209960"/>
      <w:bookmarkStart w:id="533" w:name="_Toc295213254"/>
      <w:bookmarkStart w:id="534" w:name="_Toc295213340"/>
      <w:bookmarkStart w:id="535" w:name="_Toc295213610"/>
      <w:bookmarkStart w:id="536" w:name="_Toc300557986"/>
      <w:bookmarkStart w:id="537" w:name="_Toc300558289"/>
      <w:bookmarkStart w:id="538" w:name="_Toc300656114"/>
      <w:bookmarkStart w:id="539" w:name="_Toc302210011"/>
      <w:bookmarkStart w:id="540" w:name="_Toc302212373"/>
      <w:bookmarkStart w:id="541" w:name="_Toc303097284"/>
      <w:r>
        <w:rPr>
          <w:rFonts w:ascii="Arial" w:hAnsi="Arial" w:cs="Arial"/>
          <w:b/>
          <w:sz w:val="24"/>
          <w:szCs w:val="24"/>
        </w:rPr>
        <w:t>TARJETAS DE PROCESAMIENTO PDH</w:t>
      </w:r>
      <w:bookmarkEnd w:id="532"/>
      <w:bookmarkEnd w:id="533"/>
      <w:bookmarkEnd w:id="534"/>
      <w:bookmarkEnd w:id="535"/>
      <w:bookmarkEnd w:id="536"/>
      <w:bookmarkEnd w:id="537"/>
      <w:bookmarkEnd w:id="538"/>
      <w:bookmarkEnd w:id="539"/>
      <w:bookmarkEnd w:id="540"/>
      <w:bookmarkEnd w:id="541"/>
    </w:p>
    <w:p w:rsidR="002A3C26" w:rsidRPr="00765819" w:rsidRDefault="002A3C26" w:rsidP="00765819">
      <w:pPr>
        <w:pStyle w:val="Prrafodelista"/>
        <w:spacing w:after="0" w:line="480" w:lineRule="auto"/>
        <w:ind w:left="1616"/>
        <w:jc w:val="both"/>
        <w:rPr>
          <w:rFonts w:ascii="Arial" w:hAnsi="Arial" w:cs="Arial"/>
          <w:sz w:val="24"/>
          <w:szCs w:val="24"/>
        </w:rPr>
      </w:pPr>
    </w:p>
    <w:p w:rsidR="002E73F1" w:rsidRPr="00765819" w:rsidRDefault="002E73F1" w:rsidP="00765819">
      <w:pPr>
        <w:pStyle w:val="Prrafodelista"/>
        <w:spacing w:after="0" w:line="480" w:lineRule="auto"/>
        <w:ind w:left="1588"/>
        <w:contextualSpacing w:val="0"/>
        <w:jc w:val="both"/>
        <w:rPr>
          <w:rFonts w:ascii="Arial" w:hAnsi="Arial" w:cs="Arial"/>
          <w:sz w:val="24"/>
          <w:szCs w:val="24"/>
        </w:rPr>
      </w:pPr>
      <w:r w:rsidRPr="00765819">
        <w:rPr>
          <w:rFonts w:ascii="Arial" w:hAnsi="Arial" w:cs="Arial"/>
          <w:sz w:val="24"/>
          <w:szCs w:val="24"/>
        </w:rPr>
        <w:t xml:space="preserve">Como ya se ha mencionado los Optix OSN 1500 también permiten procesamiento de señales de bajo nivel a diferentes velocidades e impedancias como por ejemplo señales del tipo </w:t>
      </w:r>
      <w:r w:rsidRPr="00765819">
        <w:rPr>
          <w:rFonts w:ascii="Arial" w:hAnsi="Arial" w:cs="Arial"/>
          <w:sz w:val="24"/>
          <w:szCs w:val="24"/>
        </w:rPr>
        <w:lastRenderedPageBreak/>
        <w:t>E1/T1, E3/T3, E4/STM-1 y DDN.</w:t>
      </w:r>
      <w:r w:rsidR="00041A15" w:rsidRPr="00765819">
        <w:rPr>
          <w:rFonts w:ascii="Arial" w:hAnsi="Arial" w:cs="Arial"/>
          <w:sz w:val="24"/>
          <w:szCs w:val="24"/>
        </w:rPr>
        <w:t xml:space="preserve"> Otras funciones que pueden desempeñar estas placas son las de procesar la cabecera, reportar alarmas y eventos de rendimiento, proveer características de mantenimiento e incluso de protección.</w:t>
      </w:r>
    </w:p>
    <w:p w:rsidR="00C53D9A" w:rsidRPr="00765819" w:rsidRDefault="00C53D9A" w:rsidP="00765819">
      <w:pPr>
        <w:pStyle w:val="Prrafodelista"/>
        <w:spacing w:after="0" w:line="480" w:lineRule="auto"/>
        <w:ind w:left="1588"/>
        <w:contextualSpacing w:val="0"/>
        <w:jc w:val="both"/>
        <w:rPr>
          <w:rFonts w:ascii="Arial" w:hAnsi="Arial" w:cs="Arial"/>
          <w:sz w:val="24"/>
          <w:szCs w:val="24"/>
        </w:rPr>
      </w:pPr>
    </w:p>
    <w:p w:rsidR="00833DAC" w:rsidRPr="00765819" w:rsidRDefault="00041A15" w:rsidP="00765819">
      <w:pPr>
        <w:pStyle w:val="Prrafodelista"/>
        <w:spacing w:after="0" w:line="480" w:lineRule="auto"/>
        <w:ind w:left="1588"/>
        <w:contextualSpacing w:val="0"/>
        <w:jc w:val="both"/>
        <w:rPr>
          <w:rFonts w:ascii="Arial" w:hAnsi="Arial" w:cs="Arial"/>
          <w:sz w:val="24"/>
          <w:szCs w:val="24"/>
        </w:rPr>
      </w:pPr>
      <w:r w:rsidRPr="00765819">
        <w:rPr>
          <w:rFonts w:ascii="Arial" w:hAnsi="Arial" w:cs="Arial"/>
          <w:i/>
          <w:sz w:val="24"/>
          <w:szCs w:val="24"/>
          <w:u w:val="single"/>
          <w:lang w:val="es-EC"/>
        </w:rPr>
        <w:t>Tarjeta</w:t>
      </w:r>
      <w:r w:rsidR="00550731" w:rsidRPr="00765819">
        <w:rPr>
          <w:rFonts w:ascii="Arial" w:hAnsi="Arial" w:cs="Arial"/>
          <w:i/>
          <w:sz w:val="24"/>
          <w:szCs w:val="24"/>
          <w:u w:val="single"/>
          <w:lang w:val="es-EC"/>
        </w:rPr>
        <w:t xml:space="preserve"> de procesamiento PDH</w:t>
      </w:r>
      <w:r w:rsidR="002E73F1" w:rsidRPr="00765819">
        <w:rPr>
          <w:rFonts w:ascii="Arial" w:hAnsi="Arial" w:cs="Arial"/>
          <w:i/>
          <w:sz w:val="24"/>
          <w:szCs w:val="24"/>
          <w:u w:val="single"/>
          <w:lang w:val="es-EC"/>
        </w:rPr>
        <w:t xml:space="preserve"> </w:t>
      </w:r>
      <w:r w:rsidRPr="00765819">
        <w:rPr>
          <w:rFonts w:ascii="Arial" w:hAnsi="Arial" w:cs="Arial"/>
          <w:i/>
          <w:sz w:val="24"/>
          <w:szCs w:val="24"/>
          <w:u w:val="single"/>
          <w:lang w:val="es-EC"/>
        </w:rPr>
        <w:t>N1</w:t>
      </w:r>
      <w:r w:rsidR="002E73F1" w:rsidRPr="00765819">
        <w:rPr>
          <w:rFonts w:ascii="Arial" w:hAnsi="Arial" w:cs="Arial"/>
          <w:i/>
          <w:sz w:val="24"/>
          <w:szCs w:val="24"/>
          <w:u w:val="single"/>
          <w:lang w:val="es-EC"/>
        </w:rPr>
        <w:t>PQ1B</w:t>
      </w:r>
      <w:r w:rsidR="00550731" w:rsidRPr="00765819">
        <w:rPr>
          <w:rFonts w:ascii="Arial" w:hAnsi="Arial" w:cs="Arial"/>
          <w:i/>
          <w:sz w:val="24"/>
          <w:szCs w:val="24"/>
          <w:u w:val="single"/>
          <w:lang w:val="es-EC"/>
        </w:rPr>
        <w:t>:</w:t>
      </w:r>
      <w:r w:rsidR="005E7E93" w:rsidRPr="00765819">
        <w:rPr>
          <w:rFonts w:ascii="Arial" w:hAnsi="Arial" w:cs="Arial"/>
          <w:sz w:val="24"/>
          <w:szCs w:val="24"/>
        </w:rPr>
        <w:t xml:space="preserve"> </w:t>
      </w:r>
    </w:p>
    <w:p w:rsidR="000C49C6" w:rsidRPr="0093758A" w:rsidRDefault="00041A15" w:rsidP="00765819">
      <w:pPr>
        <w:pStyle w:val="Prrafodelista"/>
        <w:spacing w:after="0" w:line="480" w:lineRule="auto"/>
        <w:ind w:left="1588"/>
        <w:contextualSpacing w:val="0"/>
        <w:jc w:val="both"/>
        <w:rPr>
          <w:rFonts w:ascii="Arial" w:hAnsi="Arial" w:cs="Arial"/>
          <w:sz w:val="24"/>
          <w:szCs w:val="24"/>
        </w:rPr>
      </w:pPr>
      <w:r w:rsidRPr="0093758A">
        <w:rPr>
          <w:rFonts w:ascii="Arial" w:hAnsi="Arial" w:cs="Arial"/>
          <w:sz w:val="24"/>
          <w:szCs w:val="24"/>
        </w:rPr>
        <w:t>Es</w:t>
      </w:r>
      <w:r w:rsidR="000C49C6" w:rsidRPr="0093758A">
        <w:rPr>
          <w:rFonts w:ascii="Arial" w:hAnsi="Arial" w:cs="Arial"/>
          <w:sz w:val="24"/>
          <w:szCs w:val="24"/>
        </w:rPr>
        <w:t xml:space="preserve"> una</w:t>
      </w:r>
      <w:r w:rsidRPr="0093758A">
        <w:rPr>
          <w:rFonts w:ascii="Arial" w:hAnsi="Arial" w:cs="Arial"/>
          <w:sz w:val="24"/>
          <w:szCs w:val="24"/>
        </w:rPr>
        <w:t xml:space="preserve"> tarjeta que proporciona capacidad de procesamiento a 63 señales de nivel E1</w:t>
      </w:r>
      <w:r w:rsidR="00BB011F" w:rsidRPr="0093758A">
        <w:rPr>
          <w:rFonts w:ascii="Arial" w:hAnsi="Arial" w:cs="Arial"/>
          <w:sz w:val="24"/>
          <w:szCs w:val="24"/>
        </w:rPr>
        <w:t xml:space="preserve"> con su respectiva</w:t>
      </w:r>
      <w:r w:rsidRPr="0093758A">
        <w:rPr>
          <w:rFonts w:ascii="Arial" w:hAnsi="Arial" w:cs="Arial"/>
          <w:sz w:val="24"/>
          <w:szCs w:val="24"/>
        </w:rPr>
        <w:t xml:space="preserve"> cabecera</w:t>
      </w:r>
      <w:r w:rsidR="00BB011F" w:rsidRPr="0093758A">
        <w:rPr>
          <w:rFonts w:ascii="Arial" w:hAnsi="Arial" w:cs="Arial"/>
          <w:sz w:val="24"/>
          <w:szCs w:val="24"/>
        </w:rPr>
        <w:t>. Además</w:t>
      </w:r>
      <w:r w:rsidRPr="0093758A">
        <w:rPr>
          <w:rFonts w:ascii="Arial" w:hAnsi="Arial" w:cs="Arial"/>
          <w:sz w:val="24"/>
          <w:szCs w:val="24"/>
        </w:rPr>
        <w:t xml:space="preserve"> reporta alarmas y eventos de rendimiento</w:t>
      </w:r>
      <w:r w:rsidR="00BB011F" w:rsidRPr="0093758A">
        <w:rPr>
          <w:rFonts w:ascii="Arial" w:hAnsi="Arial" w:cs="Arial"/>
          <w:sz w:val="24"/>
          <w:szCs w:val="24"/>
        </w:rPr>
        <w:t>,</w:t>
      </w:r>
      <w:r w:rsidRPr="0093758A">
        <w:rPr>
          <w:rFonts w:ascii="Arial" w:hAnsi="Arial" w:cs="Arial"/>
          <w:sz w:val="24"/>
          <w:szCs w:val="24"/>
        </w:rPr>
        <w:t xml:space="preserve"> provee características de mantenimiento y</w:t>
      </w:r>
      <w:r w:rsidR="00BB011F" w:rsidRPr="0093758A">
        <w:rPr>
          <w:rFonts w:ascii="Arial" w:hAnsi="Arial" w:cs="Arial"/>
          <w:sz w:val="24"/>
          <w:szCs w:val="24"/>
        </w:rPr>
        <w:t xml:space="preserve"> permite la configuración de la</w:t>
      </w:r>
      <w:r w:rsidRPr="0093758A">
        <w:rPr>
          <w:rFonts w:ascii="Arial" w:hAnsi="Arial" w:cs="Arial"/>
          <w:sz w:val="24"/>
          <w:szCs w:val="24"/>
        </w:rPr>
        <w:t xml:space="preserve"> protección TPS.</w:t>
      </w:r>
      <w:r w:rsidR="00CA6D45" w:rsidRPr="0093758A">
        <w:rPr>
          <w:rFonts w:ascii="Arial" w:hAnsi="Arial" w:cs="Arial"/>
          <w:sz w:val="24"/>
          <w:szCs w:val="24"/>
        </w:rPr>
        <w:t xml:space="preserve"> </w:t>
      </w:r>
      <w:r w:rsidR="000C49C6" w:rsidRPr="0093758A">
        <w:rPr>
          <w:rFonts w:ascii="Arial" w:hAnsi="Arial" w:cs="Arial"/>
          <w:sz w:val="24"/>
          <w:szCs w:val="24"/>
        </w:rPr>
        <w:t>No soporta la función E13 a diferenc</w:t>
      </w:r>
      <w:r w:rsidR="00BB011F" w:rsidRPr="0093758A">
        <w:rPr>
          <w:rFonts w:ascii="Arial" w:hAnsi="Arial" w:cs="Arial"/>
          <w:sz w:val="24"/>
          <w:szCs w:val="24"/>
        </w:rPr>
        <w:t>ia de sus otras versiones N2PQ1A y N2PQ1B, en cambio, sí</w:t>
      </w:r>
      <w:r w:rsidR="000C49C6" w:rsidRPr="0093758A">
        <w:rPr>
          <w:rFonts w:ascii="Arial" w:hAnsi="Arial" w:cs="Arial"/>
          <w:sz w:val="24"/>
          <w:szCs w:val="24"/>
        </w:rPr>
        <w:t xml:space="preserve"> </w:t>
      </w:r>
      <w:r w:rsidR="00BB011F" w:rsidRPr="0093758A">
        <w:rPr>
          <w:rFonts w:ascii="Arial" w:hAnsi="Arial" w:cs="Arial"/>
          <w:sz w:val="24"/>
          <w:szCs w:val="24"/>
        </w:rPr>
        <w:t>ejecuta</w:t>
      </w:r>
      <w:r w:rsidR="000C49C6" w:rsidRPr="0093758A">
        <w:rPr>
          <w:rFonts w:ascii="Arial" w:hAnsi="Arial" w:cs="Arial"/>
          <w:sz w:val="24"/>
          <w:szCs w:val="24"/>
        </w:rPr>
        <w:t xml:space="preserve"> la función de temporización tributaria. </w:t>
      </w:r>
      <w:r w:rsidR="00BB011F" w:rsidRPr="0093758A">
        <w:rPr>
          <w:rFonts w:ascii="Arial" w:hAnsi="Arial" w:cs="Arial"/>
          <w:sz w:val="24"/>
          <w:szCs w:val="24"/>
        </w:rPr>
        <w:t xml:space="preserve">Sólo podría ser </w:t>
      </w:r>
      <w:r w:rsidR="000C49C6" w:rsidRPr="0093758A">
        <w:rPr>
          <w:rFonts w:ascii="Arial" w:hAnsi="Arial" w:cs="Arial"/>
          <w:sz w:val="24"/>
          <w:szCs w:val="24"/>
        </w:rPr>
        <w:t>reemplazada por su similar N2PQ1B pero cuando no se r</w:t>
      </w:r>
      <w:r w:rsidR="00A470DA" w:rsidRPr="0093758A">
        <w:rPr>
          <w:rFonts w:ascii="Arial" w:hAnsi="Arial" w:cs="Arial"/>
          <w:sz w:val="24"/>
          <w:szCs w:val="24"/>
        </w:rPr>
        <w:t>equiera habilitar esta función.</w:t>
      </w:r>
      <w:r w:rsidR="008623F3" w:rsidRPr="0093758A">
        <w:rPr>
          <w:rFonts w:ascii="Arial" w:hAnsi="Arial" w:cs="Arial"/>
          <w:sz w:val="24"/>
          <w:szCs w:val="24"/>
        </w:rPr>
        <w:t xml:space="preserve"> Ver </w:t>
      </w:r>
      <w:fldSimple w:instr=" REF _Ref296177177 \h  \* MERGEFORMAT ">
        <w:r w:rsidR="00CC7850" w:rsidRPr="00CC7850">
          <w:rPr>
            <w:rFonts w:ascii="Arial" w:hAnsi="Arial" w:cs="Arial"/>
            <w:sz w:val="24"/>
            <w:szCs w:val="24"/>
          </w:rPr>
          <w:t>Tabla 4.6</w:t>
        </w:r>
      </w:fldSimple>
      <w:r w:rsidR="008623F3" w:rsidRPr="0093758A">
        <w:rPr>
          <w:rFonts w:ascii="Arial" w:hAnsi="Arial" w:cs="Arial"/>
          <w:sz w:val="24"/>
          <w:szCs w:val="24"/>
        </w:rPr>
        <w:t>.</w:t>
      </w:r>
    </w:p>
    <w:p w:rsidR="008623F3" w:rsidRPr="00765819" w:rsidRDefault="008623F3" w:rsidP="00765819">
      <w:pPr>
        <w:pStyle w:val="Prrafodelista"/>
        <w:tabs>
          <w:tab w:val="left" w:pos="3879"/>
        </w:tabs>
        <w:spacing w:after="0" w:line="480" w:lineRule="auto"/>
        <w:ind w:left="1588"/>
        <w:contextualSpacing w:val="0"/>
        <w:jc w:val="both"/>
        <w:rPr>
          <w:rFonts w:ascii="Arial" w:hAnsi="Arial" w:cs="Arial"/>
          <w:sz w:val="24"/>
          <w:szCs w:val="24"/>
        </w:rPr>
      </w:pPr>
    </w:p>
    <w:tbl>
      <w:tblPr>
        <w:tblStyle w:val="Tablaconcuadrcula"/>
        <w:tblW w:w="0" w:type="auto"/>
        <w:tblInd w:w="1588" w:type="dxa"/>
        <w:tblLook w:val="04A0"/>
      </w:tblPr>
      <w:tblGrid>
        <w:gridCol w:w="2235"/>
        <w:gridCol w:w="4558"/>
      </w:tblGrid>
      <w:tr w:rsidR="000C49C6" w:rsidRPr="00E61839" w:rsidTr="00F25848">
        <w:tc>
          <w:tcPr>
            <w:tcW w:w="2235" w:type="dxa"/>
            <w:vAlign w:val="center"/>
          </w:tcPr>
          <w:p w:rsidR="000C49C6" w:rsidRPr="00595C5F" w:rsidRDefault="000C49C6" w:rsidP="00F25848">
            <w:pPr>
              <w:pStyle w:val="Prrafodelista"/>
              <w:spacing w:after="0" w:line="240" w:lineRule="auto"/>
              <w:ind w:left="0"/>
              <w:contextualSpacing w:val="0"/>
              <w:jc w:val="center"/>
              <w:rPr>
                <w:rFonts w:ascii="Arial Narrow" w:hAnsi="Arial Narrow" w:cs="Arial"/>
                <w:b/>
                <w:sz w:val="20"/>
                <w:szCs w:val="20"/>
              </w:rPr>
            </w:pPr>
            <w:r w:rsidRPr="00595C5F">
              <w:rPr>
                <w:rFonts w:ascii="Arial Narrow" w:hAnsi="Arial Narrow" w:cs="Arial"/>
                <w:b/>
                <w:sz w:val="20"/>
                <w:szCs w:val="20"/>
              </w:rPr>
              <w:t>Función y Características</w:t>
            </w:r>
          </w:p>
        </w:tc>
        <w:tc>
          <w:tcPr>
            <w:tcW w:w="4558" w:type="dxa"/>
            <w:vAlign w:val="center"/>
          </w:tcPr>
          <w:p w:rsidR="000C49C6" w:rsidRPr="00595C5F" w:rsidRDefault="00BF1817" w:rsidP="00F25848">
            <w:pPr>
              <w:pStyle w:val="Prrafodelista"/>
              <w:spacing w:after="0" w:line="240" w:lineRule="auto"/>
              <w:ind w:left="0"/>
              <w:contextualSpacing w:val="0"/>
              <w:jc w:val="center"/>
              <w:rPr>
                <w:rFonts w:ascii="Arial Narrow" w:hAnsi="Arial Narrow" w:cs="Arial"/>
                <w:b/>
                <w:sz w:val="20"/>
                <w:szCs w:val="20"/>
                <w:lang w:val="en-US"/>
              </w:rPr>
            </w:pPr>
            <w:r w:rsidRPr="00C23E8A">
              <w:rPr>
                <w:rFonts w:ascii="Arial Narrow" w:hAnsi="Arial Narrow" w:cs="Arial"/>
                <w:b/>
                <w:sz w:val="20"/>
                <w:szCs w:val="20"/>
                <w:lang w:val="es-EC"/>
              </w:rPr>
              <w:t>Descripción</w:t>
            </w:r>
          </w:p>
        </w:tc>
      </w:tr>
      <w:tr w:rsidR="000C49C6" w:rsidRPr="00E61839" w:rsidTr="00F25848">
        <w:tc>
          <w:tcPr>
            <w:tcW w:w="2235" w:type="dxa"/>
            <w:vAlign w:val="center"/>
          </w:tcPr>
          <w:p w:rsidR="000C49C6" w:rsidRPr="00E61839" w:rsidRDefault="000C49C6" w:rsidP="00F2584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Procesamiento de servicio</w:t>
            </w:r>
          </w:p>
        </w:tc>
        <w:tc>
          <w:tcPr>
            <w:tcW w:w="4558" w:type="dxa"/>
            <w:vAlign w:val="center"/>
          </w:tcPr>
          <w:p w:rsidR="000C49C6" w:rsidRPr="00E61839" w:rsidRDefault="000C49C6" w:rsidP="00F2584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 xml:space="preserve">Procesa </w:t>
            </w:r>
            <w:r w:rsidR="00E25662">
              <w:rPr>
                <w:rFonts w:ascii="Arial Narrow" w:hAnsi="Arial Narrow" w:cs="Arial"/>
                <w:sz w:val="20"/>
                <w:szCs w:val="20"/>
                <w:lang w:val="es-EC"/>
              </w:rPr>
              <w:t>63 señales eléctricas de nivel E1 cuando es usada con una tarjeta de interfaz.</w:t>
            </w:r>
          </w:p>
        </w:tc>
      </w:tr>
      <w:tr w:rsidR="000C49C6" w:rsidRPr="00E61839" w:rsidTr="00F25848">
        <w:tc>
          <w:tcPr>
            <w:tcW w:w="2235" w:type="dxa"/>
            <w:vAlign w:val="center"/>
          </w:tcPr>
          <w:p w:rsidR="000C49C6" w:rsidRPr="00E61839" w:rsidRDefault="000C49C6" w:rsidP="00F2584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Procesamiento de cabecera.</w:t>
            </w:r>
          </w:p>
        </w:tc>
        <w:tc>
          <w:tcPr>
            <w:tcW w:w="4558" w:type="dxa"/>
            <w:vAlign w:val="center"/>
          </w:tcPr>
          <w:p w:rsidR="000C49C6" w:rsidRPr="00E61839" w:rsidRDefault="00E25662" w:rsidP="00F2584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 xml:space="preserve">Soporta la </w:t>
            </w:r>
            <w:r w:rsidR="000C49C6">
              <w:rPr>
                <w:rFonts w:ascii="Arial Narrow" w:hAnsi="Arial Narrow" w:cs="Arial"/>
                <w:sz w:val="20"/>
                <w:szCs w:val="20"/>
                <w:lang w:val="es-EC"/>
              </w:rPr>
              <w:t>transmisión transparente y terminación de los bytes POH</w:t>
            </w:r>
            <w:r>
              <w:rPr>
                <w:rFonts w:ascii="Arial Narrow" w:hAnsi="Arial Narrow" w:cs="Arial"/>
                <w:sz w:val="20"/>
                <w:szCs w:val="20"/>
                <w:lang w:val="es-EC"/>
              </w:rPr>
              <w:t xml:space="preserve"> en el VC-12, como el byte J2.</w:t>
            </w:r>
          </w:p>
        </w:tc>
      </w:tr>
      <w:tr w:rsidR="000C49C6" w:rsidRPr="00E61839" w:rsidTr="00F25848">
        <w:tc>
          <w:tcPr>
            <w:tcW w:w="2235" w:type="dxa"/>
            <w:vAlign w:val="center"/>
          </w:tcPr>
          <w:p w:rsidR="000C49C6" w:rsidRPr="00E61839" w:rsidRDefault="000C49C6" w:rsidP="00F2584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Alarma y eventos de rendimiento.</w:t>
            </w:r>
          </w:p>
        </w:tc>
        <w:tc>
          <w:tcPr>
            <w:tcW w:w="4558" w:type="dxa"/>
            <w:vAlign w:val="center"/>
          </w:tcPr>
          <w:p w:rsidR="000C49C6" w:rsidRPr="00E61839" w:rsidRDefault="000C49C6" w:rsidP="00F2584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Provee abundantes alarmas y eventos de rendimientos para fácil administración y mantenimiento de los equipos.</w:t>
            </w:r>
          </w:p>
        </w:tc>
      </w:tr>
      <w:tr w:rsidR="000C49C6" w:rsidRPr="00E61839" w:rsidTr="00F25848">
        <w:tc>
          <w:tcPr>
            <w:tcW w:w="2235" w:type="dxa"/>
            <w:vAlign w:val="center"/>
          </w:tcPr>
          <w:p w:rsidR="000C49C6" w:rsidRPr="00E61839" w:rsidRDefault="000C49C6" w:rsidP="00F2584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Características de mantenimiento</w:t>
            </w:r>
          </w:p>
        </w:tc>
        <w:tc>
          <w:tcPr>
            <w:tcW w:w="4558" w:type="dxa"/>
            <w:vAlign w:val="center"/>
          </w:tcPr>
          <w:p w:rsidR="00C84792" w:rsidRDefault="000C49C6" w:rsidP="00F2584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 xml:space="preserve">Soporta </w:t>
            </w:r>
            <w:r w:rsidR="000E4E17">
              <w:rPr>
                <w:rFonts w:ascii="Arial Narrow" w:hAnsi="Arial Narrow" w:cs="Arial"/>
                <w:sz w:val="20"/>
                <w:szCs w:val="20"/>
                <w:lang w:val="es-EC"/>
              </w:rPr>
              <w:t>inloop</w:t>
            </w:r>
            <w:r>
              <w:rPr>
                <w:rFonts w:ascii="Arial Narrow" w:hAnsi="Arial Narrow" w:cs="Arial"/>
                <w:sz w:val="20"/>
                <w:szCs w:val="20"/>
                <w:lang w:val="es-EC"/>
              </w:rPr>
              <w:t xml:space="preserve"> y </w:t>
            </w:r>
            <w:r w:rsidR="000E4E17">
              <w:rPr>
                <w:rFonts w:ascii="Arial Narrow" w:hAnsi="Arial Narrow" w:cs="Arial"/>
                <w:sz w:val="20"/>
                <w:szCs w:val="20"/>
                <w:lang w:val="es-EC"/>
              </w:rPr>
              <w:t>outloop en</w:t>
            </w:r>
            <w:r>
              <w:rPr>
                <w:rFonts w:ascii="Arial Narrow" w:hAnsi="Arial Narrow" w:cs="Arial"/>
                <w:sz w:val="20"/>
                <w:szCs w:val="20"/>
                <w:lang w:val="es-EC"/>
              </w:rPr>
              <w:t xml:space="preserve"> las interfaces </w:t>
            </w:r>
            <w:r w:rsidR="00C84792">
              <w:rPr>
                <w:rFonts w:ascii="Arial Narrow" w:hAnsi="Arial Narrow" w:cs="Arial"/>
                <w:sz w:val="20"/>
                <w:szCs w:val="20"/>
                <w:lang w:val="es-EC"/>
              </w:rPr>
              <w:t>eléctricas.</w:t>
            </w:r>
          </w:p>
          <w:p w:rsidR="001B3C9C" w:rsidRDefault="001B3C9C" w:rsidP="00F2584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reinicio en caliente sin afectar los servicios y también soporta reinicio en frío.</w:t>
            </w:r>
          </w:p>
          <w:p w:rsidR="000C49C6" w:rsidRDefault="000C49C6" w:rsidP="00F2584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función de consulta de la información de fabricación de la tarjeta.</w:t>
            </w:r>
          </w:p>
          <w:p w:rsidR="000C49C6" w:rsidRDefault="000C49C6" w:rsidP="00F2584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w:t>
            </w:r>
            <w:r w:rsidR="000E4E17">
              <w:rPr>
                <w:rFonts w:ascii="Arial Narrow" w:hAnsi="Arial Narrow" w:cs="Arial"/>
                <w:sz w:val="20"/>
                <w:szCs w:val="20"/>
                <w:lang w:val="es-EC"/>
              </w:rPr>
              <w:t xml:space="preserve"> que se realice carga de información en la FPGA mientras ésta se encuentra en operación.</w:t>
            </w:r>
          </w:p>
          <w:p w:rsidR="000C49C6" w:rsidRDefault="000C49C6" w:rsidP="00F2584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lastRenderedPageBreak/>
              <w:t>Soporta la actualización del software de la tarjeta sin afectación del servicio.</w:t>
            </w:r>
          </w:p>
          <w:p w:rsidR="00E25662" w:rsidRPr="00E61839" w:rsidRDefault="00E25662" w:rsidP="00F2584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función PRBS.</w:t>
            </w:r>
          </w:p>
        </w:tc>
      </w:tr>
      <w:tr w:rsidR="00E25662" w:rsidRPr="00E61839" w:rsidTr="00F25848">
        <w:tc>
          <w:tcPr>
            <w:tcW w:w="2235" w:type="dxa"/>
            <w:vAlign w:val="center"/>
          </w:tcPr>
          <w:p w:rsidR="00E25662" w:rsidRPr="00E61839" w:rsidRDefault="00E25662" w:rsidP="00F2584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lastRenderedPageBreak/>
              <w:t>Esquema de protección</w:t>
            </w:r>
          </w:p>
        </w:tc>
        <w:tc>
          <w:tcPr>
            <w:tcW w:w="4558" w:type="dxa"/>
            <w:vAlign w:val="center"/>
          </w:tcPr>
          <w:p w:rsidR="00E25662" w:rsidRPr="00E61839" w:rsidRDefault="00E25662" w:rsidP="00F2584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protección TPS cuando se usa con la tarjeta de interfaz. Cuando la tarjeta de trabajo habilitada es la PQ1, entonces la tarjeta de protección puede ser la PQM. Así se proporciona protección híbrida.</w:t>
            </w:r>
          </w:p>
        </w:tc>
      </w:tr>
    </w:tbl>
    <w:p w:rsidR="00F7605F" w:rsidRPr="00F7605F" w:rsidRDefault="00F7605F" w:rsidP="00765819">
      <w:pPr>
        <w:pStyle w:val="Prrafodelista"/>
        <w:spacing w:line="240" w:lineRule="atLeast"/>
        <w:ind w:left="1588"/>
        <w:contextualSpacing w:val="0"/>
        <w:jc w:val="center"/>
        <w:rPr>
          <w:rFonts w:ascii="Arial" w:hAnsi="Arial" w:cs="Arial"/>
          <w:b/>
          <w:noProof/>
          <w:sz w:val="24"/>
          <w:szCs w:val="24"/>
          <w:lang w:val="es-EC" w:eastAsia="es-EC"/>
        </w:rPr>
      </w:pPr>
      <w:bookmarkStart w:id="542" w:name="_Ref296177177"/>
      <w:bookmarkStart w:id="543" w:name="_Toc303097491"/>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6</w:t>
      </w:r>
      <w:r w:rsidR="00341CB7" w:rsidRPr="00F7605F">
        <w:rPr>
          <w:b/>
        </w:rPr>
        <w:fldChar w:fldCharType="end"/>
      </w:r>
      <w:bookmarkEnd w:id="542"/>
      <w:r w:rsidRPr="00F7605F">
        <w:t xml:space="preserve"> </w:t>
      </w:r>
      <w:r w:rsidR="00057FBD" w:rsidRPr="00057FBD">
        <w:t>Funciones y características de la N1PQ1B</w:t>
      </w:r>
      <w:r w:rsidR="00A470DA">
        <w:t xml:space="preserve"> </w:t>
      </w:r>
      <w:fldSimple w:instr=" REF _Ref300397426 \h  \* MERGEFORMAT ">
        <w:r w:rsidR="00CC7850" w:rsidRPr="00CC7850">
          <w:t>[13</w:t>
        </w:r>
      </w:fldSimple>
      <w:r w:rsidR="00A470DA" w:rsidRPr="00F93E85">
        <w:t>]</w:t>
      </w:r>
      <w:r w:rsidR="00057FBD" w:rsidRPr="00057FBD">
        <w:t>.</w:t>
      </w:r>
      <w:bookmarkEnd w:id="543"/>
    </w:p>
    <w:p w:rsidR="00057FBD" w:rsidRPr="00765819" w:rsidRDefault="00057FBD" w:rsidP="00765819">
      <w:pPr>
        <w:pStyle w:val="Prrafodelista"/>
        <w:spacing w:after="0" w:line="480" w:lineRule="auto"/>
        <w:ind w:left="1588"/>
        <w:contextualSpacing w:val="0"/>
        <w:jc w:val="both"/>
        <w:rPr>
          <w:rFonts w:ascii="Arial" w:hAnsi="Arial" w:cs="Arial"/>
          <w:sz w:val="24"/>
          <w:szCs w:val="24"/>
        </w:rPr>
      </w:pPr>
    </w:p>
    <w:p w:rsidR="00B427AD" w:rsidRPr="00765819" w:rsidRDefault="00B427AD" w:rsidP="00765819">
      <w:pPr>
        <w:pStyle w:val="Prrafodelista"/>
        <w:spacing w:after="0" w:line="480" w:lineRule="auto"/>
        <w:ind w:left="1588"/>
        <w:contextualSpacing w:val="0"/>
        <w:jc w:val="both"/>
        <w:rPr>
          <w:rFonts w:ascii="Arial" w:hAnsi="Arial" w:cs="Arial"/>
          <w:sz w:val="24"/>
          <w:szCs w:val="24"/>
          <w:lang w:val="es-EC"/>
        </w:rPr>
      </w:pPr>
      <w:r w:rsidRPr="00765819">
        <w:rPr>
          <w:rFonts w:ascii="Arial" w:hAnsi="Arial" w:cs="Arial"/>
          <w:sz w:val="24"/>
          <w:szCs w:val="24"/>
        </w:rPr>
        <w:t>De acuerdo a la clasificación de las tarjetas por su apariencia física, pertenece a una tarjeta</w:t>
      </w:r>
      <w:r w:rsidR="00AB76D9" w:rsidRPr="00765819">
        <w:rPr>
          <w:rFonts w:ascii="Arial" w:hAnsi="Arial" w:cs="Arial"/>
          <w:sz w:val="24"/>
          <w:szCs w:val="24"/>
        </w:rPr>
        <w:t xml:space="preserve"> de procesamiento, es decir que </w:t>
      </w:r>
      <w:r w:rsidRPr="00765819">
        <w:rPr>
          <w:rFonts w:ascii="Arial" w:hAnsi="Arial" w:cs="Arial"/>
          <w:sz w:val="24"/>
          <w:szCs w:val="24"/>
        </w:rPr>
        <w:t>no tiene interfaces en su vista frontal, por lo cual se hace</w:t>
      </w:r>
      <w:r w:rsidR="00C30868" w:rsidRPr="00765819">
        <w:rPr>
          <w:rFonts w:ascii="Arial" w:hAnsi="Arial" w:cs="Arial"/>
          <w:sz w:val="24"/>
          <w:szCs w:val="24"/>
        </w:rPr>
        <w:t xml:space="preserve"> </w:t>
      </w:r>
      <w:r w:rsidRPr="00765819">
        <w:rPr>
          <w:rFonts w:ascii="Arial" w:hAnsi="Arial" w:cs="Arial"/>
          <w:sz w:val="24"/>
          <w:szCs w:val="24"/>
        </w:rPr>
        <w:t xml:space="preserve">necesario que, para que las señales E1 tengan acceso, </w:t>
      </w:r>
      <w:r w:rsidR="002A3C26" w:rsidRPr="00765819">
        <w:rPr>
          <w:rFonts w:ascii="Arial" w:hAnsi="Arial" w:cs="Arial"/>
          <w:sz w:val="24"/>
          <w:szCs w:val="24"/>
        </w:rPr>
        <w:t xml:space="preserve">se </w:t>
      </w:r>
      <w:r w:rsidRPr="00765819">
        <w:rPr>
          <w:rFonts w:ascii="Arial" w:hAnsi="Arial" w:cs="Arial"/>
          <w:sz w:val="24"/>
          <w:szCs w:val="24"/>
        </w:rPr>
        <w:t xml:space="preserve">coloque una tarjeta de interfaz en el área superior del </w:t>
      </w:r>
      <w:r w:rsidR="006253D1" w:rsidRPr="00765819">
        <w:rPr>
          <w:rFonts w:ascii="Arial" w:hAnsi="Arial" w:cs="Arial"/>
          <w:sz w:val="24"/>
          <w:szCs w:val="24"/>
        </w:rPr>
        <w:t>sub bastidor</w:t>
      </w:r>
      <w:r w:rsidRPr="00765819">
        <w:rPr>
          <w:rFonts w:ascii="Arial" w:hAnsi="Arial" w:cs="Arial"/>
          <w:sz w:val="24"/>
          <w:szCs w:val="24"/>
        </w:rPr>
        <w:t xml:space="preserve">. De hecho, </w:t>
      </w:r>
      <w:r w:rsidR="00DB5893" w:rsidRPr="00765819">
        <w:rPr>
          <w:rFonts w:ascii="Arial" w:hAnsi="Arial" w:cs="Arial"/>
          <w:sz w:val="24"/>
          <w:szCs w:val="24"/>
        </w:rPr>
        <w:t xml:space="preserve">la letra B </w:t>
      </w:r>
      <w:r w:rsidRPr="00765819">
        <w:rPr>
          <w:rFonts w:ascii="Arial" w:hAnsi="Arial" w:cs="Arial"/>
          <w:sz w:val="24"/>
          <w:szCs w:val="24"/>
        </w:rPr>
        <w:t xml:space="preserve">que compone su nombre </w:t>
      </w:r>
      <w:r w:rsidR="00DB5893" w:rsidRPr="00765819">
        <w:rPr>
          <w:rFonts w:ascii="Arial" w:hAnsi="Arial" w:cs="Arial"/>
          <w:sz w:val="24"/>
          <w:szCs w:val="24"/>
        </w:rPr>
        <w:t xml:space="preserve">y los caracteres </w:t>
      </w:r>
      <w:r w:rsidR="00DB5893" w:rsidRPr="00765819">
        <w:rPr>
          <w:rFonts w:ascii="Arial" w:hAnsi="Arial" w:cs="Arial"/>
          <w:noProof/>
          <w:sz w:val="24"/>
          <w:szCs w:val="24"/>
          <w:lang w:val="es-EC" w:eastAsia="es-EC"/>
        </w:rPr>
        <w:t xml:space="preserve">01 que se leen en el código de barras, componen el código de presentación e indican </w:t>
      </w:r>
      <w:r w:rsidRPr="00765819">
        <w:rPr>
          <w:rFonts w:ascii="Arial" w:hAnsi="Arial" w:cs="Arial"/>
          <w:sz w:val="24"/>
          <w:szCs w:val="24"/>
        </w:rPr>
        <w:t>que la impedancia de las interfaces con las que deberá tra</w:t>
      </w:r>
      <w:r w:rsidR="000E4E17" w:rsidRPr="00765819">
        <w:rPr>
          <w:rFonts w:ascii="Arial" w:hAnsi="Arial" w:cs="Arial"/>
          <w:sz w:val="24"/>
          <w:szCs w:val="24"/>
        </w:rPr>
        <w:t>bajar deben ser de 120ohms, característica que cumple la placa N1D12S</w:t>
      </w:r>
      <w:r w:rsidR="00CF4D1B" w:rsidRPr="00765819">
        <w:rPr>
          <w:rFonts w:ascii="Arial" w:hAnsi="Arial" w:cs="Arial"/>
          <w:sz w:val="24"/>
          <w:szCs w:val="24"/>
        </w:rPr>
        <w:t xml:space="preserve"> (tiene 32 interfaces y se describe </w:t>
      </w:r>
      <w:r w:rsidR="00F25848" w:rsidRPr="00765819">
        <w:rPr>
          <w:rFonts w:ascii="Arial" w:hAnsi="Arial" w:cs="Arial"/>
          <w:sz w:val="24"/>
          <w:szCs w:val="24"/>
        </w:rPr>
        <w:t>en la sub</w:t>
      </w:r>
      <w:r w:rsidR="006253D1" w:rsidRPr="00765819">
        <w:rPr>
          <w:rFonts w:ascii="Arial" w:hAnsi="Arial" w:cs="Arial"/>
          <w:sz w:val="24"/>
          <w:szCs w:val="24"/>
        </w:rPr>
        <w:t xml:space="preserve"> </w:t>
      </w:r>
      <w:r w:rsidR="00F25848" w:rsidRPr="00765819">
        <w:rPr>
          <w:rFonts w:ascii="Arial" w:hAnsi="Arial" w:cs="Arial"/>
          <w:sz w:val="24"/>
          <w:szCs w:val="24"/>
        </w:rPr>
        <w:t>sección 4.2.4</w:t>
      </w:r>
      <w:r w:rsidR="00CF4D1B" w:rsidRPr="00765819">
        <w:rPr>
          <w:rFonts w:ascii="Arial" w:hAnsi="Arial" w:cs="Arial"/>
          <w:sz w:val="24"/>
          <w:szCs w:val="24"/>
        </w:rPr>
        <w:t>)</w:t>
      </w:r>
      <w:r w:rsidR="000E4E17" w:rsidRPr="00765819">
        <w:rPr>
          <w:rFonts w:ascii="Arial" w:hAnsi="Arial" w:cs="Arial"/>
          <w:sz w:val="24"/>
          <w:szCs w:val="24"/>
        </w:rPr>
        <w:t>.</w:t>
      </w:r>
      <w:r w:rsidRPr="00765819">
        <w:rPr>
          <w:rFonts w:ascii="Arial" w:hAnsi="Arial" w:cs="Arial"/>
          <w:sz w:val="24"/>
          <w:szCs w:val="24"/>
        </w:rPr>
        <w:t xml:space="preserve"> La vista frontal de la </w:t>
      </w:r>
      <w:r w:rsidR="000E4E17" w:rsidRPr="00765819">
        <w:rPr>
          <w:rFonts w:ascii="Arial" w:hAnsi="Arial" w:cs="Arial"/>
          <w:sz w:val="24"/>
          <w:szCs w:val="24"/>
        </w:rPr>
        <w:t>N1PQ1B</w:t>
      </w:r>
      <w:r w:rsidRPr="00765819">
        <w:rPr>
          <w:rFonts w:ascii="Arial" w:hAnsi="Arial" w:cs="Arial"/>
          <w:sz w:val="24"/>
          <w:szCs w:val="24"/>
        </w:rPr>
        <w:t xml:space="preserve"> se puede apreciar en la </w:t>
      </w:r>
      <w:fldSimple w:instr=" REF _Ref296241018 \h  \* MERGEFORMAT ">
        <w:r w:rsidR="00CC7850" w:rsidRPr="00CC7850">
          <w:rPr>
            <w:rFonts w:ascii="Arial" w:hAnsi="Arial" w:cs="Arial"/>
            <w:sz w:val="24"/>
            <w:szCs w:val="24"/>
            <w:lang w:val="es-EC"/>
          </w:rPr>
          <w:t>Figura 4.12</w:t>
        </w:r>
      </w:fldSimple>
      <w:r w:rsidR="00CA293B" w:rsidRPr="00765819">
        <w:rPr>
          <w:rFonts w:ascii="Arial" w:hAnsi="Arial" w:cs="Arial"/>
          <w:sz w:val="24"/>
          <w:szCs w:val="24"/>
          <w:lang w:val="es-EC"/>
        </w:rPr>
        <w:t>.</w:t>
      </w:r>
    </w:p>
    <w:p w:rsidR="00546552" w:rsidRPr="00765819" w:rsidRDefault="00546552" w:rsidP="00765819">
      <w:pPr>
        <w:pStyle w:val="Prrafodelista"/>
        <w:spacing w:after="0" w:line="480" w:lineRule="auto"/>
        <w:ind w:left="1588"/>
        <w:contextualSpacing w:val="0"/>
        <w:jc w:val="both"/>
        <w:rPr>
          <w:rFonts w:ascii="Arial" w:hAnsi="Arial" w:cs="Arial"/>
          <w:sz w:val="24"/>
          <w:szCs w:val="24"/>
        </w:rPr>
      </w:pPr>
    </w:p>
    <w:p w:rsidR="002A3C26" w:rsidRDefault="00546552" w:rsidP="00E02046">
      <w:pPr>
        <w:pStyle w:val="Prrafodelista"/>
        <w:spacing w:after="0" w:line="480" w:lineRule="auto"/>
        <w:ind w:left="1588"/>
        <w:jc w:val="center"/>
        <w:rPr>
          <w:rFonts w:ascii="Arial" w:hAnsi="Arial" w:cs="Arial"/>
          <w:sz w:val="24"/>
          <w:szCs w:val="24"/>
        </w:rPr>
      </w:pPr>
      <w:r>
        <w:rPr>
          <w:rFonts w:ascii="Arial" w:hAnsi="Arial" w:cs="Arial"/>
          <w:noProof/>
          <w:sz w:val="24"/>
          <w:szCs w:val="24"/>
          <w:lang w:val="es-EC" w:eastAsia="es-EC"/>
        </w:rPr>
        <w:drawing>
          <wp:inline distT="0" distB="0" distL="0" distR="0">
            <wp:extent cx="3903874" cy="420069"/>
            <wp:effectExtent l="19050" t="0" r="1376" b="0"/>
            <wp:docPr id="321" name="Picture 320" descr="SAM_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327.JPG"/>
                    <pic:cNvPicPr/>
                  </pic:nvPicPr>
                  <pic:blipFill>
                    <a:blip r:embed="rId79" cstate="print"/>
                    <a:srcRect t="55629" b="30015"/>
                    <a:stretch>
                      <a:fillRect/>
                    </a:stretch>
                  </pic:blipFill>
                  <pic:spPr>
                    <a:xfrm>
                      <a:off x="0" y="0"/>
                      <a:ext cx="3904818" cy="420171"/>
                    </a:xfrm>
                    <a:prstGeom prst="rect">
                      <a:avLst/>
                    </a:prstGeom>
                  </pic:spPr>
                </pic:pic>
              </a:graphicData>
            </a:graphic>
          </wp:inline>
        </w:drawing>
      </w:r>
    </w:p>
    <w:p w:rsidR="002A3C26" w:rsidRDefault="002A3C26" w:rsidP="00E02046">
      <w:pPr>
        <w:pStyle w:val="Prrafodelista"/>
        <w:spacing w:after="0" w:line="240" w:lineRule="auto"/>
        <w:ind w:left="1588"/>
        <w:contextualSpacing w:val="0"/>
        <w:jc w:val="center"/>
        <w:rPr>
          <w:rFonts w:ascii="Arial" w:hAnsi="Arial" w:cs="Arial"/>
          <w:sz w:val="24"/>
          <w:szCs w:val="24"/>
        </w:rPr>
      </w:pPr>
      <w:r w:rsidRPr="002A3C26">
        <w:rPr>
          <w:rFonts w:ascii="Arial" w:hAnsi="Arial" w:cs="Arial"/>
          <w:noProof/>
          <w:sz w:val="24"/>
          <w:szCs w:val="24"/>
          <w:lang w:val="es-EC" w:eastAsia="es-EC"/>
        </w:rPr>
        <w:drawing>
          <wp:inline distT="0" distB="0" distL="0" distR="0">
            <wp:extent cx="3895725" cy="423448"/>
            <wp:effectExtent l="19050" t="0" r="9525" b="0"/>
            <wp:docPr id="1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srcRect/>
                    <a:stretch>
                      <a:fillRect/>
                    </a:stretch>
                  </pic:blipFill>
                  <pic:spPr bwMode="auto">
                    <a:xfrm>
                      <a:off x="0" y="0"/>
                      <a:ext cx="3895725" cy="423448"/>
                    </a:xfrm>
                    <a:prstGeom prst="rect">
                      <a:avLst/>
                    </a:prstGeom>
                    <a:noFill/>
                    <a:ln w="9525">
                      <a:noFill/>
                      <a:miter lim="800000"/>
                      <a:headEnd/>
                      <a:tailEnd/>
                    </a:ln>
                  </pic:spPr>
                </pic:pic>
              </a:graphicData>
            </a:graphic>
          </wp:inline>
        </w:drawing>
      </w:r>
    </w:p>
    <w:p w:rsidR="00E23890" w:rsidRDefault="00E23890" w:rsidP="00765819">
      <w:pPr>
        <w:pStyle w:val="Prrafodelista"/>
        <w:spacing w:after="0" w:line="480" w:lineRule="auto"/>
        <w:ind w:left="1588"/>
        <w:contextualSpacing w:val="0"/>
        <w:jc w:val="center"/>
      </w:pPr>
      <w:bookmarkStart w:id="544" w:name="_Ref296241018"/>
      <w:bookmarkStart w:id="545" w:name="_Toc303097423"/>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12</w:t>
      </w:r>
      <w:r w:rsidR="00341CB7" w:rsidRPr="00E23890">
        <w:rPr>
          <w:b/>
        </w:rPr>
        <w:fldChar w:fldCharType="end"/>
      </w:r>
      <w:bookmarkEnd w:id="544"/>
      <w:r>
        <w:t xml:space="preserve"> </w:t>
      </w:r>
      <w:r w:rsidRPr="00E23890">
        <w:t>Vista frontal de la tarjeta N1PQ1B</w:t>
      </w:r>
      <w:r w:rsidR="00F25848">
        <w:t xml:space="preserve"> </w:t>
      </w:r>
      <w:fldSimple w:instr=" REF _Ref300397426 \h  \* MERGEFORMAT ">
        <w:r w:rsidR="00CC7850" w:rsidRPr="00CC7850">
          <w:t>[13</w:t>
        </w:r>
      </w:fldSimple>
      <w:r w:rsidR="00F25848">
        <w:t>].</w:t>
      </w:r>
      <w:bookmarkEnd w:id="545"/>
    </w:p>
    <w:p w:rsidR="00AD258C" w:rsidRPr="00765819" w:rsidRDefault="00AD258C" w:rsidP="00765819">
      <w:pPr>
        <w:pStyle w:val="Prrafodelista"/>
        <w:spacing w:after="0" w:line="480" w:lineRule="auto"/>
        <w:ind w:left="1588"/>
        <w:contextualSpacing w:val="0"/>
        <w:jc w:val="both"/>
        <w:rPr>
          <w:rFonts w:ascii="Arial" w:hAnsi="Arial" w:cs="Arial"/>
          <w:sz w:val="24"/>
          <w:szCs w:val="24"/>
        </w:rPr>
      </w:pPr>
    </w:p>
    <w:p w:rsidR="000E4E17" w:rsidRPr="00765819" w:rsidRDefault="000E4E17" w:rsidP="00765819">
      <w:pPr>
        <w:pStyle w:val="Prrafodelista"/>
        <w:spacing w:after="0" w:line="480" w:lineRule="auto"/>
        <w:ind w:left="1588"/>
        <w:contextualSpacing w:val="0"/>
        <w:jc w:val="both"/>
        <w:rPr>
          <w:rFonts w:ascii="Arial" w:hAnsi="Arial" w:cs="Arial"/>
          <w:sz w:val="24"/>
          <w:szCs w:val="24"/>
        </w:rPr>
      </w:pPr>
      <w:r w:rsidRPr="00765819">
        <w:rPr>
          <w:rFonts w:ascii="Arial" w:hAnsi="Arial" w:cs="Arial"/>
          <w:sz w:val="24"/>
          <w:szCs w:val="24"/>
        </w:rPr>
        <w:lastRenderedPageBreak/>
        <w:t xml:space="preserve">Las ranuras 11, 12 </w:t>
      </w:r>
      <w:r w:rsidR="00B427AD" w:rsidRPr="00765819">
        <w:rPr>
          <w:rFonts w:ascii="Arial" w:hAnsi="Arial" w:cs="Arial"/>
          <w:sz w:val="24"/>
          <w:szCs w:val="24"/>
        </w:rPr>
        <w:t xml:space="preserve">y 13 </w:t>
      </w:r>
      <w:r w:rsidRPr="00765819">
        <w:rPr>
          <w:rFonts w:ascii="Arial" w:hAnsi="Arial" w:cs="Arial"/>
          <w:sz w:val="24"/>
          <w:szCs w:val="24"/>
        </w:rPr>
        <w:t xml:space="preserve">admiten la colocación de esta tarjeta, </w:t>
      </w:r>
      <w:r w:rsidR="00CF4D1B" w:rsidRPr="00765819">
        <w:rPr>
          <w:rFonts w:ascii="Arial" w:hAnsi="Arial" w:cs="Arial"/>
          <w:sz w:val="24"/>
          <w:szCs w:val="24"/>
        </w:rPr>
        <w:t xml:space="preserve">y </w:t>
      </w:r>
      <w:r w:rsidRPr="00765819">
        <w:rPr>
          <w:rFonts w:ascii="Arial" w:hAnsi="Arial" w:cs="Arial"/>
          <w:sz w:val="24"/>
          <w:szCs w:val="24"/>
        </w:rPr>
        <w:t xml:space="preserve">actualmente se encuentra insertada en </w:t>
      </w:r>
      <w:r w:rsidR="006C68EB" w:rsidRPr="00765819">
        <w:rPr>
          <w:rFonts w:ascii="Arial" w:hAnsi="Arial" w:cs="Arial"/>
          <w:sz w:val="24"/>
          <w:szCs w:val="24"/>
        </w:rPr>
        <w:t xml:space="preserve">la ranura </w:t>
      </w:r>
      <w:r w:rsidRPr="00765819">
        <w:rPr>
          <w:rFonts w:ascii="Arial" w:hAnsi="Arial" w:cs="Arial"/>
          <w:sz w:val="24"/>
          <w:szCs w:val="24"/>
        </w:rPr>
        <w:t>13 en cada uno de l</w:t>
      </w:r>
      <w:r w:rsidR="00CF4D1B" w:rsidRPr="00765819">
        <w:rPr>
          <w:rFonts w:ascii="Arial" w:hAnsi="Arial" w:cs="Arial"/>
          <w:sz w:val="24"/>
          <w:szCs w:val="24"/>
        </w:rPr>
        <w:t xml:space="preserve">os OSN. </w:t>
      </w:r>
    </w:p>
    <w:p w:rsidR="00624137" w:rsidRPr="00765819" w:rsidRDefault="00624137" w:rsidP="00765819">
      <w:pPr>
        <w:pStyle w:val="Prrafodelista"/>
        <w:spacing w:after="0" w:line="480" w:lineRule="auto"/>
        <w:ind w:left="1588"/>
        <w:contextualSpacing w:val="0"/>
        <w:jc w:val="both"/>
        <w:rPr>
          <w:rFonts w:ascii="Arial" w:hAnsi="Arial" w:cs="Arial"/>
          <w:sz w:val="24"/>
          <w:szCs w:val="24"/>
        </w:rPr>
      </w:pPr>
    </w:p>
    <w:p w:rsidR="00A65BA1" w:rsidRPr="00765819" w:rsidRDefault="00CF4D1B" w:rsidP="00765819">
      <w:pPr>
        <w:pStyle w:val="Prrafodelista"/>
        <w:tabs>
          <w:tab w:val="left" w:pos="3828"/>
        </w:tabs>
        <w:spacing w:after="0" w:line="480" w:lineRule="auto"/>
        <w:ind w:left="1588"/>
        <w:contextualSpacing w:val="0"/>
        <w:jc w:val="both"/>
        <w:rPr>
          <w:rFonts w:ascii="Arial" w:hAnsi="Arial" w:cs="Arial"/>
          <w:sz w:val="24"/>
          <w:szCs w:val="24"/>
        </w:rPr>
      </w:pPr>
      <w:r w:rsidRPr="00765819">
        <w:rPr>
          <w:rFonts w:ascii="Arial" w:hAnsi="Arial" w:cs="Arial"/>
          <w:sz w:val="24"/>
          <w:szCs w:val="24"/>
        </w:rPr>
        <w:t>Debido a que procesa 63E1 se necesitan 2 placas N1D12S</w:t>
      </w:r>
      <w:r w:rsidR="009E048B" w:rsidRPr="00765819">
        <w:rPr>
          <w:rFonts w:ascii="Arial" w:hAnsi="Arial" w:cs="Arial"/>
          <w:sz w:val="24"/>
          <w:szCs w:val="24"/>
        </w:rPr>
        <w:t>, sin embargo sólo se cuenta con una tarjeta N1D12S por cada equipo. Al colocar la tarjeta N1PQ1B en un</w:t>
      </w:r>
      <w:r w:rsidR="006C68EB" w:rsidRPr="00765819">
        <w:rPr>
          <w:rFonts w:ascii="Arial" w:hAnsi="Arial" w:cs="Arial"/>
          <w:sz w:val="24"/>
          <w:szCs w:val="24"/>
        </w:rPr>
        <w:t>a ranura</w:t>
      </w:r>
      <w:r w:rsidR="009E048B" w:rsidRPr="00765819">
        <w:rPr>
          <w:rFonts w:ascii="Arial" w:hAnsi="Arial" w:cs="Arial"/>
          <w:sz w:val="24"/>
          <w:szCs w:val="24"/>
        </w:rPr>
        <w:t xml:space="preserve"> se debe tener en cuenta que existe</w:t>
      </w:r>
      <w:r w:rsidRPr="00765819">
        <w:rPr>
          <w:rFonts w:ascii="Arial" w:hAnsi="Arial" w:cs="Arial"/>
          <w:sz w:val="24"/>
          <w:szCs w:val="24"/>
        </w:rPr>
        <w:t xml:space="preserve"> una relación de ubicación</w:t>
      </w:r>
      <w:r w:rsidR="009E048B" w:rsidRPr="00765819">
        <w:rPr>
          <w:rFonts w:ascii="Arial" w:hAnsi="Arial" w:cs="Arial"/>
          <w:sz w:val="24"/>
          <w:szCs w:val="24"/>
        </w:rPr>
        <w:t xml:space="preserve"> con </w:t>
      </w:r>
      <w:r w:rsidR="005369F5" w:rsidRPr="00765819">
        <w:rPr>
          <w:rFonts w:ascii="Arial" w:hAnsi="Arial" w:cs="Arial"/>
          <w:sz w:val="24"/>
          <w:szCs w:val="24"/>
        </w:rPr>
        <w:t xml:space="preserve">la tarjeta de interfaz N1D12S, la cual </w:t>
      </w:r>
      <w:r w:rsidRPr="00765819">
        <w:rPr>
          <w:rFonts w:ascii="Arial" w:hAnsi="Arial" w:cs="Arial"/>
          <w:sz w:val="24"/>
          <w:szCs w:val="24"/>
        </w:rPr>
        <w:t xml:space="preserve">se describe a continuación: </w:t>
      </w:r>
      <w:r w:rsidR="00B427AD" w:rsidRPr="00765819">
        <w:rPr>
          <w:rFonts w:ascii="Arial" w:hAnsi="Arial" w:cs="Arial"/>
          <w:sz w:val="24"/>
          <w:szCs w:val="24"/>
        </w:rPr>
        <w:t xml:space="preserve">Cuando la PQ1 es colocada en </w:t>
      </w:r>
      <w:r w:rsidR="006C68EB" w:rsidRPr="00765819">
        <w:rPr>
          <w:rFonts w:ascii="Arial" w:hAnsi="Arial" w:cs="Arial"/>
          <w:sz w:val="24"/>
          <w:szCs w:val="24"/>
        </w:rPr>
        <w:t>la ranura</w:t>
      </w:r>
      <w:r w:rsidR="00B427AD" w:rsidRPr="00765819">
        <w:rPr>
          <w:rFonts w:ascii="Arial" w:hAnsi="Arial" w:cs="Arial"/>
          <w:sz w:val="24"/>
          <w:szCs w:val="24"/>
        </w:rPr>
        <w:t xml:space="preserve"> 12, las N1D12S deben ser ubicadas en </w:t>
      </w:r>
      <w:r w:rsidR="006C68EB" w:rsidRPr="00765819">
        <w:rPr>
          <w:rFonts w:ascii="Arial" w:hAnsi="Arial" w:cs="Arial"/>
          <w:sz w:val="24"/>
          <w:szCs w:val="24"/>
        </w:rPr>
        <w:t>las ranuras</w:t>
      </w:r>
      <w:r w:rsidR="00B427AD" w:rsidRPr="00765819">
        <w:rPr>
          <w:rFonts w:ascii="Arial" w:hAnsi="Arial" w:cs="Arial"/>
          <w:sz w:val="24"/>
          <w:szCs w:val="24"/>
        </w:rPr>
        <w:t xml:space="preserve"> 14 (para los primeros 32 canales de servicio) y 15 (para los 31 canales de servicio restantes). Si la PQ1 es situada en </w:t>
      </w:r>
      <w:r w:rsidR="006C68EB" w:rsidRPr="00765819">
        <w:rPr>
          <w:rFonts w:ascii="Arial" w:hAnsi="Arial" w:cs="Arial"/>
          <w:sz w:val="24"/>
          <w:szCs w:val="24"/>
        </w:rPr>
        <w:t>la ranura</w:t>
      </w:r>
      <w:r w:rsidR="00B427AD" w:rsidRPr="00765819">
        <w:rPr>
          <w:rFonts w:ascii="Arial" w:hAnsi="Arial" w:cs="Arial"/>
          <w:sz w:val="24"/>
          <w:szCs w:val="24"/>
        </w:rPr>
        <w:t xml:space="preserve"> 13, las N1D12S deberán ocupar las ranuras 16 y 17. En la ranura 11 se puede instalar una tarjeta que realice la protección TPS, en dicho caso dicha placa protege a las tarjetas montadas en </w:t>
      </w:r>
      <w:r w:rsidR="006C68EB" w:rsidRPr="00765819">
        <w:rPr>
          <w:rFonts w:ascii="Arial" w:hAnsi="Arial" w:cs="Arial"/>
          <w:sz w:val="24"/>
          <w:szCs w:val="24"/>
        </w:rPr>
        <w:t>las ranuras</w:t>
      </w:r>
      <w:r w:rsidR="00B427AD" w:rsidRPr="00765819">
        <w:rPr>
          <w:rFonts w:ascii="Arial" w:hAnsi="Arial" w:cs="Arial"/>
          <w:sz w:val="24"/>
          <w:szCs w:val="24"/>
        </w:rPr>
        <w:t xml:space="preserve"> 12 y 13.</w:t>
      </w:r>
    </w:p>
    <w:p w:rsidR="00B427AD" w:rsidRPr="00765819" w:rsidRDefault="00B427AD" w:rsidP="00765819">
      <w:pPr>
        <w:pStyle w:val="Prrafodelista"/>
        <w:spacing w:after="0" w:line="480" w:lineRule="auto"/>
        <w:ind w:left="1588"/>
        <w:contextualSpacing w:val="0"/>
        <w:jc w:val="both"/>
        <w:rPr>
          <w:rFonts w:ascii="Arial" w:hAnsi="Arial" w:cs="Arial"/>
          <w:noProof/>
          <w:sz w:val="24"/>
          <w:szCs w:val="24"/>
          <w:lang w:val="es-EC" w:eastAsia="es-EC"/>
        </w:rPr>
      </w:pPr>
    </w:p>
    <w:p w:rsidR="00A65BA1" w:rsidRPr="00765819" w:rsidRDefault="00A65BA1" w:rsidP="00765819">
      <w:pPr>
        <w:pStyle w:val="Prrafodelista"/>
        <w:spacing w:after="0" w:line="480" w:lineRule="auto"/>
        <w:ind w:left="1588"/>
        <w:contextualSpacing w:val="0"/>
        <w:jc w:val="both"/>
        <w:rPr>
          <w:rFonts w:ascii="Arial" w:hAnsi="Arial" w:cs="Arial"/>
          <w:noProof/>
          <w:sz w:val="24"/>
          <w:szCs w:val="24"/>
          <w:lang w:val="es-EC" w:eastAsia="es-EC"/>
        </w:rPr>
      </w:pPr>
      <w:r w:rsidRPr="00765819">
        <w:rPr>
          <w:rFonts w:ascii="Arial" w:hAnsi="Arial" w:cs="Arial"/>
          <w:noProof/>
          <w:sz w:val="24"/>
          <w:szCs w:val="24"/>
          <w:lang w:val="es-EC" w:eastAsia="es-EC"/>
        </w:rPr>
        <w:t>Respecto al consumo</w:t>
      </w:r>
      <w:r w:rsidR="00DB5893" w:rsidRPr="00765819">
        <w:rPr>
          <w:rFonts w:ascii="Arial" w:hAnsi="Arial" w:cs="Arial"/>
          <w:noProof/>
          <w:sz w:val="24"/>
          <w:szCs w:val="24"/>
          <w:lang w:val="es-EC" w:eastAsia="es-EC"/>
        </w:rPr>
        <w:t xml:space="preserve"> </w:t>
      </w:r>
      <w:r w:rsidRPr="00765819">
        <w:rPr>
          <w:rFonts w:ascii="Arial" w:hAnsi="Arial" w:cs="Arial"/>
          <w:noProof/>
          <w:sz w:val="24"/>
          <w:szCs w:val="24"/>
          <w:lang w:val="es-EC" w:eastAsia="es-EC"/>
        </w:rPr>
        <w:t>de potencia</w:t>
      </w:r>
      <w:r w:rsidR="002222B7" w:rsidRPr="00765819">
        <w:rPr>
          <w:rFonts w:ascii="Arial" w:hAnsi="Arial" w:cs="Arial"/>
          <w:noProof/>
          <w:sz w:val="24"/>
          <w:szCs w:val="24"/>
          <w:lang w:val="es-EC" w:eastAsia="es-EC"/>
        </w:rPr>
        <w:t xml:space="preserve"> de la tarjeta</w:t>
      </w:r>
      <w:r w:rsidR="00DB5893" w:rsidRPr="00765819">
        <w:rPr>
          <w:rFonts w:ascii="Arial" w:hAnsi="Arial" w:cs="Arial"/>
          <w:noProof/>
          <w:sz w:val="24"/>
          <w:szCs w:val="24"/>
          <w:lang w:val="es-EC" w:eastAsia="es-EC"/>
        </w:rPr>
        <w:t xml:space="preserve"> </w:t>
      </w:r>
      <w:r w:rsidR="002222B7" w:rsidRPr="00765819">
        <w:rPr>
          <w:rFonts w:ascii="Arial" w:hAnsi="Arial" w:cs="Arial"/>
          <w:noProof/>
          <w:sz w:val="24"/>
          <w:szCs w:val="24"/>
          <w:lang w:val="es-EC" w:eastAsia="es-EC"/>
        </w:rPr>
        <w:t>é</w:t>
      </w:r>
      <w:r w:rsidR="00DB5893" w:rsidRPr="00765819">
        <w:rPr>
          <w:rFonts w:ascii="Arial" w:hAnsi="Arial" w:cs="Arial"/>
          <w:noProof/>
          <w:sz w:val="24"/>
          <w:szCs w:val="24"/>
          <w:lang w:val="es-EC" w:eastAsia="es-EC"/>
        </w:rPr>
        <w:t>ste</w:t>
      </w:r>
      <w:r w:rsidRPr="00765819">
        <w:rPr>
          <w:rFonts w:ascii="Arial" w:hAnsi="Arial" w:cs="Arial"/>
          <w:noProof/>
          <w:sz w:val="24"/>
          <w:szCs w:val="24"/>
          <w:lang w:val="es-EC" w:eastAsia="es-EC"/>
        </w:rPr>
        <w:t xml:space="preserve"> deberá ser </w:t>
      </w:r>
      <w:r w:rsidR="00DB5893" w:rsidRPr="00765819">
        <w:rPr>
          <w:rFonts w:ascii="Arial" w:hAnsi="Arial" w:cs="Arial"/>
          <w:noProof/>
          <w:sz w:val="24"/>
          <w:szCs w:val="24"/>
          <w:lang w:val="es-EC" w:eastAsia="es-EC"/>
        </w:rPr>
        <w:t>d</w:t>
      </w:r>
      <w:r w:rsidRPr="00765819">
        <w:rPr>
          <w:rFonts w:ascii="Arial" w:hAnsi="Arial" w:cs="Arial"/>
          <w:noProof/>
          <w:sz w:val="24"/>
          <w:szCs w:val="24"/>
          <w:lang w:val="es-EC" w:eastAsia="es-EC"/>
        </w:rPr>
        <w:t>e</w:t>
      </w:r>
      <w:r w:rsidR="00DB5893" w:rsidRPr="00765819">
        <w:rPr>
          <w:rFonts w:ascii="Arial" w:hAnsi="Arial" w:cs="Arial"/>
          <w:noProof/>
          <w:sz w:val="24"/>
          <w:szCs w:val="24"/>
          <w:lang w:val="es-EC" w:eastAsia="es-EC"/>
        </w:rPr>
        <w:t xml:space="preserve"> máximo</w:t>
      </w:r>
      <w:r w:rsidRPr="00765819">
        <w:rPr>
          <w:rFonts w:ascii="Arial" w:hAnsi="Arial" w:cs="Arial"/>
          <w:noProof/>
          <w:sz w:val="24"/>
          <w:szCs w:val="24"/>
          <w:lang w:val="es-EC" w:eastAsia="es-EC"/>
        </w:rPr>
        <w:t xml:space="preserve"> 19W a temperatura ambiente (25ºC).</w:t>
      </w:r>
    </w:p>
    <w:p w:rsidR="000C49C6" w:rsidRPr="00765819" w:rsidRDefault="000C49C6" w:rsidP="00765819">
      <w:pPr>
        <w:pStyle w:val="Prrafodelista"/>
        <w:spacing w:after="0" w:line="480" w:lineRule="auto"/>
        <w:ind w:left="1588"/>
        <w:contextualSpacing w:val="0"/>
        <w:jc w:val="both"/>
        <w:rPr>
          <w:rFonts w:ascii="Arial" w:hAnsi="Arial" w:cs="Arial"/>
          <w:sz w:val="24"/>
          <w:szCs w:val="24"/>
          <w:lang w:val="es-EC"/>
        </w:rPr>
      </w:pPr>
    </w:p>
    <w:p w:rsidR="00A65BA1" w:rsidRPr="00765819" w:rsidRDefault="00A65BA1" w:rsidP="00765819">
      <w:pPr>
        <w:pStyle w:val="Prrafodelista"/>
        <w:spacing w:after="0" w:line="480" w:lineRule="auto"/>
        <w:ind w:left="1588"/>
        <w:contextualSpacing w:val="0"/>
        <w:jc w:val="both"/>
        <w:rPr>
          <w:rFonts w:ascii="Arial" w:hAnsi="Arial" w:cs="Arial"/>
          <w:sz w:val="24"/>
          <w:szCs w:val="24"/>
        </w:rPr>
      </w:pPr>
      <w:r w:rsidRPr="00765819">
        <w:rPr>
          <w:rFonts w:ascii="Arial" w:hAnsi="Arial" w:cs="Arial"/>
          <w:i/>
          <w:sz w:val="24"/>
          <w:szCs w:val="24"/>
          <w:u w:val="single"/>
          <w:lang w:val="es-EC"/>
        </w:rPr>
        <w:t>Tarjeta de procesamiento PDH N1PL3A:</w:t>
      </w:r>
      <w:r w:rsidRPr="00765819">
        <w:rPr>
          <w:rFonts w:ascii="Arial" w:hAnsi="Arial" w:cs="Arial"/>
          <w:sz w:val="24"/>
          <w:szCs w:val="24"/>
        </w:rPr>
        <w:t xml:space="preserve"> </w:t>
      </w:r>
    </w:p>
    <w:p w:rsidR="00F25848" w:rsidRPr="00765819" w:rsidRDefault="00A65BA1" w:rsidP="00765819">
      <w:pPr>
        <w:pStyle w:val="Prrafodelista"/>
        <w:spacing w:after="0" w:line="480" w:lineRule="auto"/>
        <w:ind w:left="1588"/>
        <w:contextualSpacing w:val="0"/>
        <w:jc w:val="both"/>
        <w:rPr>
          <w:rFonts w:ascii="Arial" w:hAnsi="Arial" w:cs="Arial"/>
          <w:sz w:val="24"/>
          <w:szCs w:val="24"/>
        </w:rPr>
      </w:pPr>
      <w:r w:rsidRPr="00765819">
        <w:rPr>
          <w:rFonts w:ascii="Arial" w:hAnsi="Arial" w:cs="Arial"/>
          <w:sz w:val="24"/>
          <w:szCs w:val="24"/>
        </w:rPr>
        <w:lastRenderedPageBreak/>
        <w:t>La capacidad de procesamiento de esta tarjeta es de 3 señales de niveles E3/T3 con su respectiva cabecera, adicionalmente reporta alarmas y eventos de rendimiento y provee características de mantenimiento y protección TPS.</w:t>
      </w:r>
      <w:r w:rsidR="00CA6D45" w:rsidRPr="00765819">
        <w:rPr>
          <w:rFonts w:ascii="Arial" w:hAnsi="Arial" w:cs="Arial"/>
          <w:sz w:val="24"/>
          <w:szCs w:val="24"/>
        </w:rPr>
        <w:t xml:space="preserve"> Tiene interfaces incorporadas. </w:t>
      </w:r>
      <w:r w:rsidRPr="00765819">
        <w:rPr>
          <w:rFonts w:ascii="Arial" w:hAnsi="Arial" w:cs="Arial"/>
          <w:sz w:val="24"/>
          <w:szCs w:val="24"/>
        </w:rPr>
        <w:t>No soporta la función E13</w:t>
      </w:r>
      <w:r w:rsidR="009029F6" w:rsidRPr="00765819">
        <w:rPr>
          <w:rFonts w:ascii="Arial" w:hAnsi="Arial" w:cs="Arial"/>
          <w:sz w:val="24"/>
          <w:szCs w:val="24"/>
        </w:rPr>
        <w:t>/M13</w:t>
      </w:r>
      <w:r w:rsidRPr="00765819">
        <w:rPr>
          <w:rFonts w:ascii="Arial" w:hAnsi="Arial" w:cs="Arial"/>
          <w:sz w:val="24"/>
          <w:szCs w:val="24"/>
        </w:rPr>
        <w:t xml:space="preserve"> a diferencia de su otra versión N</w:t>
      </w:r>
      <w:r w:rsidR="009029F6" w:rsidRPr="00765819">
        <w:rPr>
          <w:rFonts w:ascii="Arial" w:hAnsi="Arial" w:cs="Arial"/>
          <w:sz w:val="24"/>
          <w:szCs w:val="24"/>
        </w:rPr>
        <w:t>2</w:t>
      </w:r>
      <w:r w:rsidRPr="00765819">
        <w:rPr>
          <w:rFonts w:ascii="Arial" w:hAnsi="Arial" w:cs="Arial"/>
          <w:sz w:val="24"/>
          <w:szCs w:val="24"/>
        </w:rPr>
        <w:t>P</w:t>
      </w:r>
      <w:r w:rsidR="009029F6" w:rsidRPr="00765819">
        <w:rPr>
          <w:rFonts w:ascii="Arial" w:hAnsi="Arial" w:cs="Arial"/>
          <w:sz w:val="24"/>
          <w:szCs w:val="24"/>
        </w:rPr>
        <w:t>L3A pero la N1PL3A sí</w:t>
      </w:r>
      <w:r w:rsidR="00E131E0" w:rsidRPr="00765819">
        <w:rPr>
          <w:rFonts w:ascii="Arial" w:hAnsi="Arial" w:cs="Arial"/>
          <w:sz w:val="24"/>
          <w:szCs w:val="24"/>
        </w:rPr>
        <w:t xml:space="preserve"> </w:t>
      </w:r>
      <w:r w:rsidR="009029F6" w:rsidRPr="00765819">
        <w:rPr>
          <w:rFonts w:ascii="Arial" w:hAnsi="Arial" w:cs="Arial"/>
          <w:sz w:val="24"/>
          <w:szCs w:val="24"/>
        </w:rPr>
        <w:t xml:space="preserve">puede ser reemplaza por la N2PL3A. </w:t>
      </w:r>
      <w:r w:rsidR="00F25848" w:rsidRPr="00765819">
        <w:rPr>
          <w:rFonts w:ascii="Arial" w:hAnsi="Arial" w:cs="Arial"/>
          <w:sz w:val="24"/>
          <w:szCs w:val="24"/>
        </w:rPr>
        <w:t xml:space="preserve">Las funciones y características de esta tarjeta se resumen en la </w:t>
      </w:r>
      <w:fldSimple w:instr=" REF _Ref296177179 \h  \* MERGEFORMAT ">
        <w:r w:rsidR="00CC7850" w:rsidRPr="00CC7850">
          <w:rPr>
            <w:rFonts w:ascii="Arial" w:hAnsi="Arial" w:cs="Arial"/>
            <w:sz w:val="24"/>
            <w:szCs w:val="24"/>
          </w:rPr>
          <w:t>Tabla 4.7</w:t>
        </w:r>
      </w:fldSimple>
      <w:r w:rsidR="00F25848" w:rsidRPr="00765819">
        <w:rPr>
          <w:rFonts w:ascii="Arial" w:hAnsi="Arial" w:cs="Arial"/>
          <w:sz w:val="24"/>
          <w:szCs w:val="24"/>
        </w:rPr>
        <w:t>.</w:t>
      </w:r>
    </w:p>
    <w:p w:rsidR="00A65BA1" w:rsidRPr="00765819" w:rsidRDefault="00A65BA1" w:rsidP="00765819">
      <w:pPr>
        <w:pStyle w:val="Prrafodelista"/>
        <w:tabs>
          <w:tab w:val="left" w:pos="3879"/>
        </w:tabs>
        <w:spacing w:after="0" w:line="480" w:lineRule="auto"/>
        <w:ind w:left="1588"/>
        <w:contextualSpacing w:val="0"/>
        <w:jc w:val="both"/>
        <w:rPr>
          <w:rFonts w:ascii="Arial" w:hAnsi="Arial" w:cs="Arial"/>
          <w:sz w:val="24"/>
          <w:szCs w:val="24"/>
          <w:lang w:val="es-EC"/>
        </w:rPr>
      </w:pPr>
    </w:p>
    <w:tbl>
      <w:tblPr>
        <w:tblStyle w:val="Tablaconcuadrcula"/>
        <w:tblW w:w="0" w:type="auto"/>
        <w:tblInd w:w="1588" w:type="dxa"/>
        <w:tblLook w:val="04A0"/>
      </w:tblPr>
      <w:tblGrid>
        <w:gridCol w:w="2235"/>
        <w:gridCol w:w="4558"/>
      </w:tblGrid>
      <w:tr w:rsidR="00A65BA1" w:rsidRPr="00E61839" w:rsidTr="00F25848">
        <w:tc>
          <w:tcPr>
            <w:tcW w:w="2235" w:type="dxa"/>
            <w:vAlign w:val="center"/>
          </w:tcPr>
          <w:p w:rsidR="00A65BA1" w:rsidRPr="00595C5F" w:rsidRDefault="00A65BA1" w:rsidP="00F25848">
            <w:pPr>
              <w:pStyle w:val="Prrafodelista"/>
              <w:spacing w:after="0" w:line="240" w:lineRule="auto"/>
              <w:ind w:left="0"/>
              <w:contextualSpacing w:val="0"/>
              <w:jc w:val="center"/>
              <w:rPr>
                <w:rFonts w:ascii="Arial Narrow" w:hAnsi="Arial Narrow" w:cs="Arial"/>
                <w:b/>
                <w:sz w:val="20"/>
                <w:szCs w:val="20"/>
              </w:rPr>
            </w:pPr>
            <w:r w:rsidRPr="00595C5F">
              <w:rPr>
                <w:rFonts w:ascii="Arial Narrow" w:hAnsi="Arial Narrow" w:cs="Arial"/>
                <w:b/>
                <w:sz w:val="20"/>
                <w:szCs w:val="20"/>
              </w:rPr>
              <w:t>Función y Características</w:t>
            </w:r>
          </w:p>
        </w:tc>
        <w:tc>
          <w:tcPr>
            <w:tcW w:w="4558" w:type="dxa"/>
            <w:vAlign w:val="center"/>
          </w:tcPr>
          <w:p w:rsidR="00A65BA1" w:rsidRPr="00595C5F" w:rsidRDefault="00BF1817" w:rsidP="00F25848">
            <w:pPr>
              <w:pStyle w:val="Prrafodelista"/>
              <w:spacing w:after="0" w:line="240" w:lineRule="auto"/>
              <w:ind w:left="0"/>
              <w:contextualSpacing w:val="0"/>
              <w:jc w:val="center"/>
              <w:rPr>
                <w:rFonts w:ascii="Arial Narrow" w:hAnsi="Arial Narrow" w:cs="Arial"/>
                <w:b/>
                <w:sz w:val="20"/>
                <w:szCs w:val="20"/>
                <w:lang w:val="en-US"/>
              </w:rPr>
            </w:pPr>
            <w:r>
              <w:rPr>
                <w:rFonts w:ascii="Arial Narrow" w:hAnsi="Arial Narrow" w:cs="Arial"/>
                <w:b/>
                <w:sz w:val="20"/>
                <w:szCs w:val="20"/>
                <w:lang w:val="en-US"/>
              </w:rPr>
              <w:t>Descripción</w:t>
            </w:r>
          </w:p>
        </w:tc>
      </w:tr>
      <w:tr w:rsidR="00A65BA1" w:rsidRPr="00E61839" w:rsidTr="00F25848">
        <w:tc>
          <w:tcPr>
            <w:tcW w:w="2235" w:type="dxa"/>
            <w:vAlign w:val="center"/>
          </w:tcPr>
          <w:p w:rsidR="00A65BA1" w:rsidRPr="00E61839" w:rsidRDefault="00A65BA1" w:rsidP="00F2584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Procesamiento de servicio</w:t>
            </w:r>
          </w:p>
        </w:tc>
        <w:tc>
          <w:tcPr>
            <w:tcW w:w="4558" w:type="dxa"/>
            <w:vAlign w:val="center"/>
          </w:tcPr>
          <w:p w:rsidR="00A65BA1" w:rsidRPr="00E61839" w:rsidRDefault="00CA6D45"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Procesa 3 señales eléctricas de nivel E3/T3.</w:t>
            </w:r>
          </w:p>
        </w:tc>
      </w:tr>
      <w:tr w:rsidR="00A65BA1" w:rsidRPr="00E61839" w:rsidTr="00F25848">
        <w:tc>
          <w:tcPr>
            <w:tcW w:w="2235" w:type="dxa"/>
            <w:vAlign w:val="center"/>
          </w:tcPr>
          <w:p w:rsidR="00A65BA1" w:rsidRPr="00E61839" w:rsidRDefault="00A65BA1" w:rsidP="00F2584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Procesamiento de cabecera.</w:t>
            </w:r>
          </w:p>
        </w:tc>
        <w:tc>
          <w:tcPr>
            <w:tcW w:w="4558" w:type="dxa"/>
            <w:vAlign w:val="center"/>
          </w:tcPr>
          <w:p w:rsidR="00A65BA1" w:rsidRPr="00E61839" w:rsidRDefault="00A65BA1" w:rsidP="005F2809">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 xml:space="preserve">Soporta la </w:t>
            </w:r>
            <w:r w:rsidR="005F2809">
              <w:rPr>
                <w:rFonts w:ascii="Arial Narrow" w:hAnsi="Arial Narrow" w:cs="Arial"/>
                <w:sz w:val="20"/>
                <w:szCs w:val="20"/>
                <w:lang w:val="es-EC"/>
              </w:rPr>
              <w:t xml:space="preserve">configuración y consulta de todos los bytes </w:t>
            </w:r>
            <w:r w:rsidR="001D08E2">
              <w:rPr>
                <w:rFonts w:ascii="Arial Narrow" w:hAnsi="Arial Narrow" w:cs="Arial"/>
                <w:sz w:val="20"/>
                <w:szCs w:val="20"/>
                <w:lang w:val="es-EC"/>
              </w:rPr>
              <w:t>PO</w:t>
            </w:r>
            <w:r w:rsidR="005F2809">
              <w:rPr>
                <w:rFonts w:ascii="Arial Narrow" w:hAnsi="Arial Narrow" w:cs="Arial"/>
                <w:sz w:val="20"/>
                <w:szCs w:val="20"/>
                <w:lang w:val="es-EC"/>
              </w:rPr>
              <w:t>H</w:t>
            </w:r>
            <w:r w:rsidR="00CA6D45">
              <w:rPr>
                <w:rFonts w:ascii="Arial Narrow" w:hAnsi="Arial Narrow" w:cs="Arial"/>
                <w:sz w:val="20"/>
                <w:szCs w:val="20"/>
                <w:lang w:val="es-EC"/>
              </w:rPr>
              <w:t xml:space="preserve"> en el nivel VC-3.</w:t>
            </w:r>
          </w:p>
        </w:tc>
      </w:tr>
      <w:tr w:rsidR="00A65BA1" w:rsidRPr="00E61839" w:rsidTr="00F25848">
        <w:tc>
          <w:tcPr>
            <w:tcW w:w="2235" w:type="dxa"/>
            <w:vAlign w:val="center"/>
          </w:tcPr>
          <w:p w:rsidR="00A65BA1" w:rsidRPr="00E61839" w:rsidRDefault="00A65BA1" w:rsidP="00F2584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Alarma y eventos de rendimiento.</w:t>
            </w:r>
          </w:p>
        </w:tc>
        <w:tc>
          <w:tcPr>
            <w:tcW w:w="4558" w:type="dxa"/>
            <w:vAlign w:val="center"/>
          </w:tcPr>
          <w:p w:rsidR="00A65BA1" w:rsidRPr="00E61839" w:rsidRDefault="00A65BA1"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Provee abundantes alarmas y eventos de rendimientos para fácil administración y mantenimiento de los equipos.</w:t>
            </w:r>
          </w:p>
        </w:tc>
      </w:tr>
      <w:tr w:rsidR="00A65BA1" w:rsidRPr="00E61839" w:rsidTr="00F25848">
        <w:tc>
          <w:tcPr>
            <w:tcW w:w="2235" w:type="dxa"/>
            <w:vAlign w:val="center"/>
          </w:tcPr>
          <w:p w:rsidR="00A65BA1" w:rsidRPr="00E61839" w:rsidRDefault="00A65BA1" w:rsidP="00F2584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Características de mantenimiento</w:t>
            </w:r>
          </w:p>
        </w:tc>
        <w:tc>
          <w:tcPr>
            <w:tcW w:w="4558" w:type="dxa"/>
            <w:vAlign w:val="center"/>
          </w:tcPr>
          <w:p w:rsidR="001B3C9C" w:rsidRDefault="00A65BA1"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 xml:space="preserve">Soporta </w:t>
            </w:r>
            <w:r w:rsidR="001D08E2">
              <w:rPr>
                <w:rFonts w:ascii="Arial Narrow" w:hAnsi="Arial Narrow" w:cs="Arial"/>
                <w:sz w:val="20"/>
                <w:szCs w:val="20"/>
                <w:lang w:val="es-EC"/>
              </w:rPr>
              <w:t xml:space="preserve">inloop y outloop en </w:t>
            </w:r>
            <w:r>
              <w:rPr>
                <w:rFonts w:ascii="Arial Narrow" w:hAnsi="Arial Narrow" w:cs="Arial"/>
                <w:sz w:val="20"/>
                <w:szCs w:val="20"/>
                <w:lang w:val="es-EC"/>
              </w:rPr>
              <w:t xml:space="preserve">las interfaces eléctricas. </w:t>
            </w:r>
            <w:r w:rsidR="001B3C9C">
              <w:rPr>
                <w:rFonts w:ascii="Arial Narrow" w:hAnsi="Arial Narrow" w:cs="Arial"/>
                <w:sz w:val="20"/>
                <w:szCs w:val="20"/>
                <w:lang w:val="es-EC"/>
              </w:rPr>
              <w:t>Soporta reinicio en caliente sin afectar los servicios y también soporta reinicio en frío.</w:t>
            </w:r>
          </w:p>
          <w:p w:rsidR="00A65BA1" w:rsidRDefault="00A65BA1"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función de consulta de la información de fabricación de la tarjeta.</w:t>
            </w:r>
          </w:p>
          <w:p w:rsidR="001D08E2" w:rsidRDefault="001D08E2"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que se realice carga de información en la FPGA mientras ésta se encuentra en operación.</w:t>
            </w:r>
          </w:p>
          <w:p w:rsidR="001D08E2" w:rsidRDefault="001D08E2"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actualización del software de la tarjeta sin afectación del servicio.</w:t>
            </w:r>
          </w:p>
          <w:p w:rsidR="00A65BA1" w:rsidRPr="00E61839" w:rsidRDefault="001D08E2"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función PRBS.</w:t>
            </w:r>
          </w:p>
        </w:tc>
      </w:tr>
    </w:tbl>
    <w:p w:rsidR="00057FBD" w:rsidRPr="00F7605F" w:rsidRDefault="00057FBD" w:rsidP="00765819">
      <w:pPr>
        <w:pStyle w:val="Prrafodelista"/>
        <w:spacing w:line="240" w:lineRule="atLeast"/>
        <w:ind w:left="1588"/>
        <w:contextualSpacing w:val="0"/>
        <w:jc w:val="center"/>
        <w:rPr>
          <w:rFonts w:ascii="Arial" w:hAnsi="Arial" w:cs="Arial"/>
          <w:b/>
          <w:noProof/>
          <w:sz w:val="24"/>
          <w:szCs w:val="24"/>
          <w:lang w:val="es-EC" w:eastAsia="es-EC"/>
        </w:rPr>
      </w:pPr>
      <w:bookmarkStart w:id="546" w:name="_Ref296177179"/>
      <w:bookmarkStart w:id="547" w:name="_Toc303097492"/>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7</w:t>
      </w:r>
      <w:r w:rsidR="00341CB7" w:rsidRPr="00F7605F">
        <w:rPr>
          <w:b/>
        </w:rPr>
        <w:fldChar w:fldCharType="end"/>
      </w:r>
      <w:bookmarkEnd w:id="546"/>
      <w:r w:rsidRPr="00057FBD">
        <w:t xml:space="preserve"> Funciones y características de la N1PL3A</w:t>
      </w:r>
      <w:r w:rsidR="00F25848">
        <w:t xml:space="preserve"> </w:t>
      </w:r>
      <w:fldSimple w:instr=" REF _Ref300397426 \h  \* MERGEFORMAT ">
        <w:r w:rsidR="00CC7850" w:rsidRPr="00CC7850">
          <w:t>[13</w:t>
        </w:r>
      </w:fldSimple>
      <w:r w:rsidR="00F25848">
        <w:t>]</w:t>
      </w:r>
      <w:r w:rsidRPr="00057FBD">
        <w:t>.</w:t>
      </w:r>
      <w:bookmarkEnd w:id="547"/>
    </w:p>
    <w:p w:rsidR="00A65BA1" w:rsidRPr="00765819" w:rsidRDefault="00A65BA1" w:rsidP="00765819">
      <w:pPr>
        <w:pStyle w:val="Prrafodelista"/>
        <w:spacing w:after="0" w:line="480" w:lineRule="auto"/>
        <w:ind w:left="1588"/>
        <w:contextualSpacing w:val="0"/>
        <w:jc w:val="both"/>
        <w:rPr>
          <w:rFonts w:ascii="Arial" w:hAnsi="Arial" w:cs="Arial"/>
          <w:sz w:val="24"/>
          <w:szCs w:val="24"/>
          <w:lang w:val="es-EC"/>
        </w:rPr>
      </w:pPr>
    </w:p>
    <w:p w:rsidR="00A65BA1" w:rsidRPr="00765819" w:rsidRDefault="00A65BA1" w:rsidP="00765819">
      <w:pPr>
        <w:pStyle w:val="Prrafodelista"/>
        <w:spacing w:after="0" w:line="480" w:lineRule="auto"/>
        <w:ind w:left="1588"/>
        <w:contextualSpacing w:val="0"/>
        <w:jc w:val="both"/>
        <w:rPr>
          <w:rFonts w:ascii="Arial" w:hAnsi="Arial" w:cs="Arial"/>
          <w:sz w:val="24"/>
          <w:szCs w:val="24"/>
        </w:rPr>
      </w:pPr>
      <w:r w:rsidRPr="00765819">
        <w:rPr>
          <w:rFonts w:ascii="Arial" w:hAnsi="Arial" w:cs="Arial"/>
          <w:sz w:val="24"/>
          <w:szCs w:val="24"/>
        </w:rPr>
        <w:t xml:space="preserve">La tarjeta </w:t>
      </w:r>
      <w:r w:rsidR="00C30868" w:rsidRPr="00765819">
        <w:rPr>
          <w:rFonts w:ascii="Arial" w:hAnsi="Arial" w:cs="Arial"/>
          <w:sz w:val="24"/>
          <w:szCs w:val="24"/>
        </w:rPr>
        <w:t>N1PL3A</w:t>
      </w:r>
      <w:r w:rsidRPr="00765819">
        <w:rPr>
          <w:rFonts w:ascii="Arial" w:hAnsi="Arial" w:cs="Arial"/>
          <w:sz w:val="24"/>
          <w:szCs w:val="24"/>
        </w:rPr>
        <w:t xml:space="preserve"> </w:t>
      </w:r>
      <w:r w:rsidR="00CA6D45" w:rsidRPr="00765819">
        <w:rPr>
          <w:rFonts w:ascii="Arial" w:hAnsi="Arial" w:cs="Arial"/>
          <w:sz w:val="24"/>
          <w:szCs w:val="24"/>
        </w:rPr>
        <w:t>puede s</w:t>
      </w:r>
      <w:r w:rsidR="001D08E2" w:rsidRPr="00765819">
        <w:rPr>
          <w:rFonts w:ascii="Arial" w:hAnsi="Arial" w:cs="Arial"/>
          <w:sz w:val="24"/>
          <w:szCs w:val="24"/>
        </w:rPr>
        <w:t xml:space="preserve">er ubicada en cualquiera de las ranuras de </w:t>
      </w:r>
      <w:r w:rsidR="00CA6D45" w:rsidRPr="00765819">
        <w:rPr>
          <w:rFonts w:ascii="Arial" w:hAnsi="Arial" w:cs="Arial"/>
          <w:sz w:val="24"/>
          <w:szCs w:val="24"/>
        </w:rPr>
        <w:t>l</w:t>
      </w:r>
      <w:r w:rsidR="001D08E2" w:rsidRPr="00765819">
        <w:rPr>
          <w:rFonts w:ascii="Arial" w:hAnsi="Arial" w:cs="Arial"/>
          <w:sz w:val="24"/>
          <w:szCs w:val="24"/>
        </w:rPr>
        <w:t>a</w:t>
      </w:r>
      <w:r w:rsidR="00CA6D45" w:rsidRPr="00765819">
        <w:rPr>
          <w:rFonts w:ascii="Arial" w:hAnsi="Arial" w:cs="Arial"/>
          <w:sz w:val="24"/>
          <w:szCs w:val="24"/>
        </w:rPr>
        <w:t xml:space="preserve"> 11 a</w:t>
      </w:r>
      <w:r w:rsidR="001D08E2" w:rsidRPr="00765819">
        <w:rPr>
          <w:rFonts w:ascii="Arial" w:hAnsi="Arial" w:cs="Arial"/>
          <w:sz w:val="24"/>
          <w:szCs w:val="24"/>
        </w:rPr>
        <w:t xml:space="preserve"> </w:t>
      </w:r>
      <w:r w:rsidR="00CA6D45" w:rsidRPr="00765819">
        <w:rPr>
          <w:rFonts w:ascii="Arial" w:hAnsi="Arial" w:cs="Arial"/>
          <w:sz w:val="24"/>
          <w:szCs w:val="24"/>
        </w:rPr>
        <w:t>l</w:t>
      </w:r>
      <w:r w:rsidR="001D08E2" w:rsidRPr="00765819">
        <w:rPr>
          <w:rFonts w:ascii="Arial" w:hAnsi="Arial" w:cs="Arial"/>
          <w:sz w:val="24"/>
          <w:szCs w:val="24"/>
        </w:rPr>
        <w:t>a</w:t>
      </w:r>
      <w:r w:rsidR="00CA6D45" w:rsidRPr="00765819">
        <w:rPr>
          <w:rFonts w:ascii="Arial" w:hAnsi="Arial" w:cs="Arial"/>
          <w:sz w:val="24"/>
          <w:szCs w:val="24"/>
        </w:rPr>
        <w:t xml:space="preserve"> 13</w:t>
      </w:r>
      <w:r w:rsidR="001D08E2" w:rsidRPr="00765819">
        <w:rPr>
          <w:rFonts w:ascii="Arial" w:hAnsi="Arial" w:cs="Arial"/>
          <w:sz w:val="24"/>
          <w:szCs w:val="24"/>
        </w:rPr>
        <w:t xml:space="preserve">, y para nuestros fines se ubicará en un equipo en </w:t>
      </w:r>
      <w:r w:rsidR="006C68EB" w:rsidRPr="00765819">
        <w:rPr>
          <w:rFonts w:ascii="Arial" w:hAnsi="Arial" w:cs="Arial"/>
          <w:sz w:val="24"/>
          <w:szCs w:val="24"/>
        </w:rPr>
        <w:t>la ranura</w:t>
      </w:r>
      <w:r w:rsidR="001D08E2" w:rsidRPr="00765819">
        <w:rPr>
          <w:rFonts w:ascii="Arial" w:hAnsi="Arial" w:cs="Arial"/>
          <w:sz w:val="24"/>
          <w:szCs w:val="24"/>
        </w:rPr>
        <w:t xml:space="preserve"> 11 y en otro en </w:t>
      </w:r>
      <w:r w:rsidR="006C68EB" w:rsidRPr="00765819">
        <w:rPr>
          <w:rFonts w:ascii="Arial" w:hAnsi="Arial" w:cs="Arial"/>
          <w:sz w:val="24"/>
          <w:szCs w:val="24"/>
        </w:rPr>
        <w:t>la ranura</w:t>
      </w:r>
      <w:r w:rsidR="001D08E2" w:rsidRPr="00765819">
        <w:rPr>
          <w:rFonts w:ascii="Arial" w:hAnsi="Arial" w:cs="Arial"/>
          <w:sz w:val="24"/>
          <w:szCs w:val="24"/>
        </w:rPr>
        <w:t xml:space="preserve"> 13.</w:t>
      </w:r>
    </w:p>
    <w:p w:rsidR="00B02B88" w:rsidRPr="00765819" w:rsidRDefault="00B02B88" w:rsidP="00765819">
      <w:pPr>
        <w:pStyle w:val="Prrafodelista"/>
        <w:spacing w:after="0" w:line="480" w:lineRule="auto"/>
        <w:ind w:left="1588"/>
        <w:contextualSpacing w:val="0"/>
        <w:jc w:val="both"/>
        <w:rPr>
          <w:rFonts w:ascii="Arial" w:hAnsi="Arial" w:cs="Arial"/>
          <w:sz w:val="24"/>
          <w:szCs w:val="24"/>
        </w:rPr>
      </w:pPr>
    </w:p>
    <w:p w:rsidR="00CA293B" w:rsidRPr="00765819" w:rsidRDefault="001D08E2" w:rsidP="00765819">
      <w:pPr>
        <w:pStyle w:val="Prrafodelista"/>
        <w:spacing w:after="0" w:line="480" w:lineRule="auto"/>
        <w:ind w:left="1588"/>
        <w:contextualSpacing w:val="0"/>
        <w:jc w:val="both"/>
        <w:rPr>
          <w:rFonts w:ascii="Arial" w:hAnsi="Arial" w:cs="Arial"/>
          <w:sz w:val="24"/>
          <w:szCs w:val="24"/>
          <w:lang w:val="es-EC"/>
        </w:rPr>
      </w:pPr>
      <w:r w:rsidRPr="00765819">
        <w:rPr>
          <w:rFonts w:ascii="Arial" w:hAnsi="Arial" w:cs="Arial"/>
          <w:sz w:val="24"/>
          <w:szCs w:val="24"/>
        </w:rPr>
        <w:lastRenderedPageBreak/>
        <w:t>Esta tarjeta posee 3 pares de interfaces desbalanceadas de 75 ohms, cuyos conectores son del tipo SMB</w:t>
      </w:r>
      <w:r w:rsidR="005E3486" w:rsidRPr="00765819">
        <w:rPr>
          <w:rFonts w:ascii="Arial" w:hAnsi="Arial" w:cs="Arial"/>
          <w:sz w:val="24"/>
          <w:szCs w:val="24"/>
        </w:rPr>
        <w:t xml:space="preserve"> hembra</w:t>
      </w:r>
      <w:r w:rsidRPr="00765819">
        <w:rPr>
          <w:rFonts w:ascii="Arial" w:hAnsi="Arial" w:cs="Arial"/>
          <w:sz w:val="24"/>
          <w:szCs w:val="24"/>
        </w:rPr>
        <w:t xml:space="preserve">. Su apariencia física se muestra en la </w:t>
      </w:r>
      <w:fldSimple w:instr=" REF _Ref296241021 \h  \* MERGEFORMAT ">
        <w:r w:rsidR="00CC7850" w:rsidRPr="00CC7850">
          <w:rPr>
            <w:rFonts w:ascii="Arial" w:hAnsi="Arial" w:cs="Arial"/>
            <w:sz w:val="24"/>
            <w:szCs w:val="24"/>
            <w:lang w:val="es-EC"/>
          </w:rPr>
          <w:t>Figura 4.13</w:t>
        </w:r>
      </w:fldSimple>
      <w:r w:rsidR="00CA293B" w:rsidRPr="00765819">
        <w:rPr>
          <w:rFonts w:ascii="Arial" w:hAnsi="Arial" w:cs="Arial"/>
          <w:sz w:val="24"/>
          <w:szCs w:val="24"/>
          <w:lang w:val="es-EC"/>
        </w:rPr>
        <w:t>.</w:t>
      </w:r>
    </w:p>
    <w:p w:rsidR="00AD258C" w:rsidRPr="00CA293B" w:rsidRDefault="00AD258C" w:rsidP="00765819">
      <w:pPr>
        <w:pStyle w:val="Prrafodelista"/>
        <w:spacing w:after="0" w:line="480" w:lineRule="auto"/>
        <w:ind w:left="1588"/>
        <w:contextualSpacing w:val="0"/>
        <w:jc w:val="both"/>
        <w:rPr>
          <w:rFonts w:ascii="Arial" w:hAnsi="Arial" w:cs="Arial"/>
          <w:sz w:val="24"/>
          <w:szCs w:val="24"/>
          <w:lang w:val="es-EC"/>
        </w:rPr>
      </w:pPr>
    </w:p>
    <w:p w:rsidR="00465B71" w:rsidRDefault="00546552" w:rsidP="00E02046">
      <w:pPr>
        <w:pStyle w:val="Prrafodelista"/>
        <w:spacing w:after="0" w:line="480" w:lineRule="auto"/>
        <w:ind w:left="1588"/>
        <w:jc w:val="center"/>
        <w:rPr>
          <w:rFonts w:ascii="Arial" w:hAnsi="Arial" w:cs="Arial"/>
          <w:sz w:val="24"/>
          <w:szCs w:val="24"/>
        </w:rPr>
      </w:pPr>
      <w:r>
        <w:rPr>
          <w:rFonts w:ascii="Arial" w:hAnsi="Arial" w:cs="Arial"/>
          <w:noProof/>
          <w:sz w:val="24"/>
          <w:szCs w:val="24"/>
          <w:lang w:val="es-EC" w:eastAsia="es-EC"/>
        </w:rPr>
        <w:drawing>
          <wp:inline distT="0" distB="0" distL="0" distR="0">
            <wp:extent cx="3930102" cy="419584"/>
            <wp:effectExtent l="19050" t="0" r="0" b="0"/>
            <wp:docPr id="322" name="Picture 321" descr="SAM_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321.JPG"/>
                    <pic:cNvPicPr/>
                  </pic:nvPicPr>
                  <pic:blipFill>
                    <a:blip r:embed="rId81" cstate="print"/>
                    <a:srcRect t="38204" b="47572"/>
                    <a:stretch>
                      <a:fillRect/>
                    </a:stretch>
                  </pic:blipFill>
                  <pic:spPr>
                    <a:xfrm>
                      <a:off x="0" y="0"/>
                      <a:ext cx="3948894" cy="421590"/>
                    </a:xfrm>
                    <a:prstGeom prst="rect">
                      <a:avLst/>
                    </a:prstGeom>
                  </pic:spPr>
                </pic:pic>
              </a:graphicData>
            </a:graphic>
          </wp:inline>
        </w:drawing>
      </w:r>
    </w:p>
    <w:p w:rsidR="00A65BA1" w:rsidRDefault="00CA6D45" w:rsidP="00E02046">
      <w:pPr>
        <w:pStyle w:val="Prrafodelista"/>
        <w:spacing w:after="0" w:line="240" w:lineRule="auto"/>
        <w:ind w:left="1588"/>
        <w:contextualSpacing w:val="0"/>
        <w:jc w:val="center"/>
        <w:rPr>
          <w:rFonts w:ascii="Arial" w:hAnsi="Arial" w:cs="Arial"/>
          <w:sz w:val="24"/>
          <w:szCs w:val="24"/>
        </w:rPr>
      </w:pPr>
      <w:r>
        <w:rPr>
          <w:rFonts w:ascii="Arial" w:hAnsi="Arial" w:cs="Arial"/>
          <w:noProof/>
          <w:sz w:val="24"/>
          <w:szCs w:val="24"/>
          <w:lang w:val="es-EC" w:eastAsia="es-EC"/>
        </w:rPr>
        <w:drawing>
          <wp:inline distT="0" distB="0" distL="0" distR="0">
            <wp:extent cx="3966411" cy="409575"/>
            <wp:effectExtent l="19050" t="0" r="0" b="0"/>
            <wp:docPr id="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cstate="print"/>
                    <a:srcRect/>
                    <a:stretch>
                      <a:fillRect/>
                    </a:stretch>
                  </pic:blipFill>
                  <pic:spPr bwMode="auto">
                    <a:xfrm>
                      <a:off x="0" y="0"/>
                      <a:ext cx="3966411" cy="409575"/>
                    </a:xfrm>
                    <a:prstGeom prst="rect">
                      <a:avLst/>
                    </a:prstGeom>
                    <a:noFill/>
                    <a:ln w="9525">
                      <a:noFill/>
                      <a:miter lim="800000"/>
                      <a:headEnd/>
                      <a:tailEnd/>
                    </a:ln>
                  </pic:spPr>
                </pic:pic>
              </a:graphicData>
            </a:graphic>
          </wp:inline>
        </w:drawing>
      </w:r>
    </w:p>
    <w:p w:rsidR="00E23890" w:rsidRDefault="00E23890" w:rsidP="00765819">
      <w:pPr>
        <w:pStyle w:val="Prrafodelista"/>
        <w:spacing w:line="240" w:lineRule="atLeast"/>
        <w:ind w:left="1588"/>
        <w:contextualSpacing w:val="0"/>
        <w:jc w:val="center"/>
      </w:pPr>
      <w:bookmarkStart w:id="548" w:name="_Ref296241021"/>
      <w:bookmarkStart w:id="549" w:name="_Toc303097424"/>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13</w:t>
      </w:r>
      <w:r w:rsidR="00341CB7" w:rsidRPr="00E23890">
        <w:rPr>
          <w:b/>
        </w:rPr>
        <w:fldChar w:fldCharType="end"/>
      </w:r>
      <w:bookmarkEnd w:id="548"/>
      <w:r>
        <w:t xml:space="preserve"> </w:t>
      </w:r>
      <w:r w:rsidRPr="00E23890">
        <w:t>Vista frontal de la tarjeta N1PL3A</w:t>
      </w:r>
      <w:r w:rsidR="00F25848">
        <w:t xml:space="preserve"> </w:t>
      </w:r>
      <w:fldSimple w:instr=" REF _Ref300397426 \h  \* MERGEFORMAT ">
        <w:r w:rsidR="00CC7850" w:rsidRPr="00CC7850">
          <w:t>[13</w:t>
        </w:r>
      </w:fldSimple>
      <w:r w:rsidR="00F25848">
        <w:t>]</w:t>
      </w:r>
      <w:r w:rsidR="00B748D9" w:rsidRPr="00E23890">
        <w:t>.</w:t>
      </w:r>
      <w:bookmarkEnd w:id="549"/>
    </w:p>
    <w:p w:rsidR="00315B77" w:rsidRPr="00765819" w:rsidRDefault="00315B77" w:rsidP="00765819">
      <w:pPr>
        <w:pStyle w:val="Prrafodelista"/>
        <w:spacing w:after="0" w:line="480" w:lineRule="auto"/>
        <w:ind w:left="1588"/>
        <w:jc w:val="both"/>
        <w:rPr>
          <w:rFonts w:ascii="Arial" w:hAnsi="Arial" w:cs="Arial"/>
          <w:noProof/>
          <w:sz w:val="24"/>
          <w:szCs w:val="24"/>
          <w:lang w:val="es-EC" w:eastAsia="es-EC"/>
        </w:rPr>
      </w:pPr>
    </w:p>
    <w:p w:rsidR="00B02B88" w:rsidRPr="00765819" w:rsidRDefault="00B02B88" w:rsidP="00765819">
      <w:pPr>
        <w:pStyle w:val="Prrafodelista"/>
        <w:spacing w:after="0" w:line="480" w:lineRule="auto"/>
        <w:ind w:left="1588"/>
        <w:jc w:val="both"/>
        <w:rPr>
          <w:rFonts w:ascii="Arial" w:hAnsi="Arial" w:cs="Arial"/>
          <w:noProof/>
          <w:sz w:val="24"/>
          <w:szCs w:val="24"/>
          <w:lang w:val="es-EC" w:eastAsia="es-EC"/>
        </w:rPr>
      </w:pPr>
      <w:r w:rsidRPr="00765819">
        <w:rPr>
          <w:rFonts w:ascii="Arial" w:hAnsi="Arial" w:cs="Arial"/>
          <w:noProof/>
          <w:sz w:val="24"/>
          <w:szCs w:val="24"/>
          <w:lang w:val="es-EC" w:eastAsia="es-EC"/>
        </w:rPr>
        <w:t>Respecto a las especificicaiones técnicas,</w:t>
      </w:r>
      <w:r w:rsidR="00F25848" w:rsidRPr="00765819">
        <w:rPr>
          <w:rFonts w:ascii="Arial" w:hAnsi="Arial" w:cs="Arial"/>
          <w:noProof/>
          <w:sz w:val="24"/>
          <w:szCs w:val="24"/>
          <w:lang w:val="es-EC" w:eastAsia="es-EC"/>
        </w:rPr>
        <w:t xml:space="preserve"> en la </w:t>
      </w:r>
      <w:fldSimple w:instr=" REF _Ref296177181 \h  \* MERGEFORMAT ">
        <w:r w:rsidR="00CC7850" w:rsidRPr="00CC7850">
          <w:rPr>
            <w:rFonts w:ascii="Arial" w:hAnsi="Arial" w:cs="Arial"/>
            <w:noProof/>
            <w:sz w:val="24"/>
            <w:szCs w:val="24"/>
            <w:lang w:val="es-EC" w:eastAsia="es-EC"/>
          </w:rPr>
          <w:t>Tabla 4.8</w:t>
        </w:r>
      </w:fldSimple>
      <w:r w:rsidR="00F25848" w:rsidRPr="00765819">
        <w:rPr>
          <w:rFonts w:ascii="Arial" w:hAnsi="Arial" w:cs="Arial"/>
          <w:noProof/>
          <w:sz w:val="24"/>
          <w:szCs w:val="24"/>
          <w:lang w:val="es-EC" w:eastAsia="es-EC"/>
        </w:rPr>
        <w:t xml:space="preserve"> </w:t>
      </w:r>
      <w:r w:rsidRPr="00765819">
        <w:rPr>
          <w:rFonts w:ascii="Arial" w:hAnsi="Arial" w:cs="Arial"/>
          <w:noProof/>
          <w:sz w:val="24"/>
          <w:szCs w:val="24"/>
          <w:lang w:val="es-EC" w:eastAsia="es-EC"/>
        </w:rPr>
        <w:t>se resumen las características eléctricas de la</w:t>
      </w:r>
      <w:r w:rsidR="00C30868" w:rsidRPr="00765819">
        <w:rPr>
          <w:rFonts w:ascii="Arial" w:hAnsi="Arial" w:cs="Arial"/>
          <w:noProof/>
          <w:sz w:val="24"/>
          <w:szCs w:val="24"/>
          <w:lang w:val="es-EC" w:eastAsia="es-EC"/>
        </w:rPr>
        <w:t>s interfaces</w:t>
      </w:r>
      <w:r w:rsidRPr="00765819">
        <w:rPr>
          <w:rFonts w:ascii="Arial" w:hAnsi="Arial" w:cs="Arial"/>
          <w:noProof/>
          <w:sz w:val="24"/>
          <w:szCs w:val="24"/>
          <w:lang w:val="es-EC" w:eastAsia="es-EC"/>
        </w:rPr>
        <w:t>. El consumo de potencia a temperatura ambiente (2</w:t>
      </w:r>
      <w:r w:rsidR="001E3581" w:rsidRPr="00765819">
        <w:rPr>
          <w:rFonts w:ascii="Arial" w:hAnsi="Arial" w:cs="Arial"/>
          <w:noProof/>
          <w:sz w:val="24"/>
          <w:szCs w:val="24"/>
          <w:lang w:val="es-EC" w:eastAsia="es-EC"/>
        </w:rPr>
        <w:t>5ºC) deberá ser máximo de 15 W.</w:t>
      </w:r>
    </w:p>
    <w:p w:rsidR="00876755" w:rsidRPr="00765819" w:rsidRDefault="00876755" w:rsidP="00765819">
      <w:pPr>
        <w:pStyle w:val="Prrafodelista"/>
        <w:spacing w:after="0" w:line="480" w:lineRule="auto"/>
        <w:ind w:left="1588"/>
        <w:contextualSpacing w:val="0"/>
        <w:jc w:val="both"/>
        <w:rPr>
          <w:rFonts w:ascii="Arial" w:hAnsi="Arial" w:cs="Arial"/>
          <w:noProof/>
          <w:sz w:val="24"/>
          <w:szCs w:val="24"/>
          <w:lang w:val="es-EC" w:eastAsia="es-EC"/>
        </w:rPr>
      </w:pPr>
    </w:p>
    <w:tbl>
      <w:tblPr>
        <w:tblStyle w:val="Tablaconcuadrcula"/>
        <w:tblpPr w:leftFromText="142" w:rightFromText="142" w:vertAnchor="text" w:horzAnchor="margin" w:tblpXSpec="center" w:tblpY="1"/>
        <w:tblOverlap w:val="never"/>
        <w:tblW w:w="0" w:type="auto"/>
        <w:tblInd w:w="1588" w:type="dxa"/>
        <w:tblLook w:val="04A0"/>
      </w:tblPr>
      <w:tblGrid>
        <w:gridCol w:w="1123"/>
        <w:gridCol w:w="872"/>
        <w:gridCol w:w="991"/>
        <w:gridCol w:w="1375"/>
        <w:gridCol w:w="1134"/>
        <w:gridCol w:w="1134"/>
      </w:tblGrid>
      <w:tr w:rsidR="00EB5404" w:rsidRPr="00EB5404" w:rsidTr="001E3581">
        <w:tc>
          <w:tcPr>
            <w:tcW w:w="1123" w:type="dxa"/>
            <w:vAlign w:val="center"/>
          </w:tcPr>
          <w:p w:rsidR="00EB5404" w:rsidRPr="00EB5404" w:rsidRDefault="00EB5404" w:rsidP="001E3581">
            <w:pPr>
              <w:pStyle w:val="Prrafodelista"/>
              <w:spacing w:after="0" w:line="240" w:lineRule="auto"/>
              <w:ind w:left="0"/>
              <w:contextualSpacing w:val="0"/>
              <w:jc w:val="center"/>
              <w:rPr>
                <w:rFonts w:ascii="Arial Narrow" w:hAnsi="Arial Narrow" w:cs="Arial"/>
                <w:b/>
                <w:noProof/>
                <w:sz w:val="20"/>
                <w:szCs w:val="20"/>
                <w:lang w:val="es-EC" w:eastAsia="es-EC"/>
              </w:rPr>
            </w:pPr>
            <w:r w:rsidRPr="00EB5404">
              <w:rPr>
                <w:rFonts w:ascii="Arial Narrow" w:hAnsi="Arial Narrow" w:cs="Arial"/>
                <w:b/>
                <w:noProof/>
                <w:sz w:val="20"/>
                <w:szCs w:val="20"/>
                <w:lang w:val="es-EC" w:eastAsia="es-EC"/>
              </w:rPr>
              <w:t xml:space="preserve">Tipo </w:t>
            </w:r>
            <w:r w:rsidR="00C67A35">
              <w:rPr>
                <w:rFonts w:ascii="Arial Narrow" w:hAnsi="Arial Narrow" w:cs="Arial"/>
                <w:b/>
                <w:noProof/>
                <w:sz w:val="20"/>
                <w:szCs w:val="20"/>
                <w:lang w:val="es-EC" w:eastAsia="es-EC"/>
              </w:rPr>
              <w:t>de</w:t>
            </w:r>
            <w:r w:rsidRPr="00EB5404">
              <w:rPr>
                <w:rFonts w:ascii="Arial Narrow" w:hAnsi="Arial Narrow" w:cs="Arial"/>
                <w:b/>
                <w:noProof/>
                <w:sz w:val="20"/>
                <w:szCs w:val="20"/>
                <w:lang w:val="es-EC" w:eastAsia="es-EC"/>
              </w:rPr>
              <w:t xml:space="preserve"> interfaz</w:t>
            </w:r>
          </w:p>
        </w:tc>
        <w:tc>
          <w:tcPr>
            <w:tcW w:w="872" w:type="dxa"/>
            <w:vAlign w:val="center"/>
          </w:tcPr>
          <w:p w:rsidR="00EB5404" w:rsidRPr="00EB5404" w:rsidRDefault="00EB5404" w:rsidP="001E3581">
            <w:pPr>
              <w:pStyle w:val="Prrafodelista"/>
              <w:spacing w:after="0" w:line="240" w:lineRule="auto"/>
              <w:ind w:left="0"/>
              <w:contextualSpacing w:val="0"/>
              <w:jc w:val="center"/>
              <w:rPr>
                <w:rFonts w:ascii="Arial Narrow" w:hAnsi="Arial Narrow" w:cs="Arial"/>
                <w:b/>
                <w:noProof/>
                <w:sz w:val="20"/>
                <w:szCs w:val="20"/>
                <w:lang w:val="es-EC" w:eastAsia="es-EC"/>
              </w:rPr>
            </w:pPr>
            <w:r w:rsidRPr="00EB5404">
              <w:rPr>
                <w:rFonts w:ascii="Arial Narrow" w:hAnsi="Arial Narrow" w:cs="Arial"/>
                <w:b/>
                <w:noProof/>
                <w:sz w:val="20"/>
                <w:szCs w:val="20"/>
                <w:lang w:val="es-EC" w:eastAsia="es-EC"/>
              </w:rPr>
              <w:t>Código</w:t>
            </w:r>
          </w:p>
        </w:tc>
        <w:tc>
          <w:tcPr>
            <w:tcW w:w="991" w:type="dxa"/>
            <w:vAlign w:val="center"/>
          </w:tcPr>
          <w:p w:rsidR="00EB5404" w:rsidRPr="00EB5404" w:rsidRDefault="00EB5404" w:rsidP="001E3581">
            <w:pPr>
              <w:pStyle w:val="Prrafodelista"/>
              <w:spacing w:after="0" w:line="240" w:lineRule="auto"/>
              <w:ind w:left="0"/>
              <w:contextualSpacing w:val="0"/>
              <w:jc w:val="center"/>
              <w:rPr>
                <w:rFonts w:ascii="Arial Narrow" w:hAnsi="Arial Narrow" w:cs="Arial"/>
                <w:b/>
                <w:noProof/>
                <w:sz w:val="20"/>
                <w:szCs w:val="20"/>
                <w:lang w:val="es-EC" w:eastAsia="es-EC"/>
              </w:rPr>
            </w:pPr>
            <w:r w:rsidRPr="00EB5404">
              <w:rPr>
                <w:rFonts w:ascii="Arial Narrow" w:hAnsi="Arial Narrow" w:cs="Arial"/>
                <w:b/>
                <w:noProof/>
                <w:sz w:val="20"/>
                <w:szCs w:val="20"/>
                <w:lang w:val="es-EC" w:eastAsia="es-EC"/>
              </w:rPr>
              <w:t>Velocidad de bit de la señal de salida</w:t>
            </w:r>
          </w:p>
        </w:tc>
        <w:tc>
          <w:tcPr>
            <w:tcW w:w="1375" w:type="dxa"/>
            <w:vAlign w:val="center"/>
          </w:tcPr>
          <w:p w:rsidR="00EB5404" w:rsidRPr="00EB5404" w:rsidRDefault="00EB5404" w:rsidP="001E3581">
            <w:pPr>
              <w:pStyle w:val="Prrafodelista"/>
              <w:spacing w:after="0" w:line="240" w:lineRule="auto"/>
              <w:ind w:left="0"/>
              <w:contextualSpacing w:val="0"/>
              <w:jc w:val="center"/>
              <w:rPr>
                <w:rFonts w:ascii="Arial Narrow" w:hAnsi="Arial Narrow" w:cs="Arial"/>
                <w:b/>
                <w:noProof/>
                <w:sz w:val="20"/>
                <w:szCs w:val="20"/>
                <w:lang w:val="es-EC" w:eastAsia="es-EC"/>
              </w:rPr>
            </w:pPr>
            <w:r w:rsidRPr="00EB5404">
              <w:rPr>
                <w:rFonts w:ascii="Arial Narrow" w:hAnsi="Arial Narrow" w:cs="Arial"/>
                <w:b/>
                <w:noProof/>
                <w:sz w:val="20"/>
                <w:szCs w:val="20"/>
                <w:lang w:val="es-EC" w:eastAsia="es-EC"/>
              </w:rPr>
              <w:t>Desviación de frecuencia de entrada permitida</w:t>
            </w:r>
          </w:p>
        </w:tc>
        <w:tc>
          <w:tcPr>
            <w:tcW w:w="1134" w:type="dxa"/>
            <w:vAlign w:val="center"/>
          </w:tcPr>
          <w:p w:rsidR="00EB5404" w:rsidRPr="00EB5404" w:rsidRDefault="00EB5404" w:rsidP="001E3581">
            <w:pPr>
              <w:pStyle w:val="Prrafodelista"/>
              <w:spacing w:after="0" w:line="240" w:lineRule="auto"/>
              <w:ind w:left="0"/>
              <w:contextualSpacing w:val="0"/>
              <w:jc w:val="center"/>
              <w:rPr>
                <w:rFonts w:ascii="Arial Narrow" w:hAnsi="Arial Narrow" w:cs="Arial"/>
                <w:b/>
                <w:noProof/>
                <w:sz w:val="20"/>
                <w:szCs w:val="20"/>
                <w:lang w:val="es-EC" w:eastAsia="es-EC"/>
              </w:rPr>
            </w:pPr>
            <w:r w:rsidRPr="00EB5404">
              <w:rPr>
                <w:rFonts w:ascii="Arial Narrow" w:hAnsi="Arial Narrow" w:cs="Arial"/>
                <w:b/>
                <w:noProof/>
                <w:sz w:val="20"/>
                <w:szCs w:val="20"/>
                <w:lang w:val="es-EC" w:eastAsia="es-EC"/>
              </w:rPr>
              <w:t>Atenuación de entrada permitida</w:t>
            </w:r>
          </w:p>
        </w:tc>
        <w:tc>
          <w:tcPr>
            <w:tcW w:w="1134" w:type="dxa"/>
            <w:vAlign w:val="center"/>
          </w:tcPr>
          <w:p w:rsidR="00EB5404" w:rsidRPr="00EB5404" w:rsidRDefault="00EB5404" w:rsidP="001E3581">
            <w:pPr>
              <w:pStyle w:val="Prrafodelista"/>
              <w:spacing w:after="0" w:line="240" w:lineRule="auto"/>
              <w:ind w:left="0"/>
              <w:contextualSpacing w:val="0"/>
              <w:jc w:val="center"/>
              <w:rPr>
                <w:rFonts w:ascii="Arial Narrow" w:hAnsi="Arial Narrow" w:cs="Arial"/>
                <w:b/>
                <w:noProof/>
                <w:sz w:val="20"/>
                <w:szCs w:val="20"/>
                <w:lang w:val="es-EC" w:eastAsia="es-EC"/>
              </w:rPr>
            </w:pPr>
            <w:r w:rsidRPr="00EB5404">
              <w:rPr>
                <w:rFonts w:ascii="Arial Narrow" w:hAnsi="Arial Narrow" w:cs="Arial"/>
                <w:b/>
                <w:noProof/>
                <w:sz w:val="20"/>
                <w:szCs w:val="20"/>
                <w:lang w:val="es-EC" w:eastAsia="es-EC"/>
              </w:rPr>
              <w:t>Tolerancia de jitter de entrada</w:t>
            </w:r>
          </w:p>
        </w:tc>
      </w:tr>
      <w:tr w:rsidR="00EB5404" w:rsidRPr="00EB5404" w:rsidTr="001E3581">
        <w:tc>
          <w:tcPr>
            <w:tcW w:w="1123" w:type="dxa"/>
            <w:vAlign w:val="center"/>
          </w:tcPr>
          <w:p w:rsidR="00EB5404" w:rsidRPr="00EB5404" w:rsidRDefault="00EB5404" w:rsidP="001E3581">
            <w:pPr>
              <w:pStyle w:val="Prrafodelista"/>
              <w:spacing w:after="0" w:line="240" w:lineRule="auto"/>
              <w:ind w:left="0"/>
              <w:contextualSpacing w:val="0"/>
              <w:jc w:val="center"/>
              <w:rPr>
                <w:rFonts w:ascii="Arial Narrow" w:hAnsi="Arial Narrow" w:cs="Arial"/>
                <w:noProof/>
                <w:sz w:val="20"/>
                <w:szCs w:val="20"/>
                <w:lang w:val="es-EC" w:eastAsia="es-EC"/>
              </w:rPr>
            </w:pPr>
            <w:r w:rsidRPr="00EB5404">
              <w:rPr>
                <w:rFonts w:ascii="Arial Narrow" w:hAnsi="Arial Narrow" w:cs="Arial"/>
                <w:noProof/>
                <w:sz w:val="20"/>
                <w:szCs w:val="20"/>
                <w:lang w:val="es-EC" w:eastAsia="es-EC"/>
              </w:rPr>
              <w:t>34368 kbit/s</w:t>
            </w:r>
          </w:p>
        </w:tc>
        <w:tc>
          <w:tcPr>
            <w:tcW w:w="872" w:type="dxa"/>
            <w:vAlign w:val="center"/>
          </w:tcPr>
          <w:p w:rsidR="00EB5404" w:rsidRPr="00EB5404" w:rsidRDefault="00EB5404" w:rsidP="001E3581">
            <w:pPr>
              <w:pStyle w:val="Prrafodelista"/>
              <w:spacing w:after="0" w:line="240" w:lineRule="auto"/>
              <w:ind w:left="0"/>
              <w:contextualSpacing w:val="0"/>
              <w:jc w:val="center"/>
              <w:rPr>
                <w:rFonts w:ascii="Arial Narrow" w:hAnsi="Arial Narrow" w:cs="Arial"/>
                <w:noProof/>
                <w:sz w:val="20"/>
                <w:szCs w:val="20"/>
                <w:lang w:val="es-EC" w:eastAsia="es-EC"/>
              </w:rPr>
            </w:pPr>
            <w:r w:rsidRPr="00EB5404">
              <w:rPr>
                <w:rFonts w:ascii="Arial Narrow" w:hAnsi="Arial Narrow" w:cs="Arial"/>
                <w:noProof/>
                <w:sz w:val="20"/>
                <w:szCs w:val="20"/>
                <w:lang w:val="es-EC" w:eastAsia="es-EC"/>
              </w:rPr>
              <w:t>HDB3</w:t>
            </w:r>
          </w:p>
        </w:tc>
        <w:tc>
          <w:tcPr>
            <w:tcW w:w="4634" w:type="dxa"/>
            <w:gridSpan w:val="4"/>
            <w:vAlign w:val="center"/>
          </w:tcPr>
          <w:p w:rsidR="00EB5404" w:rsidRPr="00EB5404" w:rsidRDefault="00EB5404" w:rsidP="001E3581">
            <w:pPr>
              <w:pStyle w:val="Prrafodelista"/>
              <w:spacing w:after="0" w:line="240" w:lineRule="auto"/>
              <w:ind w:left="0"/>
              <w:contextualSpacing w:val="0"/>
              <w:jc w:val="center"/>
              <w:rPr>
                <w:rFonts w:ascii="Arial Narrow" w:hAnsi="Arial Narrow" w:cs="Arial"/>
                <w:noProof/>
                <w:sz w:val="20"/>
                <w:szCs w:val="20"/>
                <w:lang w:val="es-EC" w:eastAsia="es-EC"/>
              </w:rPr>
            </w:pPr>
            <w:r w:rsidRPr="00EB5404">
              <w:rPr>
                <w:rFonts w:ascii="Arial Narrow" w:hAnsi="Arial Narrow" w:cs="Arial"/>
                <w:noProof/>
                <w:sz w:val="20"/>
                <w:szCs w:val="20"/>
                <w:lang w:val="es-EC" w:eastAsia="es-EC"/>
              </w:rPr>
              <w:t>Conforme al estándar ITU-T G.703</w:t>
            </w:r>
          </w:p>
        </w:tc>
      </w:tr>
      <w:tr w:rsidR="00EB5404" w:rsidRPr="00EB5404" w:rsidTr="001E3581">
        <w:tc>
          <w:tcPr>
            <w:tcW w:w="1123" w:type="dxa"/>
            <w:vAlign w:val="center"/>
          </w:tcPr>
          <w:p w:rsidR="00EB5404" w:rsidRPr="00EB5404" w:rsidRDefault="00EB5404" w:rsidP="001E3581">
            <w:pPr>
              <w:pStyle w:val="Prrafodelista"/>
              <w:spacing w:after="0" w:line="240" w:lineRule="auto"/>
              <w:ind w:left="0"/>
              <w:contextualSpacing w:val="0"/>
              <w:jc w:val="center"/>
              <w:rPr>
                <w:rFonts w:ascii="Arial Narrow" w:hAnsi="Arial Narrow" w:cs="Arial"/>
                <w:noProof/>
                <w:sz w:val="20"/>
                <w:szCs w:val="20"/>
                <w:lang w:val="es-EC" w:eastAsia="es-EC"/>
              </w:rPr>
            </w:pPr>
            <w:r w:rsidRPr="00EB5404">
              <w:rPr>
                <w:rFonts w:ascii="Arial Narrow" w:hAnsi="Arial Narrow" w:cs="Arial"/>
                <w:noProof/>
                <w:sz w:val="20"/>
                <w:szCs w:val="20"/>
                <w:lang w:val="es-EC" w:eastAsia="es-EC"/>
              </w:rPr>
              <w:t>44736 kbit/s</w:t>
            </w:r>
          </w:p>
        </w:tc>
        <w:tc>
          <w:tcPr>
            <w:tcW w:w="872" w:type="dxa"/>
            <w:vAlign w:val="center"/>
          </w:tcPr>
          <w:p w:rsidR="00EB5404" w:rsidRPr="00EB5404" w:rsidRDefault="00EB5404" w:rsidP="001E3581">
            <w:pPr>
              <w:pStyle w:val="Prrafodelista"/>
              <w:spacing w:after="0" w:line="240" w:lineRule="auto"/>
              <w:ind w:left="0"/>
              <w:contextualSpacing w:val="0"/>
              <w:jc w:val="center"/>
              <w:rPr>
                <w:rFonts w:ascii="Arial Narrow" w:hAnsi="Arial Narrow" w:cs="Arial"/>
                <w:noProof/>
                <w:sz w:val="20"/>
                <w:szCs w:val="20"/>
                <w:lang w:val="es-EC" w:eastAsia="es-EC"/>
              </w:rPr>
            </w:pPr>
            <w:r w:rsidRPr="00EB5404">
              <w:rPr>
                <w:rFonts w:ascii="Arial Narrow" w:hAnsi="Arial Narrow" w:cs="Arial"/>
                <w:noProof/>
                <w:sz w:val="20"/>
                <w:szCs w:val="20"/>
                <w:lang w:val="es-EC" w:eastAsia="es-EC"/>
              </w:rPr>
              <w:t>B3ZS</w:t>
            </w:r>
          </w:p>
        </w:tc>
        <w:tc>
          <w:tcPr>
            <w:tcW w:w="4634" w:type="dxa"/>
            <w:gridSpan w:val="4"/>
            <w:vAlign w:val="center"/>
          </w:tcPr>
          <w:p w:rsidR="00EB5404" w:rsidRPr="00EB5404" w:rsidRDefault="00EB5404" w:rsidP="001E3581">
            <w:pPr>
              <w:pStyle w:val="Prrafodelista"/>
              <w:spacing w:after="0" w:line="240" w:lineRule="auto"/>
              <w:ind w:left="0"/>
              <w:contextualSpacing w:val="0"/>
              <w:jc w:val="center"/>
              <w:rPr>
                <w:rFonts w:ascii="Arial Narrow" w:hAnsi="Arial Narrow" w:cs="Arial"/>
                <w:noProof/>
                <w:sz w:val="20"/>
                <w:szCs w:val="20"/>
                <w:lang w:val="es-EC" w:eastAsia="es-EC"/>
              </w:rPr>
            </w:pPr>
            <w:r w:rsidRPr="00EB5404">
              <w:rPr>
                <w:rFonts w:ascii="Arial Narrow" w:hAnsi="Arial Narrow" w:cs="Arial"/>
                <w:noProof/>
                <w:sz w:val="20"/>
                <w:szCs w:val="20"/>
                <w:lang w:val="es-EC" w:eastAsia="es-EC"/>
              </w:rPr>
              <w:t>Conforme al estándar ITU-T G.703</w:t>
            </w:r>
          </w:p>
        </w:tc>
      </w:tr>
    </w:tbl>
    <w:p w:rsidR="00057FBD" w:rsidRPr="00F7605F" w:rsidRDefault="00057FBD" w:rsidP="00786786">
      <w:pPr>
        <w:pStyle w:val="Prrafodelista"/>
        <w:spacing w:line="240" w:lineRule="atLeast"/>
        <w:ind w:left="1588"/>
        <w:contextualSpacing w:val="0"/>
        <w:jc w:val="center"/>
        <w:rPr>
          <w:rFonts w:ascii="Arial" w:hAnsi="Arial" w:cs="Arial"/>
          <w:b/>
          <w:noProof/>
          <w:sz w:val="24"/>
          <w:szCs w:val="24"/>
          <w:lang w:val="es-EC" w:eastAsia="es-EC"/>
        </w:rPr>
      </w:pPr>
      <w:bookmarkStart w:id="550" w:name="_Ref296177181"/>
      <w:bookmarkStart w:id="551" w:name="_Toc303097493"/>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8</w:t>
      </w:r>
      <w:r w:rsidR="00341CB7" w:rsidRPr="00F7605F">
        <w:rPr>
          <w:b/>
        </w:rPr>
        <w:fldChar w:fldCharType="end"/>
      </w:r>
      <w:bookmarkEnd w:id="550"/>
      <w:r>
        <w:rPr>
          <w:b/>
        </w:rPr>
        <w:t xml:space="preserve"> </w:t>
      </w:r>
      <w:r w:rsidRPr="00057FBD">
        <w:t>Características eléctricas de las interfaces</w:t>
      </w:r>
      <w:r>
        <w:t xml:space="preserve"> de la </w:t>
      </w:r>
      <w:r w:rsidR="001E3581">
        <w:t>N1</w:t>
      </w:r>
      <w:r>
        <w:t>PL3A</w:t>
      </w:r>
      <w:r w:rsidR="002E3288">
        <w:t xml:space="preserve"> </w:t>
      </w:r>
      <w:fldSimple w:instr=" REF _Ref300397426 \h  \* MERGEFORMAT ">
        <w:r w:rsidR="00CC7850" w:rsidRPr="00CC7850">
          <w:t>[13</w:t>
        </w:r>
      </w:fldSimple>
      <w:r w:rsidR="001E3581">
        <w:t>]</w:t>
      </w:r>
      <w:r>
        <w:t>.</w:t>
      </w:r>
      <w:bookmarkEnd w:id="551"/>
    </w:p>
    <w:p w:rsidR="00EB5404" w:rsidRDefault="00EB5404" w:rsidP="00C343DA">
      <w:pPr>
        <w:pStyle w:val="Prrafodelista"/>
        <w:spacing w:after="0" w:line="480" w:lineRule="auto"/>
        <w:ind w:left="1616"/>
        <w:jc w:val="both"/>
        <w:rPr>
          <w:rFonts w:ascii="Arial" w:hAnsi="Arial" w:cs="Arial"/>
          <w:noProof/>
          <w:sz w:val="24"/>
          <w:szCs w:val="24"/>
          <w:lang w:val="es-EC" w:eastAsia="es-EC"/>
        </w:rPr>
      </w:pPr>
    </w:p>
    <w:p w:rsidR="009C0157" w:rsidRPr="008300AB" w:rsidRDefault="009C0157" w:rsidP="00786786">
      <w:pPr>
        <w:pStyle w:val="Prrafodelista"/>
        <w:numPr>
          <w:ilvl w:val="2"/>
          <w:numId w:val="1"/>
        </w:numPr>
        <w:spacing w:after="0" w:line="480" w:lineRule="auto"/>
        <w:contextualSpacing w:val="0"/>
        <w:jc w:val="both"/>
        <w:outlineLvl w:val="2"/>
        <w:rPr>
          <w:rFonts w:ascii="Arial" w:hAnsi="Arial" w:cs="Arial"/>
          <w:b/>
          <w:sz w:val="24"/>
          <w:szCs w:val="24"/>
        </w:rPr>
      </w:pPr>
      <w:bookmarkStart w:id="552" w:name="_Toc295209961"/>
      <w:bookmarkStart w:id="553" w:name="_Toc295213255"/>
      <w:bookmarkStart w:id="554" w:name="_Toc295213341"/>
      <w:bookmarkStart w:id="555" w:name="_Toc295213611"/>
      <w:bookmarkStart w:id="556" w:name="_Toc300557987"/>
      <w:bookmarkStart w:id="557" w:name="_Toc300558290"/>
      <w:bookmarkStart w:id="558" w:name="_Toc300656115"/>
      <w:bookmarkStart w:id="559" w:name="_Toc302210012"/>
      <w:bookmarkStart w:id="560" w:name="_Toc302212374"/>
      <w:bookmarkStart w:id="561" w:name="_Toc303097285"/>
      <w:r>
        <w:rPr>
          <w:rFonts w:ascii="Arial" w:hAnsi="Arial" w:cs="Arial"/>
          <w:b/>
          <w:sz w:val="24"/>
          <w:szCs w:val="24"/>
        </w:rPr>
        <w:t>TARJETAS DE PROCESAMIENTO DE DATOS</w:t>
      </w:r>
      <w:bookmarkEnd w:id="552"/>
      <w:bookmarkEnd w:id="553"/>
      <w:bookmarkEnd w:id="554"/>
      <w:bookmarkEnd w:id="555"/>
      <w:bookmarkEnd w:id="556"/>
      <w:bookmarkEnd w:id="557"/>
      <w:bookmarkEnd w:id="558"/>
      <w:bookmarkEnd w:id="559"/>
      <w:bookmarkEnd w:id="560"/>
      <w:bookmarkEnd w:id="561"/>
    </w:p>
    <w:p w:rsidR="008300AB" w:rsidRPr="00786786" w:rsidRDefault="008300AB" w:rsidP="00786786">
      <w:pPr>
        <w:pStyle w:val="Prrafodelista"/>
        <w:spacing w:after="0" w:line="480" w:lineRule="auto"/>
        <w:ind w:left="1588"/>
        <w:contextualSpacing w:val="0"/>
        <w:jc w:val="both"/>
        <w:rPr>
          <w:rFonts w:ascii="Arial" w:hAnsi="Arial" w:cs="Arial"/>
          <w:sz w:val="24"/>
          <w:szCs w:val="24"/>
        </w:rPr>
      </w:pPr>
    </w:p>
    <w:p w:rsidR="009C0157" w:rsidRPr="00786786" w:rsidRDefault="009C0157" w:rsidP="00786786">
      <w:pPr>
        <w:pStyle w:val="Prrafodelista"/>
        <w:spacing w:after="0" w:line="480" w:lineRule="auto"/>
        <w:ind w:left="1588"/>
        <w:contextualSpacing w:val="0"/>
        <w:jc w:val="both"/>
        <w:rPr>
          <w:rFonts w:ascii="Arial" w:hAnsi="Arial" w:cs="Arial"/>
          <w:sz w:val="24"/>
          <w:szCs w:val="24"/>
        </w:rPr>
      </w:pPr>
      <w:r w:rsidRPr="00786786">
        <w:rPr>
          <w:rFonts w:ascii="Arial" w:hAnsi="Arial" w:cs="Arial"/>
          <w:sz w:val="24"/>
          <w:szCs w:val="24"/>
        </w:rPr>
        <w:t xml:space="preserve">Entre los diferentes tipos de señales de datos que los equipos permiten transportar, en el laboratorio de Telecomunicaciones </w:t>
      </w:r>
      <w:r w:rsidRPr="00786786">
        <w:rPr>
          <w:rFonts w:ascii="Arial" w:hAnsi="Arial" w:cs="Arial"/>
          <w:sz w:val="24"/>
          <w:szCs w:val="24"/>
        </w:rPr>
        <w:lastRenderedPageBreak/>
        <w:t xml:space="preserve">contamos </w:t>
      </w:r>
      <w:r w:rsidR="00C84792" w:rsidRPr="00786786">
        <w:rPr>
          <w:rFonts w:ascii="Arial" w:hAnsi="Arial" w:cs="Arial"/>
          <w:sz w:val="24"/>
          <w:szCs w:val="24"/>
        </w:rPr>
        <w:t xml:space="preserve">con </w:t>
      </w:r>
      <w:r w:rsidRPr="00786786">
        <w:rPr>
          <w:rFonts w:ascii="Arial" w:hAnsi="Arial" w:cs="Arial"/>
          <w:sz w:val="24"/>
          <w:szCs w:val="24"/>
        </w:rPr>
        <w:t>tarjetas para procesar señales de tipo Fast Ethernet y Gigabit Ethernet.</w:t>
      </w:r>
    </w:p>
    <w:p w:rsidR="009C0157" w:rsidRPr="00786786" w:rsidRDefault="009C0157" w:rsidP="00786786">
      <w:pPr>
        <w:pStyle w:val="Prrafodelista"/>
        <w:spacing w:after="0" w:line="480" w:lineRule="auto"/>
        <w:ind w:left="1588"/>
        <w:contextualSpacing w:val="0"/>
        <w:jc w:val="both"/>
        <w:rPr>
          <w:rFonts w:ascii="Arial" w:hAnsi="Arial" w:cs="Arial"/>
          <w:sz w:val="24"/>
          <w:szCs w:val="24"/>
        </w:rPr>
      </w:pPr>
    </w:p>
    <w:p w:rsidR="009C0157" w:rsidRPr="00786786" w:rsidRDefault="009C0157" w:rsidP="00786786">
      <w:pPr>
        <w:pStyle w:val="Prrafodelista"/>
        <w:spacing w:after="0" w:line="480" w:lineRule="auto"/>
        <w:ind w:left="1588"/>
        <w:contextualSpacing w:val="0"/>
        <w:jc w:val="both"/>
        <w:rPr>
          <w:rFonts w:ascii="Arial" w:hAnsi="Arial" w:cs="Arial"/>
          <w:noProof/>
          <w:sz w:val="24"/>
          <w:szCs w:val="24"/>
          <w:lang w:val="es-EC" w:eastAsia="es-EC"/>
        </w:rPr>
      </w:pPr>
      <w:r w:rsidRPr="00786786">
        <w:rPr>
          <w:rFonts w:ascii="Arial" w:hAnsi="Arial" w:cs="Arial"/>
          <w:i/>
          <w:sz w:val="24"/>
          <w:szCs w:val="24"/>
          <w:u w:val="single"/>
          <w:lang w:val="es-EC"/>
        </w:rPr>
        <w:t>Tarjeta de procesamiento de datos de señales Fast Ethernet</w:t>
      </w:r>
      <w:r w:rsidR="003241C5">
        <w:rPr>
          <w:rFonts w:ascii="Arial" w:hAnsi="Arial" w:cs="Arial"/>
          <w:i/>
          <w:sz w:val="24"/>
          <w:szCs w:val="24"/>
          <w:u w:val="single"/>
          <w:lang w:val="es-EC"/>
        </w:rPr>
        <w:t xml:space="preserve"> </w:t>
      </w:r>
      <w:r w:rsidRPr="00786786">
        <w:rPr>
          <w:rFonts w:ascii="Arial" w:hAnsi="Arial" w:cs="Arial"/>
          <w:i/>
          <w:sz w:val="24"/>
          <w:szCs w:val="24"/>
          <w:u w:val="single"/>
          <w:lang w:val="es-EC"/>
        </w:rPr>
        <w:t>R1EFT4:</w:t>
      </w:r>
    </w:p>
    <w:p w:rsidR="00B759C5" w:rsidRPr="00786786" w:rsidRDefault="009C0157" w:rsidP="00786786">
      <w:pPr>
        <w:pStyle w:val="Prrafodelista"/>
        <w:spacing w:after="0" w:line="480" w:lineRule="auto"/>
        <w:ind w:left="1588"/>
        <w:contextualSpacing w:val="0"/>
        <w:jc w:val="both"/>
        <w:rPr>
          <w:rFonts w:ascii="Arial" w:hAnsi="Arial" w:cs="Arial"/>
          <w:sz w:val="24"/>
          <w:szCs w:val="24"/>
        </w:rPr>
      </w:pPr>
      <w:r w:rsidRPr="00786786">
        <w:rPr>
          <w:rFonts w:ascii="Arial" w:hAnsi="Arial" w:cs="Arial"/>
          <w:noProof/>
          <w:sz w:val="24"/>
          <w:szCs w:val="24"/>
          <w:lang w:val="es-EC" w:eastAsia="es-EC"/>
        </w:rPr>
        <w:t xml:space="preserve">Esta tarjeta </w:t>
      </w:r>
      <w:r w:rsidR="007B690A" w:rsidRPr="00786786">
        <w:rPr>
          <w:rFonts w:ascii="Arial" w:hAnsi="Arial" w:cs="Arial"/>
          <w:noProof/>
          <w:sz w:val="24"/>
          <w:szCs w:val="24"/>
          <w:lang w:val="es-EC" w:eastAsia="es-EC"/>
        </w:rPr>
        <w:t xml:space="preserve">tiene interfaces integradas y </w:t>
      </w:r>
      <w:r w:rsidRPr="00786786">
        <w:rPr>
          <w:rFonts w:ascii="Arial" w:hAnsi="Arial" w:cs="Arial"/>
          <w:noProof/>
          <w:sz w:val="24"/>
          <w:szCs w:val="24"/>
          <w:lang w:val="es-EC" w:eastAsia="es-EC"/>
        </w:rPr>
        <w:t xml:space="preserve">soporta transmisión transparente de </w:t>
      </w:r>
      <w:r w:rsidR="00B759C5" w:rsidRPr="00786786">
        <w:rPr>
          <w:rFonts w:ascii="Arial" w:hAnsi="Arial" w:cs="Arial"/>
          <w:noProof/>
          <w:sz w:val="24"/>
          <w:szCs w:val="24"/>
          <w:lang w:val="es-EC" w:eastAsia="es-EC"/>
        </w:rPr>
        <w:t xml:space="preserve">4 </w:t>
      </w:r>
      <w:r w:rsidRPr="00786786">
        <w:rPr>
          <w:rFonts w:ascii="Arial" w:hAnsi="Arial" w:cs="Arial"/>
          <w:noProof/>
          <w:sz w:val="24"/>
          <w:szCs w:val="24"/>
          <w:lang w:val="es-EC" w:eastAsia="es-EC"/>
        </w:rPr>
        <w:t xml:space="preserve">servicios </w:t>
      </w:r>
      <w:r w:rsidR="00B759C5" w:rsidRPr="00786786">
        <w:rPr>
          <w:rFonts w:ascii="Arial" w:hAnsi="Arial" w:cs="Arial"/>
          <w:noProof/>
          <w:sz w:val="24"/>
          <w:szCs w:val="24"/>
          <w:lang w:val="es-EC" w:eastAsia="es-EC"/>
        </w:rPr>
        <w:t xml:space="preserve">de nivel Fast </w:t>
      </w:r>
      <w:r w:rsidRPr="00786786">
        <w:rPr>
          <w:rFonts w:ascii="Arial" w:hAnsi="Arial" w:cs="Arial"/>
          <w:noProof/>
          <w:sz w:val="24"/>
          <w:szCs w:val="24"/>
          <w:lang w:val="es-EC" w:eastAsia="es-EC"/>
        </w:rPr>
        <w:t>Ethernet, LCAS y pruebas de tramas.</w:t>
      </w:r>
      <w:r w:rsidR="00B759C5" w:rsidRPr="00786786">
        <w:rPr>
          <w:rFonts w:ascii="Arial" w:hAnsi="Arial" w:cs="Arial"/>
          <w:noProof/>
          <w:sz w:val="24"/>
          <w:szCs w:val="24"/>
          <w:lang w:val="es-EC" w:eastAsia="es-EC"/>
        </w:rPr>
        <w:t xml:space="preserve"> Otras funciones se </w:t>
      </w:r>
      <w:r w:rsidR="00C30868" w:rsidRPr="00786786">
        <w:rPr>
          <w:rFonts w:ascii="Arial" w:hAnsi="Arial" w:cs="Arial"/>
          <w:noProof/>
          <w:sz w:val="24"/>
          <w:szCs w:val="24"/>
          <w:lang w:val="es-EC" w:eastAsia="es-EC"/>
        </w:rPr>
        <w:t>detallan</w:t>
      </w:r>
      <w:r w:rsidR="00B759C5" w:rsidRPr="00786786">
        <w:rPr>
          <w:rFonts w:ascii="Arial" w:hAnsi="Arial" w:cs="Arial"/>
          <w:noProof/>
          <w:sz w:val="24"/>
          <w:szCs w:val="24"/>
          <w:lang w:val="es-EC" w:eastAsia="es-EC"/>
        </w:rPr>
        <w:t xml:space="preserve"> en la </w:t>
      </w:r>
      <w:fldSimple w:instr=" REF _Ref296177182  \* MERGEFORMAT ">
        <w:r w:rsidR="00CC7850" w:rsidRPr="00CC7850">
          <w:rPr>
            <w:rFonts w:ascii="Arial" w:hAnsi="Arial" w:cs="Arial"/>
            <w:sz w:val="24"/>
            <w:szCs w:val="24"/>
          </w:rPr>
          <w:t>Tabla 4.9</w:t>
        </w:r>
      </w:fldSimple>
      <w:r w:rsidR="00933162" w:rsidRPr="00786786">
        <w:rPr>
          <w:rFonts w:ascii="Arial" w:hAnsi="Arial" w:cs="Arial"/>
          <w:sz w:val="24"/>
          <w:szCs w:val="24"/>
        </w:rPr>
        <w:t>.</w:t>
      </w:r>
    </w:p>
    <w:p w:rsidR="00D22494" w:rsidRPr="00786786" w:rsidRDefault="00D22494" w:rsidP="00786786">
      <w:pPr>
        <w:pStyle w:val="Prrafodelista"/>
        <w:spacing w:after="0" w:line="480" w:lineRule="auto"/>
        <w:ind w:left="1588"/>
        <w:contextualSpacing w:val="0"/>
        <w:jc w:val="both"/>
        <w:rPr>
          <w:rFonts w:ascii="Arial" w:hAnsi="Arial" w:cs="Arial"/>
          <w:noProof/>
          <w:sz w:val="24"/>
          <w:szCs w:val="24"/>
          <w:lang w:val="es-EC" w:eastAsia="es-EC"/>
        </w:rPr>
      </w:pPr>
    </w:p>
    <w:tbl>
      <w:tblPr>
        <w:tblStyle w:val="Tablaconcuadrcula"/>
        <w:tblW w:w="7029" w:type="dxa"/>
        <w:tblInd w:w="1588" w:type="dxa"/>
        <w:tblLook w:val="04A0"/>
      </w:tblPr>
      <w:tblGrid>
        <w:gridCol w:w="2471"/>
        <w:gridCol w:w="4558"/>
      </w:tblGrid>
      <w:tr w:rsidR="00B759C5" w:rsidRPr="00E61839" w:rsidTr="001E3581">
        <w:tc>
          <w:tcPr>
            <w:tcW w:w="2471" w:type="dxa"/>
            <w:vAlign w:val="center"/>
          </w:tcPr>
          <w:p w:rsidR="00B759C5" w:rsidRPr="00595C5F" w:rsidRDefault="00B759C5" w:rsidP="001E3581">
            <w:pPr>
              <w:pStyle w:val="Prrafodelista"/>
              <w:spacing w:after="0" w:line="240" w:lineRule="auto"/>
              <w:ind w:left="0"/>
              <w:contextualSpacing w:val="0"/>
              <w:jc w:val="center"/>
              <w:rPr>
                <w:rFonts w:ascii="Arial Narrow" w:hAnsi="Arial Narrow" w:cs="Arial"/>
                <w:b/>
                <w:sz w:val="20"/>
                <w:szCs w:val="20"/>
              </w:rPr>
            </w:pPr>
            <w:r w:rsidRPr="00595C5F">
              <w:rPr>
                <w:rFonts w:ascii="Arial Narrow" w:hAnsi="Arial Narrow" w:cs="Arial"/>
                <w:b/>
                <w:sz w:val="20"/>
                <w:szCs w:val="20"/>
              </w:rPr>
              <w:t>Función y Características</w:t>
            </w:r>
          </w:p>
        </w:tc>
        <w:tc>
          <w:tcPr>
            <w:tcW w:w="4558" w:type="dxa"/>
            <w:vAlign w:val="center"/>
          </w:tcPr>
          <w:p w:rsidR="00B759C5" w:rsidRPr="00595C5F" w:rsidRDefault="00BF1817" w:rsidP="001E3581">
            <w:pPr>
              <w:pStyle w:val="Prrafodelista"/>
              <w:spacing w:after="0" w:line="240" w:lineRule="auto"/>
              <w:ind w:left="0"/>
              <w:contextualSpacing w:val="0"/>
              <w:jc w:val="center"/>
              <w:rPr>
                <w:rFonts w:ascii="Arial Narrow" w:hAnsi="Arial Narrow" w:cs="Arial"/>
                <w:b/>
                <w:sz w:val="20"/>
                <w:szCs w:val="20"/>
                <w:lang w:val="en-US"/>
              </w:rPr>
            </w:pPr>
            <w:r>
              <w:rPr>
                <w:rFonts w:ascii="Arial Narrow" w:hAnsi="Arial Narrow" w:cs="Arial"/>
                <w:b/>
                <w:sz w:val="20"/>
                <w:szCs w:val="20"/>
                <w:lang w:val="en-US"/>
              </w:rPr>
              <w:t>Descripción</w:t>
            </w:r>
          </w:p>
        </w:tc>
      </w:tr>
      <w:tr w:rsidR="00B759C5" w:rsidRPr="00E61839" w:rsidTr="001E3581">
        <w:tc>
          <w:tcPr>
            <w:tcW w:w="2471" w:type="dxa"/>
            <w:vAlign w:val="center"/>
          </w:tcPr>
          <w:p w:rsidR="00B759C5" w:rsidRPr="00E61839" w:rsidRDefault="00440BB4"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Especificación</w:t>
            </w:r>
            <w:r w:rsidR="00B759C5">
              <w:rPr>
                <w:rFonts w:ascii="Arial Narrow" w:hAnsi="Arial Narrow" w:cs="Arial"/>
                <w:sz w:val="20"/>
                <w:szCs w:val="20"/>
                <w:lang w:val="es-EC"/>
              </w:rPr>
              <w:t xml:space="preserve"> de la interfaz eléctrica</w:t>
            </w:r>
          </w:p>
        </w:tc>
        <w:tc>
          <w:tcPr>
            <w:tcW w:w="4558" w:type="dxa"/>
            <w:vAlign w:val="center"/>
          </w:tcPr>
          <w:p w:rsidR="00B759C5" w:rsidRPr="00E61839" w:rsidRDefault="00B759C5"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 xml:space="preserve">Soporta señales </w:t>
            </w:r>
            <w:r w:rsidRPr="00B759C5">
              <w:rPr>
                <w:rFonts w:ascii="Arial Narrow" w:hAnsi="Arial Narrow" w:cs="Arial"/>
                <w:sz w:val="20"/>
                <w:szCs w:val="20"/>
                <w:lang w:val="es-EC"/>
              </w:rPr>
              <w:t>10Base-T/100Base-TX</w:t>
            </w:r>
            <w:r>
              <w:rPr>
                <w:rFonts w:ascii="Arial Narrow" w:hAnsi="Arial Narrow" w:cs="Arial"/>
                <w:sz w:val="20"/>
                <w:szCs w:val="20"/>
                <w:lang w:val="es-EC"/>
              </w:rPr>
              <w:t xml:space="preserve"> de acuerdo al estándar IEEE 802.3u.</w:t>
            </w:r>
          </w:p>
        </w:tc>
      </w:tr>
      <w:tr w:rsidR="00EC4C81" w:rsidRPr="00F54821" w:rsidTr="001E3581">
        <w:tc>
          <w:tcPr>
            <w:tcW w:w="2471" w:type="dxa"/>
            <w:vAlign w:val="center"/>
          </w:tcPr>
          <w:p w:rsidR="00EC4C81" w:rsidRDefault="00EC4C81"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Formato de</w:t>
            </w:r>
            <w:r w:rsidR="00C30868">
              <w:rPr>
                <w:rFonts w:ascii="Arial Narrow" w:hAnsi="Arial Narrow" w:cs="Arial"/>
                <w:sz w:val="20"/>
                <w:szCs w:val="20"/>
                <w:lang w:val="es-EC"/>
              </w:rPr>
              <w:t xml:space="preserve"> las</w:t>
            </w:r>
            <w:r>
              <w:rPr>
                <w:rFonts w:ascii="Arial Narrow" w:hAnsi="Arial Narrow" w:cs="Arial"/>
                <w:sz w:val="20"/>
                <w:szCs w:val="20"/>
                <w:lang w:val="es-EC"/>
              </w:rPr>
              <w:t xml:space="preserve"> tramas de servicio</w:t>
            </w:r>
          </w:p>
        </w:tc>
        <w:tc>
          <w:tcPr>
            <w:tcW w:w="4558" w:type="dxa"/>
            <w:vAlign w:val="center"/>
          </w:tcPr>
          <w:p w:rsidR="00EC4C81" w:rsidRPr="00F54821" w:rsidRDefault="00EC4C81" w:rsidP="00D03A38">
            <w:pPr>
              <w:pStyle w:val="Prrafodelista"/>
              <w:spacing w:after="0" w:line="240" w:lineRule="auto"/>
              <w:ind w:left="0"/>
              <w:contextualSpacing w:val="0"/>
              <w:jc w:val="both"/>
              <w:rPr>
                <w:rFonts w:ascii="Arial Narrow" w:hAnsi="Arial Narrow" w:cs="Arial"/>
                <w:sz w:val="20"/>
                <w:szCs w:val="20"/>
                <w:lang w:val="es-EC"/>
              </w:rPr>
            </w:pPr>
            <w:r w:rsidRPr="00F54821">
              <w:rPr>
                <w:rFonts w:ascii="Arial Narrow" w:hAnsi="Arial Narrow" w:cs="Arial"/>
                <w:sz w:val="20"/>
                <w:szCs w:val="20"/>
                <w:lang w:val="es-EC"/>
              </w:rPr>
              <w:t xml:space="preserve">Soporta Ethernet II, IEEE 802.3 e IEE 802.1q </w:t>
            </w:r>
            <w:r w:rsidRPr="00B020D5">
              <w:rPr>
                <w:rFonts w:ascii="Arial Narrow" w:hAnsi="Arial Narrow" w:cs="Arial"/>
                <w:sz w:val="20"/>
                <w:szCs w:val="20"/>
                <w:lang w:val="es-EC"/>
              </w:rPr>
              <w:t>TAG</w:t>
            </w:r>
            <w:r w:rsidRPr="00F54821">
              <w:rPr>
                <w:rFonts w:ascii="Arial Narrow" w:hAnsi="Arial Narrow" w:cs="Arial"/>
                <w:sz w:val="20"/>
                <w:szCs w:val="20"/>
                <w:lang w:val="es-EC"/>
              </w:rPr>
              <w:t xml:space="preserve">. </w:t>
            </w:r>
            <w:r w:rsidR="00F54821" w:rsidRPr="00F54821">
              <w:rPr>
                <w:rFonts w:ascii="Arial Narrow" w:hAnsi="Arial Narrow" w:cs="Arial"/>
                <w:sz w:val="20"/>
                <w:szCs w:val="20"/>
                <w:lang w:val="es-EC"/>
              </w:rPr>
              <w:t>Soporta t</w:t>
            </w:r>
            <w:r w:rsidR="00F54821">
              <w:rPr>
                <w:rFonts w:ascii="Arial Narrow" w:hAnsi="Arial Narrow" w:cs="Arial"/>
                <w:sz w:val="20"/>
                <w:szCs w:val="20"/>
                <w:lang w:val="es-EC"/>
              </w:rPr>
              <w:t>ramas con un rango de longitud desde 64 bytes a 9600 bytes. Soporta tramas más grandes con una longitud menor a 9600 bytes.</w:t>
            </w:r>
          </w:p>
        </w:tc>
      </w:tr>
      <w:tr w:rsidR="00B759C5" w:rsidRPr="00B759C5" w:rsidTr="001E3581">
        <w:tc>
          <w:tcPr>
            <w:tcW w:w="2471" w:type="dxa"/>
            <w:vAlign w:val="center"/>
          </w:tcPr>
          <w:p w:rsidR="00B759C5" w:rsidRPr="00E61839" w:rsidRDefault="00B759C5"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Máximo ancho de banda del enlace de subida “uplink”</w:t>
            </w:r>
          </w:p>
        </w:tc>
        <w:tc>
          <w:tcPr>
            <w:tcW w:w="4558" w:type="dxa"/>
            <w:vAlign w:val="center"/>
          </w:tcPr>
          <w:p w:rsidR="00B759C5" w:rsidRPr="00B759C5" w:rsidRDefault="00B759C5"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n-US"/>
              </w:rPr>
              <w:t>622 Mbit/s.</w:t>
            </w:r>
          </w:p>
        </w:tc>
      </w:tr>
      <w:tr w:rsidR="00B759C5" w:rsidRPr="00E61839" w:rsidTr="001E3581">
        <w:tc>
          <w:tcPr>
            <w:tcW w:w="2471" w:type="dxa"/>
            <w:vAlign w:val="center"/>
          </w:tcPr>
          <w:p w:rsidR="00B759C5" w:rsidRPr="00E61839" w:rsidRDefault="00B759C5"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Número de VCTRUNKs</w:t>
            </w:r>
          </w:p>
        </w:tc>
        <w:tc>
          <w:tcPr>
            <w:tcW w:w="4558" w:type="dxa"/>
            <w:vAlign w:val="center"/>
          </w:tcPr>
          <w:p w:rsidR="00B759C5" w:rsidRPr="00E61839" w:rsidRDefault="00B759C5"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4</w:t>
            </w:r>
          </w:p>
        </w:tc>
      </w:tr>
      <w:tr w:rsidR="00B759C5" w:rsidRPr="00E61839" w:rsidTr="001E3581">
        <w:tc>
          <w:tcPr>
            <w:tcW w:w="2471" w:type="dxa"/>
            <w:vAlign w:val="center"/>
          </w:tcPr>
          <w:p w:rsidR="00B759C5" w:rsidRDefault="00B759C5"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Formato de encapsulación</w:t>
            </w:r>
          </w:p>
        </w:tc>
        <w:tc>
          <w:tcPr>
            <w:tcW w:w="4558" w:type="dxa"/>
            <w:vAlign w:val="center"/>
          </w:tcPr>
          <w:p w:rsidR="00B759C5" w:rsidRDefault="00C30868"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HDLC, LAPS, GFP</w:t>
            </w:r>
            <w:r w:rsidR="00B759C5">
              <w:rPr>
                <w:rFonts w:ascii="Arial Narrow" w:hAnsi="Arial Narrow" w:cs="Arial"/>
                <w:sz w:val="20"/>
                <w:szCs w:val="20"/>
                <w:lang w:val="es-EC"/>
              </w:rPr>
              <w:t>-F</w:t>
            </w:r>
          </w:p>
        </w:tc>
      </w:tr>
      <w:tr w:rsidR="00B759C5" w:rsidRPr="00E61839" w:rsidTr="001E3581">
        <w:tc>
          <w:tcPr>
            <w:tcW w:w="2471" w:type="dxa"/>
            <w:vAlign w:val="center"/>
          </w:tcPr>
          <w:p w:rsidR="00B759C5" w:rsidRDefault="00B759C5"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Mapeo de granularidad</w:t>
            </w:r>
          </w:p>
        </w:tc>
        <w:tc>
          <w:tcPr>
            <w:tcW w:w="4558" w:type="dxa"/>
            <w:vAlign w:val="center"/>
          </w:tcPr>
          <w:p w:rsidR="00B759C5" w:rsidRDefault="00B759C5"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VC-12, VC-3, VC-12-Xv (X</w:t>
            </w:r>
            <w:r w:rsidR="00F54821" w:rsidRPr="00F54821">
              <w:rPr>
                <w:rFonts w:ascii="Arial Narrow" w:hAnsi="Arial Narrow" w:cs="Arial"/>
                <w:sz w:val="20"/>
                <w:szCs w:val="20"/>
                <w:lang w:val="es-EC"/>
              </w:rPr>
              <w:t>≤</w:t>
            </w:r>
            <w:r w:rsidR="005138B2">
              <w:rPr>
                <w:rFonts w:ascii="Arial Narrow" w:hAnsi="Arial Narrow" w:cs="Arial"/>
                <w:sz w:val="20"/>
                <w:szCs w:val="20"/>
                <w:lang w:val="es-EC"/>
              </w:rPr>
              <w:t>63</w:t>
            </w:r>
            <w:r>
              <w:rPr>
                <w:rFonts w:ascii="Arial Narrow" w:hAnsi="Arial Narrow" w:cs="Arial"/>
                <w:sz w:val="20"/>
                <w:szCs w:val="20"/>
                <w:lang w:val="es-EC"/>
              </w:rPr>
              <w:t>)</w:t>
            </w:r>
            <w:r w:rsidR="005138B2">
              <w:rPr>
                <w:rFonts w:ascii="Arial Narrow" w:hAnsi="Arial Narrow" w:cs="Arial"/>
                <w:sz w:val="20"/>
                <w:szCs w:val="20"/>
                <w:lang w:val="es-EC"/>
              </w:rPr>
              <w:t xml:space="preserve"> y VC-3-Xv (X</w:t>
            </w:r>
            <w:r w:rsidR="00F54821" w:rsidRPr="00F54821">
              <w:rPr>
                <w:rFonts w:ascii="Arial Narrow" w:hAnsi="Arial Narrow" w:cs="Arial"/>
                <w:sz w:val="20"/>
                <w:szCs w:val="20"/>
                <w:lang w:val="es-EC"/>
              </w:rPr>
              <w:t>≤</w:t>
            </w:r>
            <w:r w:rsidR="005138B2">
              <w:rPr>
                <w:rFonts w:ascii="Arial Narrow" w:hAnsi="Arial Narrow" w:cs="Arial"/>
                <w:sz w:val="20"/>
                <w:szCs w:val="20"/>
                <w:lang w:val="es-EC"/>
              </w:rPr>
              <w:t>3)</w:t>
            </w:r>
          </w:p>
        </w:tc>
      </w:tr>
      <w:tr w:rsidR="005138B2" w:rsidRPr="00E61839" w:rsidTr="001E3581">
        <w:tc>
          <w:tcPr>
            <w:tcW w:w="2471" w:type="dxa"/>
            <w:vAlign w:val="center"/>
          </w:tcPr>
          <w:p w:rsidR="005138B2" w:rsidRDefault="005138B2"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Tipo de servicio Ethernet</w:t>
            </w:r>
          </w:p>
        </w:tc>
        <w:tc>
          <w:tcPr>
            <w:tcW w:w="4558" w:type="dxa"/>
            <w:vAlign w:val="center"/>
          </w:tcPr>
          <w:p w:rsidR="005138B2" w:rsidRDefault="005138B2"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EPL</w:t>
            </w:r>
          </w:p>
        </w:tc>
      </w:tr>
      <w:tr w:rsidR="005138B2" w:rsidRPr="00E61839" w:rsidTr="001E3581">
        <w:tc>
          <w:tcPr>
            <w:tcW w:w="2471" w:type="dxa"/>
            <w:vAlign w:val="center"/>
          </w:tcPr>
          <w:p w:rsidR="005138B2" w:rsidRDefault="005138B2"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MPLS</w:t>
            </w:r>
          </w:p>
        </w:tc>
        <w:tc>
          <w:tcPr>
            <w:tcW w:w="4558" w:type="dxa"/>
            <w:vAlign w:val="center"/>
          </w:tcPr>
          <w:p w:rsidR="005138B2" w:rsidRDefault="005138B2"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No soporta.</w:t>
            </w:r>
          </w:p>
        </w:tc>
      </w:tr>
      <w:tr w:rsidR="005138B2" w:rsidRPr="00E61839" w:rsidTr="001E3581">
        <w:tc>
          <w:tcPr>
            <w:tcW w:w="2471" w:type="dxa"/>
            <w:vAlign w:val="center"/>
          </w:tcPr>
          <w:p w:rsidR="005138B2" w:rsidRDefault="005138B2"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VLAN</w:t>
            </w:r>
          </w:p>
        </w:tc>
        <w:tc>
          <w:tcPr>
            <w:tcW w:w="4558" w:type="dxa"/>
            <w:vAlign w:val="center"/>
          </w:tcPr>
          <w:p w:rsidR="005138B2" w:rsidRDefault="005138B2"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transmisión transparente de VLAN.</w:t>
            </w:r>
          </w:p>
        </w:tc>
      </w:tr>
      <w:tr w:rsidR="005138B2" w:rsidRPr="00E61839" w:rsidTr="001E3581">
        <w:tc>
          <w:tcPr>
            <w:tcW w:w="2471" w:type="dxa"/>
            <w:vAlign w:val="center"/>
          </w:tcPr>
          <w:p w:rsidR="005138B2" w:rsidRDefault="005138B2"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LPT</w:t>
            </w:r>
          </w:p>
        </w:tc>
        <w:tc>
          <w:tcPr>
            <w:tcW w:w="4558" w:type="dxa"/>
            <w:vAlign w:val="center"/>
          </w:tcPr>
          <w:p w:rsidR="005138B2" w:rsidRDefault="005138B2"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w:t>
            </w:r>
          </w:p>
        </w:tc>
      </w:tr>
      <w:tr w:rsidR="005138B2" w:rsidRPr="00E61839" w:rsidTr="001E3581">
        <w:tc>
          <w:tcPr>
            <w:tcW w:w="2471" w:type="dxa"/>
            <w:vAlign w:val="center"/>
          </w:tcPr>
          <w:p w:rsidR="005138B2" w:rsidRDefault="005138B2"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CAR</w:t>
            </w:r>
          </w:p>
        </w:tc>
        <w:tc>
          <w:tcPr>
            <w:tcW w:w="4558" w:type="dxa"/>
            <w:vAlign w:val="center"/>
          </w:tcPr>
          <w:p w:rsidR="005138B2" w:rsidRDefault="005138B2"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No soporta</w:t>
            </w:r>
          </w:p>
        </w:tc>
      </w:tr>
      <w:tr w:rsidR="005138B2" w:rsidRPr="00E61839" w:rsidTr="001E3581">
        <w:tc>
          <w:tcPr>
            <w:tcW w:w="2471" w:type="dxa"/>
            <w:vAlign w:val="center"/>
          </w:tcPr>
          <w:p w:rsidR="005138B2" w:rsidRDefault="00F54821"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Función de control de flu</w:t>
            </w:r>
            <w:r w:rsidR="005138B2">
              <w:rPr>
                <w:rFonts w:ascii="Arial Narrow" w:hAnsi="Arial Narrow" w:cs="Arial"/>
                <w:sz w:val="20"/>
                <w:szCs w:val="20"/>
                <w:lang w:val="es-EC"/>
              </w:rPr>
              <w:t>jo</w:t>
            </w:r>
          </w:p>
        </w:tc>
        <w:tc>
          <w:tcPr>
            <w:tcW w:w="4558" w:type="dxa"/>
            <w:vAlign w:val="center"/>
          </w:tcPr>
          <w:p w:rsidR="005138B2" w:rsidRDefault="005138B2"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 xml:space="preserve">Soporta el control </w:t>
            </w:r>
            <w:r w:rsidR="00F54821">
              <w:rPr>
                <w:rFonts w:ascii="Arial Narrow" w:hAnsi="Arial Narrow" w:cs="Arial"/>
                <w:sz w:val="20"/>
                <w:szCs w:val="20"/>
                <w:lang w:val="es-EC"/>
              </w:rPr>
              <w:t>de flujo del estándar IE</w:t>
            </w:r>
            <w:r w:rsidR="006A2310">
              <w:rPr>
                <w:rFonts w:ascii="Arial Narrow" w:hAnsi="Arial Narrow" w:cs="Arial"/>
                <w:sz w:val="20"/>
                <w:szCs w:val="20"/>
                <w:lang w:val="es-EC"/>
              </w:rPr>
              <w:t>E</w:t>
            </w:r>
            <w:r w:rsidR="00F54821">
              <w:rPr>
                <w:rFonts w:ascii="Arial Narrow" w:hAnsi="Arial Narrow" w:cs="Arial"/>
                <w:sz w:val="20"/>
                <w:szCs w:val="20"/>
                <w:lang w:val="es-EC"/>
              </w:rPr>
              <w:t>E 802.3x</w:t>
            </w:r>
            <w:r>
              <w:rPr>
                <w:rFonts w:ascii="Arial Narrow" w:hAnsi="Arial Narrow" w:cs="Arial"/>
                <w:sz w:val="20"/>
                <w:szCs w:val="20"/>
                <w:lang w:val="es-EC"/>
              </w:rPr>
              <w:t xml:space="preserve"> basado en puerto FE.</w:t>
            </w:r>
          </w:p>
        </w:tc>
      </w:tr>
      <w:tr w:rsidR="005138B2" w:rsidRPr="00E61839" w:rsidTr="001E3581">
        <w:tc>
          <w:tcPr>
            <w:tcW w:w="2471" w:type="dxa"/>
            <w:vAlign w:val="center"/>
          </w:tcPr>
          <w:p w:rsidR="005138B2" w:rsidRDefault="005138B2"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LCAS</w:t>
            </w:r>
          </w:p>
        </w:tc>
        <w:tc>
          <w:tcPr>
            <w:tcW w:w="4558" w:type="dxa"/>
            <w:vAlign w:val="center"/>
          </w:tcPr>
          <w:p w:rsidR="005138B2" w:rsidRDefault="005138B2"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Incrementa o disminuye dinámicamente el ancho de banda, y realiza la función de protección de ac</w:t>
            </w:r>
            <w:r w:rsidR="00F54821">
              <w:rPr>
                <w:rFonts w:ascii="Arial Narrow" w:hAnsi="Arial Narrow" w:cs="Arial"/>
                <w:sz w:val="20"/>
                <w:szCs w:val="20"/>
                <w:lang w:val="es-EC"/>
              </w:rPr>
              <w:t>uerdo al estándar ITU.T G</w:t>
            </w:r>
            <w:r>
              <w:rPr>
                <w:rFonts w:ascii="Arial Narrow" w:hAnsi="Arial Narrow" w:cs="Arial"/>
                <w:sz w:val="20"/>
                <w:szCs w:val="20"/>
                <w:lang w:val="es-EC"/>
              </w:rPr>
              <w:t>.7042.</w:t>
            </w:r>
          </w:p>
        </w:tc>
      </w:tr>
      <w:tr w:rsidR="005138B2" w:rsidRPr="00E61839" w:rsidTr="001E3581">
        <w:tc>
          <w:tcPr>
            <w:tcW w:w="2471" w:type="dxa"/>
            <w:vAlign w:val="center"/>
          </w:tcPr>
          <w:p w:rsidR="005138B2" w:rsidRDefault="005138B2"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Prueba de trama</w:t>
            </w:r>
          </w:p>
        </w:tc>
        <w:tc>
          <w:tcPr>
            <w:tcW w:w="4558" w:type="dxa"/>
            <w:vAlign w:val="center"/>
          </w:tcPr>
          <w:p w:rsidR="005138B2" w:rsidRDefault="005138B2"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Recibe y transmite tramas de prueba Ethernet</w:t>
            </w:r>
          </w:p>
        </w:tc>
      </w:tr>
      <w:tr w:rsidR="005138B2" w:rsidRPr="00E61839" w:rsidTr="001E3581">
        <w:tc>
          <w:tcPr>
            <w:tcW w:w="2471" w:type="dxa"/>
            <w:vAlign w:val="center"/>
          </w:tcPr>
          <w:p w:rsidR="005138B2" w:rsidRDefault="005138B2"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Monitoreo del rendimiento Ethernet</w:t>
            </w:r>
          </w:p>
        </w:tc>
        <w:tc>
          <w:tcPr>
            <w:tcW w:w="4558" w:type="dxa"/>
            <w:vAlign w:val="center"/>
          </w:tcPr>
          <w:p w:rsidR="005138B2" w:rsidRDefault="005138B2"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en el nivel de puerto</w:t>
            </w:r>
            <w:r w:rsidR="00F06132">
              <w:rPr>
                <w:rFonts w:ascii="Arial Narrow" w:hAnsi="Arial Narrow" w:cs="Arial"/>
                <w:sz w:val="20"/>
                <w:szCs w:val="20"/>
                <w:lang w:val="es-EC"/>
              </w:rPr>
              <w:t>.</w:t>
            </w:r>
          </w:p>
        </w:tc>
      </w:tr>
      <w:tr w:rsidR="005138B2" w:rsidRPr="00E61839" w:rsidTr="001E3581">
        <w:tc>
          <w:tcPr>
            <w:tcW w:w="2471" w:type="dxa"/>
            <w:vAlign w:val="center"/>
          </w:tcPr>
          <w:p w:rsidR="005138B2" w:rsidRDefault="005138B2" w:rsidP="001E358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Alarmas y eventos de rendimiento</w:t>
            </w:r>
          </w:p>
        </w:tc>
        <w:tc>
          <w:tcPr>
            <w:tcW w:w="4558" w:type="dxa"/>
            <w:vAlign w:val="center"/>
          </w:tcPr>
          <w:p w:rsidR="005138B2" w:rsidRDefault="005138B2"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Provee abundantes alarmas y eventos de rendimientos para fácil administración y mantenimiento de los equipos.</w:t>
            </w:r>
          </w:p>
        </w:tc>
      </w:tr>
    </w:tbl>
    <w:p w:rsidR="00057FBD" w:rsidRPr="00057FBD" w:rsidRDefault="00057FBD" w:rsidP="00786786">
      <w:pPr>
        <w:pStyle w:val="Prrafodelista"/>
        <w:spacing w:line="240" w:lineRule="atLeast"/>
        <w:ind w:left="1588"/>
        <w:contextualSpacing w:val="0"/>
        <w:jc w:val="center"/>
        <w:rPr>
          <w:rFonts w:ascii="Arial" w:hAnsi="Arial" w:cs="Arial"/>
          <w:noProof/>
          <w:sz w:val="24"/>
          <w:szCs w:val="24"/>
          <w:lang w:val="es-EC" w:eastAsia="es-EC"/>
        </w:rPr>
      </w:pPr>
      <w:bookmarkStart w:id="562" w:name="_Ref296177182"/>
      <w:bookmarkStart w:id="563" w:name="_Toc303097494"/>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9</w:t>
      </w:r>
      <w:r w:rsidR="00341CB7" w:rsidRPr="00F7605F">
        <w:rPr>
          <w:b/>
        </w:rPr>
        <w:fldChar w:fldCharType="end"/>
      </w:r>
      <w:bookmarkEnd w:id="562"/>
      <w:r w:rsidRPr="00057FBD">
        <w:t xml:space="preserve"> Funciones y características de la R1EFT4</w:t>
      </w:r>
      <w:r w:rsidR="001E3581">
        <w:t xml:space="preserve"> </w:t>
      </w:r>
      <w:fldSimple w:instr=" REF _Ref300397426 \h  \* MERGEFORMAT ">
        <w:r w:rsidR="00CC7850" w:rsidRPr="00CC7850">
          <w:t>[13</w:t>
        </w:r>
      </w:fldSimple>
      <w:r w:rsidR="001E3581">
        <w:t>]</w:t>
      </w:r>
      <w:r w:rsidRPr="00057FBD">
        <w:t>.</w:t>
      </w:r>
      <w:bookmarkEnd w:id="563"/>
    </w:p>
    <w:p w:rsidR="00EC4C81" w:rsidRPr="00786786" w:rsidRDefault="007B690A" w:rsidP="00786786">
      <w:pPr>
        <w:pStyle w:val="Prrafodelista"/>
        <w:spacing w:after="0" w:line="480" w:lineRule="auto"/>
        <w:ind w:left="1588"/>
        <w:contextualSpacing w:val="0"/>
        <w:jc w:val="both"/>
        <w:rPr>
          <w:rFonts w:ascii="Arial" w:hAnsi="Arial" w:cs="Arial"/>
          <w:sz w:val="24"/>
          <w:szCs w:val="24"/>
          <w:lang w:val="es-EC"/>
        </w:rPr>
      </w:pPr>
      <w:r w:rsidRPr="00786786">
        <w:rPr>
          <w:rFonts w:ascii="Arial" w:hAnsi="Arial" w:cs="Arial"/>
          <w:sz w:val="24"/>
          <w:szCs w:val="24"/>
        </w:rPr>
        <w:lastRenderedPageBreak/>
        <w:t xml:space="preserve">Las dimensiones de la tarjeta R1EFT4 son de la mitad de </w:t>
      </w:r>
      <w:r w:rsidR="006C68EB" w:rsidRPr="00786786">
        <w:rPr>
          <w:rFonts w:ascii="Arial" w:hAnsi="Arial" w:cs="Arial"/>
          <w:sz w:val="24"/>
          <w:szCs w:val="24"/>
        </w:rPr>
        <w:t>una ranura</w:t>
      </w:r>
      <w:r w:rsidRPr="00786786">
        <w:rPr>
          <w:rFonts w:ascii="Arial" w:hAnsi="Arial" w:cs="Arial"/>
          <w:sz w:val="24"/>
          <w:szCs w:val="24"/>
        </w:rPr>
        <w:t xml:space="preserve"> </w:t>
      </w:r>
      <w:r w:rsidR="00F06132" w:rsidRPr="00786786">
        <w:rPr>
          <w:rFonts w:ascii="Arial" w:hAnsi="Arial" w:cs="Arial"/>
          <w:sz w:val="24"/>
          <w:szCs w:val="24"/>
        </w:rPr>
        <w:t xml:space="preserve">y en los equipos permanecen ubicadas en </w:t>
      </w:r>
      <w:r w:rsidR="006C68EB" w:rsidRPr="00786786">
        <w:rPr>
          <w:rFonts w:ascii="Arial" w:hAnsi="Arial" w:cs="Arial"/>
          <w:sz w:val="24"/>
          <w:szCs w:val="24"/>
        </w:rPr>
        <w:t>la ranura</w:t>
      </w:r>
      <w:r w:rsidR="00F06132" w:rsidRPr="00786786">
        <w:rPr>
          <w:rFonts w:ascii="Arial" w:hAnsi="Arial" w:cs="Arial"/>
          <w:sz w:val="24"/>
          <w:szCs w:val="24"/>
        </w:rPr>
        <w:t xml:space="preserve"> 6 pero también puede </w:t>
      </w:r>
      <w:r w:rsidRPr="00786786">
        <w:rPr>
          <w:rFonts w:ascii="Arial" w:hAnsi="Arial" w:cs="Arial"/>
          <w:sz w:val="24"/>
          <w:szCs w:val="24"/>
        </w:rPr>
        <w:t>ser ubicada en las ranuras 1, 2, 3, 6, 7, 8, 9, 11, 12</w:t>
      </w:r>
      <w:r w:rsidR="00E131E0" w:rsidRPr="00786786">
        <w:rPr>
          <w:rFonts w:ascii="Arial" w:hAnsi="Arial" w:cs="Arial"/>
          <w:sz w:val="24"/>
          <w:szCs w:val="24"/>
        </w:rPr>
        <w:t xml:space="preserve"> </w:t>
      </w:r>
      <w:r w:rsidRPr="00786786">
        <w:rPr>
          <w:rFonts w:ascii="Arial" w:hAnsi="Arial" w:cs="Arial"/>
          <w:sz w:val="24"/>
          <w:szCs w:val="24"/>
        </w:rPr>
        <w:t xml:space="preserve">y 13. Las cuatro interfaces eléctricas que posee en su panel frontal son del tipo RJ-45 las cuales les permiten transmitir y recibir señales de basadas en los estándares 10Base-T/100Base-TX. Ver </w:t>
      </w:r>
      <w:fldSimple w:instr=" REF _Ref296241023 \h  \* MERGEFORMAT ">
        <w:r w:rsidR="00CC7850" w:rsidRPr="00CC7850">
          <w:rPr>
            <w:rFonts w:ascii="Arial" w:hAnsi="Arial" w:cs="Arial"/>
            <w:sz w:val="24"/>
            <w:szCs w:val="24"/>
            <w:lang w:val="es-EC"/>
          </w:rPr>
          <w:t>Figura 4.14</w:t>
        </w:r>
      </w:fldSimple>
      <w:r w:rsidR="00CA293B" w:rsidRPr="00786786">
        <w:rPr>
          <w:rFonts w:ascii="Arial" w:hAnsi="Arial" w:cs="Arial"/>
          <w:sz w:val="24"/>
          <w:szCs w:val="24"/>
          <w:lang w:val="es-EC"/>
        </w:rPr>
        <w:t>.</w:t>
      </w:r>
    </w:p>
    <w:p w:rsidR="00876755" w:rsidRPr="00786786" w:rsidRDefault="00876755" w:rsidP="003241C5">
      <w:pPr>
        <w:pStyle w:val="Prrafodelista"/>
        <w:spacing w:after="0" w:line="480" w:lineRule="auto"/>
        <w:ind w:left="1588"/>
        <w:contextualSpacing w:val="0"/>
        <w:jc w:val="center"/>
        <w:rPr>
          <w:rFonts w:ascii="Arial" w:hAnsi="Arial" w:cs="Arial"/>
          <w:sz w:val="24"/>
          <w:szCs w:val="24"/>
          <w:lang w:val="es-EC"/>
        </w:rPr>
      </w:pPr>
    </w:p>
    <w:p w:rsidR="00F06132" w:rsidRDefault="00546552" w:rsidP="003241C5">
      <w:pPr>
        <w:pStyle w:val="Prrafodelista"/>
        <w:spacing w:after="0" w:line="480" w:lineRule="auto"/>
        <w:ind w:left="1588"/>
        <w:contextualSpacing w:val="0"/>
        <w:jc w:val="center"/>
        <w:rPr>
          <w:rFonts w:ascii="Arial" w:hAnsi="Arial" w:cs="Arial"/>
          <w:sz w:val="24"/>
          <w:szCs w:val="24"/>
        </w:rPr>
      </w:pPr>
      <w:r>
        <w:rPr>
          <w:rFonts w:ascii="Arial" w:hAnsi="Arial" w:cs="Arial"/>
          <w:noProof/>
          <w:sz w:val="24"/>
          <w:szCs w:val="24"/>
          <w:lang w:val="es-EC" w:eastAsia="es-EC"/>
        </w:rPr>
        <w:drawing>
          <wp:inline distT="0" distB="0" distL="0" distR="0">
            <wp:extent cx="2543103" cy="688544"/>
            <wp:effectExtent l="19050" t="0" r="0" b="0"/>
            <wp:docPr id="323" name="Picture 322" descr="SAM_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310.JPG"/>
                    <pic:cNvPicPr/>
                  </pic:nvPicPr>
                  <pic:blipFill>
                    <a:blip r:embed="rId83" cstate="print"/>
                    <a:srcRect t="43432" b="20496"/>
                    <a:stretch>
                      <a:fillRect/>
                    </a:stretch>
                  </pic:blipFill>
                  <pic:spPr>
                    <a:xfrm>
                      <a:off x="0" y="0"/>
                      <a:ext cx="2544067" cy="688805"/>
                    </a:xfrm>
                    <a:prstGeom prst="rect">
                      <a:avLst/>
                    </a:prstGeom>
                  </pic:spPr>
                </pic:pic>
              </a:graphicData>
            </a:graphic>
          </wp:inline>
        </w:drawing>
      </w:r>
    </w:p>
    <w:p w:rsidR="007B690A" w:rsidRDefault="007B690A" w:rsidP="003241C5">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2783000" cy="569710"/>
            <wp:effectExtent l="19050" t="0" r="0" b="0"/>
            <wp:docPr id="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cstate="print"/>
                    <a:srcRect/>
                    <a:stretch>
                      <a:fillRect/>
                    </a:stretch>
                  </pic:blipFill>
                  <pic:spPr bwMode="auto">
                    <a:xfrm>
                      <a:off x="0" y="0"/>
                      <a:ext cx="2825238" cy="578357"/>
                    </a:xfrm>
                    <a:prstGeom prst="rect">
                      <a:avLst/>
                    </a:prstGeom>
                    <a:noFill/>
                    <a:ln w="9525">
                      <a:noFill/>
                      <a:miter lim="800000"/>
                      <a:headEnd/>
                      <a:tailEnd/>
                    </a:ln>
                  </pic:spPr>
                </pic:pic>
              </a:graphicData>
            </a:graphic>
          </wp:inline>
        </w:drawing>
      </w:r>
    </w:p>
    <w:p w:rsidR="001C4EA1" w:rsidRDefault="00E23890" w:rsidP="003241C5">
      <w:pPr>
        <w:pStyle w:val="Prrafodelista"/>
        <w:spacing w:line="240" w:lineRule="atLeast"/>
        <w:ind w:left="1588"/>
        <w:contextualSpacing w:val="0"/>
        <w:jc w:val="center"/>
        <w:rPr>
          <w:rFonts w:ascii="Arial" w:hAnsi="Arial" w:cs="Arial"/>
          <w:noProof/>
          <w:sz w:val="24"/>
          <w:szCs w:val="24"/>
          <w:lang w:val="es-EC" w:eastAsia="es-EC"/>
        </w:rPr>
      </w:pPr>
      <w:bookmarkStart w:id="564" w:name="_Ref296241023"/>
      <w:bookmarkStart w:id="565" w:name="_Toc303097425"/>
      <w:r w:rsidRPr="00AB76D9">
        <w:rPr>
          <w:b/>
        </w:rPr>
        <w:t>Figura 4.</w:t>
      </w:r>
      <w:r w:rsidR="00341CB7" w:rsidRPr="00AB76D9">
        <w:rPr>
          <w:b/>
        </w:rPr>
        <w:fldChar w:fldCharType="begin"/>
      </w:r>
      <w:r w:rsidRPr="00AB76D9">
        <w:rPr>
          <w:b/>
        </w:rPr>
        <w:instrText xml:space="preserve"> SEQ Figura_4. \* ARABIC </w:instrText>
      </w:r>
      <w:r w:rsidR="00341CB7" w:rsidRPr="00AB76D9">
        <w:rPr>
          <w:b/>
        </w:rPr>
        <w:fldChar w:fldCharType="separate"/>
      </w:r>
      <w:r w:rsidR="00CC7850">
        <w:rPr>
          <w:b/>
          <w:noProof/>
        </w:rPr>
        <w:t>14</w:t>
      </w:r>
      <w:r w:rsidR="00341CB7" w:rsidRPr="00AB76D9">
        <w:rPr>
          <w:b/>
        </w:rPr>
        <w:fldChar w:fldCharType="end"/>
      </w:r>
      <w:bookmarkEnd w:id="564"/>
      <w:r w:rsidRPr="00AB76D9">
        <w:t xml:space="preserve"> Vista frontal de la tarjeta R1EFT4</w:t>
      </w:r>
      <w:r w:rsidR="001E3581" w:rsidRPr="00AB76D9">
        <w:t xml:space="preserve"> </w:t>
      </w:r>
      <w:fldSimple w:instr=" REF _Ref300397426 \h  \* MERGEFORMAT ">
        <w:r w:rsidR="00CC7850" w:rsidRPr="00CC7850">
          <w:t>[13</w:t>
        </w:r>
      </w:fldSimple>
      <w:r w:rsidR="001E3581" w:rsidRPr="00AB76D9">
        <w:t>]</w:t>
      </w:r>
      <w:r w:rsidR="00B748D9" w:rsidRPr="00AB76D9">
        <w:t>.</w:t>
      </w:r>
      <w:bookmarkEnd w:id="565"/>
    </w:p>
    <w:p w:rsidR="001E3581" w:rsidRDefault="001E3581" w:rsidP="003241C5">
      <w:pPr>
        <w:pStyle w:val="Prrafodelista"/>
        <w:spacing w:after="0" w:line="480" w:lineRule="auto"/>
        <w:ind w:left="1588"/>
        <w:contextualSpacing w:val="0"/>
        <w:jc w:val="both"/>
        <w:rPr>
          <w:rFonts w:ascii="Arial" w:hAnsi="Arial" w:cs="Arial"/>
          <w:noProof/>
          <w:sz w:val="24"/>
          <w:szCs w:val="24"/>
          <w:lang w:val="es-EC" w:eastAsia="es-EC"/>
        </w:rPr>
      </w:pPr>
    </w:p>
    <w:p w:rsidR="00DE1EE9" w:rsidRPr="00786786" w:rsidRDefault="00DE1EE9" w:rsidP="003241C5">
      <w:pPr>
        <w:pStyle w:val="Prrafodelista"/>
        <w:spacing w:after="0" w:line="480" w:lineRule="auto"/>
        <w:ind w:left="1588"/>
        <w:contextualSpacing w:val="0"/>
        <w:jc w:val="both"/>
        <w:rPr>
          <w:rFonts w:ascii="Arial" w:hAnsi="Arial" w:cs="Arial"/>
          <w:noProof/>
          <w:sz w:val="24"/>
          <w:szCs w:val="24"/>
          <w:lang w:val="es-EC" w:eastAsia="es-EC"/>
        </w:rPr>
      </w:pPr>
    </w:p>
    <w:p w:rsidR="007B690A" w:rsidRPr="00786786" w:rsidRDefault="00EC4C81" w:rsidP="003241C5">
      <w:pPr>
        <w:pStyle w:val="Prrafodelista"/>
        <w:spacing w:after="0" w:line="480" w:lineRule="auto"/>
        <w:ind w:left="1588"/>
        <w:contextualSpacing w:val="0"/>
        <w:jc w:val="both"/>
        <w:rPr>
          <w:rFonts w:ascii="Arial" w:hAnsi="Arial" w:cs="Arial"/>
          <w:noProof/>
          <w:sz w:val="24"/>
          <w:szCs w:val="24"/>
          <w:lang w:val="es-EC" w:eastAsia="es-EC"/>
        </w:rPr>
      </w:pPr>
      <w:r w:rsidRPr="00786786">
        <w:rPr>
          <w:rFonts w:ascii="Arial" w:hAnsi="Arial" w:cs="Arial"/>
          <w:noProof/>
          <w:sz w:val="24"/>
          <w:szCs w:val="24"/>
          <w:lang w:val="es-EC" w:eastAsia="es-EC"/>
        </w:rPr>
        <w:t>A temperatura ambiente (25ºC), e</w:t>
      </w:r>
      <w:r w:rsidR="007B690A" w:rsidRPr="00786786">
        <w:rPr>
          <w:rFonts w:ascii="Arial" w:hAnsi="Arial" w:cs="Arial"/>
          <w:noProof/>
          <w:sz w:val="24"/>
          <w:szCs w:val="24"/>
          <w:lang w:val="es-EC" w:eastAsia="es-EC"/>
        </w:rPr>
        <w:t xml:space="preserve">l consumo </w:t>
      </w:r>
      <w:r w:rsidR="00F06132" w:rsidRPr="00786786">
        <w:rPr>
          <w:rFonts w:ascii="Arial" w:hAnsi="Arial" w:cs="Arial"/>
          <w:noProof/>
          <w:sz w:val="24"/>
          <w:szCs w:val="24"/>
          <w:lang w:val="es-EC" w:eastAsia="es-EC"/>
        </w:rPr>
        <w:t xml:space="preserve">máximo </w:t>
      </w:r>
      <w:r w:rsidR="007B690A" w:rsidRPr="00786786">
        <w:rPr>
          <w:rFonts w:ascii="Arial" w:hAnsi="Arial" w:cs="Arial"/>
          <w:noProof/>
          <w:sz w:val="24"/>
          <w:szCs w:val="24"/>
          <w:lang w:val="es-EC" w:eastAsia="es-EC"/>
        </w:rPr>
        <w:t>d</w:t>
      </w:r>
      <w:r w:rsidRPr="00786786">
        <w:rPr>
          <w:rFonts w:ascii="Arial" w:hAnsi="Arial" w:cs="Arial"/>
          <w:noProof/>
          <w:sz w:val="24"/>
          <w:szCs w:val="24"/>
          <w:lang w:val="es-EC" w:eastAsia="es-EC"/>
        </w:rPr>
        <w:t xml:space="preserve">e potencia </w:t>
      </w:r>
      <w:r w:rsidR="002222B7" w:rsidRPr="00786786">
        <w:rPr>
          <w:rFonts w:ascii="Arial" w:hAnsi="Arial" w:cs="Arial"/>
          <w:noProof/>
          <w:sz w:val="24"/>
          <w:szCs w:val="24"/>
          <w:lang w:val="es-EC" w:eastAsia="es-EC"/>
        </w:rPr>
        <w:t xml:space="preserve">es </w:t>
      </w:r>
      <w:r w:rsidRPr="00786786">
        <w:rPr>
          <w:rFonts w:ascii="Arial" w:hAnsi="Arial" w:cs="Arial"/>
          <w:noProof/>
          <w:sz w:val="24"/>
          <w:szCs w:val="24"/>
          <w:lang w:val="es-EC" w:eastAsia="es-EC"/>
        </w:rPr>
        <w:t>14W.</w:t>
      </w:r>
    </w:p>
    <w:p w:rsidR="009372EC" w:rsidRPr="00786786" w:rsidRDefault="009372EC" w:rsidP="003241C5">
      <w:pPr>
        <w:pStyle w:val="Prrafodelista"/>
        <w:spacing w:after="0" w:line="480" w:lineRule="auto"/>
        <w:ind w:left="1588"/>
        <w:contextualSpacing w:val="0"/>
        <w:jc w:val="both"/>
        <w:rPr>
          <w:rFonts w:ascii="Arial" w:hAnsi="Arial" w:cs="Arial"/>
          <w:noProof/>
          <w:sz w:val="24"/>
          <w:szCs w:val="24"/>
          <w:lang w:val="es-EC" w:eastAsia="es-EC"/>
        </w:rPr>
      </w:pPr>
    </w:p>
    <w:p w:rsidR="00EC4C81" w:rsidRPr="00786786" w:rsidRDefault="00EC4C81" w:rsidP="00786786">
      <w:pPr>
        <w:pStyle w:val="Prrafodelista"/>
        <w:spacing w:after="0" w:line="480" w:lineRule="auto"/>
        <w:ind w:left="1588"/>
        <w:contextualSpacing w:val="0"/>
        <w:jc w:val="both"/>
        <w:rPr>
          <w:rFonts w:ascii="Arial" w:hAnsi="Arial" w:cs="Arial"/>
          <w:noProof/>
          <w:sz w:val="24"/>
          <w:szCs w:val="24"/>
          <w:lang w:val="es-EC" w:eastAsia="es-EC"/>
        </w:rPr>
      </w:pPr>
      <w:r w:rsidRPr="00786786">
        <w:rPr>
          <w:rFonts w:ascii="Arial" w:hAnsi="Arial" w:cs="Arial"/>
          <w:i/>
          <w:sz w:val="24"/>
          <w:szCs w:val="24"/>
          <w:u w:val="single"/>
          <w:lang w:val="es-EC"/>
        </w:rPr>
        <w:t>Tarjeta de procesamiento de datos de señales Gigabit Ethernet</w:t>
      </w:r>
      <w:r w:rsidR="00750366">
        <w:rPr>
          <w:rFonts w:ascii="Arial" w:hAnsi="Arial" w:cs="Arial"/>
          <w:i/>
          <w:sz w:val="24"/>
          <w:szCs w:val="24"/>
          <w:u w:val="single"/>
          <w:lang w:val="es-EC"/>
        </w:rPr>
        <w:t>:</w:t>
      </w:r>
      <w:r w:rsidRPr="00786786">
        <w:rPr>
          <w:rFonts w:ascii="Arial" w:hAnsi="Arial" w:cs="Arial"/>
          <w:i/>
          <w:sz w:val="24"/>
          <w:szCs w:val="24"/>
          <w:u w:val="single"/>
          <w:lang w:val="es-EC"/>
        </w:rPr>
        <w:t xml:space="preserve"> </w:t>
      </w:r>
      <w:r w:rsidR="00B84145" w:rsidRPr="00786786">
        <w:rPr>
          <w:rFonts w:ascii="Arial" w:hAnsi="Arial" w:cs="Arial"/>
          <w:i/>
          <w:sz w:val="24"/>
          <w:szCs w:val="24"/>
          <w:u w:val="single"/>
          <w:lang w:val="es-EC"/>
        </w:rPr>
        <w:t>N1</w:t>
      </w:r>
      <w:r w:rsidRPr="00786786">
        <w:rPr>
          <w:rFonts w:ascii="Arial" w:hAnsi="Arial" w:cs="Arial"/>
          <w:i/>
          <w:sz w:val="24"/>
          <w:szCs w:val="24"/>
          <w:u w:val="single"/>
          <w:lang w:val="es-EC"/>
        </w:rPr>
        <w:t>EGT2:</w:t>
      </w:r>
    </w:p>
    <w:p w:rsidR="008300AB" w:rsidRDefault="00EC4C81" w:rsidP="00786786">
      <w:pPr>
        <w:pStyle w:val="Prrafodelista"/>
        <w:spacing w:after="0" w:line="480" w:lineRule="auto"/>
        <w:ind w:left="1588"/>
        <w:contextualSpacing w:val="0"/>
        <w:jc w:val="both"/>
        <w:rPr>
          <w:rFonts w:ascii="Arial" w:hAnsi="Arial" w:cs="Arial"/>
          <w:noProof/>
          <w:sz w:val="24"/>
          <w:szCs w:val="24"/>
          <w:lang w:val="es-EC" w:eastAsia="es-EC"/>
        </w:rPr>
      </w:pPr>
      <w:r w:rsidRPr="00786786">
        <w:rPr>
          <w:rFonts w:ascii="Arial" w:hAnsi="Arial" w:cs="Arial"/>
          <w:noProof/>
          <w:sz w:val="24"/>
          <w:szCs w:val="24"/>
          <w:lang w:val="es-EC" w:eastAsia="es-EC"/>
        </w:rPr>
        <w:lastRenderedPageBreak/>
        <w:t xml:space="preserve">Esta tarjeta tiene interfaces ópticas integradas y soporta transmisión transparente de 2 servicios de nivel Gigabit </w:t>
      </w:r>
      <w:r w:rsidR="00BF5C28" w:rsidRPr="00786786">
        <w:rPr>
          <w:rFonts w:ascii="Arial" w:hAnsi="Arial" w:cs="Arial"/>
          <w:noProof/>
          <w:sz w:val="24"/>
          <w:szCs w:val="24"/>
          <w:lang w:val="es-EC" w:eastAsia="es-EC"/>
        </w:rPr>
        <w:t>Et</w:t>
      </w:r>
      <w:r w:rsidRPr="00786786">
        <w:rPr>
          <w:rFonts w:ascii="Arial" w:hAnsi="Arial" w:cs="Arial"/>
          <w:noProof/>
          <w:sz w:val="24"/>
          <w:szCs w:val="24"/>
          <w:lang w:val="es-EC" w:eastAsia="es-EC"/>
        </w:rPr>
        <w:t xml:space="preserve">hernet, LCAS y pruebas de tramas. </w:t>
      </w:r>
      <w:r w:rsidR="00AB76D9" w:rsidRPr="00786786">
        <w:rPr>
          <w:rFonts w:ascii="Arial" w:hAnsi="Arial" w:cs="Arial"/>
          <w:noProof/>
          <w:sz w:val="24"/>
          <w:szCs w:val="24"/>
          <w:lang w:val="es-EC" w:eastAsia="es-EC"/>
        </w:rPr>
        <w:t xml:space="preserve">Ver </w:t>
      </w:r>
      <w:fldSimple w:instr=" REF _Ref296177184 \h  \* MERGEFORMAT ">
        <w:r w:rsidR="00CC7850" w:rsidRPr="00CC7850">
          <w:rPr>
            <w:rFonts w:ascii="Arial" w:hAnsi="Arial" w:cs="Arial"/>
            <w:noProof/>
            <w:sz w:val="24"/>
            <w:szCs w:val="24"/>
            <w:lang w:val="es-EC" w:eastAsia="es-EC"/>
          </w:rPr>
          <w:t>Tabla 4.10</w:t>
        </w:r>
      </w:fldSimple>
      <w:r w:rsidR="00AB76D9" w:rsidRPr="00786786">
        <w:rPr>
          <w:rFonts w:ascii="Arial" w:hAnsi="Arial" w:cs="Arial"/>
          <w:noProof/>
          <w:sz w:val="24"/>
          <w:szCs w:val="24"/>
          <w:lang w:val="es-EC" w:eastAsia="es-EC"/>
        </w:rPr>
        <w:t>.</w:t>
      </w:r>
    </w:p>
    <w:p w:rsidR="00DE1EE9" w:rsidRPr="00786786" w:rsidRDefault="00DE1EE9" w:rsidP="00786786">
      <w:pPr>
        <w:pStyle w:val="Prrafodelista"/>
        <w:spacing w:after="0" w:line="480" w:lineRule="auto"/>
        <w:ind w:left="1588"/>
        <w:contextualSpacing w:val="0"/>
        <w:jc w:val="both"/>
        <w:rPr>
          <w:rFonts w:ascii="Arial" w:hAnsi="Arial" w:cs="Arial"/>
          <w:noProof/>
          <w:sz w:val="24"/>
          <w:szCs w:val="24"/>
          <w:lang w:val="es-EC" w:eastAsia="es-EC"/>
        </w:rPr>
      </w:pPr>
    </w:p>
    <w:tbl>
      <w:tblPr>
        <w:tblStyle w:val="Tablaconcuadrcula"/>
        <w:tblW w:w="0" w:type="auto"/>
        <w:tblInd w:w="1701" w:type="dxa"/>
        <w:tblLook w:val="04A0"/>
      </w:tblPr>
      <w:tblGrid>
        <w:gridCol w:w="2235"/>
        <w:gridCol w:w="4558"/>
      </w:tblGrid>
      <w:tr w:rsidR="008300AB" w:rsidRPr="00E61839" w:rsidTr="00AB76D9">
        <w:tc>
          <w:tcPr>
            <w:tcW w:w="2235" w:type="dxa"/>
            <w:vAlign w:val="center"/>
          </w:tcPr>
          <w:p w:rsidR="008300AB" w:rsidRPr="00595C5F" w:rsidRDefault="008300AB" w:rsidP="00AB76D9">
            <w:pPr>
              <w:pStyle w:val="Prrafodelista"/>
              <w:spacing w:after="0" w:line="240" w:lineRule="auto"/>
              <w:ind w:left="0"/>
              <w:contextualSpacing w:val="0"/>
              <w:jc w:val="center"/>
              <w:rPr>
                <w:rFonts w:ascii="Arial Narrow" w:hAnsi="Arial Narrow" w:cs="Arial"/>
                <w:b/>
                <w:sz w:val="20"/>
                <w:szCs w:val="20"/>
              </w:rPr>
            </w:pPr>
            <w:r w:rsidRPr="00595C5F">
              <w:rPr>
                <w:rFonts w:ascii="Arial Narrow" w:hAnsi="Arial Narrow" w:cs="Arial"/>
                <w:b/>
                <w:sz w:val="20"/>
                <w:szCs w:val="20"/>
              </w:rPr>
              <w:t>Función y Características</w:t>
            </w:r>
          </w:p>
        </w:tc>
        <w:tc>
          <w:tcPr>
            <w:tcW w:w="4558" w:type="dxa"/>
            <w:vAlign w:val="center"/>
          </w:tcPr>
          <w:p w:rsidR="008300AB" w:rsidRPr="00595C5F" w:rsidRDefault="008300AB" w:rsidP="00AB76D9">
            <w:pPr>
              <w:pStyle w:val="Prrafodelista"/>
              <w:spacing w:after="0" w:line="240" w:lineRule="auto"/>
              <w:ind w:left="0"/>
              <w:contextualSpacing w:val="0"/>
              <w:jc w:val="center"/>
              <w:rPr>
                <w:rFonts w:ascii="Arial Narrow" w:hAnsi="Arial Narrow" w:cs="Arial"/>
                <w:b/>
                <w:sz w:val="20"/>
                <w:szCs w:val="20"/>
                <w:lang w:val="en-US"/>
              </w:rPr>
            </w:pPr>
            <w:r>
              <w:rPr>
                <w:rFonts w:ascii="Arial Narrow" w:hAnsi="Arial Narrow" w:cs="Arial"/>
                <w:b/>
                <w:sz w:val="20"/>
                <w:szCs w:val="20"/>
                <w:lang w:val="en-US"/>
              </w:rPr>
              <w:t>Descripción</w:t>
            </w:r>
          </w:p>
        </w:tc>
      </w:tr>
      <w:tr w:rsidR="008300AB" w:rsidRPr="00E61839" w:rsidTr="00AB76D9">
        <w:tc>
          <w:tcPr>
            <w:tcW w:w="2235" w:type="dxa"/>
            <w:vAlign w:val="center"/>
          </w:tcPr>
          <w:p w:rsidR="008300AB" w:rsidRPr="00E61839"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Especificación de la interfaz óptica</w:t>
            </w:r>
          </w:p>
        </w:tc>
        <w:tc>
          <w:tcPr>
            <w:tcW w:w="4558"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Las interfaces ópticas son del tipo 1</w:t>
            </w:r>
            <w:r w:rsidRPr="00B759C5">
              <w:rPr>
                <w:rFonts w:ascii="Arial Narrow" w:hAnsi="Arial Narrow" w:cs="Arial"/>
                <w:sz w:val="20"/>
                <w:szCs w:val="20"/>
                <w:lang w:val="es-EC"/>
              </w:rPr>
              <w:t>0</w:t>
            </w:r>
            <w:r>
              <w:rPr>
                <w:rFonts w:ascii="Arial Narrow" w:hAnsi="Arial Narrow" w:cs="Arial"/>
                <w:sz w:val="20"/>
                <w:szCs w:val="20"/>
                <w:lang w:val="es-EC"/>
              </w:rPr>
              <w:t>00Base-SX</w:t>
            </w:r>
            <w:r w:rsidRPr="00B759C5">
              <w:rPr>
                <w:rFonts w:ascii="Arial Narrow" w:hAnsi="Arial Narrow" w:cs="Arial"/>
                <w:sz w:val="20"/>
                <w:szCs w:val="20"/>
                <w:lang w:val="es-EC"/>
              </w:rPr>
              <w:t>/</w:t>
            </w:r>
            <w:r>
              <w:rPr>
                <w:rFonts w:ascii="Arial Narrow" w:hAnsi="Arial Narrow" w:cs="Arial"/>
                <w:sz w:val="20"/>
                <w:szCs w:val="20"/>
                <w:lang w:val="es-EC"/>
              </w:rPr>
              <w:t xml:space="preserve">LX/ZX y soportan auto negociación de acuerdo al estándar IEEE 802.3z. Usan módulos SFP que pueden cambiarse en uso “hot-swappable” Usando fibra multimodo la máxima distancia de transmisión es 550m, con fibra monomodo la máxima distancia es 10km. </w:t>
            </w:r>
          </w:p>
          <w:p w:rsidR="008300AB" w:rsidRPr="00E61839" w:rsidRDefault="008300AB" w:rsidP="00D03A38">
            <w:pPr>
              <w:pStyle w:val="Prrafodelista"/>
              <w:spacing w:after="0" w:line="240" w:lineRule="auto"/>
              <w:ind w:left="0"/>
              <w:contextualSpacing w:val="0"/>
              <w:jc w:val="both"/>
              <w:rPr>
                <w:rFonts w:ascii="Arial Narrow" w:hAnsi="Arial Narrow" w:cs="Arial"/>
                <w:sz w:val="20"/>
                <w:szCs w:val="20"/>
                <w:lang w:val="es-EC"/>
              </w:rPr>
            </w:pPr>
            <w:r w:rsidRPr="00F06132">
              <w:rPr>
                <w:rFonts w:ascii="Arial Narrow" w:hAnsi="Arial Narrow" w:cs="Arial"/>
                <w:sz w:val="20"/>
                <w:szCs w:val="20"/>
                <w:lang w:val="es-EC"/>
              </w:rPr>
              <w:t>Los módulos ópticos se pueden utilizar</w:t>
            </w:r>
            <w:r>
              <w:rPr>
                <w:rFonts w:ascii="Arial Narrow" w:hAnsi="Arial Narrow" w:cs="Arial"/>
                <w:sz w:val="20"/>
                <w:szCs w:val="20"/>
                <w:lang w:val="es-EC"/>
              </w:rPr>
              <w:t xml:space="preserve"> para diferentes necesidades de</w:t>
            </w:r>
            <w:r w:rsidRPr="00F06132">
              <w:rPr>
                <w:rFonts w:ascii="Arial Narrow" w:hAnsi="Arial Narrow" w:cs="Arial"/>
                <w:sz w:val="20"/>
                <w:szCs w:val="20"/>
                <w:lang w:val="es-EC"/>
              </w:rPr>
              <w:t xml:space="preserve"> distancia de transmisión, tales como 40 km y 70 km</w:t>
            </w:r>
          </w:p>
        </w:tc>
      </w:tr>
      <w:tr w:rsidR="008300AB" w:rsidRPr="00B759C5" w:rsidTr="00AB76D9">
        <w:tc>
          <w:tcPr>
            <w:tcW w:w="2235" w:type="dxa"/>
            <w:vAlign w:val="center"/>
          </w:tcPr>
          <w:p w:rsidR="008300AB"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Formato de tramas de servicio</w:t>
            </w:r>
          </w:p>
        </w:tc>
        <w:tc>
          <w:tcPr>
            <w:tcW w:w="4558" w:type="dxa"/>
            <w:vAlign w:val="center"/>
          </w:tcPr>
          <w:p w:rsidR="008300AB" w:rsidRPr="00F54821" w:rsidRDefault="008300AB" w:rsidP="00D03A38">
            <w:pPr>
              <w:pStyle w:val="Prrafodelista"/>
              <w:spacing w:after="0" w:line="240" w:lineRule="auto"/>
              <w:ind w:left="0"/>
              <w:contextualSpacing w:val="0"/>
              <w:jc w:val="both"/>
              <w:rPr>
                <w:rFonts w:ascii="Arial Narrow" w:hAnsi="Arial Narrow" w:cs="Arial"/>
                <w:sz w:val="20"/>
                <w:szCs w:val="20"/>
                <w:lang w:val="es-EC"/>
              </w:rPr>
            </w:pPr>
            <w:r w:rsidRPr="00F54821">
              <w:rPr>
                <w:rFonts w:ascii="Arial Narrow" w:hAnsi="Arial Narrow" w:cs="Arial"/>
                <w:sz w:val="20"/>
                <w:szCs w:val="20"/>
                <w:lang w:val="es-EC"/>
              </w:rPr>
              <w:t>Soporta Ethernet II, IEEE 802.3 e IEE 802.1q TAG. Soporta t</w:t>
            </w:r>
            <w:r>
              <w:rPr>
                <w:rFonts w:ascii="Arial Narrow" w:hAnsi="Arial Narrow" w:cs="Arial"/>
                <w:sz w:val="20"/>
                <w:szCs w:val="20"/>
                <w:lang w:val="es-EC"/>
              </w:rPr>
              <w:t>ramas con un rango de longitud desde 64 bytes a 9600 bytes. Soporta tramas más grandes con una longitud menor a 9600 bytes.</w:t>
            </w:r>
          </w:p>
        </w:tc>
      </w:tr>
      <w:tr w:rsidR="008300AB" w:rsidRPr="00B759C5" w:rsidTr="00AB76D9">
        <w:tc>
          <w:tcPr>
            <w:tcW w:w="2235" w:type="dxa"/>
            <w:vAlign w:val="center"/>
          </w:tcPr>
          <w:p w:rsidR="008300AB" w:rsidRPr="00E61839"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Máximo ancho de banda del enlace de subida “uplink”</w:t>
            </w:r>
          </w:p>
        </w:tc>
        <w:tc>
          <w:tcPr>
            <w:tcW w:w="4558" w:type="dxa"/>
            <w:vAlign w:val="center"/>
          </w:tcPr>
          <w:p w:rsidR="008300AB" w:rsidRPr="00B759C5"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2.5 Gbit/s</w:t>
            </w:r>
          </w:p>
        </w:tc>
      </w:tr>
      <w:tr w:rsidR="008300AB" w:rsidRPr="00E61839" w:rsidTr="00AB76D9">
        <w:tc>
          <w:tcPr>
            <w:tcW w:w="2235" w:type="dxa"/>
            <w:vAlign w:val="center"/>
          </w:tcPr>
          <w:p w:rsidR="008300AB" w:rsidRPr="00E61839"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Número de VCTRUNKs</w:t>
            </w:r>
          </w:p>
        </w:tc>
        <w:tc>
          <w:tcPr>
            <w:tcW w:w="4558" w:type="dxa"/>
            <w:vAlign w:val="center"/>
          </w:tcPr>
          <w:p w:rsidR="008300AB" w:rsidRPr="00E61839"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2</w:t>
            </w:r>
          </w:p>
        </w:tc>
      </w:tr>
      <w:tr w:rsidR="008300AB" w:rsidRPr="00E61839" w:rsidTr="00AB76D9">
        <w:tc>
          <w:tcPr>
            <w:tcW w:w="2235" w:type="dxa"/>
            <w:vAlign w:val="center"/>
          </w:tcPr>
          <w:p w:rsidR="008300AB"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Formato de encapsulación</w:t>
            </w:r>
          </w:p>
        </w:tc>
        <w:tc>
          <w:tcPr>
            <w:tcW w:w="4558"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HDLC, LAPS, GFP-F</w:t>
            </w:r>
          </w:p>
        </w:tc>
      </w:tr>
      <w:tr w:rsidR="008300AB" w:rsidRPr="000B3629" w:rsidTr="00AB76D9">
        <w:tc>
          <w:tcPr>
            <w:tcW w:w="2235" w:type="dxa"/>
            <w:vAlign w:val="center"/>
          </w:tcPr>
          <w:p w:rsidR="008300AB"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Mapeo de granularidad</w:t>
            </w:r>
          </w:p>
        </w:tc>
        <w:tc>
          <w:tcPr>
            <w:tcW w:w="4558" w:type="dxa"/>
            <w:vAlign w:val="center"/>
          </w:tcPr>
          <w:p w:rsidR="008300AB" w:rsidRPr="00F54821" w:rsidRDefault="008300AB" w:rsidP="00D03A38">
            <w:pPr>
              <w:pStyle w:val="Prrafodelista"/>
              <w:spacing w:after="0" w:line="240" w:lineRule="auto"/>
              <w:ind w:left="0"/>
              <w:contextualSpacing w:val="0"/>
              <w:jc w:val="both"/>
              <w:rPr>
                <w:rFonts w:ascii="Arial Narrow" w:hAnsi="Arial Narrow" w:cs="Arial"/>
                <w:sz w:val="20"/>
                <w:szCs w:val="20"/>
                <w:lang w:val="en-US"/>
              </w:rPr>
            </w:pPr>
            <w:r w:rsidRPr="00F54821">
              <w:rPr>
                <w:rFonts w:ascii="Arial Narrow" w:hAnsi="Arial Narrow" w:cs="Arial"/>
                <w:sz w:val="20"/>
                <w:szCs w:val="20"/>
                <w:lang w:val="en-US"/>
              </w:rPr>
              <w:t>Soporta VC-4, VC-3, VC-3-Xv (X≤24), and VC-4-Xv (X≤8</w:t>
            </w:r>
          </w:p>
        </w:tc>
      </w:tr>
      <w:tr w:rsidR="008300AB" w:rsidRPr="00E61839" w:rsidTr="00AB76D9">
        <w:tc>
          <w:tcPr>
            <w:tcW w:w="2235" w:type="dxa"/>
            <w:vAlign w:val="center"/>
          </w:tcPr>
          <w:p w:rsidR="008300AB"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Tipo de servicio Ethernet</w:t>
            </w:r>
          </w:p>
        </w:tc>
        <w:tc>
          <w:tcPr>
            <w:tcW w:w="4558"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EPL</w:t>
            </w:r>
          </w:p>
        </w:tc>
      </w:tr>
      <w:tr w:rsidR="008300AB" w:rsidRPr="00E61839" w:rsidTr="00AB76D9">
        <w:tc>
          <w:tcPr>
            <w:tcW w:w="2235" w:type="dxa"/>
            <w:vAlign w:val="center"/>
          </w:tcPr>
          <w:p w:rsidR="008300AB"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MPLS</w:t>
            </w:r>
          </w:p>
        </w:tc>
        <w:tc>
          <w:tcPr>
            <w:tcW w:w="4558"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No soporta.</w:t>
            </w:r>
          </w:p>
        </w:tc>
      </w:tr>
      <w:tr w:rsidR="008300AB" w:rsidRPr="00E61839" w:rsidTr="00AB76D9">
        <w:tc>
          <w:tcPr>
            <w:tcW w:w="2235" w:type="dxa"/>
            <w:vAlign w:val="center"/>
          </w:tcPr>
          <w:p w:rsidR="008300AB"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VLAN</w:t>
            </w:r>
          </w:p>
        </w:tc>
        <w:tc>
          <w:tcPr>
            <w:tcW w:w="4558"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transmisión transparente de VLAN.</w:t>
            </w:r>
          </w:p>
        </w:tc>
      </w:tr>
      <w:tr w:rsidR="008300AB" w:rsidRPr="00E61839" w:rsidTr="00AB76D9">
        <w:tc>
          <w:tcPr>
            <w:tcW w:w="2235" w:type="dxa"/>
            <w:vAlign w:val="center"/>
          </w:tcPr>
          <w:p w:rsidR="008300AB"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LPT</w:t>
            </w:r>
          </w:p>
        </w:tc>
        <w:tc>
          <w:tcPr>
            <w:tcW w:w="4558"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w:t>
            </w:r>
          </w:p>
        </w:tc>
      </w:tr>
      <w:tr w:rsidR="008300AB" w:rsidRPr="00E61839" w:rsidTr="00AB76D9">
        <w:tc>
          <w:tcPr>
            <w:tcW w:w="2235" w:type="dxa"/>
            <w:vAlign w:val="center"/>
          </w:tcPr>
          <w:p w:rsidR="008300AB"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CAR</w:t>
            </w:r>
          </w:p>
        </w:tc>
        <w:tc>
          <w:tcPr>
            <w:tcW w:w="4558"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No soporta</w:t>
            </w:r>
          </w:p>
        </w:tc>
      </w:tr>
      <w:tr w:rsidR="008300AB" w:rsidRPr="00E61839" w:rsidTr="00AB76D9">
        <w:tc>
          <w:tcPr>
            <w:tcW w:w="2235" w:type="dxa"/>
            <w:vAlign w:val="center"/>
          </w:tcPr>
          <w:p w:rsidR="008300AB"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Función de control de flujo</w:t>
            </w:r>
          </w:p>
        </w:tc>
        <w:tc>
          <w:tcPr>
            <w:tcW w:w="4558"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el control de flujo del estándar IE</w:t>
            </w:r>
            <w:r w:rsidR="006A2310">
              <w:rPr>
                <w:rFonts w:ascii="Arial Narrow" w:hAnsi="Arial Narrow" w:cs="Arial"/>
                <w:sz w:val="20"/>
                <w:szCs w:val="20"/>
                <w:lang w:val="es-EC"/>
              </w:rPr>
              <w:t>E</w:t>
            </w:r>
            <w:r>
              <w:rPr>
                <w:rFonts w:ascii="Arial Narrow" w:hAnsi="Arial Narrow" w:cs="Arial"/>
                <w:sz w:val="20"/>
                <w:szCs w:val="20"/>
                <w:lang w:val="es-EC"/>
              </w:rPr>
              <w:t>E 802.3x basado en puerto GE.</w:t>
            </w:r>
          </w:p>
        </w:tc>
      </w:tr>
      <w:tr w:rsidR="008300AB" w:rsidRPr="00E61839" w:rsidTr="00AB76D9">
        <w:tc>
          <w:tcPr>
            <w:tcW w:w="2235" w:type="dxa"/>
            <w:vAlign w:val="center"/>
          </w:tcPr>
          <w:p w:rsidR="008300AB"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LCAS</w:t>
            </w:r>
          </w:p>
        </w:tc>
        <w:tc>
          <w:tcPr>
            <w:tcW w:w="4558"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Incrementa o disminuye dinámicamente el ancho de banda, y realiza la función de protección de acuerdo al estándar ITU.T G.7042.</w:t>
            </w:r>
          </w:p>
        </w:tc>
      </w:tr>
      <w:tr w:rsidR="008300AB" w:rsidRPr="00E61839" w:rsidTr="00AB76D9">
        <w:tc>
          <w:tcPr>
            <w:tcW w:w="2235" w:type="dxa"/>
            <w:vAlign w:val="center"/>
          </w:tcPr>
          <w:p w:rsidR="008300AB"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Prueba de trama</w:t>
            </w:r>
          </w:p>
        </w:tc>
        <w:tc>
          <w:tcPr>
            <w:tcW w:w="4558"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Recibe y transmite tramas de prueba Ethernet</w:t>
            </w:r>
          </w:p>
        </w:tc>
      </w:tr>
      <w:tr w:rsidR="008300AB" w:rsidRPr="00E61839" w:rsidTr="00AB76D9">
        <w:tc>
          <w:tcPr>
            <w:tcW w:w="2235" w:type="dxa"/>
            <w:vAlign w:val="center"/>
          </w:tcPr>
          <w:p w:rsidR="008300AB"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Monitoreo del rendimiento Ethernet</w:t>
            </w:r>
          </w:p>
        </w:tc>
        <w:tc>
          <w:tcPr>
            <w:tcW w:w="4558"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en el nivel de puerto.</w:t>
            </w:r>
          </w:p>
        </w:tc>
      </w:tr>
      <w:tr w:rsidR="008300AB" w:rsidRPr="00E61839" w:rsidTr="00AB76D9">
        <w:tc>
          <w:tcPr>
            <w:tcW w:w="2235" w:type="dxa"/>
            <w:vAlign w:val="center"/>
          </w:tcPr>
          <w:p w:rsidR="008300AB" w:rsidRDefault="008300AB" w:rsidP="00AB76D9">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Alarmas y eventos de rendimiento</w:t>
            </w:r>
          </w:p>
        </w:tc>
        <w:tc>
          <w:tcPr>
            <w:tcW w:w="4558"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Provee abundantes alarmas y eventos de rendimientos para fácil administración y mantenimiento de los equipos.</w:t>
            </w:r>
          </w:p>
        </w:tc>
      </w:tr>
    </w:tbl>
    <w:p w:rsidR="00057FBD" w:rsidRPr="00057FBD" w:rsidRDefault="00057FBD" w:rsidP="003241C5">
      <w:pPr>
        <w:pStyle w:val="Prrafodelista"/>
        <w:spacing w:line="240" w:lineRule="atLeast"/>
        <w:ind w:left="1588"/>
        <w:contextualSpacing w:val="0"/>
        <w:jc w:val="center"/>
        <w:rPr>
          <w:rFonts w:ascii="Arial" w:hAnsi="Arial" w:cs="Arial"/>
          <w:noProof/>
          <w:sz w:val="24"/>
          <w:szCs w:val="24"/>
          <w:lang w:val="es-EC" w:eastAsia="es-EC"/>
        </w:rPr>
      </w:pPr>
      <w:bookmarkStart w:id="566" w:name="_Ref296177184"/>
      <w:bookmarkStart w:id="567" w:name="_Toc303097495"/>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10</w:t>
      </w:r>
      <w:r w:rsidR="00341CB7" w:rsidRPr="00F7605F">
        <w:rPr>
          <w:b/>
        </w:rPr>
        <w:fldChar w:fldCharType="end"/>
      </w:r>
      <w:bookmarkEnd w:id="566"/>
      <w:r w:rsidRPr="00057FBD">
        <w:t xml:space="preserve"> Funciones y características de la N1EGT2</w:t>
      </w:r>
      <w:r w:rsidR="000444AC">
        <w:t xml:space="preserve"> </w:t>
      </w:r>
      <w:fldSimple w:instr=" REF _Ref300397426 \h  \* MERGEFORMAT ">
        <w:r w:rsidR="00CC7850" w:rsidRPr="00CC7850">
          <w:t>[13</w:t>
        </w:r>
      </w:fldSimple>
      <w:r w:rsidR="000444AC" w:rsidRPr="00F93E85">
        <w:t>]</w:t>
      </w:r>
      <w:r w:rsidRPr="00057FBD">
        <w:t>.</w:t>
      </w:r>
      <w:bookmarkEnd w:id="567"/>
    </w:p>
    <w:p w:rsidR="00AB76D9" w:rsidRPr="00786786" w:rsidRDefault="00AB76D9" w:rsidP="00786786">
      <w:pPr>
        <w:pStyle w:val="Prrafodelista"/>
        <w:spacing w:after="0" w:line="480" w:lineRule="auto"/>
        <w:ind w:left="1588"/>
        <w:contextualSpacing w:val="0"/>
        <w:jc w:val="both"/>
        <w:rPr>
          <w:rFonts w:ascii="Arial" w:hAnsi="Arial" w:cs="Arial"/>
          <w:noProof/>
          <w:sz w:val="24"/>
          <w:szCs w:val="24"/>
          <w:lang w:val="es-EC" w:eastAsia="es-EC"/>
        </w:rPr>
      </w:pPr>
    </w:p>
    <w:p w:rsidR="00CA293B" w:rsidRPr="00786786" w:rsidRDefault="0093254A" w:rsidP="00786786">
      <w:pPr>
        <w:pStyle w:val="Prrafodelista"/>
        <w:spacing w:after="0" w:line="480" w:lineRule="auto"/>
        <w:ind w:left="1588"/>
        <w:contextualSpacing w:val="0"/>
        <w:jc w:val="both"/>
        <w:rPr>
          <w:rFonts w:ascii="Arial" w:hAnsi="Arial" w:cs="Arial"/>
          <w:sz w:val="24"/>
          <w:szCs w:val="24"/>
          <w:lang w:val="es-EC"/>
        </w:rPr>
      </w:pPr>
      <w:r w:rsidRPr="00786786">
        <w:rPr>
          <w:rFonts w:ascii="Arial" w:hAnsi="Arial" w:cs="Arial"/>
          <w:noProof/>
          <w:sz w:val="24"/>
          <w:szCs w:val="24"/>
          <w:lang w:val="es-EC" w:eastAsia="es-EC"/>
        </w:rPr>
        <w:t xml:space="preserve">La tarjeta permanece ubicada en la ranura 11 </w:t>
      </w:r>
      <w:r w:rsidR="006A2310" w:rsidRPr="00786786">
        <w:rPr>
          <w:rFonts w:ascii="Arial" w:hAnsi="Arial" w:cs="Arial"/>
          <w:noProof/>
          <w:sz w:val="24"/>
          <w:szCs w:val="24"/>
          <w:lang w:val="es-EC" w:eastAsia="es-EC"/>
        </w:rPr>
        <w:t>en dos</w:t>
      </w:r>
      <w:r w:rsidRPr="00786786">
        <w:rPr>
          <w:rFonts w:ascii="Arial" w:hAnsi="Arial" w:cs="Arial"/>
          <w:noProof/>
          <w:sz w:val="24"/>
          <w:szCs w:val="24"/>
          <w:lang w:val="es-EC" w:eastAsia="es-EC"/>
        </w:rPr>
        <w:t xml:space="preserve"> de los OSN, pero pueden acoplarse también en </w:t>
      </w:r>
      <w:r w:rsidR="006C68EB" w:rsidRPr="00786786">
        <w:rPr>
          <w:rFonts w:ascii="Arial" w:hAnsi="Arial" w:cs="Arial"/>
          <w:noProof/>
          <w:sz w:val="24"/>
          <w:szCs w:val="24"/>
          <w:lang w:val="es-EC" w:eastAsia="es-EC"/>
        </w:rPr>
        <w:t>las ranuras</w:t>
      </w:r>
      <w:r w:rsidRPr="00786786">
        <w:rPr>
          <w:rFonts w:ascii="Arial" w:hAnsi="Arial" w:cs="Arial"/>
          <w:noProof/>
          <w:sz w:val="24"/>
          <w:szCs w:val="24"/>
          <w:lang w:val="es-EC" w:eastAsia="es-EC"/>
        </w:rPr>
        <w:t xml:space="preserve"> </w:t>
      </w:r>
      <w:r w:rsidR="00B84145" w:rsidRPr="00786786">
        <w:rPr>
          <w:rFonts w:ascii="Arial" w:hAnsi="Arial" w:cs="Arial"/>
          <w:noProof/>
          <w:sz w:val="24"/>
          <w:szCs w:val="24"/>
          <w:lang w:val="es-EC" w:eastAsia="es-EC"/>
        </w:rPr>
        <w:t>12 y 13</w:t>
      </w:r>
      <w:r w:rsidRPr="00786786">
        <w:rPr>
          <w:rFonts w:ascii="Arial" w:hAnsi="Arial" w:cs="Arial"/>
          <w:noProof/>
          <w:sz w:val="24"/>
          <w:szCs w:val="24"/>
          <w:lang w:val="es-EC" w:eastAsia="es-EC"/>
        </w:rPr>
        <w:t>.</w:t>
      </w:r>
      <w:r w:rsidR="00057C99" w:rsidRPr="00786786">
        <w:rPr>
          <w:rFonts w:ascii="Arial" w:hAnsi="Arial" w:cs="Arial"/>
          <w:noProof/>
          <w:sz w:val="24"/>
          <w:szCs w:val="24"/>
          <w:lang w:val="es-EC" w:eastAsia="es-EC"/>
        </w:rPr>
        <w:t xml:space="preserve"> </w:t>
      </w:r>
      <w:r w:rsidRPr="00786786">
        <w:rPr>
          <w:rFonts w:ascii="Arial" w:hAnsi="Arial" w:cs="Arial"/>
          <w:noProof/>
          <w:sz w:val="24"/>
          <w:szCs w:val="24"/>
          <w:lang w:val="es-EC" w:eastAsia="es-EC"/>
        </w:rPr>
        <w:lastRenderedPageBreak/>
        <w:t>T</w:t>
      </w:r>
      <w:r w:rsidR="00B84145" w:rsidRPr="00786786">
        <w:rPr>
          <w:rFonts w:ascii="Arial" w:hAnsi="Arial" w:cs="Arial"/>
          <w:noProof/>
          <w:sz w:val="24"/>
          <w:szCs w:val="24"/>
          <w:lang w:val="es-EC" w:eastAsia="es-EC"/>
        </w:rPr>
        <w:t xml:space="preserve">iene 2 interfaces de tipo LC incorporadas en su panel frontal las cuales le permiten enviar y recibir señales 1000Base-SX/LX/ZX. Ver </w:t>
      </w:r>
      <w:fldSimple w:instr=" REF _Ref296241025 \h  \* MERGEFORMAT ">
        <w:r w:rsidR="00CC7850" w:rsidRPr="00CC7850">
          <w:rPr>
            <w:rFonts w:ascii="Arial" w:hAnsi="Arial" w:cs="Arial"/>
            <w:sz w:val="24"/>
            <w:szCs w:val="24"/>
            <w:lang w:val="es-EC"/>
          </w:rPr>
          <w:t>Figura 4.15</w:t>
        </w:r>
      </w:fldSimple>
      <w:r w:rsidR="00AB76D9" w:rsidRPr="00786786">
        <w:rPr>
          <w:rFonts w:ascii="Arial" w:hAnsi="Arial" w:cs="Arial"/>
          <w:sz w:val="24"/>
          <w:szCs w:val="24"/>
        </w:rPr>
        <w:t>.</w:t>
      </w:r>
    </w:p>
    <w:p w:rsidR="0093254A" w:rsidRPr="00786786" w:rsidRDefault="0093254A" w:rsidP="003241C5">
      <w:pPr>
        <w:pStyle w:val="Prrafodelista"/>
        <w:spacing w:after="0" w:line="480" w:lineRule="auto"/>
        <w:ind w:left="1588"/>
        <w:contextualSpacing w:val="0"/>
        <w:jc w:val="both"/>
        <w:rPr>
          <w:rFonts w:ascii="Arial" w:hAnsi="Arial" w:cs="Arial"/>
          <w:noProof/>
          <w:sz w:val="24"/>
          <w:szCs w:val="24"/>
          <w:lang w:val="es-EC" w:eastAsia="es-EC"/>
        </w:rPr>
      </w:pPr>
    </w:p>
    <w:p w:rsidR="00B84145" w:rsidRDefault="00546552" w:rsidP="003241C5">
      <w:pPr>
        <w:pStyle w:val="Prrafodelista"/>
        <w:spacing w:after="0" w:line="480" w:lineRule="auto"/>
        <w:ind w:left="1588"/>
        <w:contextualSpacing w:val="0"/>
        <w:jc w:val="center"/>
        <w:rPr>
          <w:rFonts w:ascii="Arial" w:hAnsi="Arial" w:cs="Arial"/>
          <w:noProof/>
          <w:sz w:val="24"/>
          <w:szCs w:val="24"/>
          <w:lang w:val="es-EC" w:eastAsia="es-EC"/>
        </w:rPr>
      </w:pPr>
      <w:r>
        <w:rPr>
          <w:rFonts w:ascii="Arial" w:hAnsi="Arial" w:cs="Arial"/>
          <w:noProof/>
          <w:sz w:val="24"/>
          <w:szCs w:val="24"/>
          <w:lang w:val="es-EC" w:eastAsia="es-EC"/>
        </w:rPr>
        <w:drawing>
          <wp:inline distT="0" distB="0" distL="0" distR="0">
            <wp:extent cx="4108964" cy="451072"/>
            <wp:effectExtent l="19050" t="0" r="5836" b="0"/>
            <wp:docPr id="324" name="Picture 323" descr="SAM_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333.JPG"/>
                    <pic:cNvPicPr/>
                  </pic:nvPicPr>
                  <pic:blipFill>
                    <a:blip r:embed="rId85" cstate="print"/>
                    <a:srcRect t="39008" b="46366"/>
                    <a:stretch>
                      <a:fillRect/>
                    </a:stretch>
                  </pic:blipFill>
                  <pic:spPr>
                    <a:xfrm>
                      <a:off x="0" y="0"/>
                      <a:ext cx="4113101" cy="451526"/>
                    </a:xfrm>
                    <a:prstGeom prst="rect">
                      <a:avLst/>
                    </a:prstGeom>
                  </pic:spPr>
                </pic:pic>
              </a:graphicData>
            </a:graphic>
          </wp:inline>
        </w:drawing>
      </w:r>
    </w:p>
    <w:p w:rsidR="00B84145" w:rsidRDefault="00B84145" w:rsidP="003241C5">
      <w:pPr>
        <w:pStyle w:val="Prrafodelista"/>
        <w:spacing w:after="0" w:line="240" w:lineRule="auto"/>
        <w:ind w:left="1588"/>
        <w:contextualSpacing w:val="0"/>
        <w:jc w:val="center"/>
        <w:rPr>
          <w:rFonts w:ascii="Arial" w:hAnsi="Arial" w:cs="Arial"/>
          <w:noProof/>
          <w:sz w:val="24"/>
          <w:szCs w:val="24"/>
          <w:lang w:val="es-EC" w:eastAsia="es-EC"/>
        </w:rPr>
      </w:pPr>
      <w:r>
        <w:rPr>
          <w:rFonts w:ascii="Arial" w:hAnsi="Arial" w:cs="Arial"/>
          <w:noProof/>
          <w:sz w:val="24"/>
          <w:szCs w:val="24"/>
          <w:lang w:val="es-EC" w:eastAsia="es-EC"/>
        </w:rPr>
        <w:drawing>
          <wp:inline distT="0" distB="0" distL="0" distR="0">
            <wp:extent cx="4114800" cy="425669"/>
            <wp:effectExtent l="19050" t="0" r="0"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cstate="print"/>
                    <a:srcRect/>
                    <a:stretch>
                      <a:fillRect/>
                    </a:stretch>
                  </pic:blipFill>
                  <pic:spPr bwMode="auto">
                    <a:xfrm>
                      <a:off x="0" y="0"/>
                      <a:ext cx="4114800" cy="425669"/>
                    </a:xfrm>
                    <a:prstGeom prst="rect">
                      <a:avLst/>
                    </a:prstGeom>
                    <a:noFill/>
                    <a:ln w="9525">
                      <a:noFill/>
                      <a:miter lim="800000"/>
                      <a:headEnd/>
                      <a:tailEnd/>
                    </a:ln>
                  </pic:spPr>
                </pic:pic>
              </a:graphicData>
            </a:graphic>
          </wp:inline>
        </w:drawing>
      </w:r>
    </w:p>
    <w:p w:rsidR="00E23890" w:rsidRDefault="00E23890" w:rsidP="003241C5">
      <w:pPr>
        <w:pStyle w:val="Prrafodelista"/>
        <w:spacing w:line="240" w:lineRule="atLeast"/>
        <w:ind w:left="1588"/>
        <w:contextualSpacing w:val="0"/>
        <w:jc w:val="center"/>
      </w:pPr>
      <w:bookmarkStart w:id="568" w:name="_Ref296241025"/>
      <w:bookmarkStart w:id="569" w:name="_Toc303097426"/>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15</w:t>
      </w:r>
      <w:r w:rsidR="00341CB7" w:rsidRPr="00E23890">
        <w:rPr>
          <w:b/>
        </w:rPr>
        <w:fldChar w:fldCharType="end"/>
      </w:r>
      <w:bookmarkEnd w:id="568"/>
      <w:r>
        <w:t xml:space="preserve"> </w:t>
      </w:r>
      <w:r w:rsidRPr="00E23890">
        <w:t>Vista frontal de la tarjeta N1EGT2</w:t>
      </w:r>
      <w:r w:rsidR="00AB76D9">
        <w:t xml:space="preserve"> </w:t>
      </w:r>
      <w:fldSimple w:instr=" REF _Ref300397426 \h  \* MERGEFORMAT ">
        <w:r w:rsidR="00CC7850" w:rsidRPr="00CC7850">
          <w:t>[13</w:t>
        </w:r>
      </w:fldSimple>
      <w:r w:rsidR="00AB76D9" w:rsidRPr="00F93E85">
        <w:t>]</w:t>
      </w:r>
      <w:r w:rsidR="00B748D9" w:rsidRPr="00E23890">
        <w:t>.</w:t>
      </w:r>
      <w:bookmarkEnd w:id="569"/>
    </w:p>
    <w:p w:rsidR="00E23890" w:rsidRPr="00786786" w:rsidRDefault="00E23890" w:rsidP="003241C5">
      <w:pPr>
        <w:pStyle w:val="Prrafodelista"/>
        <w:spacing w:after="0" w:line="480" w:lineRule="auto"/>
        <w:ind w:left="1588"/>
        <w:contextualSpacing w:val="0"/>
        <w:jc w:val="center"/>
        <w:rPr>
          <w:rFonts w:ascii="Arial" w:hAnsi="Arial" w:cs="Arial"/>
          <w:noProof/>
          <w:sz w:val="24"/>
          <w:szCs w:val="24"/>
          <w:lang w:eastAsia="es-EC"/>
        </w:rPr>
      </w:pPr>
    </w:p>
    <w:p w:rsidR="00B84145" w:rsidRPr="00786786" w:rsidRDefault="00B84145" w:rsidP="00786786">
      <w:pPr>
        <w:pStyle w:val="Prrafodelista"/>
        <w:spacing w:after="0" w:line="480" w:lineRule="auto"/>
        <w:ind w:left="1588"/>
        <w:contextualSpacing w:val="0"/>
        <w:jc w:val="both"/>
        <w:rPr>
          <w:rFonts w:ascii="Arial" w:hAnsi="Arial" w:cs="Arial"/>
          <w:noProof/>
          <w:sz w:val="24"/>
          <w:szCs w:val="24"/>
          <w:lang w:val="es-EC" w:eastAsia="es-EC"/>
        </w:rPr>
      </w:pPr>
      <w:r w:rsidRPr="00786786">
        <w:rPr>
          <w:rFonts w:ascii="Arial" w:hAnsi="Arial" w:cs="Arial"/>
          <w:noProof/>
          <w:sz w:val="24"/>
          <w:szCs w:val="24"/>
          <w:lang w:val="es-EC" w:eastAsia="es-EC"/>
        </w:rPr>
        <w:t xml:space="preserve">El código </w:t>
      </w:r>
      <w:r w:rsidR="0093254A" w:rsidRPr="00786786">
        <w:rPr>
          <w:rFonts w:ascii="Arial" w:hAnsi="Arial" w:cs="Arial"/>
          <w:noProof/>
          <w:sz w:val="24"/>
          <w:szCs w:val="24"/>
          <w:lang w:val="es-EC" w:eastAsia="es-EC"/>
        </w:rPr>
        <w:t xml:space="preserve">de presentación de la tarjeta es </w:t>
      </w:r>
      <w:r w:rsidR="0093254A" w:rsidRPr="00786786">
        <w:rPr>
          <w:rFonts w:ascii="Arial" w:hAnsi="Arial" w:cs="Arial"/>
          <w:b/>
          <w:noProof/>
          <w:sz w:val="24"/>
          <w:szCs w:val="24"/>
          <w:lang w:val="es-EC" w:eastAsia="es-EC"/>
        </w:rPr>
        <w:t>10</w:t>
      </w:r>
      <w:r w:rsidR="0093254A" w:rsidRPr="00786786">
        <w:rPr>
          <w:rFonts w:ascii="Arial" w:hAnsi="Arial" w:cs="Arial"/>
          <w:noProof/>
          <w:sz w:val="24"/>
          <w:szCs w:val="24"/>
          <w:lang w:val="es-EC" w:eastAsia="es-EC"/>
        </w:rPr>
        <w:t xml:space="preserve">, ya que se observa el código </w:t>
      </w:r>
      <w:r w:rsidR="00AF2B53" w:rsidRPr="00786786">
        <w:rPr>
          <w:rFonts w:ascii="Arial" w:hAnsi="Arial" w:cs="Arial"/>
          <w:noProof/>
          <w:sz w:val="24"/>
          <w:szCs w:val="24"/>
          <w:lang w:val="es-EC" w:eastAsia="es-EC"/>
        </w:rPr>
        <w:t>SSN1EGT210</w:t>
      </w:r>
      <w:r w:rsidR="0093254A" w:rsidRPr="00786786">
        <w:rPr>
          <w:rFonts w:ascii="Arial" w:hAnsi="Arial" w:cs="Arial"/>
          <w:noProof/>
          <w:sz w:val="24"/>
          <w:szCs w:val="24"/>
          <w:lang w:val="es-EC" w:eastAsia="es-EC"/>
        </w:rPr>
        <w:t xml:space="preserve"> impreso en el panel frontal,</w:t>
      </w:r>
      <w:r w:rsidR="00E131E0" w:rsidRPr="00786786">
        <w:rPr>
          <w:rFonts w:ascii="Arial" w:hAnsi="Arial" w:cs="Arial"/>
          <w:noProof/>
          <w:sz w:val="24"/>
          <w:szCs w:val="24"/>
          <w:lang w:val="es-EC" w:eastAsia="es-EC"/>
        </w:rPr>
        <w:t xml:space="preserve"> </w:t>
      </w:r>
      <w:r w:rsidR="009372EC" w:rsidRPr="00786786">
        <w:rPr>
          <w:rFonts w:ascii="Arial" w:hAnsi="Arial" w:cs="Arial"/>
          <w:noProof/>
          <w:sz w:val="24"/>
          <w:szCs w:val="24"/>
          <w:lang w:val="es-EC" w:eastAsia="es-EC"/>
        </w:rPr>
        <w:t>lo cual corresponde a una interfaz óptica del tipo 1000Base-SX (0.55 km)</w:t>
      </w:r>
      <w:r w:rsidR="00AB76D9" w:rsidRPr="00786786">
        <w:rPr>
          <w:rFonts w:ascii="Arial" w:hAnsi="Arial" w:cs="Arial"/>
          <w:noProof/>
          <w:sz w:val="24"/>
          <w:szCs w:val="24"/>
          <w:lang w:val="es-EC" w:eastAsia="es-EC"/>
        </w:rPr>
        <w:t>.</w:t>
      </w:r>
      <w:r w:rsidR="009372EC" w:rsidRPr="00786786">
        <w:rPr>
          <w:rFonts w:ascii="Arial" w:hAnsi="Arial" w:cs="Arial"/>
          <w:noProof/>
          <w:sz w:val="24"/>
          <w:szCs w:val="24"/>
          <w:lang w:val="es-EC" w:eastAsia="es-EC"/>
        </w:rPr>
        <w:t xml:space="preserve"> En la </w:t>
      </w:r>
      <w:fldSimple w:instr=" REF _Ref296244134 \h  \* MERGEFORMAT ">
        <w:r w:rsidR="00CC7850" w:rsidRPr="00CC7850">
          <w:rPr>
            <w:rFonts w:ascii="Arial" w:hAnsi="Arial" w:cs="Arial"/>
            <w:noProof/>
            <w:sz w:val="24"/>
            <w:szCs w:val="24"/>
            <w:lang w:val="es-EC" w:eastAsia="es-EC"/>
          </w:rPr>
          <w:t>Tabla 4.11</w:t>
        </w:r>
      </w:fldSimple>
      <w:r w:rsidR="00D41AA8" w:rsidRPr="00786786">
        <w:rPr>
          <w:rFonts w:ascii="Arial" w:hAnsi="Arial" w:cs="Arial"/>
          <w:noProof/>
          <w:sz w:val="24"/>
          <w:szCs w:val="24"/>
          <w:lang w:val="es-EC" w:eastAsia="es-EC"/>
        </w:rPr>
        <w:t xml:space="preserve"> </w:t>
      </w:r>
      <w:r w:rsidR="009372EC" w:rsidRPr="00786786">
        <w:rPr>
          <w:rFonts w:ascii="Arial" w:hAnsi="Arial" w:cs="Arial"/>
          <w:noProof/>
          <w:sz w:val="24"/>
          <w:szCs w:val="24"/>
          <w:lang w:val="es-EC" w:eastAsia="es-EC"/>
        </w:rPr>
        <w:t>se describe las especificaciones técnicas</w:t>
      </w:r>
      <w:r w:rsidR="0093254A" w:rsidRPr="00786786">
        <w:rPr>
          <w:rFonts w:ascii="Arial" w:hAnsi="Arial" w:cs="Arial"/>
          <w:noProof/>
          <w:sz w:val="24"/>
          <w:szCs w:val="24"/>
          <w:lang w:val="es-EC" w:eastAsia="es-EC"/>
        </w:rPr>
        <w:t xml:space="preserve"> de la misma</w:t>
      </w:r>
      <w:r w:rsidR="009372EC" w:rsidRPr="00786786">
        <w:rPr>
          <w:rFonts w:ascii="Arial" w:hAnsi="Arial" w:cs="Arial"/>
          <w:noProof/>
          <w:sz w:val="24"/>
          <w:szCs w:val="24"/>
          <w:lang w:val="es-EC" w:eastAsia="es-EC"/>
        </w:rPr>
        <w:t>.</w:t>
      </w:r>
    </w:p>
    <w:p w:rsidR="00EC4C81" w:rsidRPr="00786786" w:rsidRDefault="00EC4C81" w:rsidP="00786786">
      <w:pPr>
        <w:pStyle w:val="Prrafodelista"/>
        <w:spacing w:after="0" w:line="480" w:lineRule="auto"/>
        <w:ind w:left="1588"/>
        <w:contextualSpacing w:val="0"/>
        <w:jc w:val="both"/>
        <w:rPr>
          <w:rFonts w:ascii="Arial" w:hAnsi="Arial" w:cs="Arial"/>
          <w:noProof/>
          <w:sz w:val="24"/>
          <w:szCs w:val="24"/>
          <w:lang w:val="es-EC" w:eastAsia="es-EC"/>
        </w:rPr>
      </w:pPr>
    </w:p>
    <w:tbl>
      <w:tblPr>
        <w:tblStyle w:val="Tablaconcuadrcula"/>
        <w:tblW w:w="0" w:type="auto"/>
        <w:tblInd w:w="2506" w:type="dxa"/>
        <w:tblLook w:val="04A0"/>
      </w:tblPr>
      <w:tblGrid>
        <w:gridCol w:w="3015"/>
        <w:gridCol w:w="2058"/>
      </w:tblGrid>
      <w:tr w:rsidR="009372EC" w:rsidTr="00AB76D9">
        <w:tc>
          <w:tcPr>
            <w:tcW w:w="3015" w:type="dxa"/>
            <w:vAlign w:val="center"/>
          </w:tcPr>
          <w:p w:rsidR="009372EC" w:rsidRPr="00BF4F5C" w:rsidRDefault="009372EC" w:rsidP="00AB76D9">
            <w:pPr>
              <w:pStyle w:val="Prrafodelista"/>
              <w:spacing w:after="0" w:line="240" w:lineRule="auto"/>
              <w:ind w:left="0"/>
              <w:jc w:val="center"/>
              <w:rPr>
                <w:rFonts w:ascii="Arial Narrow" w:hAnsi="Arial Narrow" w:cs="Arial"/>
                <w:b/>
                <w:noProof/>
                <w:sz w:val="20"/>
                <w:szCs w:val="20"/>
                <w:lang w:val="es-EC" w:eastAsia="es-EC"/>
              </w:rPr>
            </w:pPr>
            <w:r w:rsidRPr="00BF4F5C">
              <w:rPr>
                <w:rFonts w:ascii="Arial Narrow" w:hAnsi="Arial Narrow" w:cs="Arial"/>
                <w:b/>
                <w:noProof/>
                <w:sz w:val="20"/>
                <w:szCs w:val="20"/>
                <w:lang w:val="es-EC" w:eastAsia="es-EC"/>
              </w:rPr>
              <w:t>Característica</w:t>
            </w:r>
          </w:p>
        </w:tc>
        <w:tc>
          <w:tcPr>
            <w:tcW w:w="2058" w:type="dxa"/>
            <w:vAlign w:val="center"/>
          </w:tcPr>
          <w:p w:rsidR="009372EC" w:rsidRPr="00BF4F5C" w:rsidRDefault="009372EC" w:rsidP="00AB76D9">
            <w:pPr>
              <w:pStyle w:val="Prrafodelista"/>
              <w:spacing w:after="0" w:line="240" w:lineRule="auto"/>
              <w:ind w:left="0"/>
              <w:jc w:val="center"/>
              <w:rPr>
                <w:rFonts w:ascii="Arial Narrow" w:hAnsi="Arial Narrow" w:cs="Arial"/>
                <w:b/>
                <w:noProof/>
                <w:sz w:val="20"/>
                <w:szCs w:val="20"/>
                <w:lang w:val="es-EC" w:eastAsia="es-EC"/>
              </w:rPr>
            </w:pPr>
            <w:r w:rsidRPr="00BF4F5C">
              <w:rPr>
                <w:rFonts w:ascii="Arial Narrow" w:hAnsi="Arial Narrow" w:cs="Arial"/>
                <w:b/>
                <w:noProof/>
                <w:sz w:val="20"/>
                <w:szCs w:val="20"/>
                <w:lang w:val="es-EC" w:eastAsia="es-EC"/>
              </w:rPr>
              <w:t>Especificación</w:t>
            </w:r>
          </w:p>
        </w:tc>
      </w:tr>
      <w:tr w:rsidR="009372EC" w:rsidTr="00AB76D9">
        <w:tc>
          <w:tcPr>
            <w:tcW w:w="3015" w:type="dxa"/>
            <w:vAlign w:val="center"/>
          </w:tcPr>
          <w:p w:rsidR="009372EC" w:rsidRPr="00BF4F5C" w:rsidRDefault="009372EC" w:rsidP="00D03A38">
            <w:pPr>
              <w:pStyle w:val="Prrafodelista"/>
              <w:spacing w:after="0" w:line="240" w:lineRule="auto"/>
              <w:ind w:left="0"/>
              <w:jc w:val="both"/>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Tipo de interfaz óptica</w:t>
            </w:r>
          </w:p>
        </w:tc>
        <w:tc>
          <w:tcPr>
            <w:tcW w:w="2058" w:type="dxa"/>
            <w:vAlign w:val="center"/>
          </w:tcPr>
          <w:p w:rsidR="009372EC" w:rsidRPr="002A532F" w:rsidRDefault="00AF2B53" w:rsidP="00AB76D9">
            <w:pPr>
              <w:pStyle w:val="Prrafodelista"/>
              <w:spacing w:after="0" w:line="240" w:lineRule="auto"/>
              <w:ind w:left="0"/>
              <w:jc w:val="center"/>
              <w:rPr>
                <w:rFonts w:ascii="Arial Narrow" w:hAnsi="Arial Narrow" w:cs="Arial"/>
                <w:noProof/>
                <w:sz w:val="20"/>
                <w:szCs w:val="20"/>
                <w:lang w:val="es-EC" w:eastAsia="es-EC"/>
              </w:rPr>
            </w:pPr>
            <w:r w:rsidRPr="00AF2B53">
              <w:rPr>
                <w:rFonts w:ascii="Arial Narrow" w:eastAsiaTheme="minorHAnsi" w:hAnsi="Arial Narrow" w:cs="TimesNewRomanPSMT"/>
                <w:sz w:val="20"/>
                <w:szCs w:val="20"/>
                <w:lang w:val="es-EC"/>
              </w:rPr>
              <w:t>1000Base-SX</w:t>
            </w:r>
            <w:r>
              <w:rPr>
                <w:rFonts w:ascii="Arial Narrow" w:eastAsiaTheme="minorHAnsi" w:hAnsi="Arial Narrow" w:cs="TimesNewRomanPSMT"/>
                <w:sz w:val="20"/>
                <w:szCs w:val="20"/>
                <w:lang w:val="es-EC"/>
              </w:rPr>
              <w:t xml:space="preserve"> (0.55 km)</w:t>
            </w:r>
          </w:p>
        </w:tc>
      </w:tr>
      <w:tr w:rsidR="009372EC" w:rsidRPr="002A532F" w:rsidTr="00AB76D9">
        <w:tc>
          <w:tcPr>
            <w:tcW w:w="3015" w:type="dxa"/>
            <w:vAlign w:val="center"/>
          </w:tcPr>
          <w:p w:rsidR="009372EC" w:rsidRPr="00BF4F5C" w:rsidRDefault="009372EC" w:rsidP="00D03A38">
            <w:pPr>
              <w:pStyle w:val="Prrafodelista"/>
              <w:spacing w:after="0" w:line="240" w:lineRule="auto"/>
              <w:ind w:left="0"/>
              <w:jc w:val="both"/>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Interfaz óptica fuente</w:t>
            </w:r>
          </w:p>
        </w:tc>
        <w:tc>
          <w:tcPr>
            <w:tcW w:w="2058" w:type="dxa"/>
            <w:vAlign w:val="center"/>
          </w:tcPr>
          <w:p w:rsidR="009372EC" w:rsidRPr="002A532F" w:rsidRDefault="009372EC" w:rsidP="00AB76D9">
            <w:pPr>
              <w:pStyle w:val="Prrafodelista"/>
              <w:spacing w:after="0" w:line="240" w:lineRule="auto"/>
              <w:ind w:left="0"/>
              <w:jc w:val="center"/>
              <w:rPr>
                <w:rFonts w:ascii="Arial Narrow" w:hAnsi="Arial Narrow" w:cs="Arial"/>
                <w:noProof/>
                <w:sz w:val="20"/>
                <w:szCs w:val="20"/>
                <w:lang w:val="en-US" w:eastAsia="es-EC"/>
              </w:rPr>
            </w:pPr>
            <w:r w:rsidRPr="002A532F">
              <w:rPr>
                <w:rFonts w:ascii="Arial Narrow" w:eastAsiaTheme="minorHAnsi" w:hAnsi="Arial Narrow" w:cs="TimesNewRomanPSMT"/>
                <w:sz w:val="20"/>
                <w:szCs w:val="20"/>
                <w:lang w:val="en-US"/>
              </w:rPr>
              <w:t>MLM</w:t>
            </w:r>
          </w:p>
        </w:tc>
      </w:tr>
      <w:tr w:rsidR="009F56A9" w:rsidTr="00AB76D9">
        <w:tc>
          <w:tcPr>
            <w:tcW w:w="3015" w:type="dxa"/>
            <w:vAlign w:val="center"/>
          </w:tcPr>
          <w:p w:rsidR="009F56A9" w:rsidRPr="00BF4F5C" w:rsidRDefault="009F56A9" w:rsidP="00D03A38">
            <w:pPr>
              <w:pStyle w:val="Prrafodelista"/>
              <w:spacing w:after="0" w:line="240" w:lineRule="auto"/>
              <w:ind w:left="0"/>
              <w:jc w:val="both"/>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Potencia óptica emitida (dBm)</w:t>
            </w:r>
          </w:p>
        </w:tc>
        <w:tc>
          <w:tcPr>
            <w:tcW w:w="2058" w:type="dxa"/>
            <w:vAlign w:val="center"/>
          </w:tcPr>
          <w:p w:rsidR="009F56A9" w:rsidRPr="002A532F" w:rsidRDefault="00AF2B53" w:rsidP="00AB76D9">
            <w:pPr>
              <w:pStyle w:val="Prrafodelista"/>
              <w:spacing w:after="0" w:line="240" w:lineRule="auto"/>
              <w:ind w:left="0"/>
              <w:jc w:val="center"/>
              <w:rPr>
                <w:rFonts w:ascii="Arial Narrow" w:hAnsi="Arial Narrow" w:cs="Arial"/>
                <w:noProof/>
                <w:sz w:val="20"/>
                <w:szCs w:val="20"/>
                <w:lang w:val="es-EC" w:eastAsia="es-EC"/>
              </w:rPr>
            </w:pPr>
            <w:r>
              <w:rPr>
                <w:rFonts w:ascii="Arial Narrow" w:hAnsi="Arial Narrow" w:cs="Arial"/>
                <w:noProof/>
                <w:sz w:val="20"/>
                <w:szCs w:val="20"/>
                <w:lang w:val="es-EC" w:eastAsia="es-EC"/>
              </w:rPr>
              <w:t>-9.5</w:t>
            </w:r>
            <w:r w:rsidR="009F56A9">
              <w:rPr>
                <w:rFonts w:ascii="Arial Narrow" w:hAnsi="Arial Narrow" w:cs="Arial"/>
                <w:noProof/>
                <w:sz w:val="20"/>
                <w:szCs w:val="20"/>
                <w:lang w:val="es-EC" w:eastAsia="es-EC"/>
              </w:rPr>
              <w:t xml:space="preserve"> a </w:t>
            </w:r>
            <w:r>
              <w:rPr>
                <w:rFonts w:ascii="Arial Narrow" w:hAnsi="Arial Narrow" w:cs="Arial"/>
                <w:noProof/>
                <w:sz w:val="20"/>
                <w:szCs w:val="20"/>
                <w:lang w:val="es-EC" w:eastAsia="es-EC"/>
              </w:rPr>
              <w:t>0</w:t>
            </w:r>
          </w:p>
        </w:tc>
      </w:tr>
      <w:tr w:rsidR="009372EC" w:rsidTr="00AB76D9">
        <w:tc>
          <w:tcPr>
            <w:tcW w:w="3015" w:type="dxa"/>
            <w:vAlign w:val="center"/>
          </w:tcPr>
          <w:p w:rsidR="009372EC" w:rsidRPr="00BF4F5C" w:rsidRDefault="009372EC" w:rsidP="00D03A38">
            <w:pPr>
              <w:pStyle w:val="Prrafodelista"/>
              <w:spacing w:after="0" w:line="240" w:lineRule="auto"/>
              <w:ind w:left="0"/>
              <w:jc w:val="both"/>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Longitud de onda de trabajo</w:t>
            </w:r>
          </w:p>
        </w:tc>
        <w:tc>
          <w:tcPr>
            <w:tcW w:w="2058" w:type="dxa"/>
            <w:vAlign w:val="center"/>
          </w:tcPr>
          <w:p w:rsidR="009372EC" w:rsidRPr="002A532F" w:rsidRDefault="00AF2B53" w:rsidP="00AB76D9">
            <w:pPr>
              <w:pStyle w:val="Prrafodelista"/>
              <w:spacing w:after="0" w:line="240" w:lineRule="auto"/>
              <w:ind w:left="0"/>
              <w:jc w:val="center"/>
              <w:rPr>
                <w:rFonts w:ascii="Arial Narrow" w:hAnsi="Arial Narrow" w:cs="Arial"/>
                <w:noProof/>
                <w:sz w:val="20"/>
                <w:szCs w:val="20"/>
                <w:lang w:val="es-EC" w:eastAsia="es-EC"/>
              </w:rPr>
            </w:pPr>
            <w:r>
              <w:rPr>
                <w:rFonts w:ascii="Arial Narrow" w:hAnsi="Arial Narrow" w:cs="Arial"/>
                <w:noProof/>
                <w:sz w:val="20"/>
                <w:szCs w:val="20"/>
                <w:lang w:val="es-EC" w:eastAsia="es-EC"/>
              </w:rPr>
              <w:t xml:space="preserve">770 </w:t>
            </w:r>
            <w:r w:rsidR="009F56A9">
              <w:rPr>
                <w:rFonts w:ascii="Arial Narrow" w:hAnsi="Arial Narrow" w:cs="Arial"/>
                <w:noProof/>
                <w:sz w:val="20"/>
                <w:szCs w:val="20"/>
                <w:lang w:val="es-EC" w:eastAsia="es-EC"/>
              </w:rPr>
              <w:t xml:space="preserve">a </w:t>
            </w:r>
            <w:r>
              <w:rPr>
                <w:rFonts w:ascii="Arial Narrow" w:hAnsi="Arial Narrow" w:cs="Arial"/>
                <w:noProof/>
                <w:sz w:val="20"/>
                <w:szCs w:val="20"/>
                <w:lang w:val="es-EC" w:eastAsia="es-EC"/>
              </w:rPr>
              <w:t>860</w:t>
            </w:r>
          </w:p>
        </w:tc>
      </w:tr>
      <w:tr w:rsidR="009F56A9" w:rsidTr="00AB76D9">
        <w:tc>
          <w:tcPr>
            <w:tcW w:w="3015" w:type="dxa"/>
            <w:vAlign w:val="center"/>
          </w:tcPr>
          <w:p w:rsidR="009F56A9" w:rsidRPr="00BF4F5C" w:rsidRDefault="009F56A9" w:rsidP="00D03A38">
            <w:pPr>
              <w:pStyle w:val="Prrafodelista"/>
              <w:spacing w:after="0" w:line="240" w:lineRule="auto"/>
              <w:ind w:left="0"/>
              <w:jc w:val="both"/>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Potencia óptica de sobrecarga (dBm)</w:t>
            </w:r>
          </w:p>
        </w:tc>
        <w:tc>
          <w:tcPr>
            <w:tcW w:w="2058" w:type="dxa"/>
            <w:vAlign w:val="center"/>
          </w:tcPr>
          <w:p w:rsidR="009F56A9" w:rsidRPr="002A532F" w:rsidRDefault="009F56A9" w:rsidP="00AB76D9">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hAnsi="Arial Narrow" w:cs="Arial"/>
                <w:noProof/>
                <w:sz w:val="20"/>
                <w:szCs w:val="20"/>
                <w:lang w:val="es-EC" w:eastAsia="es-EC"/>
              </w:rPr>
              <w:t>–</w:t>
            </w:r>
            <w:r w:rsidR="00AF2B53">
              <w:rPr>
                <w:rFonts w:ascii="Arial Narrow" w:hAnsi="Arial Narrow" w:cs="Arial"/>
                <w:noProof/>
                <w:sz w:val="20"/>
                <w:szCs w:val="20"/>
                <w:lang w:val="es-EC" w:eastAsia="es-EC"/>
              </w:rPr>
              <w:t>0</w:t>
            </w:r>
          </w:p>
        </w:tc>
      </w:tr>
      <w:tr w:rsidR="009F56A9" w:rsidTr="00AB76D9">
        <w:tc>
          <w:tcPr>
            <w:tcW w:w="3015" w:type="dxa"/>
            <w:vAlign w:val="center"/>
          </w:tcPr>
          <w:p w:rsidR="009F56A9" w:rsidRPr="00BF4F5C" w:rsidRDefault="009F56A9" w:rsidP="00D03A38">
            <w:pPr>
              <w:pStyle w:val="Prrafodelista"/>
              <w:spacing w:after="0" w:line="240" w:lineRule="auto"/>
              <w:ind w:left="0"/>
              <w:jc w:val="both"/>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Sensibilidad del receptor (dBm)</w:t>
            </w:r>
          </w:p>
        </w:tc>
        <w:tc>
          <w:tcPr>
            <w:tcW w:w="2058" w:type="dxa"/>
            <w:vAlign w:val="center"/>
          </w:tcPr>
          <w:p w:rsidR="009F56A9" w:rsidRPr="002A532F" w:rsidRDefault="009F56A9" w:rsidP="00AB76D9">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hAnsi="Arial Narrow" w:cs="Arial"/>
                <w:noProof/>
                <w:sz w:val="20"/>
                <w:szCs w:val="20"/>
                <w:lang w:val="es-EC" w:eastAsia="es-EC"/>
              </w:rPr>
              <w:t>–</w:t>
            </w:r>
            <w:r w:rsidR="00AF2B53">
              <w:rPr>
                <w:rFonts w:ascii="Arial Narrow" w:hAnsi="Arial Narrow" w:cs="Arial"/>
                <w:noProof/>
                <w:sz w:val="20"/>
                <w:szCs w:val="20"/>
                <w:lang w:val="es-EC" w:eastAsia="es-EC"/>
              </w:rPr>
              <w:t>17</w:t>
            </w:r>
          </w:p>
        </w:tc>
      </w:tr>
      <w:tr w:rsidR="009F56A9" w:rsidTr="00AB76D9">
        <w:tc>
          <w:tcPr>
            <w:tcW w:w="3015" w:type="dxa"/>
            <w:vAlign w:val="center"/>
          </w:tcPr>
          <w:p w:rsidR="009F56A9" w:rsidRPr="00BF4F5C" w:rsidRDefault="009F56A9" w:rsidP="00D03A38">
            <w:pPr>
              <w:pStyle w:val="Prrafodelista"/>
              <w:spacing w:after="0" w:line="240" w:lineRule="auto"/>
              <w:ind w:left="0"/>
              <w:jc w:val="both"/>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MiN. Cociente de extinción</w:t>
            </w:r>
          </w:p>
        </w:tc>
        <w:tc>
          <w:tcPr>
            <w:tcW w:w="2058" w:type="dxa"/>
            <w:vAlign w:val="center"/>
          </w:tcPr>
          <w:p w:rsidR="009F56A9" w:rsidRPr="002A532F" w:rsidRDefault="009F56A9" w:rsidP="00AB76D9">
            <w:pPr>
              <w:pStyle w:val="Prrafodelista"/>
              <w:spacing w:after="0" w:line="240" w:lineRule="auto"/>
              <w:ind w:left="0"/>
              <w:jc w:val="center"/>
              <w:rPr>
                <w:rFonts w:ascii="Arial Narrow" w:hAnsi="Arial Narrow" w:cs="Arial"/>
                <w:noProof/>
                <w:sz w:val="20"/>
                <w:szCs w:val="20"/>
                <w:lang w:val="es-EC" w:eastAsia="es-EC"/>
              </w:rPr>
            </w:pPr>
            <w:r>
              <w:rPr>
                <w:rFonts w:ascii="Arial Narrow" w:eastAsiaTheme="minorHAnsi" w:hAnsi="Arial Narrow" w:cs="TimesNewRomanPSMT"/>
                <w:sz w:val="20"/>
                <w:szCs w:val="20"/>
                <w:lang w:val="es-EC"/>
              </w:rPr>
              <w:t>9</w:t>
            </w:r>
          </w:p>
        </w:tc>
      </w:tr>
    </w:tbl>
    <w:p w:rsidR="0093254A" w:rsidRDefault="00057FBD" w:rsidP="00786786">
      <w:pPr>
        <w:pStyle w:val="Prrafodelista"/>
        <w:spacing w:line="240" w:lineRule="atLeast"/>
        <w:ind w:left="1588"/>
        <w:contextualSpacing w:val="0"/>
        <w:jc w:val="center"/>
        <w:rPr>
          <w:rFonts w:ascii="Arial" w:hAnsi="Arial" w:cs="Arial"/>
          <w:noProof/>
          <w:sz w:val="24"/>
          <w:szCs w:val="24"/>
          <w:lang w:val="es-EC" w:eastAsia="es-EC"/>
        </w:rPr>
      </w:pPr>
      <w:bookmarkStart w:id="570" w:name="_Ref296244134"/>
      <w:bookmarkStart w:id="571" w:name="_Toc303097496"/>
      <w:r w:rsidRPr="002E3288">
        <w:rPr>
          <w:b/>
        </w:rPr>
        <w:t>Tabla 4.</w:t>
      </w:r>
      <w:r w:rsidR="00341CB7" w:rsidRPr="002E3288">
        <w:rPr>
          <w:b/>
        </w:rPr>
        <w:fldChar w:fldCharType="begin"/>
      </w:r>
      <w:r w:rsidRPr="002E3288">
        <w:rPr>
          <w:b/>
        </w:rPr>
        <w:instrText xml:space="preserve"> SEQ Tabla_4. \* ARABIC </w:instrText>
      </w:r>
      <w:r w:rsidR="00341CB7" w:rsidRPr="002E3288">
        <w:rPr>
          <w:b/>
        </w:rPr>
        <w:fldChar w:fldCharType="separate"/>
      </w:r>
      <w:r w:rsidR="00CC7850">
        <w:rPr>
          <w:b/>
          <w:noProof/>
        </w:rPr>
        <w:t>11</w:t>
      </w:r>
      <w:r w:rsidR="00341CB7" w:rsidRPr="002E3288">
        <w:rPr>
          <w:b/>
        </w:rPr>
        <w:fldChar w:fldCharType="end"/>
      </w:r>
      <w:bookmarkEnd w:id="570"/>
      <w:r w:rsidRPr="002E3288">
        <w:t xml:space="preserve"> Especificaciones de la interfaz óptica de la N1EGT2</w:t>
      </w:r>
      <w:r w:rsidR="00AB76D9" w:rsidRPr="002E3288">
        <w:t xml:space="preserve"> </w:t>
      </w:r>
      <w:fldSimple w:instr=" REF _Ref300397426 \h  \* MERGEFORMAT ">
        <w:r w:rsidR="00CC7850" w:rsidRPr="00CC7850">
          <w:t>[13</w:t>
        </w:r>
      </w:fldSimple>
      <w:r w:rsidR="00AB76D9" w:rsidRPr="002E3288">
        <w:t>]</w:t>
      </w:r>
      <w:r w:rsidRPr="002E3288">
        <w:t>.</w:t>
      </w:r>
      <w:bookmarkEnd w:id="571"/>
    </w:p>
    <w:p w:rsidR="00057FBD" w:rsidRDefault="00057FBD" w:rsidP="00786786">
      <w:pPr>
        <w:pStyle w:val="Prrafodelista"/>
        <w:spacing w:after="0" w:line="480" w:lineRule="auto"/>
        <w:ind w:left="1588"/>
        <w:contextualSpacing w:val="0"/>
        <w:jc w:val="both"/>
        <w:rPr>
          <w:rFonts w:ascii="Arial" w:hAnsi="Arial" w:cs="Arial"/>
          <w:noProof/>
          <w:sz w:val="24"/>
          <w:szCs w:val="24"/>
          <w:lang w:val="es-EC" w:eastAsia="es-EC"/>
        </w:rPr>
      </w:pPr>
    </w:p>
    <w:p w:rsidR="00EC4C81" w:rsidRDefault="00FC6B84" w:rsidP="00786786">
      <w:pPr>
        <w:pStyle w:val="Prrafodelista"/>
        <w:spacing w:after="0" w:line="480" w:lineRule="auto"/>
        <w:ind w:left="1588"/>
        <w:contextualSpacing w:val="0"/>
        <w:jc w:val="both"/>
        <w:rPr>
          <w:rFonts w:ascii="Arial" w:hAnsi="Arial" w:cs="Arial"/>
          <w:noProof/>
          <w:sz w:val="24"/>
          <w:szCs w:val="24"/>
          <w:lang w:val="es-EC" w:eastAsia="es-EC"/>
        </w:rPr>
      </w:pPr>
      <w:r>
        <w:rPr>
          <w:rFonts w:ascii="Arial" w:hAnsi="Arial" w:cs="Arial"/>
          <w:noProof/>
          <w:sz w:val="24"/>
          <w:szCs w:val="24"/>
          <w:lang w:val="es-EC" w:eastAsia="es-EC"/>
        </w:rPr>
        <w:t>A 25ºC,</w:t>
      </w:r>
      <w:r w:rsidR="009F56A9">
        <w:rPr>
          <w:rFonts w:ascii="Arial" w:hAnsi="Arial" w:cs="Arial"/>
          <w:noProof/>
          <w:sz w:val="24"/>
          <w:szCs w:val="24"/>
          <w:lang w:val="es-EC" w:eastAsia="es-EC"/>
        </w:rPr>
        <w:t xml:space="preserve"> el máximo consumo de potencia es 29W.</w:t>
      </w:r>
    </w:p>
    <w:p w:rsidR="00FC6B84" w:rsidRDefault="00FC6B84" w:rsidP="00786786">
      <w:pPr>
        <w:pStyle w:val="Prrafodelista"/>
        <w:spacing w:after="0" w:line="480" w:lineRule="auto"/>
        <w:ind w:left="1588"/>
        <w:contextualSpacing w:val="0"/>
        <w:jc w:val="both"/>
        <w:rPr>
          <w:rFonts w:ascii="Arial" w:hAnsi="Arial" w:cs="Arial"/>
          <w:noProof/>
          <w:sz w:val="24"/>
          <w:szCs w:val="24"/>
          <w:lang w:val="es-EC" w:eastAsia="es-EC"/>
        </w:rPr>
      </w:pPr>
    </w:p>
    <w:p w:rsidR="00BC58BE" w:rsidRDefault="0065510B" w:rsidP="00D03A38">
      <w:pPr>
        <w:pStyle w:val="Prrafodelista"/>
        <w:numPr>
          <w:ilvl w:val="2"/>
          <w:numId w:val="1"/>
        </w:numPr>
        <w:spacing w:after="0" w:line="480" w:lineRule="auto"/>
        <w:jc w:val="both"/>
        <w:outlineLvl w:val="2"/>
        <w:rPr>
          <w:rFonts w:ascii="Arial" w:hAnsi="Arial" w:cs="Arial"/>
          <w:b/>
          <w:sz w:val="24"/>
          <w:szCs w:val="24"/>
        </w:rPr>
      </w:pPr>
      <w:bookmarkStart w:id="572" w:name="_Toc295209962"/>
      <w:bookmarkStart w:id="573" w:name="_Toc295213256"/>
      <w:bookmarkStart w:id="574" w:name="_Toc295213342"/>
      <w:bookmarkStart w:id="575" w:name="_Toc295213612"/>
      <w:bookmarkStart w:id="576" w:name="_Toc300557988"/>
      <w:bookmarkStart w:id="577" w:name="_Toc300558291"/>
      <w:bookmarkStart w:id="578" w:name="_Toc300656116"/>
      <w:bookmarkStart w:id="579" w:name="_Toc302210013"/>
      <w:bookmarkStart w:id="580" w:name="_Toc302212375"/>
      <w:bookmarkStart w:id="581" w:name="_Toc303097286"/>
      <w:r>
        <w:rPr>
          <w:rFonts w:ascii="Arial" w:hAnsi="Arial" w:cs="Arial"/>
          <w:b/>
          <w:sz w:val="24"/>
          <w:szCs w:val="24"/>
        </w:rPr>
        <w:lastRenderedPageBreak/>
        <w:t xml:space="preserve">TARJETAS </w:t>
      </w:r>
      <w:r w:rsidR="00BC58BE">
        <w:rPr>
          <w:rFonts w:ascii="Arial" w:hAnsi="Arial" w:cs="Arial"/>
          <w:b/>
          <w:sz w:val="24"/>
          <w:szCs w:val="24"/>
        </w:rPr>
        <w:t>DE INTERFAZ Y CONMUTACIÓN</w:t>
      </w:r>
      <w:bookmarkEnd w:id="572"/>
      <w:bookmarkEnd w:id="573"/>
      <w:bookmarkEnd w:id="574"/>
      <w:bookmarkEnd w:id="575"/>
      <w:bookmarkEnd w:id="576"/>
      <w:bookmarkEnd w:id="577"/>
      <w:bookmarkEnd w:id="578"/>
      <w:bookmarkEnd w:id="579"/>
      <w:bookmarkEnd w:id="580"/>
      <w:bookmarkEnd w:id="581"/>
    </w:p>
    <w:p w:rsidR="00FC6B84" w:rsidRDefault="00FC6B84" w:rsidP="00786786">
      <w:pPr>
        <w:pStyle w:val="Prrafodelista"/>
        <w:spacing w:after="0" w:line="480" w:lineRule="auto"/>
        <w:ind w:left="1616"/>
        <w:jc w:val="both"/>
        <w:rPr>
          <w:rFonts w:ascii="Arial" w:hAnsi="Arial" w:cs="Arial"/>
          <w:sz w:val="24"/>
          <w:szCs w:val="24"/>
          <w:lang w:val="es-EC"/>
        </w:rPr>
      </w:pPr>
    </w:p>
    <w:p w:rsidR="0093254A" w:rsidRPr="00786786" w:rsidRDefault="00297A5A" w:rsidP="00786786">
      <w:pPr>
        <w:pStyle w:val="Prrafodelista"/>
        <w:spacing w:after="0" w:line="480" w:lineRule="auto"/>
        <w:ind w:left="1588"/>
        <w:contextualSpacing w:val="0"/>
        <w:jc w:val="both"/>
        <w:rPr>
          <w:rFonts w:ascii="Arial" w:hAnsi="Arial" w:cs="Arial"/>
          <w:sz w:val="24"/>
          <w:szCs w:val="24"/>
          <w:lang w:val="es-EC"/>
        </w:rPr>
      </w:pPr>
      <w:r w:rsidRPr="00786786">
        <w:rPr>
          <w:rFonts w:ascii="Arial" w:hAnsi="Arial" w:cs="Arial"/>
          <w:sz w:val="24"/>
          <w:szCs w:val="24"/>
          <w:lang w:val="es-EC"/>
        </w:rPr>
        <w:t>Las tarjetas de interfaz s</w:t>
      </w:r>
      <w:r w:rsidR="00FC6B84" w:rsidRPr="00786786">
        <w:rPr>
          <w:rFonts w:ascii="Arial" w:hAnsi="Arial" w:cs="Arial"/>
          <w:sz w:val="24"/>
          <w:szCs w:val="24"/>
          <w:lang w:val="es-EC"/>
        </w:rPr>
        <w:t xml:space="preserve">on utilizadas para proporcionar </w:t>
      </w:r>
      <w:r w:rsidRPr="00786786">
        <w:rPr>
          <w:rFonts w:ascii="Arial" w:hAnsi="Arial" w:cs="Arial"/>
          <w:sz w:val="24"/>
          <w:szCs w:val="24"/>
          <w:lang w:val="es-EC"/>
        </w:rPr>
        <w:t>acceso a las señales tributarias y de tipo Ethernet, es decir que tiene contacto con los cables</w:t>
      </w:r>
      <w:r w:rsidR="00B36A3D" w:rsidRPr="00786786">
        <w:rPr>
          <w:rFonts w:ascii="Arial" w:hAnsi="Arial" w:cs="Arial"/>
          <w:sz w:val="24"/>
          <w:szCs w:val="24"/>
          <w:lang w:val="es-EC"/>
        </w:rPr>
        <w:t xml:space="preserve"> </w:t>
      </w:r>
      <w:r w:rsidRPr="00786786">
        <w:rPr>
          <w:rFonts w:ascii="Arial" w:hAnsi="Arial" w:cs="Arial"/>
          <w:sz w:val="24"/>
          <w:szCs w:val="24"/>
          <w:lang w:val="es-EC"/>
        </w:rPr>
        <w:t>de cobre y de fibra. En cambio las interfaces de conmutación se utilizan para proveer la protección TPS. En nuestro ambiente sólo se dispone de tarjetas de interfaz D12S.</w:t>
      </w:r>
    </w:p>
    <w:p w:rsidR="00297A5A" w:rsidRPr="00786786" w:rsidRDefault="00297A5A" w:rsidP="00786786">
      <w:pPr>
        <w:pStyle w:val="Prrafodelista"/>
        <w:spacing w:after="0" w:line="480" w:lineRule="auto"/>
        <w:ind w:left="1588"/>
        <w:contextualSpacing w:val="0"/>
        <w:jc w:val="both"/>
        <w:rPr>
          <w:rFonts w:ascii="Arial" w:hAnsi="Arial" w:cs="Arial"/>
          <w:sz w:val="24"/>
          <w:szCs w:val="24"/>
          <w:lang w:val="es-EC"/>
        </w:rPr>
      </w:pPr>
    </w:p>
    <w:p w:rsidR="00BC58BE" w:rsidRPr="00786786" w:rsidRDefault="00BC58BE" w:rsidP="00786786">
      <w:pPr>
        <w:pStyle w:val="Prrafodelista"/>
        <w:spacing w:after="0" w:line="480" w:lineRule="auto"/>
        <w:ind w:left="1588"/>
        <w:contextualSpacing w:val="0"/>
        <w:jc w:val="both"/>
        <w:rPr>
          <w:rFonts w:ascii="Arial" w:hAnsi="Arial" w:cs="Arial"/>
          <w:sz w:val="24"/>
          <w:szCs w:val="24"/>
        </w:rPr>
      </w:pPr>
      <w:r w:rsidRPr="00786786">
        <w:rPr>
          <w:rFonts w:ascii="Arial" w:hAnsi="Arial" w:cs="Arial"/>
          <w:i/>
          <w:sz w:val="24"/>
          <w:szCs w:val="24"/>
          <w:u w:val="single"/>
          <w:lang w:val="es-EC"/>
        </w:rPr>
        <w:t>Tarjeta de interfaz N1D12S:</w:t>
      </w:r>
    </w:p>
    <w:p w:rsidR="00BC58BE" w:rsidRPr="00786786" w:rsidRDefault="00BC58BE" w:rsidP="00786786">
      <w:pPr>
        <w:pStyle w:val="Prrafodelista"/>
        <w:spacing w:after="0" w:line="480" w:lineRule="auto"/>
        <w:ind w:left="1588"/>
        <w:contextualSpacing w:val="0"/>
        <w:jc w:val="both"/>
        <w:rPr>
          <w:rFonts w:ascii="Arial" w:hAnsi="Arial" w:cs="Arial"/>
          <w:sz w:val="24"/>
          <w:szCs w:val="24"/>
          <w:lang w:val="es-EC"/>
        </w:rPr>
      </w:pPr>
      <w:r w:rsidRPr="00786786">
        <w:rPr>
          <w:rFonts w:ascii="Arial" w:hAnsi="Arial" w:cs="Arial"/>
          <w:sz w:val="24"/>
          <w:szCs w:val="24"/>
          <w:lang w:val="es-EC"/>
        </w:rPr>
        <w:t xml:space="preserve">Se usa para la transmisión/recepción de 32 señales eléctricas de nivel E1/T1, las cuales </w:t>
      </w:r>
      <w:r w:rsidR="00297A5A" w:rsidRPr="00786786">
        <w:rPr>
          <w:rFonts w:ascii="Arial" w:hAnsi="Arial" w:cs="Arial"/>
          <w:sz w:val="24"/>
          <w:szCs w:val="24"/>
          <w:lang w:val="es-EC"/>
        </w:rPr>
        <w:t xml:space="preserve">van a ser procesadas por la tarjeta PQ1. De acuerdo al manual del fabricante también podría usarse en conjunto con la tarjeta PQM, pero </w:t>
      </w:r>
      <w:r w:rsidR="009E048B" w:rsidRPr="00786786">
        <w:rPr>
          <w:rFonts w:ascii="Arial" w:hAnsi="Arial" w:cs="Arial"/>
          <w:sz w:val="24"/>
          <w:szCs w:val="24"/>
          <w:lang w:val="es-EC"/>
        </w:rPr>
        <w:t xml:space="preserve">no se dispone de </w:t>
      </w:r>
      <w:r w:rsidR="00297A5A" w:rsidRPr="00786786">
        <w:rPr>
          <w:rFonts w:ascii="Arial" w:hAnsi="Arial" w:cs="Arial"/>
          <w:sz w:val="24"/>
          <w:szCs w:val="24"/>
          <w:lang w:val="es-EC"/>
        </w:rPr>
        <w:t>ést</w:t>
      </w:r>
      <w:r w:rsidR="009E048B" w:rsidRPr="00786786">
        <w:rPr>
          <w:rFonts w:ascii="Arial" w:hAnsi="Arial" w:cs="Arial"/>
          <w:sz w:val="24"/>
          <w:szCs w:val="24"/>
          <w:lang w:val="es-EC"/>
        </w:rPr>
        <w:t xml:space="preserve">a </w:t>
      </w:r>
      <w:r w:rsidR="00297A5A" w:rsidRPr="00786786">
        <w:rPr>
          <w:rFonts w:ascii="Arial" w:hAnsi="Arial" w:cs="Arial"/>
          <w:sz w:val="24"/>
          <w:szCs w:val="24"/>
          <w:lang w:val="es-EC"/>
        </w:rPr>
        <w:t>en el aula.</w:t>
      </w:r>
      <w:r w:rsidR="009E048B" w:rsidRPr="00786786">
        <w:rPr>
          <w:rFonts w:ascii="Arial" w:hAnsi="Arial" w:cs="Arial"/>
          <w:sz w:val="24"/>
          <w:szCs w:val="24"/>
          <w:lang w:val="es-EC"/>
        </w:rPr>
        <w:t xml:space="preserve"> Así mismo, s</w:t>
      </w:r>
      <w:r w:rsidR="00B03093" w:rsidRPr="00786786">
        <w:rPr>
          <w:rFonts w:ascii="Arial" w:hAnsi="Arial" w:cs="Arial"/>
          <w:sz w:val="24"/>
          <w:szCs w:val="24"/>
          <w:lang w:val="es-EC"/>
        </w:rPr>
        <w:t>u ubicación en el sub</w:t>
      </w:r>
      <w:r w:rsidR="006A2310" w:rsidRPr="00786786">
        <w:rPr>
          <w:rFonts w:ascii="Arial" w:hAnsi="Arial" w:cs="Arial"/>
          <w:sz w:val="24"/>
          <w:szCs w:val="24"/>
          <w:lang w:val="es-EC"/>
        </w:rPr>
        <w:t xml:space="preserve"> bastidor</w:t>
      </w:r>
      <w:r w:rsidR="00B03093" w:rsidRPr="00786786">
        <w:rPr>
          <w:rFonts w:ascii="Arial" w:hAnsi="Arial" w:cs="Arial"/>
          <w:sz w:val="24"/>
          <w:szCs w:val="24"/>
          <w:lang w:val="es-EC"/>
        </w:rPr>
        <w:t xml:space="preserve"> depende de la tarjeta PDH, esto es, si las placas PDH ocupan la ranura 12, entonces la N1D12S debe colocarse en la</w:t>
      </w:r>
      <w:r w:rsidR="00584C29" w:rsidRPr="00786786">
        <w:rPr>
          <w:rFonts w:ascii="Arial" w:hAnsi="Arial" w:cs="Arial"/>
          <w:sz w:val="24"/>
          <w:szCs w:val="24"/>
          <w:lang w:val="es-EC"/>
        </w:rPr>
        <w:t>s</w:t>
      </w:r>
      <w:r w:rsidR="00B03093" w:rsidRPr="00786786">
        <w:rPr>
          <w:rFonts w:ascii="Arial" w:hAnsi="Arial" w:cs="Arial"/>
          <w:sz w:val="24"/>
          <w:szCs w:val="24"/>
          <w:lang w:val="es-EC"/>
        </w:rPr>
        <w:t xml:space="preserve"> 14 y 15. Y si la PDH se ubica en </w:t>
      </w:r>
      <w:r w:rsidR="006C68EB" w:rsidRPr="00786786">
        <w:rPr>
          <w:rFonts w:ascii="Arial" w:hAnsi="Arial" w:cs="Arial"/>
          <w:sz w:val="24"/>
          <w:szCs w:val="24"/>
          <w:lang w:val="es-EC"/>
        </w:rPr>
        <w:t>la ranura</w:t>
      </w:r>
      <w:r w:rsidR="00B03093" w:rsidRPr="00786786">
        <w:rPr>
          <w:rFonts w:ascii="Arial" w:hAnsi="Arial" w:cs="Arial"/>
          <w:sz w:val="24"/>
          <w:szCs w:val="24"/>
          <w:lang w:val="es-EC"/>
        </w:rPr>
        <w:t xml:space="preserve"> 13, entonces debe ocupar </w:t>
      </w:r>
      <w:r w:rsidR="006C68EB" w:rsidRPr="00786786">
        <w:rPr>
          <w:rFonts w:ascii="Arial" w:hAnsi="Arial" w:cs="Arial"/>
          <w:sz w:val="24"/>
          <w:szCs w:val="24"/>
          <w:lang w:val="es-EC"/>
        </w:rPr>
        <w:t>las ranuras</w:t>
      </w:r>
      <w:r w:rsidR="00B03093" w:rsidRPr="00786786">
        <w:rPr>
          <w:rFonts w:ascii="Arial" w:hAnsi="Arial" w:cs="Arial"/>
          <w:sz w:val="24"/>
          <w:szCs w:val="24"/>
          <w:lang w:val="es-EC"/>
        </w:rPr>
        <w:t xml:space="preserve"> 16 y 17.</w:t>
      </w:r>
      <w:r w:rsidR="00BF02DA" w:rsidRPr="00786786">
        <w:rPr>
          <w:rFonts w:ascii="Arial" w:hAnsi="Arial" w:cs="Arial"/>
          <w:sz w:val="24"/>
          <w:szCs w:val="24"/>
          <w:lang w:val="es-EC"/>
        </w:rPr>
        <w:t xml:space="preserve"> Ya que al momento la N1PQ1B está insertada en </w:t>
      </w:r>
      <w:r w:rsidR="002E3288" w:rsidRPr="00786786">
        <w:rPr>
          <w:rFonts w:ascii="Arial" w:hAnsi="Arial" w:cs="Arial"/>
          <w:sz w:val="24"/>
          <w:szCs w:val="24"/>
          <w:lang w:val="es-EC"/>
        </w:rPr>
        <w:t>la</w:t>
      </w:r>
      <w:r w:rsidR="00BF02DA" w:rsidRPr="00786786">
        <w:rPr>
          <w:rFonts w:ascii="Arial" w:hAnsi="Arial" w:cs="Arial"/>
          <w:sz w:val="24"/>
          <w:szCs w:val="24"/>
          <w:lang w:val="es-EC"/>
        </w:rPr>
        <w:t xml:space="preserve"> </w:t>
      </w:r>
      <w:r w:rsidR="001C4EA1" w:rsidRPr="00786786">
        <w:rPr>
          <w:rFonts w:ascii="Arial" w:hAnsi="Arial" w:cs="Arial"/>
          <w:sz w:val="24"/>
          <w:szCs w:val="24"/>
          <w:lang w:val="es-EC"/>
        </w:rPr>
        <w:t>ranura</w:t>
      </w:r>
      <w:r w:rsidR="00BF02DA" w:rsidRPr="00786786">
        <w:rPr>
          <w:rFonts w:ascii="Arial" w:hAnsi="Arial" w:cs="Arial"/>
          <w:sz w:val="24"/>
          <w:szCs w:val="24"/>
          <w:lang w:val="es-EC"/>
        </w:rPr>
        <w:t xml:space="preserve"> 13, la N1D12S se ha colocado en la ranura 16 de cada uno de los equipos.</w:t>
      </w:r>
    </w:p>
    <w:p w:rsidR="00D6420C" w:rsidRPr="00786786" w:rsidRDefault="00D6420C" w:rsidP="00786786">
      <w:pPr>
        <w:pStyle w:val="Prrafodelista"/>
        <w:spacing w:after="0" w:line="480" w:lineRule="auto"/>
        <w:ind w:left="1588"/>
        <w:contextualSpacing w:val="0"/>
        <w:jc w:val="both"/>
        <w:rPr>
          <w:rFonts w:ascii="Arial" w:hAnsi="Arial" w:cs="Arial"/>
          <w:sz w:val="24"/>
          <w:szCs w:val="24"/>
          <w:lang w:val="es-EC"/>
        </w:rPr>
      </w:pPr>
    </w:p>
    <w:p w:rsidR="00315B77" w:rsidRPr="00786786" w:rsidRDefault="00315B77" w:rsidP="00786786">
      <w:pPr>
        <w:pStyle w:val="Prrafodelista"/>
        <w:spacing w:after="0" w:line="480" w:lineRule="auto"/>
        <w:ind w:left="1588"/>
        <w:contextualSpacing w:val="0"/>
        <w:jc w:val="both"/>
        <w:rPr>
          <w:rFonts w:ascii="Arial" w:hAnsi="Arial" w:cs="Arial"/>
          <w:sz w:val="24"/>
          <w:szCs w:val="24"/>
          <w:lang w:val="es-EC"/>
        </w:rPr>
      </w:pPr>
      <w:r w:rsidRPr="00786786">
        <w:rPr>
          <w:rFonts w:ascii="Arial" w:hAnsi="Arial" w:cs="Arial"/>
          <w:sz w:val="24"/>
          <w:szCs w:val="24"/>
          <w:lang w:val="es-EC"/>
        </w:rPr>
        <w:lastRenderedPageBreak/>
        <w:t xml:space="preserve">Las 4 interfaces que posee </w:t>
      </w:r>
      <w:r w:rsidR="00057C99" w:rsidRPr="00786786">
        <w:rPr>
          <w:rFonts w:ascii="Arial" w:hAnsi="Arial" w:cs="Arial"/>
          <w:sz w:val="24"/>
          <w:szCs w:val="24"/>
          <w:lang w:val="es-EC"/>
        </w:rPr>
        <w:t xml:space="preserve">esta tarjeta </w:t>
      </w:r>
      <w:r w:rsidR="00B03093" w:rsidRPr="00786786">
        <w:rPr>
          <w:rFonts w:ascii="Arial" w:hAnsi="Arial" w:cs="Arial"/>
          <w:sz w:val="24"/>
          <w:szCs w:val="24"/>
          <w:lang w:val="es-EC"/>
        </w:rPr>
        <w:t>son del tipo D</w:t>
      </w:r>
      <w:r w:rsidR="00584C29" w:rsidRPr="00786786">
        <w:rPr>
          <w:rFonts w:ascii="Arial" w:hAnsi="Arial" w:cs="Arial"/>
          <w:sz w:val="24"/>
          <w:szCs w:val="24"/>
          <w:lang w:val="es-EC"/>
        </w:rPr>
        <w:t>B</w:t>
      </w:r>
      <w:r w:rsidRPr="00786786">
        <w:rPr>
          <w:rFonts w:ascii="Arial" w:hAnsi="Arial" w:cs="Arial"/>
          <w:sz w:val="24"/>
          <w:szCs w:val="24"/>
          <w:lang w:val="es-EC"/>
        </w:rPr>
        <w:t>44</w:t>
      </w:r>
      <w:r w:rsidR="002E3288" w:rsidRPr="00786786">
        <w:rPr>
          <w:rFonts w:ascii="Arial" w:hAnsi="Arial" w:cs="Arial"/>
          <w:sz w:val="24"/>
          <w:szCs w:val="24"/>
          <w:lang w:val="es-EC"/>
        </w:rPr>
        <w:t xml:space="preserve"> como</w:t>
      </w:r>
      <w:r w:rsidRPr="00786786">
        <w:rPr>
          <w:rFonts w:ascii="Arial" w:hAnsi="Arial" w:cs="Arial"/>
          <w:sz w:val="24"/>
          <w:szCs w:val="24"/>
          <w:lang w:val="es-EC"/>
        </w:rPr>
        <w:t xml:space="preserve"> se representa en la </w:t>
      </w:r>
      <w:fldSimple w:instr=" REF _Ref296241028 \h  \* MERGEFORMAT ">
        <w:r w:rsidR="00CC7850" w:rsidRPr="00CC7850">
          <w:rPr>
            <w:rFonts w:ascii="Arial" w:hAnsi="Arial" w:cs="Arial"/>
            <w:sz w:val="24"/>
            <w:szCs w:val="24"/>
            <w:lang w:val="es-EC"/>
          </w:rPr>
          <w:t>Figura 4.16</w:t>
        </w:r>
      </w:fldSimple>
      <w:r w:rsidR="00CA293B" w:rsidRPr="00786786">
        <w:rPr>
          <w:rFonts w:ascii="Arial" w:hAnsi="Arial" w:cs="Arial"/>
          <w:sz w:val="24"/>
          <w:szCs w:val="24"/>
          <w:lang w:val="es-EC"/>
        </w:rPr>
        <w:t xml:space="preserve"> </w:t>
      </w:r>
      <w:r w:rsidRPr="00786786">
        <w:rPr>
          <w:rFonts w:ascii="Arial" w:hAnsi="Arial" w:cs="Arial"/>
          <w:sz w:val="24"/>
          <w:szCs w:val="24"/>
          <w:lang w:val="es-EC"/>
        </w:rPr>
        <w:t>y cada una permite el acceso</w:t>
      </w:r>
      <w:r w:rsidR="00584C29" w:rsidRPr="00786786">
        <w:rPr>
          <w:rFonts w:ascii="Arial" w:hAnsi="Arial" w:cs="Arial"/>
          <w:sz w:val="24"/>
          <w:szCs w:val="24"/>
          <w:lang w:val="es-EC"/>
        </w:rPr>
        <w:t xml:space="preserve"> </w:t>
      </w:r>
      <w:r w:rsidR="00B03093" w:rsidRPr="00786786">
        <w:rPr>
          <w:rFonts w:ascii="Arial" w:hAnsi="Arial" w:cs="Arial"/>
          <w:sz w:val="24"/>
          <w:szCs w:val="24"/>
          <w:lang w:val="es-EC"/>
        </w:rPr>
        <w:t>a 8 señales E1/T1</w:t>
      </w:r>
      <w:r w:rsidRPr="00786786">
        <w:rPr>
          <w:rFonts w:ascii="Arial" w:hAnsi="Arial" w:cs="Arial"/>
          <w:sz w:val="24"/>
          <w:szCs w:val="24"/>
          <w:lang w:val="es-EC"/>
        </w:rPr>
        <w:t>.</w:t>
      </w:r>
    </w:p>
    <w:p w:rsidR="00BF02DA" w:rsidRPr="00786786" w:rsidRDefault="00BF02DA" w:rsidP="00786786">
      <w:pPr>
        <w:pStyle w:val="Prrafodelista"/>
        <w:spacing w:after="0" w:line="480" w:lineRule="auto"/>
        <w:ind w:left="1588"/>
        <w:contextualSpacing w:val="0"/>
        <w:jc w:val="both"/>
        <w:rPr>
          <w:rFonts w:ascii="Arial" w:hAnsi="Arial" w:cs="Arial"/>
          <w:sz w:val="24"/>
          <w:szCs w:val="24"/>
          <w:lang w:val="es-EC"/>
        </w:rPr>
      </w:pPr>
    </w:p>
    <w:p w:rsidR="00315B77" w:rsidRDefault="005118AB" w:rsidP="00E02046">
      <w:pPr>
        <w:pStyle w:val="Prrafodelista"/>
        <w:spacing w:after="0" w:line="480" w:lineRule="auto"/>
        <w:ind w:left="1588"/>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3886971" cy="395283"/>
            <wp:effectExtent l="19050" t="0" r="0" b="0"/>
            <wp:docPr id="364" name="Picture 363" descr="SAM_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334.JPG"/>
                    <pic:cNvPicPr/>
                  </pic:nvPicPr>
                  <pic:blipFill>
                    <a:blip r:embed="rId87" cstate="print"/>
                    <a:srcRect t="57909" b="28542"/>
                    <a:stretch>
                      <a:fillRect/>
                    </a:stretch>
                  </pic:blipFill>
                  <pic:spPr>
                    <a:xfrm>
                      <a:off x="0" y="0"/>
                      <a:ext cx="3889884" cy="395579"/>
                    </a:xfrm>
                    <a:prstGeom prst="rect">
                      <a:avLst/>
                    </a:prstGeom>
                  </pic:spPr>
                </pic:pic>
              </a:graphicData>
            </a:graphic>
          </wp:inline>
        </w:drawing>
      </w:r>
    </w:p>
    <w:p w:rsidR="00BC58BE" w:rsidRPr="00DB07F7" w:rsidRDefault="00BC58BE" w:rsidP="00E02046">
      <w:pPr>
        <w:pStyle w:val="Prrafodelista"/>
        <w:spacing w:after="0" w:line="240" w:lineRule="auto"/>
        <w:ind w:left="1588"/>
        <w:contextualSpacing w:val="0"/>
        <w:jc w:val="center"/>
        <w:rPr>
          <w:rFonts w:ascii="Arial" w:hAnsi="Arial" w:cs="Arial"/>
          <w:sz w:val="24"/>
          <w:szCs w:val="24"/>
          <w:lang w:val="es-EC"/>
        </w:rPr>
      </w:pPr>
      <w:r w:rsidRPr="00DB07F7">
        <w:rPr>
          <w:rFonts w:ascii="Arial" w:hAnsi="Arial" w:cs="Arial"/>
          <w:noProof/>
          <w:sz w:val="24"/>
          <w:szCs w:val="24"/>
          <w:lang w:val="es-EC" w:eastAsia="es-EC"/>
        </w:rPr>
        <w:drawing>
          <wp:inline distT="0" distB="0" distL="0" distR="0">
            <wp:extent cx="3905250" cy="396185"/>
            <wp:effectExtent l="19050" t="0" r="0" b="0"/>
            <wp:docPr id="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 cstate="print"/>
                    <a:srcRect/>
                    <a:stretch>
                      <a:fillRect/>
                    </a:stretch>
                  </pic:blipFill>
                  <pic:spPr bwMode="auto">
                    <a:xfrm>
                      <a:off x="0" y="0"/>
                      <a:ext cx="3905250" cy="396185"/>
                    </a:xfrm>
                    <a:prstGeom prst="rect">
                      <a:avLst/>
                    </a:prstGeom>
                    <a:noFill/>
                    <a:ln w="9525">
                      <a:noFill/>
                      <a:miter lim="800000"/>
                      <a:headEnd/>
                      <a:tailEnd/>
                    </a:ln>
                  </pic:spPr>
                </pic:pic>
              </a:graphicData>
            </a:graphic>
          </wp:inline>
        </w:drawing>
      </w:r>
    </w:p>
    <w:p w:rsidR="00E23890" w:rsidRDefault="00E23890" w:rsidP="00786786">
      <w:pPr>
        <w:pStyle w:val="Prrafodelista"/>
        <w:spacing w:line="240" w:lineRule="atLeast"/>
        <w:ind w:left="1588"/>
        <w:contextualSpacing w:val="0"/>
        <w:jc w:val="center"/>
      </w:pPr>
      <w:bookmarkStart w:id="582" w:name="_Ref296241028"/>
      <w:bookmarkStart w:id="583" w:name="_Toc303097427"/>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16</w:t>
      </w:r>
      <w:r w:rsidR="00341CB7" w:rsidRPr="00E23890">
        <w:rPr>
          <w:b/>
        </w:rPr>
        <w:fldChar w:fldCharType="end"/>
      </w:r>
      <w:bookmarkEnd w:id="582"/>
      <w:r>
        <w:t xml:space="preserve"> </w:t>
      </w:r>
      <w:r w:rsidRPr="00E23890">
        <w:t>Vista frontal de la tarjeta N1D12S</w:t>
      </w:r>
      <w:r w:rsidR="000444AC">
        <w:t xml:space="preserve"> </w:t>
      </w:r>
      <w:fldSimple w:instr=" REF _Ref300397426 \h  \* MERGEFORMAT ">
        <w:r w:rsidR="00CC7850" w:rsidRPr="00CC7850">
          <w:t>[13</w:t>
        </w:r>
      </w:fldSimple>
      <w:r w:rsidR="000444AC" w:rsidRPr="00F93E85">
        <w:t>]</w:t>
      </w:r>
      <w:r w:rsidR="00B748D9" w:rsidRPr="00E23890">
        <w:t>.</w:t>
      </w:r>
      <w:bookmarkEnd w:id="583"/>
    </w:p>
    <w:p w:rsidR="00BC58BE" w:rsidRPr="00786786" w:rsidRDefault="00BC58BE" w:rsidP="00786786">
      <w:pPr>
        <w:pStyle w:val="Prrafodelista"/>
        <w:spacing w:after="0" w:line="480" w:lineRule="auto"/>
        <w:ind w:left="1588"/>
        <w:contextualSpacing w:val="0"/>
        <w:jc w:val="both"/>
        <w:rPr>
          <w:rFonts w:ascii="Arial" w:hAnsi="Arial" w:cs="Arial"/>
          <w:sz w:val="24"/>
          <w:szCs w:val="24"/>
          <w:lang w:val="es-EC"/>
        </w:rPr>
      </w:pPr>
    </w:p>
    <w:p w:rsidR="00B03093" w:rsidRPr="00786786" w:rsidRDefault="00FC6B84" w:rsidP="00786786">
      <w:pPr>
        <w:pStyle w:val="Prrafodelista"/>
        <w:spacing w:after="0" w:line="480" w:lineRule="auto"/>
        <w:ind w:left="1588"/>
        <w:contextualSpacing w:val="0"/>
        <w:jc w:val="both"/>
        <w:rPr>
          <w:rFonts w:ascii="Arial" w:hAnsi="Arial" w:cs="Arial"/>
          <w:b/>
          <w:sz w:val="24"/>
          <w:szCs w:val="24"/>
          <w:lang w:val="es-EC"/>
        </w:rPr>
      </w:pPr>
      <w:r w:rsidRPr="00786786">
        <w:rPr>
          <w:rFonts w:ascii="Arial" w:hAnsi="Arial" w:cs="Arial"/>
          <w:sz w:val="24"/>
          <w:szCs w:val="24"/>
          <w:lang w:val="es-EC"/>
        </w:rPr>
        <w:t>E</w:t>
      </w:r>
      <w:r w:rsidR="00B03093" w:rsidRPr="00786786">
        <w:rPr>
          <w:rFonts w:ascii="Arial" w:hAnsi="Arial" w:cs="Arial"/>
          <w:sz w:val="24"/>
          <w:szCs w:val="24"/>
          <w:lang w:val="es-EC"/>
        </w:rPr>
        <w:t>l</w:t>
      </w:r>
      <w:r w:rsidR="00B36A3D" w:rsidRPr="00786786">
        <w:rPr>
          <w:rFonts w:ascii="Arial" w:hAnsi="Arial" w:cs="Arial"/>
          <w:sz w:val="24"/>
          <w:szCs w:val="24"/>
          <w:lang w:val="es-EC"/>
        </w:rPr>
        <w:t xml:space="preserve"> máximo </w:t>
      </w:r>
      <w:r w:rsidR="00B03093" w:rsidRPr="00786786">
        <w:rPr>
          <w:rFonts w:ascii="Arial" w:hAnsi="Arial" w:cs="Arial"/>
          <w:sz w:val="24"/>
          <w:szCs w:val="24"/>
          <w:lang w:val="es-EC"/>
        </w:rPr>
        <w:t>consumo de pote</w:t>
      </w:r>
      <w:r w:rsidR="00315B77" w:rsidRPr="00786786">
        <w:rPr>
          <w:rFonts w:ascii="Arial" w:hAnsi="Arial" w:cs="Arial"/>
          <w:sz w:val="24"/>
          <w:szCs w:val="24"/>
          <w:lang w:val="es-EC"/>
        </w:rPr>
        <w:t>ncia</w:t>
      </w:r>
      <w:r w:rsidR="00B36A3D" w:rsidRPr="00786786">
        <w:rPr>
          <w:rFonts w:ascii="Arial" w:hAnsi="Arial" w:cs="Arial"/>
          <w:sz w:val="24"/>
          <w:szCs w:val="24"/>
          <w:lang w:val="es-EC"/>
        </w:rPr>
        <w:t xml:space="preserve"> </w:t>
      </w:r>
      <w:r w:rsidR="00315B77" w:rsidRPr="00786786">
        <w:rPr>
          <w:rFonts w:ascii="Arial" w:hAnsi="Arial" w:cs="Arial"/>
          <w:sz w:val="24"/>
          <w:szCs w:val="24"/>
          <w:lang w:val="es-EC"/>
        </w:rPr>
        <w:t>es 9W</w:t>
      </w:r>
      <w:r w:rsidRPr="00786786">
        <w:rPr>
          <w:rFonts w:ascii="Arial" w:hAnsi="Arial" w:cs="Arial"/>
          <w:sz w:val="24"/>
          <w:szCs w:val="24"/>
          <w:lang w:val="es-EC"/>
        </w:rPr>
        <w:t xml:space="preserve"> a 25ºC.</w:t>
      </w:r>
    </w:p>
    <w:p w:rsidR="00B03093" w:rsidRPr="00786786" w:rsidRDefault="00B03093" w:rsidP="00786786">
      <w:pPr>
        <w:pStyle w:val="Prrafodelista"/>
        <w:spacing w:after="0" w:line="480" w:lineRule="auto"/>
        <w:ind w:left="1588"/>
        <w:contextualSpacing w:val="0"/>
        <w:jc w:val="both"/>
        <w:rPr>
          <w:rFonts w:ascii="Arial" w:hAnsi="Arial" w:cs="Arial"/>
          <w:b/>
          <w:sz w:val="24"/>
          <w:szCs w:val="24"/>
          <w:lang w:val="es-EC"/>
        </w:rPr>
      </w:pPr>
    </w:p>
    <w:p w:rsidR="00867F32" w:rsidRPr="00786786" w:rsidRDefault="00867F32" w:rsidP="00786786">
      <w:pPr>
        <w:pStyle w:val="Prrafodelista"/>
        <w:numPr>
          <w:ilvl w:val="2"/>
          <w:numId w:val="1"/>
        </w:numPr>
        <w:spacing w:after="0" w:line="480" w:lineRule="auto"/>
        <w:contextualSpacing w:val="0"/>
        <w:jc w:val="both"/>
        <w:outlineLvl w:val="2"/>
        <w:rPr>
          <w:rFonts w:ascii="Arial" w:hAnsi="Arial" w:cs="Arial"/>
          <w:b/>
          <w:sz w:val="24"/>
          <w:szCs w:val="24"/>
        </w:rPr>
      </w:pPr>
      <w:bookmarkStart w:id="584" w:name="_Toc300557989"/>
      <w:bookmarkStart w:id="585" w:name="_Toc300558292"/>
      <w:bookmarkStart w:id="586" w:name="_Toc300656117"/>
      <w:bookmarkStart w:id="587" w:name="_Toc302210014"/>
      <w:bookmarkStart w:id="588" w:name="_Toc302212376"/>
      <w:bookmarkStart w:id="589" w:name="_Toc295209963"/>
      <w:bookmarkStart w:id="590" w:name="_Toc295213257"/>
      <w:bookmarkStart w:id="591" w:name="_Toc295213343"/>
      <w:bookmarkStart w:id="592" w:name="_Toc295213613"/>
      <w:bookmarkStart w:id="593" w:name="_Toc303097287"/>
      <w:r w:rsidRPr="00786786">
        <w:rPr>
          <w:rFonts w:ascii="Arial" w:hAnsi="Arial" w:cs="Arial"/>
          <w:b/>
          <w:sz w:val="24"/>
          <w:szCs w:val="24"/>
        </w:rPr>
        <w:t>TARJETAS CROSS-CONECTORAS Y SCC</w:t>
      </w:r>
      <w:bookmarkEnd w:id="584"/>
      <w:bookmarkEnd w:id="585"/>
      <w:bookmarkEnd w:id="586"/>
      <w:bookmarkEnd w:id="587"/>
      <w:bookmarkEnd w:id="588"/>
      <w:bookmarkEnd w:id="593"/>
    </w:p>
    <w:p w:rsidR="008300AB" w:rsidRPr="00786786" w:rsidRDefault="008300AB" w:rsidP="00786786">
      <w:pPr>
        <w:pStyle w:val="Prrafodelista"/>
        <w:spacing w:after="0" w:line="480" w:lineRule="auto"/>
        <w:ind w:left="1588"/>
        <w:contextualSpacing w:val="0"/>
        <w:jc w:val="both"/>
        <w:rPr>
          <w:rFonts w:ascii="Arial" w:hAnsi="Arial" w:cs="Arial"/>
          <w:sz w:val="24"/>
          <w:szCs w:val="24"/>
          <w:lang w:val="es-EC"/>
        </w:rPr>
      </w:pPr>
    </w:p>
    <w:p w:rsidR="0051477B" w:rsidRPr="00786786" w:rsidRDefault="00102508" w:rsidP="00786786">
      <w:pPr>
        <w:pStyle w:val="Prrafodelista"/>
        <w:spacing w:after="0" w:line="480" w:lineRule="auto"/>
        <w:ind w:left="1588"/>
        <w:contextualSpacing w:val="0"/>
        <w:jc w:val="both"/>
        <w:rPr>
          <w:rFonts w:ascii="Arial" w:hAnsi="Arial" w:cs="Arial"/>
          <w:sz w:val="24"/>
          <w:szCs w:val="24"/>
          <w:lang w:val="es-EC"/>
        </w:rPr>
      </w:pPr>
      <w:r w:rsidRPr="00786786">
        <w:rPr>
          <w:rFonts w:ascii="Arial" w:hAnsi="Arial" w:cs="Arial"/>
          <w:sz w:val="24"/>
          <w:szCs w:val="24"/>
          <w:lang w:val="es-EC"/>
        </w:rPr>
        <w:t>L</w:t>
      </w:r>
      <w:r w:rsidR="005166CC" w:rsidRPr="00786786">
        <w:rPr>
          <w:rFonts w:ascii="Arial" w:hAnsi="Arial" w:cs="Arial"/>
          <w:sz w:val="24"/>
          <w:szCs w:val="24"/>
          <w:lang w:val="es-EC"/>
        </w:rPr>
        <w:t xml:space="preserve">as </w:t>
      </w:r>
      <w:r w:rsidRPr="00786786">
        <w:rPr>
          <w:rFonts w:ascii="Arial" w:hAnsi="Arial" w:cs="Arial"/>
          <w:sz w:val="24"/>
          <w:szCs w:val="24"/>
          <w:lang w:val="es-EC"/>
        </w:rPr>
        <w:t>cross-conectoras</w:t>
      </w:r>
      <w:r w:rsidR="005166CC" w:rsidRPr="00786786">
        <w:rPr>
          <w:rFonts w:ascii="Arial" w:hAnsi="Arial" w:cs="Arial"/>
          <w:sz w:val="24"/>
          <w:szCs w:val="24"/>
          <w:lang w:val="es-EC"/>
        </w:rPr>
        <w:t xml:space="preserve"> son las tarjetas centrales </w:t>
      </w:r>
      <w:r w:rsidR="00B669B1" w:rsidRPr="00786786">
        <w:rPr>
          <w:rFonts w:ascii="Arial" w:hAnsi="Arial" w:cs="Arial"/>
          <w:sz w:val="24"/>
          <w:szCs w:val="24"/>
          <w:lang w:val="es-EC"/>
        </w:rPr>
        <w:t>de</w:t>
      </w:r>
      <w:r w:rsidR="005166CC" w:rsidRPr="00786786">
        <w:rPr>
          <w:rFonts w:ascii="Arial" w:hAnsi="Arial" w:cs="Arial"/>
          <w:sz w:val="24"/>
          <w:szCs w:val="24"/>
          <w:lang w:val="es-EC"/>
        </w:rPr>
        <w:t xml:space="preserve"> los equipos. </w:t>
      </w:r>
      <w:r w:rsidR="00B669B1" w:rsidRPr="00786786">
        <w:rPr>
          <w:rFonts w:ascii="Arial" w:hAnsi="Arial" w:cs="Arial"/>
          <w:sz w:val="24"/>
          <w:szCs w:val="24"/>
          <w:lang w:val="es-EC"/>
        </w:rPr>
        <w:t xml:space="preserve">En ellas, el operador a través del sistema de gestión, </w:t>
      </w:r>
      <w:r w:rsidR="005166CC" w:rsidRPr="00786786">
        <w:rPr>
          <w:rFonts w:ascii="Arial" w:hAnsi="Arial" w:cs="Arial"/>
          <w:sz w:val="24"/>
          <w:szCs w:val="24"/>
          <w:lang w:val="es-EC"/>
        </w:rPr>
        <w:t>realiza</w:t>
      </w:r>
      <w:r w:rsidR="00B669B1" w:rsidRPr="00786786">
        <w:rPr>
          <w:rFonts w:ascii="Arial" w:hAnsi="Arial" w:cs="Arial"/>
          <w:sz w:val="24"/>
          <w:szCs w:val="24"/>
          <w:lang w:val="es-EC"/>
        </w:rPr>
        <w:t xml:space="preserve"> </w:t>
      </w:r>
      <w:r w:rsidR="000444AC" w:rsidRPr="00786786">
        <w:rPr>
          <w:rFonts w:ascii="Arial" w:hAnsi="Arial" w:cs="Arial"/>
          <w:sz w:val="24"/>
          <w:szCs w:val="24"/>
          <w:lang w:val="es-EC"/>
        </w:rPr>
        <w:t>interconexiones semi</w:t>
      </w:r>
      <w:r w:rsidR="005166CC" w:rsidRPr="00786786">
        <w:rPr>
          <w:rFonts w:ascii="Arial" w:hAnsi="Arial" w:cs="Arial"/>
          <w:sz w:val="24"/>
          <w:szCs w:val="24"/>
          <w:lang w:val="es-EC"/>
        </w:rPr>
        <w:t>permanentes entre diferentes canales de</w:t>
      </w:r>
      <w:r w:rsidR="00B669B1" w:rsidRPr="00786786">
        <w:rPr>
          <w:rFonts w:ascii="Arial" w:hAnsi="Arial" w:cs="Arial"/>
          <w:sz w:val="24"/>
          <w:szCs w:val="24"/>
          <w:lang w:val="es-EC"/>
        </w:rPr>
        <w:t>l equipo</w:t>
      </w:r>
      <w:r w:rsidR="005166CC" w:rsidRPr="00786786">
        <w:rPr>
          <w:rFonts w:ascii="Arial" w:hAnsi="Arial" w:cs="Arial"/>
          <w:sz w:val="24"/>
          <w:szCs w:val="24"/>
          <w:lang w:val="es-EC"/>
        </w:rPr>
        <w:t xml:space="preserve">. Esto permite que el tráfico sea enviado a nivel del contenedor virtual. </w:t>
      </w:r>
      <w:r w:rsidR="00B669B1" w:rsidRPr="00786786">
        <w:rPr>
          <w:rFonts w:ascii="Arial" w:hAnsi="Arial" w:cs="Arial"/>
          <w:sz w:val="24"/>
          <w:szCs w:val="24"/>
          <w:lang w:val="es-EC"/>
        </w:rPr>
        <w:t>De esta manera, s</w:t>
      </w:r>
      <w:r w:rsidR="005166CC" w:rsidRPr="00786786">
        <w:rPr>
          <w:rFonts w:ascii="Arial" w:hAnsi="Arial" w:cs="Arial"/>
          <w:sz w:val="24"/>
          <w:szCs w:val="24"/>
          <w:lang w:val="es-EC"/>
        </w:rPr>
        <w:t>i el operador necesit</w:t>
      </w:r>
      <w:r w:rsidR="00B669B1" w:rsidRPr="00786786">
        <w:rPr>
          <w:rFonts w:ascii="Arial" w:hAnsi="Arial" w:cs="Arial"/>
          <w:sz w:val="24"/>
          <w:szCs w:val="24"/>
          <w:lang w:val="es-EC"/>
        </w:rPr>
        <w:t>ara</w:t>
      </w:r>
      <w:r w:rsidR="005166CC" w:rsidRPr="00786786">
        <w:rPr>
          <w:rFonts w:ascii="Arial" w:hAnsi="Arial" w:cs="Arial"/>
          <w:sz w:val="24"/>
          <w:szCs w:val="24"/>
          <w:lang w:val="es-EC"/>
        </w:rPr>
        <w:t xml:space="preserve"> cambiar los circuitos de tráfico en la red, el encaminamiento puede conseguirse cambiando las conexiones.</w:t>
      </w:r>
      <w:r w:rsidR="000444AC" w:rsidRPr="00786786">
        <w:rPr>
          <w:rFonts w:ascii="Arial" w:hAnsi="Arial" w:cs="Arial"/>
          <w:sz w:val="24"/>
          <w:szCs w:val="24"/>
          <w:lang w:val="es-EC"/>
        </w:rPr>
        <w:t xml:space="preserve"> </w:t>
      </w:r>
      <w:r w:rsidR="0051477B" w:rsidRPr="00786786">
        <w:rPr>
          <w:rFonts w:ascii="Arial" w:hAnsi="Arial" w:cs="Arial"/>
          <w:sz w:val="24"/>
          <w:szCs w:val="24"/>
          <w:lang w:val="es-EC"/>
        </w:rPr>
        <w:t>Las tarjetas del tipo SCC tienen como</w:t>
      </w:r>
      <w:r w:rsidR="008300AB" w:rsidRPr="00786786">
        <w:rPr>
          <w:rFonts w:ascii="Arial" w:hAnsi="Arial" w:cs="Arial"/>
          <w:sz w:val="24"/>
          <w:szCs w:val="24"/>
          <w:lang w:val="es-EC"/>
        </w:rPr>
        <w:t xml:space="preserve"> función la </w:t>
      </w:r>
      <w:r w:rsidR="0051477B" w:rsidRPr="00786786">
        <w:rPr>
          <w:rFonts w:ascii="Arial" w:hAnsi="Arial" w:cs="Arial"/>
          <w:sz w:val="24"/>
          <w:szCs w:val="24"/>
          <w:lang w:val="es-EC"/>
        </w:rPr>
        <w:t>administración del sistema de control y comunicación.</w:t>
      </w:r>
    </w:p>
    <w:p w:rsidR="005A0DE2" w:rsidRPr="00786786" w:rsidRDefault="005A0DE2" w:rsidP="00786786">
      <w:pPr>
        <w:pStyle w:val="Prrafodelista"/>
        <w:spacing w:after="0" w:line="480" w:lineRule="auto"/>
        <w:ind w:left="1588"/>
        <w:contextualSpacing w:val="0"/>
        <w:jc w:val="both"/>
        <w:rPr>
          <w:rFonts w:ascii="Arial" w:hAnsi="Arial" w:cs="Arial"/>
          <w:i/>
          <w:sz w:val="24"/>
          <w:szCs w:val="24"/>
          <w:u w:val="single"/>
          <w:lang w:val="es-EC"/>
        </w:rPr>
      </w:pPr>
    </w:p>
    <w:p w:rsidR="00867F32" w:rsidRPr="00786786" w:rsidRDefault="00867F32" w:rsidP="00786786">
      <w:pPr>
        <w:pStyle w:val="Prrafodelista"/>
        <w:spacing w:after="0" w:line="480" w:lineRule="auto"/>
        <w:ind w:left="1588"/>
        <w:contextualSpacing w:val="0"/>
        <w:jc w:val="both"/>
        <w:rPr>
          <w:rFonts w:ascii="Arial" w:hAnsi="Arial" w:cs="Arial"/>
          <w:i/>
          <w:sz w:val="24"/>
          <w:szCs w:val="24"/>
          <w:u w:val="single"/>
          <w:lang w:val="es-EC"/>
        </w:rPr>
      </w:pPr>
      <w:r w:rsidRPr="00786786">
        <w:rPr>
          <w:rFonts w:ascii="Arial" w:hAnsi="Arial" w:cs="Arial"/>
          <w:i/>
          <w:sz w:val="24"/>
          <w:szCs w:val="24"/>
          <w:u w:val="single"/>
          <w:lang w:val="es-EC"/>
        </w:rPr>
        <w:lastRenderedPageBreak/>
        <w:t xml:space="preserve">Tarjeta cross-conectora </w:t>
      </w:r>
      <w:r w:rsidR="00B669B1" w:rsidRPr="00786786">
        <w:rPr>
          <w:rFonts w:ascii="Arial" w:hAnsi="Arial" w:cs="Arial"/>
          <w:i/>
          <w:sz w:val="24"/>
          <w:szCs w:val="24"/>
          <w:u w:val="single"/>
          <w:lang w:val="es-EC"/>
        </w:rPr>
        <w:t>Q2</w:t>
      </w:r>
      <w:r w:rsidRPr="00786786">
        <w:rPr>
          <w:rFonts w:ascii="Arial" w:hAnsi="Arial" w:cs="Arial"/>
          <w:i/>
          <w:sz w:val="24"/>
          <w:szCs w:val="24"/>
          <w:u w:val="single"/>
          <w:lang w:val="es-EC"/>
        </w:rPr>
        <w:t>CLX1</w:t>
      </w:r>
    </w:p>
    <w:p w:rsidR="00867F32" w:rsidRPr="00786786" w:rsidRDefault="00453D17" w:rsidP="00786786">
      <w:pPr>
        <w:pStyle w:val="Prrafodelista"/>
        <w:spacing w:after="0" w:line="480" w:lineRule="auto"/>
        <w:ind w:left="1588"/>
        <w:contextualSpacing w:val="0"/>
        <w:jc w:val="both"/>
        <w:rPr>
          <w:rFonts w:ascii="Arial" w:hAnsi="Arial" w:cs="Arial"/>
          <w:sz w:val="24"/>
          <w:szCs w:val="24"/>
        </w:rPr>
      </w:pPr>
      <w:r w:rsidRPr="00786786">
        <w:rPr>
          <w:rFonts w:ascii="Arial" w:hAnsi="Arial" w:cs="Arial"/>
          <w:sz w:val="24"/>
          <w:szCs w:val="24"/>
        </w:rPr>
        <w:t xml:space="preserve">En esta placa </w:t>
      </w:r>
      <w:r w:rsidR="00B748D9" w:rsidRPr="00786786">
        <w:rPr>
          <w:rFonts w:ascii="Arial" w:hAnsi="Arial" w:cs="Arial"/>
          <w:sz w:val="24"/>
          <w:szCs w:val="24"/>
        </w:rPr>
        <w:t>está</w:t>
      </w:r>
      <w:r w:rsidR="00B748D9" w:rsidRPr="00786786">
        <w:rPr>
          <w:rFonts w:ascii="Arial" w:hAnsi="Arial" w:cs="Arial"/>
          <w:sz w:val="24"/>
          <w:szCs w:val="24"/>
          <w:lang w:val="es-EC"/>
        </w:rPr>
        <w:t>n</w:t>
      </w:r>
      <w:r w:rsidRPr="00786786">
        <w:rPr>
          <w:rFonts w:ascii="Arial" w:hAnsi="Arial" w:cs="Arial"/>
          <w:sz w:val="24"/>
          <w:szCs w:val="24"/>
          <w:lang w:val="es-EC"/>
        </w:rPr>
        <w:t xml:space="preserve"> integradas </w:t>
      </w:r>
      <w:r w:rsidR="0029311A" w:rsidRPr="00786786">
        <w:rPr>
          <w:rFonts w:ascii="Arial" w:hAnsi="Arial" w:cs="Arial"/>
          <w:sz w:val="24"/>
          <w:szCs w:val="24"/>
        </w:rPr>
        <w:t>cuatro</w:t>
      </w:r>
      <w:r w:rsidRPr="00786786">
        <w:rPr>
          <w:rFonts w:ascii="Arial" w:hAnsi="Arial" w:cs="Arial"/>
          <w:sz w:val="24"/>
          <w:szCs w:val="24"/>
        </w:rPr>
        <w:t xml:space="preserve"> </w:t>
      </w:r>
      <w:r w:rsidR="00A57EED" w:rsidRPr="00786786">
        <w:rPr>
          <w:rFonts w:ascii="Arial" w:hAnsi="Arial" w:cs="Arial"/>
          <w:sz w:val="24"/>
          <w:szCs w:val="24"/>
        </w:rPr>
        <w:t>áreas</w:t>
      </w:r>
      <w:r w:rsidRPr="00786786">
        <w:rPr>
          <w:rFonts w:ascii="Arial" w:hAnsi="Arial" w:cs="Arial"/>
          <w:sz w:val="24"/>
          <w:szCs w:val="24"/>
        </w:rPr>
        <w:t xml:space="preserve">: </w:t>
      </w:r>
      <w:r w:rsidR="0029311A" w:rsidRPr="00786786">
        <w:rPr>
          <w:rFonts w:ascii="Arial" w:hAnsi="Arial" w:cs="Arial"/>
          <w:sz w:val="24"/>
          <w:szCs w:val="24"/>
        </w:rPr>
        <w:t xml:space="preserve">unidad de procesamiento SDH, </w:t>
      </w:r>
      <w:r w:rsidRPr="00786786">
        <w:rPr>
          <w:rFonts w:ascii="Arial" w:hAnsi="Arial" w:cs="Arial"/>
          <w:sz w:val="24"/>
          <w:szCs w:val="24"/>
        </w:rPr>
        <w:t>unidad SCC</w:t>
      </w:r>
      <w:r w:rsidR="0029311A" w:rsidRPr="00786786">
        <w:rPr>
          <w:rFonts w:ascii="Arial" w:hAnsi="Arial" w:cs="Arial"/>
          <w:sz w:val="24"/>
          <w:szCs w:val="24"/>
        </w:rPr>
        <w:t xml:space="preserve">, </w:t>
      </w:r>
      <w:r w:rsidRPr="00786786">
        <w:rPr>
          <w:rFonts w:ascii="Arial" w:hAnsi="Arial" w:cs="Arial"/>
          <w:sz w:val="24"/>
          <w:szCs w:val="24"/>
        </w:rPr>
        <w:t>unidad de cross-</w:t>
      </w:r>
      <w:r w:rsidR="006D63C6" w:rsidRPr="00786786">
        <w:rPr>
          <w:rFonts w:ascii="Arial" w:hAnsi="Arial" w:cs="Arial"/>
          <w:sz w:val="24"/>
          <w:szCs w:val="24"/>
        </w:rPr>
        <w:t>conexión</w:t>
      </w:r>
      <w:r w:rsidR="0029311A" w:rsidRPr="00786786">
        <w:rPr>
          <w:rFonts w:ascii="Arial" w:hAnsi="Arial" w:cs="Arial"/>
          <w:sz w:val="24"/>
          <w:szCs w:val="24"/>
        </w:rPr>
        <w:t xml:space="preserve"> y la unidad de tiempo</w:t>
      </w:r>
      <w:r w:rsidR="00181BC8" w:rsidRPr="00786786">
        <w:rPr>
          <w:rFonts w:ascii="Arial" w:hAnsi="Arial" w:cs="Arial"/>
          <w:sz w:val="24"/>
          <w:szCs w:val="24"/>
        </w:rPr>
        <w:t xml:space="preserve"> o reloj</w:t>
      </w:r>
      <w:r w:rsidR="0029311A" w:rsidRPr="00786786">
        <w:rPr>
          <w:rFonts w:ascii="Arial" w:hAnsi="Arial" w:cs="Arial"/>
          <w:sz w:val="24"/>
          <w:szCs w:val="24"/>
        </w:rPr>
        <w:t>.</w:t>
      </w:r>
      <w:r w:rsidR="00A57EED" w:rsidRPr="00786786">
        <w:rPr>
          <w:rFonts w:ascii="Arial" w:hAnsi="Arial" w:cs="Arial"/>
          <w:sz w:val="24"/>
          <w:szCs w:val="24"/>
        </w:rPr>
        <w:t xml:space="preserve"> Las funciones de cada área se recogen en la</w:t>
      </w:r>
      <w:r w:rsidR="009748A0" w:rsidRPr="00786786">
        <w:rPr>
          <w:rFonts w:ascii="Arial" w:hAnsi="Arial" w:cs="Arial"/>
          <w:sz w:val="24"/>
          <w:szCs w:val="24"/>
        </w:rPr>
        <w:t xml:space="preserve"> </w:t>
      </w:r>
      <w:fldSimple w:instr=" REF _Ref296244136 \h  \* MERGEFORMAT ">
        <w:r w:rsidR="00CC7850" w:rsidRPr="00CC7850">
          <w:rPr>
            <w:rFonts w:ascii="Arial" w:hAnsi="Arial" w:cs="Arial"/>
            <w:sz w:val="24"/>
            <w:szCs w:val="24"/>
          </w:rPr>
          <w:t>Tabla 4.12</w:t>
        </w:r>
      </w:fldSimple>
      <w:r w:rsidR="00D41AA8" w:rsidRPr="00786786">
        <w:rPr>
          <w:rFonts w:ascii="Arial" w:hAnsi="Arial" w:cs="Arial"/>
          <w:sz w:val="24"/>
          <w:szCs w:val="24"/>
        </w:rPr>
        <w:t xml:space="preserve">, </w:t>
      </w:r>
      <w:fldSimple w:instr=" REF _Ref296244137 \h  \* MERGEFORMAT ">
        <w:r w:rsidR="00CC7850" w:rsidRPr="00CC7850">
          <w:rPr>
            <w:rFonts w:ascii="Arial" w:hAnsi="Arial" w:cs="Arial"/>
            <w:sz w:val="24"/>
            <w:szCs w:val="24"/>
          </w:rPr>
          <w:t>Tabla 4.13</w:t>
        </w:r>
      </w:fldSimple>
      <w:r w:rsidR="00A57EED" w:rsidRPr="00786786">
        <w:rPr>
          <w:rFonts w:ascii="Arial" w:hAnsi="Arial" w:cs="Arial"/>
          <w:sz w:val="24"/>
          <w:szCs w:val="24"/>
        </w:rPr>
        <w:t xml:space="preserve">, </w:t>
      </w:r>
      <w:fldSimple w:instr=" REF _Ref296244140 \h  \* MERGEFORMAT ">
        <w:r w:rsidR="00CC7850" w:rsidRPr="00CC7850">
          <w:rPr>
            <w:rFonts w:ascii="Arial" w:hAnsi="Arial" w:cs="Arial"/>
            <w:sz w:val="24"/>
            <w:szCs w:val="24"/>
          </w:rPr>
          <w:t>Tabla 4.14</w:t>
        </w:r>
      </w:fldSimple>
      <w:r w:rsidR="00D41AA8" w:rsidRPr="00786786">
        <w:rPr>
          <w:rFonts w:ascii="Arial" w:hAnsi="Arial" w:cs="Arial"/>
          <w:sz w:val="24"/>
          <w:szCs w:val="24"/>
        </w:rPr>
        <w:t xml:space="preserve"> </w:t>
      </w:r>
      <w:r w:rsidR="00A57EED" w:rsidRPr="00786786">
        <w:rPr>
          <w:rFonts w:ascii="Arial" w:hAnsi="Arial" w:cs="Arial"/>
          <w:sz w:val="24"/>
          <w:szCs w:val="24"/>
        </w:rPr>
        <w:t xml:space="preserve">y </w:t>
      </w:r>
      <w:fldSimple w:instr=" REF _Ref296244141 \h  \* MERGEFORMAT ">
        <w:r w:rsidR="00CC7850" w:rsidRPr="00CC7850">
          <w:rPr>
            <w:rFonts w:ascii="Arial" w:hAnsi="Arial" w:cs="Arial"/>
            <w:sz w:val="24"/>
            <w:szCs w:val="24"/>
          </w:rPr>
          <w:t>Tabla 4.15</w:t>
        </w:r>
      </w:fldSimple>
      <w:r w:rsidR="009748A0" w:rsidRPr="00786786">
        <w:rPr>
          <w:rFonts w:ascii="Arial" w:hAnsi="Arial" w:cs="Arial"/>
          <w:sz w:val="24"/>
          <w:szCs w:val="24"/>
        </w:rPr>
        <w:t xml:space="preserve"> respectivamente</w:t>
      </w:r>
      <w:r w:rsidR="00D41AA8" w:rsidRPr="00786786">
        <w:rPr>
          <w:rFonts w:ascii="Arial" w:hAnsi="Arial" w:cs="Arial"/>
          <w:sz w:val="24"/>
          <w:szCs w:val="24"/>
        </w:rPr>
        <w:t>.</w:t>
      </w:r>
    </w:p>
    <w:p w:rsidR="00D41AA8" w:rsidRPr="00786786" w:rsidRDefault="00D41AA8" w:rsidP="00786786">
      <w:pPr>
        <w:pStyle w:val="Prrafodelista"/>
        <w:spacing w:after="0" w:line="480" w:lineRule="auto"/>
        <w:ind w:left="1588"/>
        <w:contextualSpacing w:val="0"/>
        <w:jc w:val="both"/>
        <w:rPr>
          <w:rFonts w:ascii="Arial" w:hAnsi="Arial" w:cs="Arial"/>
          <w:sz w:val="24"/>
          <w:szCs w:val="24"/>
        </w:rPr>
      </w:pPr>
    </w:p>
    <w:p w:rsidR="008300AB" w:rsidRPr="00786786" w:rsidRDefault="002F512C" w:rsidP="00786786">
      <w:pPr>
        <w:pStyle w:val="Prrafodelista"/>
        <w:spacing w:after="0" w:line="480" w:lineRule="auto"/>
        <w:ind w:left="1588"/>
        <w:contextualSpacing w:val="0"/>
        <w:jc w:val="both"/>
        <w:rPr>
          <w:rFonts w:ascii="Arial" w:hAnsi="Arial" w:cs="Arial"/>
          <w:sz w:val="24"/>
          <w:szCs w:val="24"/>
        </w:rPr>
      </w:pPr>
      <w:r w:rsidRPr="00786786">
        <w:rPr>
          <w:rFonts w:ascii="Arial" w:hAnsi="Arial" w:cs="Arial"/>
          <w:sz w:val="24"/>
          <w:szCs w:val="24"/>
        </w:rPr>
        <w:t>A diferencia de la versión Q3CLX1, esta tarjeta no soporta la transmisión de la información DCC en los dos canales de reloj externo ni la transmisión transparente de los mismos bytes en el grupo TPS, no es compatible con el paquete de software con la función de carga y no admite la tarjeta CF.</w:t>
      </w:r>
    </w:p>
    <w:p w:rsidR="008300AB" w:rsidRDefault="008300AB" w:rsidP="00786786">
      <w:pPr>
        <w:pStyle w:val="Prrafodelista"/>
        <w:spacing w:after="0" w:line="480" w:lineRule="auto"/>
        <w:ind w:left="1588"/>
        <w:contextualSpacing w:val="0"/>
        <w:jc w:val="both"/>
        <w:rPr>
          <w:rFonts w:ascii="Arial" w:hAnsi="Arial" w:cs="Arial"/>
          <w:sz w:val="24"/>
          <w:szCs w:val="24"/>
        </w:rPr>
      </w:pPr>
    </w:p>
    <w:p w:rsidR="00DE1EE9" w:rsidRPr="00786786" w:rsidRDefault="00DE1EE9" w:rsidP="00786786">
      <w:pPr>
        <w:pStyle w:val="Prrafodelista"/>
        <w:spacing w:after="0" w:line="480" w:lineRule="auto"/>
        <w:ind w:left="1588"/>
        <w:contextualSpacing w:val="0"/>
        <w:jc w:val="both"/>
        <w:rPr>
          <w:rFonts w:ascii="Arial" w:hAnsi="Arial" w:cs="Arial"/>
          <w:sz w:val="24"/>
          <w:szCs w:val="24"/>
        </w:rPr>
      </w:pPr>
    </w:p>
    <w:tbl>
      <w:tblPr>
        <w:tblStyle w:val="Tablaconcuadrcula"/>
        <w:tblW w:w="0" w:type="auto"/>
        <w:tblInd w:w="1701" w:type="dxa"/>
        <w:tblLook w:val="04A0"/>
      </w:tblPr>
      <w:tblGrid>
        <w:gridCol w:w="2235"/>
        <w:gridCol w:w="4252"/>
      </w:tblGrid>
      <w:tr w:rsidR="008300AB" w:rsidRPr="00E61839" w:rsidTr="002E3288">
        <w:tc>
          <w:tcPr>
            <w:tcW w:w="2235" w:type="dxa"/>
            <w:vAlign w:val="center"/>
          </w:tcPr>
          <w:p w:rsidR="008300AB" w:rsidRPr="00595C5F" w:rsidRDefault="008300AB" w:rsidP="002E3288">
            <w:pPr>
              <w:pStyle w:val="Prrafodelista"/>
              <w:spacing w:after="0" w:line="240" w:lineRule="auto"/>
              <w:ind w:left="0"/>
              <w:contextualSpacing w:val="0"/>
              <w:jc w:val="center"/>
              <w:rPr>
                <w:rFonts w:ascii="Arial Narrow" w:hAnsi="Arial Narrow" w:cs="Arial"/>
                <w:b/>
                <w:sz w:val="20"/>
                <w:szCs w:val="20"/>
              </w:rPr>
            </w:pPr>
            <w:r w:rsidRPr="00595C5F">
              <w:rPr>
                <w:rFonts w:ascii="Arial Narrow" w:hAnsi="Arial Narrow" w:cs="Arial"/>
                <w:b/>
                <w:sz w:val="20"/>
                <w:szCs w:val="20"/>
              </w:rPr>
              <w:t>Función y Características</w:t>
            </w:r>
          </w:p>
        </w:tc>
        <w:tc>
          <w:tcPr>
            <w:tcW w:w="4252" w:type="dxa"/>
            <w:vAlign w:val="center"/>
          </w:tcPr>
          <w:p w:rsidR="008300AB" w:rsidRPr="00595C5F" w:rsidRDefault="008300AB" w:rsidP="002E3288">
            <w:pPr>
              <w:pStyle w:val="Prrafodelista"/>
              <w:spacing w:after="0" w:line="240" w:lineRule="auto"/>
              <w:ind w:left="0"/>
              <w:contextualSpacing w:val="0"/>
              <w:jc w:val="center"/>
              <w:rPr>
                <w:rFonts w:ascii="Arial Narrow" w:hAnsi="Arial Narrow" w:cs="Arial"/>
                <w:b/>
                <w:sz w:val="20"/>
                <w:szCs w:val="20"/>
                <w:lang w:val="en-US"/>
              </w:rPr>
            </w:pPr>
            <w:r>
              <w:rPr>
                <w:rFonts w:ascii="Arial Narrow" w:hAnsi="Arial Narrow" w:cs="Arial"/>
                <w:b/>
                <w:sz w:val="20"/>
                <w:szCs w:val="20"/>
                <w:lang w:val="en-US"/>
              </w:rPr>
              <w:t>Descripción</w:t>
            </w:r>
          </w:p>
        </w:tc>
      </w:tr>
      <w:tr w:rsidR="008300AB" w:rsidRPr="00E61839" w:rsidTr="002E3288">
        <w:tc>
          <w:tcPr>
            <w:tcW w:w="2235" w:type="dxa"/>
            <w:vAlign w:val="center"/>
          </w:tcPr>
          <w:p w:rsidR="008300AB" w:rsidRPr="00E61839" w:rsidRDefault="008300AB" w:rsidP="002E3288">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t>Función básica</w:t>
            </w:r>
          </w:p>
        </w:tc>
        <w:tc>
          <w:tcPr>
            <w:tcW w:w="4252" w:type="dxa"/>
            <w:vAlign w:val="center"/>
          </w:tcPr>
          <w:p w:rsidR="008300AB" w:rsidRPr="00595C5F" w:rsidRDefault="008300AB" w:rsidP="00D03A38">
            <w:pPr>
              <w:autoSpaceDE w:val="0"/>
              <w:autoSpaceDN w:val="0"/>
              <w:adjustRightInd w:val="0"/>
              <w:spacing w:after="0" w:line="240" w:lineRule="auto"/>
              <w:jc w:val="both"/>
              <w:rPr>
                <w:rFonts w:ascii="Arial Narrow" w:hAnsi="Arial Narrow" w:cs="Arial"/>
                <w:sz w:val="20"/>
                <w:szCs w:val="20"/>
                <w:lang w:val="es-EC"/>
              </w:rPr>
            </w:pPr>
            <w:r>
              <w:rPr>
                <w:rFonts w:ascii="Arial Narrow" w:hAnsi="Arial Narrow" w:cs="Arial"/>
                <w:sz w:val="20"/>
                <w:szCs w:val="20"/>
                <w:lang w:val="es-EC"/>
              </w:rPr>
              <w:t>Transmite y recibe una señal óptica de nivel STM-1.</w:t>
            </w:r>
          </w:p>
        </w:tc>
      </w:tr>
      <w:tr w:rsidR="008300AB" w:rsidRPr="00E61839" w:rsidTr="002E3288">
        <w:tc>
          <w:tcPr>
            <w:tcW w:w="2235" w:type="dxa"/>
            <w:vAlign w:val="center"/>
          </w:tcPr>
          <w:p w:rsidR="008300AB" w:rsidRPr="00E61839" w:rsidRDefault="008300AB" w:rsidP="002E3288">
            <w:pPr>
              <w:pStyle w:val="Prrafodelista"/>
              <w:spacing w:after="0" w:line="240" w:lineRule="auto"/>
              <w:ind w:left="0"/>
              <w:contextualSpacing w:val="0"/>
              <w:jc w:val="center"/>
              <w:rPr>
                <w:rFonts w:ascii="Arial Narrow" w:hAnsi="Arial Narrow" w:cs="Arial"/>
                <w:sz w:val="20"/>
                <w:szCs w:val="20"/>
              </w:rPr>
            </w:pPr>
            <w:r w:rsidRPr="00E61839">
              <w:rPr>
                <w:rFonts w:ascii="Arial Narrow" w:hAnsi="Arial Narrow" w:cs="Arial"/>
                <w:sz w:val="20"/>
                <w:szCs w:val="20"/>
              </w:rPr>
              <w:t>Especificación de la interfaz óptica</w:t>
            </w:r>
          </w:p>
        </w:tc>
        <w:tc>
          <w:tcPr>
            <w:tcW w:w="4252" w:type="dxa"/>
            <w:vAlign w:val="center"/>
          </w:tcPr>
          <w:p w:rsidR="008300AB" w:rsidRPr="00595C5F" w:rsidRDefault="008300AB" w:rsidP="00D03A38">
            <w:pPr>
              <w:autoSpaceDE w:val="0"/>
              <w:autoSpaceDN w:val="0"/>
              <w:adjustRightInd w:val="0"/>
              <w:spacing w:after="0" w:line="240" w:lineRule="auto"/>
              <w:jc w:val="both"/>
              <w:rPr>
                <w:rFonts w:ascii="Arial Narrow" w:eastAsiaTheme="minorHAnsi" w:hAnsi="Arial Narrow" w:cs="TimesNewRomanPSMT"/>
                <w:sz w:val="20"/>
                <w:szCs w:val="20"/>
                <w:lang w:val="es-EC"/>
              </w:rPr>
            </w:pPr>
            <w:r w:rsidRPr="00595C5F">
              <w:rPr>
                <w:rFonts w:ascii="Arial Narrow" w:hAnsi="Arial Narrow" w:cs="Arial"/>
                <w:sz w:val="20"/>
                <w:szCs w:val="20"/>
                <w:lang w:val="es-EC"/>
              </w:rPr>
              <w:t xml:space="preserve">Soporta los tipos de estándares de interfaces </w:t>
            </w:r>
            <w:r w:rsidRPr="00AA1674">
              <w:rPr>
                <w:rFonts w:ascii="Arial Narrow" w:hAnsi="Arial Narrow" w:cs="Arial"/>
                <w:sz w:val="20"/>
                <w:szCs w:val="20"/>
                <w:lang w:val="es-EC"/>
              </w:rPr>
              <w:t>I-1, S-1.1, L-1.1, L-1.2</w:t>
            </w:r>
            <w:r>
              <w:rPr>
                <w:rFonts w:ascii="Arial Narrow" w:hAnsi="Arial Narrow" w:cs="Arial"/>
                <w:sz w:val="20"/>
                <w:szCs w:val="20"/>
                <w:lang w:val="es-EC"/>
              </w:rPr>
              <w:t xml:space="preserve"> </w:t>
            </w:r>
            <w:r>
              <w:rPr>
                <w:rFonts w:ascii="Arial Narrow" w:eastAsiaTheme="minorHAnsi" w:hAnsi="Arial Narrow" w:cs="TimesNewRomanPSMT"/>
                <w:sz w:val="20"/>
                <w:szCs w:val="20"/>
                <w:lang w:val="es-EC"/>
              </w:rPr>
              <w:t>y</w:t>
            </w:r>
            <w:r w:rsidRPr="00595C5F">
              <w:rPr>
                <w:rFonts w:ascii="Arial Narrow" w:eastAsiaTheme="minorHAnsi" w:hAnsi="Arial Narrow" w:cs="TimesNewRomanPSMT"/>
                <w:sz w:val="20"/>
                <w:szCs w:val="20"/>
                <w:lang w:val="es-EC"/>
              </w:rPr>
              <w:t xml:space="preserve"> </w:t>
            </w:r>
            <w:r w:rsidRPr="00AA1674">
              <w:rPr>
                <w:rFonts w:ascii="Arial Narrow" w:eastAsiaTheme="minorHAnsi" w:hAnsi="Arial Narrow" w:cs="TimesNewRomanPSMT"/>
                <w:sz w:val="20"/>
                <w:szCs w:val="20"/>
                <w:lang w:val="es-EC"/>
              </w:rPr>
              <w:t>Ve-1.2</w:t>
            </w:r>
            <w:r w:rsidRPr="00595C5F">
              <w:rPr>
                <w:rFonts w:ascii="Arial Narrow" w:eastAsiaTheme="minorHAnsi" w:hAnsi="Arial Narrow" w:cs="TimesNewRomanPSMT"/>
                <w:sz w:val="20"/>
                <w:szCs w:val="20"/>
                <w:lang w:val="es-EC"/>
              </w:rPr>
              <w:t>.</w:t>
            </w:r>
          </w:p>
        </w:tc>
      </w:tr>
      <w:tr w:rsidR="008300AB" w:rsidRPr="00E61839" w:rsidTr="002E3288">
        <w:tc>
          <w:tcPr>
            <w:tcW w:w="2235" w:type="dxa"/>
            <w:vAlign w:val="center"/>
          </w:tcPr>
          <w:p w:rsidR="008300AB" w:rsidRPr="00E61839" w:rsidRDefault="008300AB" w:rsidP="002E3288">
            <w:pPr>
              <w:pStyle w:val="Prrafodelista"/>
              <w:spacing w:after="0" w:line="240" w:lineRule="auto"/>
              <w:ind w:left="0"/>
              <w:contextualSpacing w:val="0"/>
              <w:jc w:val="center"/>
              <w:rPr>
                <w:rFonts w:ascii="Arial Narrow" w:hAnsi="Arial Narrow" w:cs="Arial"/>
                <w:sz w:val="20"/>
                <w:szCs w:val="20"/>
              </w:rPr>
            </w:pPr>
            <w:r w:rsidRPr="00E61839">
              <w:rPr>
                <w:rFonts w:ascii="Arial Narrow" w:hAnsi="Arial Narrow" w:cs="Arial"/>
                <w:sz w:val="20"/>
                <w:szCs w:val="20"/>
              </w:rPr>
              <w:t>Especificación de</w:t>
            </w:r>
            <w:r>
              <w:rPr>
                <w:rFonts w:ascii="Arial Narrow" w:hAnsi="Arial Narrow" w:cs="Arial"/>
                <w:sz w:val="20"/>
                <w:szCs w:val="20"/>
              </w:rPr>
              <w:t>l módulo</w:t>
            </w:r>
            <w:r w:rsidRPr="00E61839">
              <w:rPr>
                <w:rFonts w:ascii="Arial Narrow" w:hAnsi="Arial Narrow" w:cs="Arial"/>
                <w:sz w:val="20"/>
                <w:szCs w:val="20"/>
              </w:rPr>
              <w:t xml:space="preserve"> óptic</w:t>
            </w:r>
            <w:r>
              <w:rPr>
                <w:rFonts w:ascii="Arial Narrow" w:hAnsi="Arial Narrow" w:cs="Arial"/>
                <w:sz w:val="20"/>
                <w:szCs w:val="20"/>
              </w:rPr>
              <w:t>o</w:t>
            </w:r>
          </w:p>
        </w:tc>
        <w:tc>
          <w:tcPr>
            <w:tcW w:w="4252"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 xml:space="preserve">Soporta detección y consulta de la información en el módulo óptico. </w:t>
            </w:r>
          </w:p>
          <w:p w:rsidR="008300AB" w:rsidRPr="00E61839"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La interfaz óptica soporta la función de configuración del estado de encendido/apagado del láser y la función ALS.</w:t>
            </w:r>
          </w:p>
        </w:tc>
      </w:tr>
      <w:tr w:rsidR="008300AB" w:rsidRPr="00E61839" w:rsidTr="002E3288">
        <w:tc>
          <w:tcPr>
            <w:tcW w:w="2235" w:type="dxa"/>
            <w:vAlign w:val="center"/>
          </w:tcPr>
          <w:p w:rsidR="008300AB" w:rsidRPr="00E61839" w:rsidRDefault="008300AB" w:rsidP="002E328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Procesamiento de servicio</w:t>
            </w:r>
          </w:p>
        </w:tc>
        <w:tc>
          <w:tcPr>
            <w:tcW w:w="4252" w:type="dxa"/>
            <w:vAlign w:val="center"/>
          </w:tcPr>
          <w:p w:rsidR="008300AB" w:rsidRPr="00E61839"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procesamiento de servicios VC-12, VC-3 y VC-4.</w:t>
            </w:r>
          </w:p>
        </w:tc>
      </w:tr>
      <w:tr w:rsidR="008300AB" w:rsidRPr="00E61839" w:rsidTr="002E3288">
        <w:tc>
          <w:tcPr>
            <w:tcW w:w="2235" w:type="dxa"/>
            <w:vAlign w:val="center"/>
          </w:tcPr>
          <w:p w:rsidR="008300AB" w:rsidRPr="00E61839" w:rsidRDefault="008300AB" w:rsidP="002E328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Procesamiento de cabecera.</w:t>
            </w:r>
          </w:p>
        </w:tc>
        <w:tc>
          <w:tcPr>
            <w:tcW w:w="4252" w:type="dxa"/>
            <w:vAlign w:val="center"/>
          </w:tcPr>
          <w:p w:rsidR="008300AB" w:rsidRPr="00E61839"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el procesamiento de los bytes SOH de las señales STM-1, la transmisión transparente y terminación de los bytes POH, la configuración y consulta de los bytes J0, J1 y C2.</w:t>
            </w:r>
          </w:p>
        </w:tc>
      </w:tr>
      <w:tr w:rsidR="008300AB" w:rsidRPr="00E61839" w:rsidTr="002E3288">
        <w:tc>
          <w:tcPr>
            <w:tcW w:w="2235" w:type="dxa"/>
            <w:vAlign w:val="center"/>
          </w:tcPr>
          <w:p w:rsidR="008300AB" w:rsidRPr="00E61839" w:rsidRDefault="008300AB" w:rsidP="002E328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Alarma y eventos de rendimiento.</w:t>
            </w:r>
          </w:p>
        </w:tc>
        <w:tc>
          <w:tcPr>
            <w:tcW w:w="4252" w:type="dxa"/>
            <w:vAlign w:val="center"/>
          </w:tcPr>
          <w:p w:rsidR="008300AB" w:rsidRPr="00E61839"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Provee abundantes alarmas y eventos de rendimientos para fácil administración y mantenimiento de los equipos.</w:t>
            </w:r>
          </w:p>
        </w:tc>
      </w:tr>
      <w:tr w:rsidR="008300AB" w:rsidRPr="00E61839" w:rsidTr="002E3288">
        <w:tc>
          <w:tcPr>
            <w:tcW w:w="2235" w:type="dxa"/>
            <w:vAlign w:val="center"/>
          </w:tcPr>
          <w:p w:rsidR="008300AB" w:rsidRPr="00E61839" w:rsidRDefault="008300AB" w:rsidP="002E328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Esquema de protección</w:t>
            </w:r>
          </w:p>
        </w:tc>
        <w:tc>
          <w:tcPr>
            <w:tcW w:w="4252" w:type="dxa"/>
            <w:vAlign w:val="center"/>
          </w:tcPr>
          <w:p w:rsidR="008300AB" w:rsidRPr="00E61839"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 xml:space="preserve">Permite la configuración de las protecciones de anillo </w:t>
            </w:r>
            <w:r>
              <w:rPr>
                <w:rFonts w:ascii="Arial Narrow" w:hAnsi="Arial Narrow" w:cs="Arial"/>
                <w:sz w:val="20"/>
                <w:szCs w:val="20"/>
                <w:lang w:val="es-EC"/>
              </w:rPr>
              <w:lastRenderedPageBreak/>
              <w:t>MSP de 2-fibras y MSP de 4-fibras. Permite la configuración de las protecciones lineales MSP y SNCP.</w:t>
            </w:r>
          </w:p>
        </w:tc>
      </w:tr>
      <w:tr w:rsidR="008300AB" w:rsidRPr="00E61839" w:rsidTr="002E3288">
        <w:tc>
          <w:tcPr>
            <w:tcW w:w="2235" w:type="dxa"/>
            <w:vAlign w:val="center"/>
          </w:tcPr>
          <w:p w:rsidR="008300AB" w:rsidRPr="00E61839" w:rsidRDefault="008300AB" w:rsidP="002E328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lastRenderedPageBreak/>
              <w:t>Características de mantenimiento</w:t>
            </w:r>
          </w:p>
        </w:tc>
        <w:tc>
          <w:tcPr>
            <w:tcW w:w="4252" w:type="dxa"/>
            <w:vAlign w:val="center"/>
          </w:tcPr>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 xml:space="preserve">Soporta inloop y outloop en las interfaces ópticas para rápida localización de las fallas. </w:t>
            </w:r>
          </w:p>
          <w:p w:rsidR="008300AB" w:rsidRDefault="001B3C9C"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reinicio en caliente sin afectar los servicios y también soporta reinicio en frío.</w:t>
            </w:r>
          </w:p>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función de consulta de la información de fabricación de la tarjeta.</w:t>
            </w:r>
          </w:p>
          <w:p w:rsidR="008300AB"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que se realice carga de información en la FPGA mientras ésta se encuentra en operación.</w:t>
            </w:r>
          </w:p>
          <w:p w:rsidR="008300AB" w:rsidRPr="00E61839" w:rsidRDefault="008300AB"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actualización del software de la tarjeta sin afectación del servicio.</w:t>
            </w:r>
          </w:p>
        </w:tc>
      </w:tr>
    </w:tbl>
    <w:p w:rsidR="00057FBD" w:rsidRDefault="00057FBD" w:rsidP="00786786">
      <w:pPr>
        <w:pStyle w:val="Prrafodelista"/>
        <w:spacing w:line="240" w:lineRule="atLeast"/>
        <w:ind w:left="1588"/>
        <w:contextualSpacing w:val="0"/>
        <w:jc w:val="center"/>
        <w:rPr>
          <w:rFonts w:ascii="Arial" w:hAnsi="Arial" w:cs="Arial"/>
          <w:noProof/>
          <w:sz w:val="24"/>
          <w:szCs w:val="24"/>
          <w:lang w:val="es-EC" w:eastAsia="es-EC"/>
        </w:rPr>
      </w:pPr>
      <w:bookmarkStart w:id="594" w:name="_Ref296244136"/>
      <w:bookmarkStart w:id="595" w:name="_Toc303097497"/>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12</w:t>
      </w:r>
      <w:r w:rsidR="00341CB7" w:rsidRPr="00F7605F">
        <w:rPr>
          <w:b/>
        </w:rPr>
        <w:fldChar w:fldCharType="end"/>
      </w:r>
      <w:bookmarkEnd w:id="594"/>
      <w:r w:rsidRPr="00057FBD">
        <w:t xml:space="preserve"> Funciones de la unidad SDH de la Q2CLX1</w:t>
      </w:r>
      <w:r w:rsidR="002E3288">
        <w:t xml:space="preserve"> </w:t>
      </w:r>
      <w:fldSimple w:instr=" REF _Ref300397426 \h  \* MERGEFORMAT ">
        <w:r w:rsidR="00CC7850" w:rsidRPr="00CC7850">
          <w:t>[13</w:t>
        </w:r>
      </w:fldSimple>
      <w:r w:rsidR="002E3288" w:rsidRPr="00F93E85">
        <w:t>]</w:t>
      </w:r>
      <w:r w:rsidRPr="00057FBD">
        <w:t>.</w:t>
      </w:r>
      <w:bookmarkEnd w:id="595"/>
    </w:p>
    <w:p w:rsidR="000C54AF" w:rsidRDefault="000C54AF" w:rsidP="00786786">
      <w:pPr>
        <w:pStyle w:val="Prrafodelista"/>
        <w:spacing w:after="0" w:line="480" w:lineRule="auto"/>
        <w:ind w:left="1588"/>
        <w:contextualSpacing w:val="0"/>
        <w:jc w:val="both"/>
        <w:rPr>
          <w:rFonts w:ascii="Arial" w:hAnsi="Arial" w:cs="Arial"/>
          <w:sz w:val="24"/>
          <w:szCs w:val="24"/>
          <w:lang w:val="es-EC"/>
        </w:rPr>
      </w:pPr>
    </w:p>
    <w:p w:rsidR="00DE1EE9" w:rsidRDefault="00DE1EE9" w:rsidP="00786786">
      <w:pPr>
        <w:pStyle w:val="Prrafodelista"/>
        <w:spacing w:after="0" w:line="480" w:lineRule="auto"/>
        <w:ind w:left="1588"/>
        <w:contextualSpacing w:val="0"/>
        <w:jc w:val="both"/>
        <w:rPr>
          <w:rFonts w:ascii="Arial" w:hAnsi="Arial" w:cs="Arial"/>
          <w:sz w:val="24"/>
          <w:szCs w:val="24"/>
          <w:lang w:val="es-EC"/>
        </w:rPr>
      </w:pPr>
    </w:p>
    <w:tbl>
      <w:tblPr>
        <w:tblStyle w:val="Tablaconcuadrcula"/>
        <w:tblW w:w="0" w:type="auto"/>
        <w:tblInd w:w="1588" w:type="dxa"/>
        <w:tblLook w:val="04A0"/>
      </w:tblPr>
      <w:tblGrid>
        <w:gridCol w:w="2235"/>
        <w:gridCol w:w="4558"/>
      </w:tblGrid>
      <w:tr w:rsidR="005A12F3" w:rsidRPr="00E61839" w:rsidTr="002E3288">
        <w:tc>
          <w:tcPr>
            <w:tcW w:w="2235" w:type="dxa"/>
            <w:vAlign w:val="center"/>
          </w:tcPr>
          <w:p w:rsidR="005A12F3" w:rsidRPr="00595C5F" w:rsidRDefault="005A12F3" w:rsidP="002E3288">
            <w:pPr>
              <w:pStyle w:val="Prrafodelista"/>
              <w:spacing w:after="0" w:line="240" w:lineRule="auto"/>
              <w:ind w:left="0"/>
              <w:contextualSpacing w:val="0"/>
              <w:jc w:val="center"/>
              <w:rPr>
                <w:rFonts w:ascii="Arial Narrow" w:hAnsi="Arial Narrow" w:cs="Arial"/>
                <w:b/>
                <w:sz w:val="20"/>
                <w:szCs w:val="20"/>
              </w:rPr>
            </w:pPr>
            <w:r w:rsidRPr="00595C5F">
              <w:rPr>
                <w:rFonts w:ascii="Arial Narrow" w:hAnsi="Arial Narrow" w:cs="Arial"/>
                <w:b/>
                <w:sz w:val="20"/>
                <w:szCs w:val="20"/>
              </w:rPr>
              <w:t>Función y Características</w:t>
            </w:r>
          </w:p>
        </w:tc>
        <w:tc>
          <w:tcPr>
            <w:tcW w:w="4558" w:type="dxa"/>
            <w:vAlign w:val="center"/>
          </w:tcPr>
          <w:p w:rsidR="005A12F3" w:rsidRPr="00595C5F" w:rsidRDefault="005A12F3" w:rsidP="002E3288">
            <w:pPr>
              <w:pStyle w:val="Prrafodelista"/>
              <w:spacing w:after="0" w:line="240" w:lineRule="auto"/>
              <w:ind w:left="0"/>
              <w:contextualSpacing w:val="0"/>
              <w:jc w:val="center"/>
              <w:rPr>
                <w:rFonts w:ascii="Arial Narrow" w:hAnsi="Arial Narrow" w:cs="Arial"/>
                <w:b/>
                <w:sz w:val="20"/>
                <w:szCs w:val="20"/>
                <w:lang w:val="en-US"/>
              </w:rPr>
            </w:pPr>
            <w:r>
              <w:rPr>
                <w:rFonts w:ascii="Arial Narrow" w:hAnsi="Arial Narrow" w:cs="Arial"/>
                <w:b/>
                <w:sz w:val="20"/>
                <w:szCs w:val="20"/>
                <w:lang w:val="en-US"/>
              </w:rPr>
              <w:t>Descripción</w:t>
            </w:r>
          </w:p>
        </w:tc>
      </w:tr>
      <w:tr w:rsidR="005A12F3" w:rsidRPr="00E61839" w:rsidTr="002E3288">
        <w:tc>
          <w:tcPr>
            <w:tcW w:w="2235" w:type="dxa"/>
            <w:vAlign w:val="center"/>
          </w:tcPr>
          <w:p w:rsidR="005A12F3" w:rsidRPr="00E61839" w:rsidRDefault="005A12F3" w:rsidP="002E3288">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t>Función básica</w:t>
            </w:r>
          </w:p>
        </w:tc>
        <w:tc>
          <w:tcPr>
            <w:tcW w:w="4558" w:type="dxa"/>
            <w:vAlign w:val="center"/>
          </w:tcPr>
          <w:p w:rsidR="005A12F3" w:rsidRPr="00595C5F" w:rsidRDefault="005B6F93" w:rsidP="00D03A38">
            <w:pPr>
              <w:autoSpaceDE w:val="0"/>
              <w:autoSpaceDN w:val="0"/>
              <w:adjustRightInd w:val="0"/>
              <w:spacing w:after="0" w:line="240" w:lineRule="auto"/>
              <w:jc w:val="both"/>
              <w:rPr>
                <w:rFonts w:ascii="Arial Narrow" w:hAnsi="Arial Narrow" w:cs="Arial"/>
                <w:sz w:val="20"/>
                <w:szCs w:val="20"/>
                <w:lang w:val="es-EC"/>
              </w:rPr>
            </w:pPr>
            <w:r>
              <w:rPr>
                <w:rFonts w:ascii="Arial Narrow" w:hAnsi="Arial Narrow" w:cs="Arial"/>
                <w:sz w:val="20"/>
                <w:szCs w:val="20"/>
                <w:lang w:val="es-EC"/>
              </w:rPr>
              <w:t>Configura y controla el servicio, el desempeño y recopila información del desempeño de los eventos y de alarmas.</w:t>
            </w:r>
          </w:p>
        </w:tc>
      </w:tr>
      <w:tr w:rsidR="005A12F3" w:rsidRPr="00E61839" w:rsidTr="002E3288">
        <w:tc>
          <w:tcPr>
            <w:tcW w:w="2235" w:type="dxa"/>
            <w:vAlign w:val="center"/>
          </w:tcPr>
          <w:p w:rsidR="005A12F3" w:rsidRPr="00E61839" w:rsidRDefault="005A12F3" w:rsidP="002E3288">
            <w:pPr>
              <w:pStyle w:val="Prrafodelista"/>
              <w:spacing w:after="0" w:line="240" w:lineRule="auto"/>
              <w:ind w:left="0"/>
              <w:contextualSpacing w:val="0"/>
              <w:jc w:val="center"/>
              <w:rPr>
                <w:rFonts w:ascii="Arial Narrow" w:hAnsi="Arial Narrow" w:cs="Arial"/>
                <w:sz w:val="20"/>
                <w:szCs w:val="20"/>
              </w:rPr>
            </w:pPr>
            <w:r w:rsidRPr="00E61839">
              <w:rPr>
                <w:rFonts w:ascii="Arial Narrow" w:hAnsi="Arial Narrow" w:cs="Arial"/>
                <w:sz w:val="20"/>
                <w:szCs w:val="20"/>
              </w:rPr>
              <w:t>Especificación de la interfaz óptica</w:t>
            </w:r>
          </w:p>
        </w:tc>
        <w:tc>
          <w:tcPr>
            <w:tcW w:w="4558" w:type="dxa"/>
            <w:vAlign w:val="center"/>
          </w:tcPr>
          <w:p w:rsidR="005A12F3" w:rsidRDefault="005B6F93" w:rsidP="00D03A38">
            <w:pPr>
              <w:autoSpaceDE w:val="0"/>
              <w:autoSpaceDN w:val="0"/>
              <w:adjustRightInd w:val="0"/>
              <w:spacing w:after="0" w:line="240" w:lineRule="auto"/>
              <w:jc w:val="both"/>
              <w:rPr>
                <w:rFonts w:ascii="Arial Narrow" w:hAnsi="Arial Narrow" w:cs="Arial"/>
                <w:sz w:val="20"/>
                <w:szCs w:val="20"/>
                <w:lang w:val="es-EC"/>
              </w:rPr>
            </w:pPr>
            <w:r>
              <w:rPr>
                <w:rFonts w:ascii="Arial Narrow" w:hAnsi="Arial Narrow" w:cs="Arial"/>
                <w:sz w:val="20"/>
                <w:szCs w:val="20"/>
                <w:lang w:val="es-EC"/>
              </w:rPr>
              <w:t>Provee una interfaz 10M/100M compatible con NMS Ethernet.</w:t>
            </w:r>
          </w:p>
          <w:p w:rsidR="005B6F93" w:rsidRDefault="005B6F93" w:rsidP="00D03A38">
            <w:pPr>
              <w:autoSpaceDE w:val="0"/>
              <w:autoSpaceDN w:val="0"/>
              <w:adjustRightInd w:val="0"/>
              <w:spacing w:after="0" w:line="240" w:lineRule="auto"/>
              <w:jc w:val="both"/>
              <w:rPr>
                <w:rFonts w:ascii="Arial Narrow" w:hAnsi="Arial Narrow" w:cs="Arial"/>
                <w:sz w:val="20"/>
                <w:szCs w:val="20"/>
                <w:lang w:val="es-EC"/>
              </w:rPr>
            </w:pPr>
            <w:r>
              <w:rPr>
                <w:rFonts w:ascii="Arial Narrow" w:hAnsi="Arial Narrow" w:cs="Arial"/>
                <w:sz w:val="20"/>
                <w:szCs w:val="20"/>
                <w:lang w:val="es-EC"/>
              </w:rPr>
              <w:t>Provee la interfaz F&amp;f para administrar la COA, y está presente en la tarjeta de interfaz auxiliar.</w:t>
            </w:r>
          </w:p>
          <w:p w:rsidR="005B6F93" w:rsidRDefault="005B6F93" w:rsidP="00D03A38">
            <w:pPr>
              <w:autoSpaceDE w:val="0"/>
              <w:autoSpaceDN w:val="0"/>
              <w:adjustRightInd w:val="0"/>
              <w:spacing w:after="0" w:line="240" w:lineRule="auto"/>
              <w:jc w:val="both"/>
              <w:rPr>
                <w:rFonts w:ascii="Arial Narrow" w:hAnsi="Arial Narrow" w:cs="Arial"/>
                <w:sz w:val="20"/>
                <w:szCs w:val="20"/>
                <w:lang w:val="es-EC"/>
              </w:rPr>
            </w:pPr>
            <w:r>
              <w:rPr>
                <w:rFonts w:ascii="Arial Narrow" w:hAnsi="Arial Narrow" w:cs="Arial"/>
                <w:sz w:val="20"/>
                <w:szCs w:val="20"/>
                <w:lang w:val="es-EC"/>
              </w:rPr>
              <w:t>Provee una interfaz 10M/100M que se usa para la comunicación entre tarjetas.</w:t>
            </w:r>
          </w:p>
          <w:p w:rsidR="005B6F93" w:rsidRDefault="00106CEF" w:rsidP="00D03A38">
            <w:pPr>
              <w:autoSpaceDE w:val="0"/>
              <w:autoSpaceDN w:val="0"/>
              <w:adjustRightInd w:val="0"/>
              <w:spacing w:after="0" w:line="240" w:lineRule="auto"/>
              <w:jc w:val="both"/>
              <w:rPr>
                <w:rFonts w:ascii="Arial Narrow" w:hAnsi="Arial Narrow" w:cs="Arial"/>
                <w:sz w:val="20"/>
                <w:szCs w:val="20"/>
                <w:lang w:val="es-EC"/>
              </w:rPr>
            </w:pPr>
            <w:r>
              <w:rPr>
                <w:rFonts w:ascii="Arial Narrow" w:hAnsi="Arial Narrow" w:cs="Arial"/>
                <w:sz w:val="20"/>
                <w:szCs w:val="20"/>
                <w:lang w:val="es-EC"/>
              </w:rPr>
              <w:t xml:space="preserve">Proporciona una interfaz 10M usada para la comunicación entre la tarjeta SCC operativa y la de </w:t>
            </w:r>
            <w:r w:rsidR="006A2310">
              <w:rPr>
                <w:rFonts w:ascii="Arial Narrow" w:hAnsi="Arial Narrow" w:cs="Arial"/>
                <w:sz w:val="20"/>
                <w:szCs w:val="20"/>
                <w:lang w:val="es-EC"/>
              </w:rPr>
              <w:t>espera</w:t>
            </w:r>
            <w:r>
              <w:rPr>
                <w:rFonts w:ascii="Arial Narrow" w:hAnsi="Arial Narrow" w:cs="Arial"/>
                <w:sz w:val="20"/>
                <w:szCs w:val="20"/>
                <w:lang w:val="es-EC"/>
              </w:rPr>
              <w:t>.</w:t>
            </w:r>
          </w:p>
          <w:p w:rsidR="0010270D" w:rsidRPr="00595C5F" w:rsidRDefault="0010270D" w:rsidP="00D03A38">
            <w:pPr>
              <w:autoSpaceDE w:val="0"/>
              <w:autoSpaceDN w:val="0"/>
              <w:adjustRightInd w:val="0"/>
              <w:spacing w:after="0" w:line="240" w:lineRule="auto"/>
              <w:jc w:val="both"/>
              <w:rPr>
                <w:rFonts w:ascii="Arial Narrow" w:eastAsiaTheme="minorHAnsi" w:hAnsi="Arial Narrow" w:cs="TimesNewRomanPSMT"/>
                <w:sz w:val="20"/>
                <w:szCs w:val="20"/>
                <w:lang w:val="es-EC"/>
              </w:rPr>
            </w:pPr>
            <w:r>
              <w:rPr>
                <w:rFonts w:ascii="Arial Narrow" w:hAnsi="Arial Narrow" w:cs="Arial"/>
                <w:sz w:val="20"/>
                <w:szCs w:val="20"/>
                <w:lang w:val="es-EC"/>
              </w:rPr>
              <w:t>Proporciona una interfaz OAM tipo RS232 presente en la tarjeta de interfaz auxiliar para conectar hacia la PC o estación de trabajo. Soporta administración remota usando el modem DCE RS232.</w:t>
            </w:r>
          </w:p>
        </w:tc>
      </w:tr>
      <w:tr w:rsidR="005A12F3" w:rsidRPr="00E61839" w:rsidTr="002E3288">
        <w:tc>
          <w:tcPr>
            <w:tcW w:w="2235" w:type="dxa"/>
            <w:vAlign w:val="center"/>
          </w:tcPr>
          <w:p w:rsidR="005A12F3" w:rsidRPr="00E61839" w:rsidRDefault="0010270D" w:rsidP="002E3288">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t>Capacidad de procesamiento DCC</w:t>
            </w:r>
          </w:p>
        </w:tc>
        <w:tc>
          <w:tcPr>
            <w:tcW w:w="4558" w:type="dxa"/>
            <w:vAlign w:val="center"/>
          </w:tcPr>
          <w:p w:rsidR="005A12F3" w:rsidRPr="00E61839" w:rsidRDefault="0010270D"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Procesa 40 canales DCC.</w:t>
            </w:r>
          </w:p>
        </w:tc>
      </w:tr>
      <w:tr w:rsidR="005A12F3" w:rsidRPr="00E61839" w:rsidTr="002E3288">
        <w:tc>
          <w:tcPr>
            <w:tcW w:w="2235" w:type="dxa"/>
            <w:vAlign w:val="center"/>
          </w:tcPr>
          <w:p w:rsidR="005A12F3" w:rsidRPr="00E61839" w:rsidRDefault="0010270D" w:rsidP="002E328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Gestión de alarma de ventilación</w:t>
            </w:r>
          </w:p>
        </w:tc>
        <w:tc>
          <w:tcPr>
            <w:tcW w:w="4558" w:type="dxa"/>
            <w:vAlign w:val="center"/>
          </w:tcPr>
          <w:p w:rsidR="005A12F3" w:rsidRPr="00E61839" w:rsidRDefault="0010270D"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Administra la alarma de ventilación</w:t>
            </w:r>
          </w:p>
        </w:tc>
      </w:tr>
      <w:tr w:rsidR="0010270D" w:rsidRPr="00E61839" w:rsidTr="002E3288">
        <w:tc>
          <w:tcPr>
            <w:tcW w:w="2235" w:type="dxa"/>
            <w:vAlign w:val="center"/>
          </w:tcPr>
          <w:p w:rsidR="0010270D" w:rsidRPr="00E61839" w:rsidRDefault="0010270D" w:rsidP="002E328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Gestión de PIU</w:t>
            </w:r>
          </w:p>
        </w:tc>
        <w:tc>
          <w:tcPr>
            <w:tcW w:w="4558" w:type="dxa"/>
            <w:vAlign w:val="center"/>
          </w:tcPr>
          <w:p w:rsidR="0010270D" w:rsidRPr="00E61839" w:rsidRDefault="0010270D"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Permite la función de verificación de servicio y de fallas de la tarjeta PIU.</w:t>
            </w:r>
          </w:p>
        </w:tc>
      </w:tr>
      <w:tr w:rsidR="005A12F3" w:rsidRPr="00E61839" w:rsidTr="002E3288">
        <w:tc>
          <w:tcPr>
            <w:tcW w:w="2235" w:type="dxa"/>
            <w:vAlign w:val="center"/>
          </w:tcPr>
          <w:p w:rsidR="005A12F3" w:rsidRPr="00E61839" w:rsidRDefault="005A12F3" w:rsidP="002E328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Esquema de protección</w:t>
            </w:r>
          </w:p>
        </w:tc>
        <w:tc>
          <w:tcPr>
            <w:tcW w:w="4558" w:type="dxa"/>
            <w:vAlign w:val="center"/>
          </w:tcPr>
          <w:p w:rsidR="005A12F3" w:rsidRPr="00E61839" w:rsidRDefault="0010270D"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el respaldo en “caliente” 1+1 para la unidad SCC.</w:t>
            </w:r>
          </w:p>
        </w:tc>
      </w:tr>
    </w:tbl>
    <w:p w:rsidR="000212DD" w:rsidRDefault="000212DD" w:rsidP="003241C5">
      <w:pPr>
        <w:pStyle w:val="Prrafodelista"/>
        <w:spacing w:line="240" w:lineRule="atLeast"/>
        <w:ind w:left="1588"/>
        <w:contextualSpacing w:val="0"/>
        <w:jc w:val="center"/>
        <w:rPr>
          <w:rFonts w:ascii="Arial" w:hAnsi="Arial" w:cs="Arial"/>
          <w:noProof/>
          <w:sz w:val="24"/>
          <w:szCs w:val="24"/>
          <w:lang w:val="es-EC" w:eastAsia="es-EC"/>
        </w:rPr>
      </w:pPr>
      <w:bookmarkStart w:id="596" w:name="_Ref296244137"/>
      <w:bookmarkStart w:id="597" w:name="_Toc303097498"/>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13</w:t>
      </w:r>
      <w:r w:rsidR="00341CB7" w:rsidRPr="00F7605F">
        <w:rPr>
          <w:b/>
        </w:rPr>
        <w:fldChar w:fldCharType="end"/>
      </w:r>
      <w:bookmarkEnd w:id="596"/>
      <w:r w:rsidRPr="000212DD">
        <w:t xml:space="preserve"> Funciones de la unidad SCC de la Q2CLX1</w:t>
      </w:r>
      <w:r w:rsidR="002E3288">
        <w:t xml:space="preserve"> </w:t>
      </w:r>
      <w:fldSimple w:instr=" REF _Ref300397426 \h  \* MERGEFORMAT ">
        <w:r w:rsidR="00CC7850" w:rsidRPr="00CC7850">
          <w:t>[13</w:t>
        </w:r>
      </w:fldSimple>
      <w:r w:rsidR="002E3288" w:rsidRPr="00F93E85">
        <w:t>]</w:t>
      </w:r>
      <w:r w:rsidRPr="000212DD">
        <w:t>.</w:t>
      </w:r>
      <w:bookmarkEnd w:id="597"/>
    </w:p>
    <w:p w:rsidR="005A12F3" w:rsidRDefault="005A12F3" w:rsidP="003241C5">
      <w:pPr>
        <w:pStyle w:val="Prrafodelista"/>
        <w:spacing w:after="0" w:line="480" w:lineRule="auto"/>
        <w:ind w:left="1588"/>
        <w:contextualSpacing w:val="0"/>
        <w:jc w:val="both"/>
        <w:rPr>
          <w:rFonts w:ascii="Arial" w:hAnsi="Arial" w:cs="Arial"/>
          <w:sz w:val="24"/>
          <w:szCs w:val="24"/>
          <w:lang w:val="es-EC"/>
        </w:rPr>
      </w:pPr>
    </w:p>
    <w:p w:rsidR="00DE1EE9" w:rsidRDefault="00DE1EE9" w:rsidP="003241C5">
      <w:pPr>
        <w:pStyle w:val="Prrafodelista"/>
        <w:spacing w:after="0" w:line="480" w:lineRule="auto"/>
        <w:ind w:left="1588"/>
        <w:contextualSpacing w:val="0"/>
        <w:jc w:val="both"/>
        <w:rPr>
          <w:rFonts w:ascii="Arial" w:hAnsi="Arial" w:cs="Arial"/>
          <w:sz w:val="24"/>
          <w:szCs w:val="24"/>
          <w:lang w:val="es-EC"/>
        </w:rPr>
      </w:pPr>
    </w:p>
    <w:tbl>
      <w:tblPr>
        <w:tblStyle w:val="Tablaconcuadrcula"/>
        <w:tblW w:w="0" w:type="auto"/>
        <w:tblInd w:w="1588" w:type="dxa"/>
        <w:tblLook w:val="04A0"/>
      </w:tblPr>
      <w:tblGrid>
        <w:gridCol w:w="2235"/>
        <w:gridCol w:w="4558"/>
      </w:tblGrid>
      <w:tr w:rsidR="00102C7A" w:rsidRPr="00E61839" w:rsidTr="002E3288">
        <w:tc>
          <w:tcPr>
            <w:tcW w:w="2235" w:type="dxa"/>
            <w:vAlign w:val="center"/>
          </w:tcPr>
          <w:p w:rsidR="00102C7A" w:rsidRPr="00595C5F" w:rsidRDefault="00102C7A" w:rsidP="002E3288">
            <w:pPr>
              <w:pStyle w:val="Prrafodelista"/>
              <w:spacing w:after="0" w:line="240" w:lineRule="auto"/>
              <w:ind w:left="0"/>
              <w:contextualSpacing w:val="0"/>
              <w:jc w:val="center"/>
              <w:rPr>
                <w:rFonts w:ascii="Arial Narrow" w:hAnsi="Arial Narrow" w:cs="Arial"/>
                <w:b/>
                <w:sz w:val="20"/>
                <w:szCs w:val="20"/>
              </w:rPr>
            </w:pPr>
            <w:r w:rsidRPr="00595C5F">
              <w:rPr>
                <w:rFonts w:ascii="Arial Narrow" w:hAnsi="Arial Narrow" w:cs="Arial"/>
                <w:b/>
                <w:sz w:val="20"/>
                <w:szCs w:val="20"/>
              </w:rPr>
              <w:t>Función y Características</w:t>
            </w:r>
          </w:p>
        </w:tc>
        <w:tc>
          <w:tcPr>
            <w:tcW w:w="4558" w:type="dxa"/>
            <w:vAlign w:val="center"/>
          </w:tcPr>
          <w:p w:rsidR="00102C7A" w:rsidRPr="00595C5F" w:rsidRDefault="00102C7A" w:rsidP="002E3288">
            <w:pPr>
              <w:pStyle w:val="Prrafodelista"/>
              <w:spacing w:after="0" w:line="240" w:lineRule="auto"/>
              <w:ind w:left="0"/>
              <w:contextualSpacing w:val="0"/>
              <w:jc w:val="center"/>
              <w:rPr>
                <w:rFonts w:ascii="Arial Narrow" w:hAnsi="Arial Narrow" w:cs="Arial"/>
                <w:b/>
                <w:sz w:val="20"/>
                <w:szCs w:val="20"/>
                <w:lang w:val="en-US"/>
              </w:rPr>
            </w:pPr>
            <w:r>
              <w:rPr>
                <w:rFonts w:ascii="Arial Narrow" w:hAnsi="Arial Narrow" w:cs="Arial"/>
                <w:b/>
                <w:sz w:val="20"/>
                <w:szCs w:val="20"/>
                <w:lang w:val="en-US"/>
              </w:rPr>
              <w:t>Descripción</w:t>
            </w:r>
          </w:p>
        </w:tc>
      </w:tr>
      <w:tr w:rsidR="00102C7A" w:rsidRPr="002F512C" w:rsidTr="002E3288">
        <w:tc>
          <w:tcPr>
            <w:tcW w:w="2235" w:type="dxa"/>
            <w:vAlign w:val="center"/>
          </w:tcPr>
          <w:p w:rsidR="00102C7A" w:rsidRPr="00E61839" w:rsidRDefault="00102C7A" w:rsidP="002E3288">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t>Función básica</w:t>
            </w:r>
          </w:p>
        </w:tc>
        <w:tc>
          <w:tcPr>
            <w:tcW w:w="4558" w:type="dxa"/>
            <w:vAlign w:val="center"/>
          </w:tcPr>
          <w:p w:rsidR="00102C7A" w:rsidRPr="002F512C" w:rsidRDefault="00C944E3" w:rsidP="00D03A38">
            <w:pPr>
              <w:autoSpaceDE w:val="0"/>
              <w:autoSpaceDN w:val="0"/>
              <w:adjustRightInd w:val="0"/>
              <w:spacing w:after="0" w:line="240" w:lineRule="auto"/>
              <w:jc w:val="both"/>
              <w:rPr>
                <w:rFonts w:ascii="Arial Narrow" w:hAnsi="Arial Narrow" w:cs="Arial"/>
                <w:sz w:val="20"/>
                <w:szCs w:val="20"/>
                <w:lang w:val="es-EC"/>
              </w:rPr>
            </w:pPr>
            <w:r w:rsidRPr="002F512C">
              <w:rPr>
                <w:rFonts w:ascii="Arial Narrow" w:hAnsi="Arial Narrow" w:cs="Arial"/>
                <w:sz w:val="20"/>
                <w:szCs w:val="20"/>
                <w:lang w:val="es-EC"/>
              </w:rPr>
              <w:t xml:space="preserve">Completa </w:t>
            </w:r>
            <w:r w:rsidR="002F512C" w:rsidRPr="002F512C">
              <w:rPr>
                <w:rFonts w:ascii="Arial Narrow" w:hAnsi="Arial Narrow" w:cs="Arial"/>
                <w:sz w:val="20"/>
                <w:szCs w:val="20"/>
                <w:lang w:val="es-EC"/>
              </w:rPr>
              <w:t>20 Gbit/s de cross-conexi</w:t>
            </w:r>
            <w:r w:rsidR="002F512C">
              <w:rPr>
                <w:rFonts w:ascii="Arial Narrow" w:hAnsi="Arial Narrow" w:cs="Arial"/>
                <w:sz w:val="20"/>
                <w:szCs w:val="20"/>
                <w:lang w:val="es-EC"/>
              </w:rPr>
              <w:t>ó</w:t>
            </w:r>
            <w:r w:rsidR="002F512C" w:rsidRPr="002F512C">
              <w:rPr>
                <w:rFonts w:ascii="Arial Narrow" w:hAnsi="Arial Narrow" w:cs="Arial"/>
                <w:sz w:val="20"/>
                <w:szCs w:val="20"/>
                <w:lang w:val="es-EC"/>
              </w:rPr>
              <w:t xml:space="preserve">n </w:t>
            </w:r>
            <w:r w:rsidR="002F512C">
              <w:rPr>
                <w:rFonts w:ascii="Arial Narrow" w:hAnsi="Arial Narrow" w:cs="Arial"/>
                <w:sz w:val="20"/>
                <w:szCs w:val="20"/>
                <w:lang w:val="es-EC"/>
              </w:rPr>
              <w:t xml:space="preserve">máxima </w:t>
            </w:r>
            <w:r w:rsidR="002F512C" w:rsidRPr="002F512C">
              <w:rPr>
                <w:rFonts w:ascii="Arial Narrow" w:hAnsi="Arial Narrow" w:cs="Arial"/>
                <w:sz w:val="20"/>
                <w:szCs w:val="20"/>
                <w:lang w:val="es-EC"/>
              </w:rPr>
              <w:t>si</w:t>
            </w:r>
            <w:r w:rsidR="002F512C">
              <w:rPr>
                <w:rFonts w:ascii="Arial Narrow" w:hAnsi="Arial Narrow" w:cs="Arial"/>
                <w:sz w:val="20"/>
                <w:szCs w:val="20"/>
                <w:lang w:val="es-EC"/>
              </w:rPr>
              <w:t>n bloqueo en el nivel VC-4, y</w:t>
            </w:r>
            <w:r w:rsidR="002F512C" w:rsidRPr="002F512C">
              <w:rPr>
                <w:rFonts w:ascii="Arial Narrow" w:hAnsi="Arial Narrow" w:cs="Arial"/>
                <w:sz w:val="20"/>
                <w:szCs w:val="20"/>
                <w:lang w:val="es-EC"/>
              </w:rPr>
              <w:t xml:space="preserve"> 20 Gbit/s de cross-conexi</w:t>
            </w:r>
            <w:r w:rsidR="002F512C">
              <w:rPr>
                <w:rFonts w:ascii="Arial Narrow" w:hAnsi="Arial Narrow" w:cs="Arial"/>
                <w:sz w:val="20"/>
                <w:szCs w:val="20"/>
                <w:lang w:val="es-EC"/>
              </w:rPr>
              <w:t>ó</w:t>
            </w:r>
            <w:r w:rsidR="002F512C" w:rsidRPr="002F512C">
              <w:rPr>
                <w:rFonts w:ascii="Arial Narrow" w:hAnsi="Arial Narrow" w:cs="Arial"/>
                <w:sz w:val="20"/>
                <w:szCs w:val="20"/>
                <w:lang w:val="es-EC"/>
              </w:rPr>
              <w:t xml:space="preserve">n </w:t>
            </w:r>
            <w:r w:rsidR="002F512C">
              <w:rPr>
                <w:rFonts w:ascii="Arial Narrow" w:hAnsi="Arial Narrow" w:cs="Arial"/>
                <w:sz w:val="20"/>
                <w:szCs w:val="20"/>
                <w:lang w:val="es-EC"/>
              </w:rPr>
              <w:t xml:space="preserve">máxima </w:t>
            </w:r>
            <w:r w:rsidR="002F512C" w:rsidRPr="002F512C">
              <w:rPr>
                <w:rFonts w:ascii="Arial Narrow" w:hAnsi="Arial Narrow" w:cs="Arial"/>
                <w:sz w:val="20"/>
                <w:szCs w:val="20"/>
                <w:lang w:val="es-EC"/>
              </w:rPr>
              <w:t>si</w:t>
            </w:r>
            <w:r w:rsidR="002F512C">
              <w:rPr>
                <w:rFonts w:ascii="Arial Narrow" w:hAnsi="Arial Narrow" w:cs="Arial"/>
                <w:sz w:val="20"/>
                <w:szCs w:val="20"/>
                <w:lang w:val="es-EC"/>
              </w:rPr>
              <w:t>n bloqueo en el nivel VC-12 Y VC-3.</w:t>
            </w:r>
          </w:p>
        </w:tc>
      </w:tr>
      <w:tr w:rsidR="00102C7A" w:rsidRPr="00E61839" w:rsidTr="002E3288">
        <w:tc>
          <w:tcPr>
            <w:tcW w:w="2235" w:type="dxa"/>
            <w:vAlign w:val="center"/>
          </w:tcPr>
          <w:p w:rsidR="00102C7A" w:rsidRPr="00E61839" w:rsidRDefault="00102C7A" w:rsidP="002E3288">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lastRenderedPageBreak/>
              <w:t>Canal de emergencia rápida</w:t>
            </w:r>
          </w:p>
        </w:tc>
        <w:tc>
          <w:tcPr>
            <w:tcW w:w="4558" w:type="dxa"/>
            <w:vAlign w:val="center"/>
          </w:tcPr>
          <w:p w:rsidR="00102C7A" w:rsidRPr="00595C5F" w:rsidRDefault="00102C7A" w:rsidP="00D03A38">
            <w:pPr>
              <w:autoSpaceDE w:val="0"/>
              <w:autoSpaceDN w:val="0"/>
              <w:adjustRightInd w:val="0"/>
              <w:spacing w:after="0" w:line="240" w:lineRule="auto"/>
              <w:jc w:val="both"/>
              <w:rPr>
                <w:rFonts w:ascii="Arial Narrow" w:eastAsiaTheme="minorHAnsi" w:hAnsi="Arial Narrow" w:cs="TimesNewRomanPSMT"/>
                <w:sz w:val="20"/>
                <w:szCs w:val="20"/>
                <w:lang w:val="es-EC"/>
              </w:rPr>
            </w:pPr>
            <w:r>
              <w:rPr>
                <w:rFonts w:ascii="Arial Narrow" w:eastAsiaTheme="minorHAnsi" w:hAnsi="Arial Narrow" w:cs="TimesNewRomanPSMT"/>
                <w:sz w:val="20"/>
                <w:szCs w:val="20"/>
                <w:lang w:val="es-EC"/>
              </w:rPr>
              <w:t>Provee dos canales de emergencia rápida 4M HDLC usados para la protección MSP y SNCP.</w:t>
            </w:r>
          </w:p>
        </w:tc>
      </w:tr>
      <w:tr w:rsidR="00102C7A" w:rsidRPr="00E61839" w:rsidTr="002E3288">
        <w:tc>
          <w:tcPr>
            <w:tcW w:w="2235" w:type="dxa"/>
            <w:vAlign w:val="center"/>
          </w:tcPr>
          <w:p w:rsidR="00102C7A" w:rsidRPr="00E61839" w:rsidRDefault="00102C7A" w:rsidP="002E3288">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t>Procesamiento de servicio</w:t>
            </w:r>
          </w:p>
        </w:tc>
        <w:tc>
          <w:tcPr>
            <w:tcW w:w="4558" w:type="dxa"/>
            <w:vAlign w:val="center"/>
          </w:tcPr>
          <w:p w:rsidR="007219C3" w:rsidRDefault="007219C3"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Servicios dinámicos grooms.</w:t>
            </w:r>
          </w:p>
          <w:p w:rsidR="00102C7A" w:rsidRDefault="00102C7A"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Añade o elimina servicios sin interrumpir los servicios.</w:t>
            </w:r>
          </w:p>
          <w:p w:rsidR="00102C7A" w:rsidRPr="00E61839" w:rsidRDefault="00102C7A"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protección SNCP en los niveles VC-3 y VC-12.</w:t>
            </w:r>
          </w:p>
        </w:tc>
      </w:tr>
      <w:tr w:rsidR="00102C7A" w:rsidRPr="00E61839" w:rsidTr="002E3288">
        <w:tc>
          <w:tcPr>
            <w:tcW w:w="2235" w:type="dxa"/>
            <w:vAlign w:val="center"/>
          </w:tcPr>
          <w:p w:rsidR="00102C7A" w:rsidRPr="00E61839" w:rsidRDefault="00102C7A" w:rsidP="002E3288">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Esquema de protección</w:t>
            </w:r>
          </w:p>
        </w:tc>
        <w:tc>
          <w:tcPr>
            <w:tcW w:w="4558" w:type="dxa"/>
            <w:vAlign w:val="center"/>
          </w:tcPr>
          <w:p w:rsidR="00102C7A" w:rsidRPr="00E61839" w:rsidRDefault="00102C7A"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 xml:space="preserve">Soporta el respaldo en “caliente” 1+1 </w:t>
            </w:r>
            <w:r w:rsidR="007219C3">
              <w:rPr>
                <w:rFonts w:ascii="Arial Narrow" w:hAnsi="Arial Narrow" w:cs="Arial"/>
                <w:sz w:val="20"/>
                <w:szCs w:val="20"/>
                <w:lang w:val="es-EC"/>
              </w:rPr>
              <w:t xml:space="preserve">(no reversible) </w:t>
            </w:r>
            <w:r>
              <w:rPr>
                <w:rFonts w:ascii="Arial Narrow" w:hAnsi="Arial Narrow" w:cs="Arial"/>
                <w:sz w:val="20"/>
                <w:szCs w:val="20"/>
                <w:lang w:val="es-EC"/>
              </w:rPr>
              <w:t xml:space="preserve">para la unidad </w:t>
            </w:r>
            <w:r w:rsidR="007219C3">
              <w:rPr>
                <w:rFonts w:ascii="Arial Narrow" w:hAnsi="Arial Narrow" w:cs="Arial"/>
                <w:sz w:val="20"/>
                <w:szCs w:val="20"/>
                <w:lang w:val="es-EC"/>
              </w:rPr>
              <w:t>cross-conectora.</w:t>
            </w:r>
          </w:p>
        </w:tc>
      </w:tr>
    </w:tbl>
    <w:p w:rsidR="008300AB" w:rsidRDefault="000212DD" w:rsidP="003241C5">
      <w:pPr>
        <w:pStyle w:val="Prrafodelista"/>
        <w:spacing w:line="240" w:lineRule="atLeast"/>
        <w:ind w:left="1588"/>
        <w:contextualSpacing w:val="0"/>
        <w:jc w:val="center"/>
        <w:rPr>
          <w:rFonts w:ascii="Arial" w:hAnsi="Arial" w:cs="Arial"/>
          <w:sz w:val="24"/>
          <w:szCs w:val="24"/>
          <w:lang w:val="es-EC"/>
        </w:rPr>
      </w:pPr>
      <w:bookmarkStart w:id="598" w:name="_Ref296244140"/>
      <w:bookmarkStart w:id="599" w:name="_Toc303097499"/>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14</w:t>
      </w:r>
      <w:r w:rsidR="00341CB7" w:rsidRPr="00F7605F">
        <w:rPr>
          <w:b/>
        </w:rPr>
        <w:fldChar w:fldCharType="end"/>
      </w:r>
      <w:bookmarkEnd w:id="598"/>
      <w:r w:rsidRPr="000212DD">
        <w:t xml:space="preserve"> Funciones de la unidad cross-conectora de la Q2CLX1</w:t>
      </w:r>
      <w:r w:rsidR="002E3288">
        <w:t xml:space="preserve"> </w:t>
      </w:r>
      <w:fldSimple w:instr=" REF _Ref300397426 \h  \* MERGEFORMAT ">
        <w:r w:rsidR="00CC7850" w:rsidRPr="00CC7850">
          <w:t>[13</w:t>
        </w:r>
      </w:fldSimple>
      <w:r w:rsidR="002E3288" w:rsidRPr="00F93E85">
        <w:t>]</w:t>
      </w:r>
      <w:r w:rsidRPr="000212DD">
        <w:t>.</w:t>
      </w:r>
      <w:bookmarkEnd w:id="599"/>
    </w:p>
    <w:p w:rsidR="008300AB" w:rsidRDefault="008300AB" w:rsidP="00786786">
      <w:pPr>
        <w:pStyle w:val="Prrafodelista"/>
        <w:spacing w:after="0" w:line="480" w:lineRule="auto"/>
        <w:ind w:left="1588"/>
        <w:contextualSpacing w:val="0"/>
        <w:jc w:val="both"/>
        <w:rPr>
          <w:rFonts w:ascii="Arial" w:hAnsi="Arial" w:cs="Arial"/>
          <w:sz w:val="24"/>
          <w:szCs w:val="24"/>
          <w:lang w:val="es-EC"/>
        </w:rPr>
      </w:pPr>
    </w:p>
    <w:p w:rsidR="00DE1EE9" w:rsidRDefault="00DE1EE9" w:rsidP="00786786">
      <w:pPr>
        <w:pStyle w:val="Prrafodelista"/>
        <w:spacing w:after="0" w:line="480" w:lineRule="auto"/>
        <w:ind w:left="1588"/>
        <w:contextualSpacing w:val="0"/>
        <w:jc w:val="both"/>
        <w:rPr>
          <w:rFonts w:ascii="Arial" w:hAnsi="Arial" w:cs="Arial"/>
          <w:sz w:val="24"/>
          <w:szCs w:val="24"/>
          <w:lang w:val="es-EC"/>
        </w:rPr>
      </w:pPr>
    </w:p>
    <w:tbl>
      <w:tblPr>
        <w:tblStyle w:val="Tablaconcuadrcula"/>
        <w:tblW w:w="0" w:type="auto"/>
        <w:tblInd w:w="1701" w:type="dxa"/>
        <w:tblLook w:val="04A0"/>
      </w:tblPr>
      <w:tblGrid>
        <w:gridCol w:w="2235"/>
        <w:gridCol w:w="4558"/>
      </w:tblGrid>
      <w:tr w:rsidR="000C54AF" w:rsidRPr="00E61839" w:rsidTr="002E3288">
        <w:tc>
          <w:tcPr>
            <w:tcW w:w="2235" w:type="dxa"/>
            <w:vAlign w:val="center"/>
          </w:tcPr>
          <w:p w:rsidR="000C54AF" w:rsidRPr="00595C5F" w:rsidRDefault="000C54AF" w:rsidP="002E3288">
            <w:pPr>
              <w:pStyle w:val="Prrafodelista"/>
              <w:spacing w:after="0" w:line="240" w:lineRule="auto"/>
              <w:ind w:left="0"/>
              <w:contextualSpacing w:val="0"/>
              <w:jc w:val="center"/>
              <w:rPr>
                <w:rFonts w:ascii="Arial Narrow" w:hAnsi="Arial Narrow" w:cs="Arial"/>
                <w:b/>
                <w:sz w:val="20"/>
                <w:szCs w:val="20"/>
              </w:rPr>
            </w:pPr>
            <w:r w:rsidRPr="00595C5F">
              <w:rPr>
                <w:rFonts w:ascii="Arial Narrow" w:hAnsi="Arial Narrow" w:cs="Arial"/>
                <w:b/>
                <w:sz w:val="20"/>
                <w:szCs w:val="20"/>
              </w:rPr>
              <w:t>Función y Características</w:t>
            </w:r>
          </w:p>
        </w:tc>
        <w:tc>
          <w:tcPr>
            <w:tcW w:w="4558" w:type="dxa"/>
            <w:vAlign w:val="center"/>
          </w:tcPr>
          <w:p w:rsidR="000C54AF" w:rsidRPr="00595C5F" w:rsidRDefault="000C54AF" w:rsidP="002E3288">
            <w:pPr>
              <w:pStyle w:val="Prrafodelista"/>
              <w:spacing w:after="0" w:line="240" w:lineRule="auto"/>
              <w:ind w:left="0"/>
              <w:contextualSpacing w:val="0"/>
              <w:jc w:val="center"/>
              <w:rPr>
                <w:rFonts w:ascii="Arial Narrow" w:hAnsi="Arial Narrow" w:cs="Arial"/>
                <w:b/>
                <w:sz w:val="20"/>
                <w:szCs w:val="20"/>
                <w:lang w:val="en-US"/>
              </w:rPr>
            </w:pPr>
            <w:r>
              <w:rPr>
                <w:rFonts w:ascii="Arial Narrow" w:hAnsi="Arial Narrow" w:cs="Arial"/>
                <w:b/>
                <w:sz w:val="20"/>
                <w:szCs w:val="20"/>
                <w:lang w:val="en-US"/>
              </w:rPr>
              <w:t>Descripción</w:t>
            </w:r>
          </w:p>
        </w:tc>
      </w:tr>
      <w:tr w:rsidR="000C54AF" w:rsidRPr="00E61839" w:rsidTr="002E3288">
        <w:tc>
          <w:tcPr>
            <w:tcW w:w="2235" w:type="dxa"/>
            <w:vAlign w:val="center"/>
          </w:tcPr>
          <w:p w:rsidR="000C54AF" w:rsidRPr="00E61839" w:rsidRDefault="000C54AF" w:rsidP="002E3288">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t>Función básica</w:t>
            </w:r>
          </w:p>
        </w:tc>
        <w:tc>
          <w:tcPr>
            <w:tcW w:w="4558" w:type="dxa"/>
            <w:vAlign w:val="center"/>
          </w:tcPr>
          <w:p w:rsidR="000C54AF" w:rsidRPr="00595C5F" w:rsidRDefault="000C54AF" w:rsidP="00D03A38">
            <w:pPr>
              <w:autoSpaceDE w:val="0"/>
              <w:autoSpaceDN w:val="0"/>
              <w:adjustRightInd w:val="0"/>
              <w:spacing w:after="0" w:line="240" w:lineRule="auto"/>
              <w:jc w:val="both"/>
              <w:rPr>
                <w:rFonts w:ascii="Arial Narrow" w:hAnsi="Arial Narrow" w:cs="Arial"/>
                <w:sz w:val="20"/>
                <w:szCs w:val="20"/>
                <w:lang w:val="es-EC"/>
              </w:rPr>
            </w:pPr>
            <w:r>
              <w:rPr>
                <w:rFonts w:ascii="Arial Narrow" w:hAnsi="Arial Narrow" w:cs="Arial"/>
                <w:sz w:val="20"/>
                <w:szCs w:val="20"/>
                <w:lang w:val="es-EC"/>
              </w:rPr>
              <w:t>Provee un sistema de sincronización de reloj estándar.</w:t>
            </w:r>
          </w:p>
        </w:tc>
      </w:tr>
      <w:tr w:rsidR="000C54AF" w:rsidRPr="00E61839" w:rsidTr="002E3288">
        <w:tc>
          <w:tcPr>
            <w:tcW w:w="2235" w:type="dxa"/>
            <w:vAlign w:val="center"/>
          </w:tcPr>
          <w:p w:rsidR="000C54AF" w:rsidRPr="00E61839" w:rsidRDefault="000C54AF" w:rsidP="002E3288">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t>Otras funciones</w:t>
            </w:r>
          </w:p>
        </w:tc>
        <w:tc>
          <w:tcPr>
            <w:tcW w:w="4558" w:type="dxa"/>
            <w:vAlign w:val="center"/>
          </w:tcPr>
          <w:p w:rsidR="000C54AF" w:rsidRPr="00595C5F" w:rsidRDefault="000C54AF" w:rsidP="00D03A38">
            <w:pPr>
              <w:autoSpaceDE w:val="0"/>
              <w:autoSpaceDN w:val="0"/>
              <w:adjustRightInd w:val="0"/>
              <w:spacing w:after="0" w:line="240" w:lineRule="auto"/>
              <w:jc w:val="both"/>
              <w:rPr>
                <w:rFonts w:ascii="Arial Narrow" w:eastAsiaTheme="minorHAnsi" w:hAnsi="Arial Narrow" w:cs="TimesNewRomanPSMT"/>
                <w:sz w:val="20"/>
                <w:szCs w:val="20"/>
                <w:lang w:val="es-EC"/>
              </w:rPr>
            </w:pPr>
            <w:r w:rsidRPr="007219C3">
              <w:rPr>
                <w:rFonts w:ascii="Arial Narrow" w:eastAsiaTheme="minorHAnsi" w:hAnsi="Arial Narrow" w:cs="TimesNewRomanPSMT"/>
                <w:sz w:val="20"/>
                <w:szCs w:val="20"/>
                <w:lang w:val="es-EC"/>
              </w:rPr>
              <w:t>Soporta la extracción, inserción y la gestión de la SSM y la identificación del reloj.</w:t>
            </w:r>
          </w:p>
        </w:tc>
      </w:tr>
      <w:tr w:rsidR="000C54AF" w:rsidRPr="00E61839" w:rsidTr="002E3288">
        <w:tc>
          <w:tcPr>
            <w:tcW w:w="2235" w:type="dxa"/>
            <w:vAlign w:val="center"/>
          </w:tcPr>
          <w:p w:rsidR="000C54AF" w:rsidRPr="00E61839" w:rsidRDefault="000C54AF" w:rsidP="002E3288">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t>Entrada y salida</w:t>
            </w:r>
          </w:p>
        </w:tc>
        <w:tc>
          <w:tcPr>
            <w:tcW w:w="4558" w:type="dxa"/>
            <w:vAlign w:val="center"/>
          </w:tcPr>
          <w:p w:rsidR="000C54AF" w:rsidRDefault="000C54AF"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Entrada: Dos canales de señales de</w:t>
            </w:r>
            <w:r w:rsidR="00E131E0">
              <w:rPr>
                <w:rFonts w:ascii="Arial Narrow" w:hAnsi="Arial Narrow" w:cs="Arial"/>
                <w:sz w:val="20"/>
                <w:szCs w:val="20"/>
                <w:lang w:val="es-EC"/>
              </w:rPr>
              <w:t xml:space="preserve"> </w:t>
            </w:r>
            <w:r>
              <w:rPr>
                <w:rFonts w:ascii="Arial Narrow" w:hAnsi="Arial Narrow" w:cs="Arial"/>
                <w:sz w:val="20"/>
                <w:szCs w:val="20"/>
                <w:lang w:val="es-EC"/>
              </w:rPr>
              <w:t>2048 kHz o 2048 kbit/s, y selección de fuente de sincronización externa.</w:t>
            </w:r>
          </w:p>
          <w:p w:rsidR="000C54AF" w:rsidRPr="00E61839" w:rsidRDefault="000C54AF"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Salida: Dos canales de señales de</w:t>
            </w:r>
            <w:r w:rsidR="00E131E0">
              <w:rPr>
                <w:rFonts w:ascii="Arial Narrow" w:hAnsi="Arial Narrow" w:cs="Arial"/>
                <w:sz w:val="20"/>
                <w:szCs w:val="20"/>
                <w:lang w:val="es-EC"/>
              </w:rPr>
              <w:t xml:space="preserve"> </w:t>
            </w:r>
            <w:r>
              <w:rPr>
                <w:rFonts w:ascii="Arial Narrow" w:hAnsi="Arial Narrow" w:cs="Arial"/>
                <w:sz w:val="20"/>
                <w:szCs w:val="20"/>
                <w:lang w:val="es-EC"/>
              </w:rPr>
              <w:t>2048 kHz o 2048 kbit/s.</w:t>
            </w:r>
          </w:p>
        </w:tc>
      </w:tr>
    </w:tbl>
    <w:p w:rsidR="000212DD" w:rsidRDefault="000212DD" w:rsidP="003241C5">
      <w:pPr>
        <w:pStyle w:val="Prrafodelista"/>
        <w:spacing w:line="240" w:lineRule="atLeast"/>
        <w:ind w:left="1588"/>
        <w:contextualSpacing w:val="0"/>
        <w:jc w:val="center"/>
        <w:rPr>
          <w:rFonts w:ascii="Arial" w:hAnsi="Arial" w:cs="Arial"/>
          <w:sz w:val="24"/>
          <w:szCs w:val="24"/>
          <w:lang w:val="es-EC"/>
        </w:rPr>
      </w:pPr>
      <w:bookmarkStart w:id="600" w:name="_Ref296244141"/>
      <w:bookmarkStart w:id="601" w:name="_Toc303097500"/>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15</w:t>
      </w:r>
      <w:r w:rsidR="00341CB7" w:rsidRPr="00F7605F">
        <w:rPr>
          <w:b/>
        </w:rPr>
        <w:fldChar w:fldCharType="end"/>
      </w:r>
      <w:bookmarkEnd w:id="600"/>
      <w:r w:rsidRPr="000212DD">
        <w:t xml:space="preserve"> Funciones de la unidad de reloj de la Q2CLX1</w:t>
      </w:r>
      <w:r w:rsidR="002E3288">
        <w:t xml:space="preserve"> </w:t>
      </w:r>
      <w:fldSimple w:instr=" REF _Ref300397426 \h  \* MERGEFORMAT ">
        <w:r w:rsidR="00CC7850" w:rsidRPr="00CC7850">
          <w:t>[13</w:t>
        </w:r>
      </w:fldSimple>
      <w:r w:rsidR="002E3288" w:rsidRPr="00F93E85">
        <w:t>]</w:t>
      </w:r>
      <w:r w:rsidRPr="000212DD">
        <w:t>.</w:t>
      </w:r>
      <w:bookmarkEnd w:id="601"/>
    </w:p>
    <w:p w:rsidR="000212DD" w:rsidRPr="00786786" w:rsidRDefault="000212DD" w:rsidP="003241C5">
      <w:pPr>
        <w:pStyle w:val="Prrafodelista"/>
        <w:tabs>
          <w:tab w:val="left" w:pos="2571"/>
        </w:tabs>
        <w:spacing w:after="0" w:line="480" w:lineRule="auto"/>
        <w:ind w:left="1588"/>
        <w:contextualSpacing w:val="0"/>
        <w:jc w:val="both"/>
        <w:rPr>
          <w:rFonts w:ascii="Arial" w:hAnsi="Arial" w:cs="Arial"/>
          <w:sz w:val="24"/>
          <w:szCs w:val="24"/>
          <w:lang w:val="es-EC"/>
        </w:rPr>
      </w:pPr>
    </w:p>
    <w:p w:rsidR="00CA293B" w:rsidRPr="00786786" w:rsidRDefault="001C4EA1" w:rsidP="003241C5">
      <w:pPr>
        <w:pStyle w:val="Prrafodelista"/>
        <w:spacing w:after="0" w:line="480" w:lineRule="auto"/>
        <w:ind w:left="1588"/>
        <w:contextualSpacing w:val="0"/>
        <w:jc w:val="both"/>
        <w:rPr>
          <w:rFonts w:ascii="Arial" w:hAnsi="Arial" w:cs="Arial"/>
          <w:sz w:val="24"/>
          <w:szCs w:val="24"/>
        </w:rPr>
      </w:pPr>
      <w:r w:rsidRPr="00786786">
        <w:rPr>
          <w:rFonts w:ascii="Arial" w:hAnsi="Arial" w:cs="Arial"/>
          <w:sz w:val="24"/>
          <w:szCs w:val="24"/>
        </w:rPr>
        <w:t>Las ranuras disponibles son la</w:t>
      </w:r>
      <w:r w:rsidR="0029311A" w:rsidRPr="00786786">
        <w:rPr>
          <w:rFonts w:ascii="Arial" w:hAnsi="Arial" w:cs="Arial"/>
          <w:sz w:val="24"/>
          <w:szCs w:val="24"/>
        </w:rPr>
        <w:t xml:space="preserve"> 4 y 5</w:t>
      </w:r>
      <w:r w:rsidR="00B669B1" w:rsidRPr="00786786">
        <w:rPr>
          <w:rFonts w:ascii="Arial" w:hAnsi="Arial" w:cs="Arial"/>
          <w:sz w:val="24"/>
          <w:szCs w:val="24"/>
        </w:rPr>
        <w:t>.</w:t>
      </w:r>
      <w:r w:rsidR="00181BC8" w:rsidRPr="00786786">
        <w:rPr>
          <w:rFonts w:ascii="Arial" w:hAnsi="Arial" w:cs="Arial"/>
          <w:sz w:val="24"/>
          <w:szCs w:val="24"/>
        </w:rPr>
        <w:t xml:space="preserve"> </w:t>
      </w:r>
      <w:r w:rsidR="009534A4" w:rsidRPr="00786786">
        <w:rPr>
          <w:rFonts w:ascii="Arial" w:hAnsi="Arial" w:cs="Arial"/>
          <w:sz w:val="24"/>
          <w:szCs w:val="24"/>
        </w:rPr>
        <w:t xml:space="preserve">Se dispone de seis tarjetas CLX1 ubicadas en ambas ranuras de cada uno de los equipos. Su apariencia física se muestra en la </w:t>
      </w:r>
      <w:fldSimple w:instr=" REF _Ref296241030 \h  \* MERGEFORMAT ">
        <w:r w:rsidR="00CC7850" w:rsidRPr="00CC7850">
          <w:rPr>
            <w:rFonts w:ascii="Arial" w:hAnsi="Arial" w:cs="Arial"/>
            <w:sz w:val="24"/>
            <w:szCs w:val="24"/>
            <w:lang w:val="es-EC"/>
          </w:rPr>
          <w:t>Figura 4.17</w:t>
        </w:r>
      </w:fldSimple>
      <w:r w:rsidR="009534A4" w:rsidRPr="00786786">
        <w:rPr>
          <w:rFonts w:ascii="Arial" w:hAnsi="Arial" w:cs="Arial"/>
          <w:sz w:val="24"/>
          <w:szCs w:val="24"/>
        </w:rPr>
        <w:t>.</w:t>
      </w:r>
      <w:r w:rsidR="002F512C" w:rsidRPr="00786786">
        <w:rPr>
          <w:rFonts w:ascii="Arial" w:hAnsi="Arial" w:cs="Arial"/>
          <w:sz w:val="24"/>
          <w:szCs w:val="24"/>
        </w:rPr>
        <w:t xml:space="preserve"> </w:t>
      </w:r>
      <w:r w:rsidR="00181BC8" w:rsidRPr="00786786">
        <w:rPr>
          <w:rFonts w:ascii="Arial" w:hAnsi="Arial" w:cs="Arial"/>
          <w:sz w:val="24"/>
          <w:szCs w:val="24"/>
        </w:rPr>
        <w:t>De manera lógica se divide en tres tarjetas</w:t>
      </w:r>
      <w:r w:rsidRPr="00786786">
        <w:rPr>
          <w:rFonts w:ascii="Arial" w:hAnsi="Arial" w:cs="Arial"/>
          <w:sz w:val="24"/>
          <w:szCs w:val="24"/>
        </w:rPr>
        <w:t>: Q1SL1 (ranura lógica</w:t>
      </w:r>
      <w:r w:rsidR="00181BC8" w:rsidRPr="00786786">
        <w:rPr>
          <w:rFonts w:ascii="Arial" w:hAnsi="Arial" w:cs="Arial"/>
          <w:sz w:val="24"/>
          <w:szCs w:val="24"/>
        </w:rPr>
        <w:t xml:space="preserve"> 4 y 5), ECXL (</w:t>
      </w:r>
      <w:r w:rsidR="006C68EB" w:rsidRPr="00786786">
        <w:rPr>
          <w:rFonts w:ascii="Arial" w:hAnsi="Arial" w:cs="Arial"/>
          <w:sz w:val="24"/>
          <w:szCs w:val="24"/>
        </w:rPr>
        <w:t>ranura</w:t>
      </w:r>
      <w:r w:rsidR="00181BC8" w:rsidRPr="00786786">
        <w:rPr>
          <w:rFonts w:ascii="Arial" w:hAnsi="Arial" w:cs="Arial"/>
          <w:sz w:val="24"/>
          <w:szCs w:val="24"/>
        </w:rPr>
        <w:t xml:space="preserve"> ló</w:t>
      </w:r>
      <w:r w:rsidRPr="00786786">
        <w:rPr>
          <w:rFonts w:ascii="Arial" w:hAnsi="Arial" w:cs="Arial"/>
          <w:sz w:val="24"/>
          <w:szCs w:val="24"/>
        </w:rPr>
        <w:t>gica</w:t>
      </w:r>
      <w:r w:rsidR="00181BC8" w:rsidRPr="00786786">
        <w:rPr>
          <w:rFonts w:ascii="Arial" w:hAnsi="Arial" w:cs="Arial"/>
          <w:sz w:val="24"/>
          <w:szCs w:val="24"/>
        </w:rPr>
        <w:t xml:space="preserve"> 80 y 81</w:t>
      </w:r>
      <w:r w:rsidRPr="00786786">
        <w:rPr>
          <w:rFonts w:ascii="Arial" w:hAnsi="Arial" w:cs="Arial"/>
          <w:sz w:val="24"/>
          <w:szCs w:val="24"/>
        </w:rPr>
        <w:t>) y GSCC (</w:t>
      </w:r>
      <w:r w:rsidR="006C68EB" w:rsidRPr="00786786">
        <w:rPr>
          <w:rFonts w:ascii="Arial" w:hAnsi="Arial" w:cs="Arial"/>
          <w:sz w:val="24"/>
          <w:szCs w:val="24"/>
        </w:rPr>
        <w:t>ranura</w:t>
      </w:r>
      <w:r w:rsidRPr="00786786">
        <w:rPr>
          <w:rFonts w:ascii="Arial" w:hAnsi="Arial" w:cs="Arial"/>
          <w:sz w:val="24"/>
          <w:szCs w:val="24"/>
        </w:rPr>
        <w:t xml:space="preserve"> lógica</w:t>
      </w:r>
      <w:r w:rsidR="00CA293B" w:rsidRPr="00786786">
        <w:rPr>
          <w:rFonts w:ascii="Arial" w:hAnsi="Arial" w:cs="Arial"/>
          <w:sz w:val="24"/>
          <w:szCs w:val="24"/>
        </w:rPr>
        <w:t xml:space="preserve"> 82 y 83). </w:t>
      </w:r>
      <w:r w:rsidR="00181BC8" w:rsidRPr="00786786">
        <w:rPr>
          <w:rFonts w:ascii="Arial" w:hAnsi="Arial" w:cs="Arial"/>
          <w:sz w:val="24"/>
          <w:szCs w:val="24"/>
        </w:rPr>
        <w:t xml:space="preserve">Ver </w:t>
      </w:r>
      <w:fldSimple w:instr=" REF _Ref296175604 \h  \* MERGEFORMAT ">
        <w:r w:rsidR="00CC7850" w:rsidRPr="00CC7850">
          <w:rPr>
            <w:rFonts w:ascii="Arial" w:hAnsi="Arial" w:cs="Arial"/>
            <w:sz w:val="24"/>
            <w:szCs w:val="24"/>
            <w:lang w:val="es-EC"/>
          </w:rPr>
          <w:t>Figura 4.7</w:t>
        </w:r>
      </w:fldSimple>
      <w:r w:rsidR="00C67A35" w:rsidRPr="00786786">
        <w:rPr>
          <w:rFonts w:ascii="Arial" w:hAnsi="Arial" w:cs="Arial"/>
          <w:sz w:val="24"/>
          <w:szCs w:val="24"/>
        </w:rPr>
        <w:t>.</w:t>
      </w:r>
    </w:p>
    <w:p w:rsidR="00183A51" w:rsidRPr="00786786" w:rsidRDefault="00183A51" w:rsidP="003241C5">
      <w:pPr>
        <w:pStyle w:val="Prrafodelista"/>
        <w:spacing w:after="0" w:line="480" w:lineRule="auto"/>
        <w:ind w:left="1588"/>
        <w:contextualSpacing w:val="0"/>
        <w:jc w:val="center"/>
        <w:rPr>
          <w:rFonts w:ascii="Arial" w:hAnsi="Arial" w:cs="Arial"/>
          <w:sz w:val="24"/>
          <w:szCs w:val="24"/>
          <w:lang w:val="es-EC"/>
        </w:rPr>
      </w:pPr>
    </w:p>
    <w:p w:rsidR="009534A4" w:rsidRDefault="005118AB" w:rsidP="003241C5">
      <w:pPr>
        <w:pStyle w:val="Prrafodelista"/>
        <w:spacing w:after="0" w:line="480" w:lineRule="auto"/>
        <w:ind w:left="1588"/>
        <w:contextualSpacing w:val="0"/>
        <w:jc w:val="center"/>
        <w:rPr>
          <w:rFonts w:ascii="Arial" w:hAnsi="Arial" w:cs="Arial"/>
          <w:sz w:val="24"/>
          <w:szCs w:val="24"/>
        </w:rPr>
      </w:pPr>
      <w:r>
        <w:rPr>
          <w:rFonts w:ascii="Arial" w:hAnsi="Arial" w:cs="Arial"/>
          <w:noProof/>
          <w:sz w:val="24"/>
          <w:szCs w:val="24"/>
          <w:lang w:val="es-EC" w:eastAsia="es-EC"/>
        </w:rPr>
        <w:drawing>
          <wp:inline distT="0" distB="0" distL="0" distR="0">
            <wp:extent cx="4024395" cy="461029"/>
            <wp:effectExtent l="19050" t="0" r="0" b="0"/>
            <wp:docPr id="367" name="Picture 366" descr="SAM_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328.JPG"/>
                    <pic:cNvPicPr/>
                  </pic:nvPicPr>
                  <pic:blipFill>
                    <a:blip r:embed="rId89" cstate="print"/>
                    <a:srcRect t="53486" r="709" b="31356"/>
                    <a:stretch>
                      <a:fillRect/>
                    </a:stretch>
                  </pic:blipFill>
                  <pic:spPr>
                    <a:xfrm>
                      <a:off x="0" y="0"/>
                      <a:ext cx="4024727" cy="461067"/>
                    </a:xfrm>
                    <a:prstGeom prst="rect">
                      <a:avLst/>
                    </a:prstGeom>
                  </pic:spPr>
                </pic:pic>
              </a:graphicData>
            </a:graphic>
          </wp:inline>
        </w:drawing>
      </w:r>
    </w:p>
    <w:p w:rsidR="00E23890" w:rsidRDefault="009534A4" w:rsidP="003241C5">
      <w:pPr>
        <w:pStyle w:val="Prrafodelista"/>
        <w:spacing w:after="0" w:line="240" w:lineRule="auto"/>
        <w:ind w:left="1588"/>
        <w:contextualSpacing w:val="0"/>
        <w:jc w:val="center"/>
        <w:rPr>
          <w:rFonts w:ascii="Arial" w:hAnsi="Arial" w:cs="Arial"/>
          <w:noProof/>
          <w:sz w:val="24"/>
          <w:szCs w:val="24"/>
          <w:lang w:val="es-EC" w:eastAsia="es-EC"/>
        </w:rPr>
      </w:pPr>
      <w:r>
        <w:rPr>
          <w:rFonts w:ascii="Arial" w:hAnsi="Arial" w:cs="Arial"/>
          <w:noProof/>
          <w:sz w:val="24"/>
          <w:szCs w:val="24"/>
          <w:lang w:val="es-EC" w:eastAsia="es-EC"/>
        </w:rPr>
        <w:drawing>
          <wp:inline distT="0" distB="0" distL="0" distR="0">
            <wp:extent cx="4042996" cy="426505"/>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4044125" cy="426624"/>
                    </a:xfrm>
                    <a:prstGeom prst="rect">
                      <a:avLst/>
                    </a:prstGeom>
                    <a:noFill/>
                    <a:ln w="9525">
                      <a:noFill/>
                      <a:miter lim="800000"/>
                      <a:headEnd/>
                      <a:tailEnd/>
                    </a:ln>
                  </pic:spPr>
                </pic:pic>
              </a:graphicData>
            </a:graphic>
          </wp:inline>
        </w:drawing>
      </w:r>
    </w:p>
    <w:p w:rsidR="00E23890" w:rsidRDefault="00E23890" w:rsidP="003241C5">
      <w:pPr>
        <w:pStyle w:val="Prrafodelista"/>
        <w:spacing w:line="240" w:lineRule="atLeast"/>
        <w:ind w:left="1588"/>
        <w:contextualSpacing w:val="0"/>
        <w:jc w:val="center"/>
      </w:pPr>
      <w:bookmarkStart w:id="602" w:name="_Ref296241030"/>
      <w:bookmarkStart w:id="603" w:name="_Toc303097428"/>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17</w:t>
      </w:r>
      <w:r w:rsidR="00341CB7" w:rsidRPr="00E23890">
        <w:rPr>
          <w:b/>
        </w:rPr>
        <w:fldChar w:fldCharType="end"/>
      </w:r>
      <w:bookmarkEnd w:id="602"/>
      <w:r>
        <w:t xml:space="preserve"> </w:t>
      </w:r>
      <w:r w:rsidR="00CF1A2B" w:rsidRPr="00CF1A2B">
        <w:t>Vista frontal de la tarjeta Q2CLX1</w:t>
      </w:r>
      <w:r w:rsidR="00DE7691">
        <w:t xml:space="preserve"> </w:t>
      </w:r>
      <w:fldSimple w:instr=" REF _Ref300397426 \h  \* MERGEFORMAT ">
        <w:r w:rsidR="00CC7850" w:rsidRPr="00CC7850">
          <w:t>[13</w:t>
        </w:r>
      </w:fldSimple>
      <w:r w:rsidR="00DE7691" w:rsidRPr="00F93E85">
        <w:t>]</w:t>
      </w:r>
      <w:r w:rsidR="00B748D9" w:rsidRPr="00CF1A2B">
        <w:t>.</w:t>
      </w:r>
      <w:bookmarkEnd w:id="603"/>
    </w:p>
    <w:p w:rsidR="000315CF" w:rsidRPr="00786786" w:rsidRDefault="000315CF" w:rsidP="003241C5">
      <w:pPr>
        <w:pStyle w:val="Prrafodelista"/>
        <w:spacing w:after="0" w:line="480" w:lineRule="auto"/>
        <w:ind w:left="1588"/>
        <w:contextualSpacing w:val="0"/>
        <w:jc w:val="both"/>
        <w:rPr>
          <w:rFonts w:ascii="Arial" w:hAnsi="Arial" w:cs="Arial"/>
          <w:sz w:val="24"/>
          <w:szCs w:val="24"/>
        </w:rPr>
      </w:pPr>
    </w:p>
    <w:p w:rsidR="00D41AA8" w:rsidRPr="00786786" w:rsidRDefault="00DE32A1" w:rsidP="00786786">
      <w:pPr>
        <w:pStyle w:val="Prrafodelista"/>
        <w:spacing w:after="0" w:line="480" w:lineRule="auto"/>
        <w:ind w:left="1588"/>
        <w:contextualSpacing w:val="0"/>
        <w:jc w:val="both"/>
        <w:rPr>
          <w:rFonts w:ascii="Arial" w:hAnsi="Arial" w:cs="Arial"/>
          <w:noProof/>
          <w:sz w:val="24"/>
          <w:szCs w:val="24"/>
          <w:lang w:val="es-EC" w:eastAsia="es-EC"/>
        </w:rPr>
      </w:pPr>
      <w:r w:rsidRPr="00786786">
        <w:rPr>
          <w:rFonts w:ascii="Arial" w:hAnsi="Arial" w:cs="Arial"/>
          <w:sz w:val="24"/>
          <w:szCs w:val="24"/>
        </w:rPr>
        <w:lastRenderedPageBreak/>
        <w:t>Esta tarjeta t</w:t>
      </w:r>
      <w:r w:rsidR="00181BC8" w:rsidRPr="00786786">
        <w:rPr>
          <w:rFonts w:ascii="Arial" w:hAnsi="Arial" w:cs="Arial"/>
          <w:sz w:val="24"/>
          <w:szCs w:val="24"/>
        </w:rPr>
        <w:t xml:space="preserve">iene dos interfaces que son del tipo </w:t>
      </w:r>
      <w:r w:rsidR="00181BC8" w:rsidRPr="00786786">
        <w:rPr>
          <w:rFonts w:ascii="Arial" w:hAnsi="Arial" w:cs="Arial"/>
          <w:noProof/>
          <w:sz w:val="24"/>
          <w:szCs w:val="24"/>
          <w:lang w:val="es-EC" w:eastAsia="es-EC"/>
        </w:rPr>
        <w:t>S-1.1(LC)</w:t>
      </w:r>
      <w:r w:rsidRPr="00786786">
        <w:rPr>
          <w:rFonts w:ascii="Arial" w:hAnsi="Arial" w:cs="Arial"/>
          <w:noProof/>
          <w:sz w:val="24"/>
          <w:szCs w:val="24"/>
          <w:lang w:val="es-EC" w:eastAsia="es-EC"/>
        </w:rPr>
        <w:t xml:space="preserve"> y cuyas características técnicas se resumen en la </w:t>
      </w:r>
      <w:fldSimple w:instr=" REF _Ref296244144 \h  \* MERGEFORMAT ">
        <w:r w:rsidR="00CC7850" w:rsidRPr="00CC7850">
          <w:rPr>
            <w:rFonts w:ascii="Arial" w:hAnsi="Arial" w:cs="Arial"/>
            <w:noProof/>
            <w:sz w:val="24"/>
            <w:szCs w:val="24"/>
            <w:lang w:val="es-EC" w:eastAsia="es-EC"/>
          </w:rPr>
          <w:t>Tabla 4.16</w:t>
        </w:r>
      </w:fldSimple>
      <w:r w:rsidRPr="00786786">
        <w:rPr>
          <w:rFonts w:ascii="Arial" w:hAnsi="Arial" w:cs="Arial"/>
          <w:noProof/>
          <w:sz w:val="24"/>
          <w:szCs w:val="24"/>
          <w:lang w:val="es-EC" w:eastAsia="es-EC"/>
        </w:rPr>
        <w:t xml:space="preserve">. Para determinar esta información </w:t>
      </w:r>
      <w:r w:rsidR="00181BC8" w:rsidRPr="00786786">
        <w:rPr>
          <w:rFonts w:ascii="Arial" w:hAnsi="Arial" w:cs="Arial"/>
          <w:noProof/>
          <w:sz w:val="24"/>
          <w:szCs w:val="24"/>
          <w:lang w:val="es-EC" w:eastAsia="es-EC"/>
        </w:rPr>
        <w:t>del fabricante</w:t>
      </w:r>
      <w:r w:rsidRPr="00786786">
        <w:rPr>
          <w:rFonts w:ascii="Arial" w:hAnsi="Arial" w:cs="Arial"/>
          <w:noProof/>
          <w:sz w:val="24"/>
          <w:szCs w:val="24"/>
          <w:lang w:val="es-EC" w:eastAsia="es-EC"/>
        </w:rPr>
        <w:t xml:space="preserve"> se observó e</w:t>
      </w:r>
      <w:r w:rsidR="00181BC8" w:rsidRPr="00786786">
        <w:rPr>
          <w:rFonts w:ascii="Arial" w:hAnsi="Arial" w:cs="Arial"/>
          <w:noProof/>
          <w:sz w:val="24"/>
          <w:szCs w:val="24"/>
          <w:lang w:val="es-EC" w:eastAsia="es-EC"/>
        </w:rPr>
        <w:t xml:space="preserve">l código de barra </w:t>
      </w:r>
      <w:r w:rsidRPr="00786786">
        <w:rPr>
          <w:rFonts w:ascii="Arial" w:hAnsi="Arial" w:cs="Arial"/>
          <w:noProof/>
          <w:sz w:val="24"/>
          <w:szCs w:val="24"/>
          <w:lang w:val="es-EC" w:eastAsia="es-EC"/>
        </w:rPr>
        <w:t>de la tarjeta obteniendo el valor SSQ2CLX1</w:t>
      </w:r>
      <w:r w:rsidRPr="00786786">
        <w:rPr>
          <w:rFonts w:ascii="Arial" w:hAnsi="Arial" w:cs="Arial"/>
          <w:b/>
          <w:i/>
          <w:noProof/>
          <w:sz w:val="24"/>
          <w:szCs w:val="24"/>
          <w:lang w:val="es-EC" w:eastAsia="es-EC"/>
        </w:rPr>
        <w:t>10.</w:t>
      </w:r>
    </w:p>
    <w:p w:rsidR="00181BC8" w:rsidRPr="00786786" w:rsidRDefault="00181BC8" w:rsidP="00786786">
      <w:pPr>
        <w:pStyle w:val="Prrafodelista"/>
        <w:spacing w:after="0" w:line="480" w:lineRule="auto"/>
        <w:ind w:left="1588"/>
        <w:contextualSpacing w:val="0"/>
        <w:jc w:val="both"/>
        <w:rPr>
          <w:rFonts w:ascii="Arial" w:hAnsi="Arial" w:cs="Arial"/>
          <w:sz w:val="24"/>
          <w:szCs w:val="24"/>
          <w:lang w:val="es-EC"/>
        </w:rPr>
      </w:pPr>
    </w:p>
    <w:tbl>
      <w:tblPr>
        <w:tblStyle w:val="Tablaconcuadrcula"/>
        <w:tblW w:w="0" w:type="auto"/>
        <w:tblInd w:w="2506" w:type="dxa"/>
        <w:tblLook w:val="04A0"/>
      </w:tblPr>
      <w:tblGrid>
        <w:gridCol w:w="3015"/>
        <w:gridCol w:w="1456"/>
      </w:tblGrid>
      <w:tr w:rsidR="00181BC8" w:rsidTr="00DE7691">
        <w:tc>
          <w:tcPr>
            <w:tcW w:w="3015" w:type="dxa"/>
            <w:vAlign w:val="center"/>
          </w:tcPr>
          <w:p w:rsidR="00181BC8" w:rsidRPr="00BF4F5C" w:rsidRDefault="00181BC8" w:rsidP="00DE7691">
            <w:pPr>
              <w:pStyle w:val="Prrafodelista"/>
              <w:spacing w:after="0" w:line="240" w:lineRule="auto"/>
              <w:ind w:left="0"/>
              <w:jc w:val="center"/>
              <w:rPr>
                <w:rFonts w:ascii="Arial Narrow" w:hAnsi="Arial Narrow" w:cs="Arial"/>
                <w:b/>
                <w:noProof/>
                <w:sz w:val="20"/>
                <w:szCs w:val="20"/>
                <w:lang w:val="es-EC" w:eastAsia="es-EC"/>
              </w:rPr>
            </w:pPr>
            <w:r w:rsidRPr="00BF4F5C">
              <w:rPr>
                <w:rFonts w:ascii="Arial Narrow" w:hAnsi="Arial Narrow" w:cs="Arial"/>
                <w:b/>
                <w:noProof/>
                <w:sz w:val="20"/>
                <w:szCs w:val="20"/>
                <w:lang w:val="es-EC" w:eastAsia="es-EC"/>
              </w:rPr>
              <w:t>Característica</w:t>
            </w:r>
          </w:p>
        </w:tc>
        <w:tc>
          <w:tcPr>
            <w:tcW w:w="1456" w:type="dxa"/>
            <w:vAlign w:val="center"/>
          </w:tcPr>
          <w:p w:rsidR="00181BC8" w:rsidRPr="00BF4F5C" w:rsidRDefault="00181BC8" w:rsidP="00DE7691">
            <w:pPr>
              <w:pStyle w:val="Prrafodelista"/>
              <w:spacing w:after="0" w:line="240" w:lineRule="auto"/>
              <w:ind w:left="0"/>
              <w:jc w:val="center"/>
              <w:rPr>
                <w:rFonts w:ascii="Arial Narrow" w:hAnsi="Arial Narrow" w:cs="Arial"/>
                <w:b/>
                <w:noProof/>
                <w:sz w:val="20"/>
                <w:szCs w:val="20"/>
                <w:lang w:val="es-EC" w:eastAsia="es-EC"/>
              </w:rPr>
            </w:pPr>
            <w:r w:rsidRPr="00BF4F5C">
              <w:rPr>
                <w:rFonts w:ascii="Arial Narrow" w:hAnsi="Arial Narrow" w:cs="Arial"/>
                <w:b/>
                <w:noProof/>
                <w:sz w:val="20"/>
                <w:szCs w:val="20"/>
                <w:lang w:val="es-EC" w:eastAsia="es-EC"/>
              </w:rPr>
              <w:t>Especificación</w:t>
            </w:r>
          </w:p>
        </w:tc>
      </w:tr>
      <w:tr w:rsidR="00181BC8" w:rsidTr="00DE7691">
        <w:tc>
          <w:tcPr>
            <w:tcW w:w="3015" w:type="dxa"/>
            <w:vAlign w:val="center"/>
          </w:tcPr>
          <w:p w:rsidR="00181BC8" w:rsidRPr="00BF4F5C" w:rsidRDefault="00181BC8" w:rsidP="00DE7691">
            <w:pPr>
              <w:pStyle w:val="Prrafodelista"/>
              <w:spacing w:after="0" w:line="240" w:lineRule="auto"/>
              <w:ind w:left="0"/>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Velocidad de bit nominal</w:t>
            </w:r>
          </w:p>
        </w:tc>
        <w:tc>
          <w:tcPr>
            <w:tcW w:w="1456" w:type="dxa"/>
            <w:vAlign w:val="center"/>
          </w:tcPr>
          <w:p w:rsidR="00181BC8" w:rsidRPr="002A532F" w:rsidRDefault="00181BC8" w:rsidP="00DE7691">
            <w:pPr>
              <w:pStyle w:val="Prrafodelista"/>
              <w:spacing w:after="0" w:line="240" w:lineRule="auto"/>
              <w:ind w:left="0"/>
              <w:jc w:val="center"/>
              <w:rPr>
                <w:rFonts w:ascii="Arial Narrow" w:hAnsi="Arial Narrow" w:cs="Arial"/>
                <w:noProof/>
                <w:sz w:val="20"/>
                <w:szCs w:val="20"/>
                <w:lang w:val="es-EC" w:eastAsia="es-EC"/>
              </w:rPr>
            </w:pPr>
            <w:r>
              <w:rPr>
                <w:rFonts w:ascii="Arial Narrow" w:eastAsiaTheme="minorHAnsi" w:hAnsi="Arial Narrow" w:cs="TimesNewRomanPSMT"/>
                <w:sz w:val="20"/>
                <w:szCs w:val="20"/>
                <w:lang w:val="es-EC"/>
              </w:rPr>
              <w:t>15552</w:t>
            </w:r>
            <w:r w:rsidRPr="002A532F">
              <w:rPr>
                <w:rFonts w:ascii="Arial Narrow" w:eastAsiaTheme="minorHAnsi" w:hAnsi="Arial Narrow" w:cs="TimesNewRomanPSMT"/>
                <w:sz w:val="20"/>
                <w:szCs w:val="20"/>
                <w:lang w:val="es-EC"/>
              </w:rPr>
              <w:t>0 kbit/s</w:t>
            </w:r>
          </w:p>
        </w:tc>
      </w:tr>
      <w:tr w:rsidR="00181BC8" w:rsidTr="00DE7691">
        <w:tc>
          <w:tcPr>
            <w:tcW w:w="3015" w:type="dxa"/>
            <w:vAlign w:val="center"/>
          </w:tcPr>
          <w:p w:rsidR="00181BC8" w:rsidRPr="00BF4F5C" w:rsidRDefault="00181BC8" w:rsidP="00DE7691">
            <w:pPr>
              <w:pStyle w:val="Prrafodelista"/>
              <w:spacing w:after="0" w:line="240" w:lineRule="auto"/>
              <w:ind w:left="0"/>
              <w:rPr>
                <w:rFonts w:ascii="Arial Narrow" w:hAnsi="Arial Narrow" w:cs="Arial"/>
                <w:noProof/>
                <w:sz w:val="20"/>
                <w:szCs w:val="20"/>
                <w:lang w:val="es-EC" w:eastAsia="es-EC"/>
              </w:rPr>
            </w:pPr>
            <w:r>
              <w:rPr>
                <w:rFonts w:ascii="Arial Narrow" w:hAnsi="Arial Narrow" w:cs="Arial"/>
                <w:noProof/>
                <w:sz w:val="20"/>
                <w:szCs w:val="20"/>
                <w:lang w:val="es-EC" w:eastAsia="es-EC"/>
              </w:rPr>
              <w:t>Código de lí</w:t>
            </w:r>
            <w:r w:rsidRPr="00BF4F5C">
              <w:rPr>
                <w:rFonts w:ascii="Arial Narrow" w:hAnsi="Arial Narrow" w:cs="Arial"/>
                <w:noProof/>
                <w:sz w:val="20"/>
                <w:szCs w:val="20"/>
                <w:lang w:val="es-EC" w:eastAsia="es-EC"/>
              </w:rPr>
              <w:t>n</w:t>
            </w:r>
            <w:r>
              <w:rPr>
                <w:rFonts w:ascii="Arial Narrow" w:hAnsi="Arial Narrow" w:cs="Arial"/>
                <w:noProof/>
                <w:sz w:val="20"/>
                <w:szCs w:val="20"/>
                <w:lang w:val="es-EC" w:eastAsia="es-EC"/>
              </w:rPr>
              <w:t>e</w:t>
            </w:r>
            <w:r w:rsidRPr="00BF4F5C">
              <w:rPr>
                <w:rFonts w:ascii="Arial Narrow" w:hAnsi="Arial Narrow" w:cs="Arial"/>
                <w:noProof/>
                <w:sz w:val="20"/>
                <w:szCs w:val="20"/>
                <w:lang w:val="es-EC" w:eastAsia="es-EC"/>
              </w:rPr>
              <w:t>a</w:t>
            </w:r>
          </w:p>
        </w:tc>
        <w:tc>
          <w:tcPr>
            <w:tcW w:w="1456" w:type="dxa"/>
            <w:vAlign w:val="center"/>
          </w:tcPr>
          <w:p w:rsidR="00181BC8" w:rsidRPr="002A532F" w:rsidRDefault="00181BC8" w:rsidP="00DE7691">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hAnsi="Arial Narrow" w:cs="Arial"/>
                <w:noProof/>
                <w:sz w:val="20"/>
                <w:szCs w:val="20"/>
                <w:lang w:val="es-EC" w:eastAsia="es-EC"/>
              </w:rPr>
              <w:t>NRZ</w:t>
            </w:r>
          </w:p>
        </w:tc>
      </w:tr>
      <w:tr w:rsidR="00181BC8" w:rsidTr="00DE7691">
        <w:tc>
          <w:tcPr>
            <w:tcW w:w="3015" w:type="dxa"/>
            <w:vAlign w:val="center"/>
          </w:tcPr>
          <w:p w:rsidR="00181BC8" w:rsidRPr="00BF4F5C" w:rsidRDefault="00181BC8" w:rsidP="00DE7691">
            <w:pPr>
              <w:pStyle w:val="Prrafodelista"/>
              <w:spacing w:after="0" w:line="240" w:lineRule="auto"/>
              <w:ind w:left="0"/>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Tipo de interfaz óptica</w:t>
            </w:r>
          </w:p>
        </w:tc>
        <w:tc>
          <w:tcPr>
            <w:tcW w:w="1456" w:type="dxa"/>
            <w:vAlign w:val="center"/>
          </w:tcPr>
          <w:p w:rsidR="00181BC8" w:rsidRPr="002A532F" w:rsidRDefault="00181BC8" w:rsidP="00DE7691">
            <w:pPr>
              <w:pStyle w:val="Prrafodelista"/>
              <w:spacing w:after="0" w:line="240" w:lineRule="auto"/>
              <w:ind w:left="0"/>
              <w:jc w:val="center"/>
              <w:rPr>
                <w:rFonts w:ascii="Arial Narrow" w:hAnsi="Arial Narrow" w:cs="Arial"/>
                <w:noProof/>
                <w:sz w:val="20"/>
                <w:szCs w:val="20"/>
                <w:lang w:val="es-EC" w:eastAsia="es-EC"/>
              </w:rPr>
            </w:pPr>
            <w:r>
              <w:rPr>
                <w:rFonts w:ascii="Arial Narrow" w:eastAsiaTheme="minorHAnsi" w:hAnsi="Arial Narrow" w:cs="TimesNewRomanPSMT"/>
                <w:sz w:val="20"/>
                <w:szCs w:val="20"/>
                <w:lang w:val="es-EC"/>
              </w:rPr>
              <w:t>S-1.1</w:t>
            </w:r>
          </w:p>
        </w:tc>
      </w:tr>
      <w:tr w:rsidR="00181BC8" w:rsidRPr="002A532F" w:rsidTr="00DE7691">
        <w:tc>
          <w:tcPr>
            <w:tcW w:w="3015" w:type="dxa"/>
            <w:vAlign w:val="center"/>
          </w:tcPr>
          <w:p w:rsidR="00181BC8" w:rsidRPr="00BF4F5C" w:rsidRDefault="00181BC8" w:rsidP="00DE7691">
            <w:pPr>
              <w:pStyle w:val="Prrafodelista"/>
              <w:spacing w:after="0" w:line="240" w:lineRule="auto"/>
              <w:ind w:left="0"/>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Longitud de onda de trabajo</w:t>
            </w:r>
            <w:r>
              <w:rPr>
                <w:rFonts w:ascii="Arial Narrow" w:hAnsi="Arial Narrow" w:cs="Arial"/>
                <w:noProof/>
                <w:sz w:val="20"/>
                <w:szCs w:val="20"/>
                <w:lang w:val="es-EC" w:eastAsia="es-EC"/>
              </w:rPr>
              <w:t xml:space="preserve"> (nm)</w:t>
            </w:r>
          </w:p>
        </w:tc>
        <w:tc>
          <w:tcPr>
            <w:tcW w:w="1456" w:type="dxa"/>
            <w:vAlign w:val="center"/>
          </w:tcPr>
          <w:p w:rsidR="00181BC8" w:rsidRPr="002A532F" w:rsidRDefault="00181BC8" w:rsidP="00DE7691">
            <w:pPr>
              <w:pStyle w:val="Prrafodelista"/>
              <w:spacing w:after="0" w:line="240" w:lineRule="auto"/>
              <w:ind w:left="0"/>
              <w:jc w:val="center"/>
              <w:rPr>
                <w:rFonts w:ascii="Arial Narrow" w:hAnsi="Arial Narrow" w:cs="Arial"/>
                <w:noProof/>
                <w:sz w:val="20"/>
                <w:szCs w:val="20"/>
                <w:lang w:val="es-EC" w:eastAsia="es-EC"/>
              </w:rPr>
            </w:pPr>
            <w:r>
              <w:rPr>
                <w:rFonts w:ascii="Arial Narrow" w:hAnsi="Arial Narrow" w:cs="Arial"/>
                <w:noProof/>
                <w:sz w:val="20"/>
                <w:szCs w:val="20"/>
                <w:lang w:val="es-EC" w:eastAsia="es-EC"/>
              </w:rPr>
              <w:t>1261</w:t>
            </w:r>
            <w:r w:rsidRPr="00AF2B53">
              <w:rPr>
                <w:rFonts w:ascii="Arial Narrow" w:hAnsi="Arial Narrow" w:cs="Arial"/>
                <w:noProof/>
                <w:sz w:val="20"/>
                <w:szCs w:val="20"/>
                <w:lang w:val="es-EC" w:eastAsia="es-EC"/>
              </w:rPr>
              <w:t>–13</w:t>
            </w:r>
            <w:r>
              <w:rPr>
                <w:rFonts w:ascii="Arial Narrow" w:hAnsi="Arial Narrow" w:cs="Arial"/>
                <w:noProof/>
                <w:sz w:val="20"/>
                <w:szCs w:val="20"/>
                <w:lang w:val="es-EC" w:eastAsia="es-EC"/>
              </w:rPr>
              <w:t>60</w:t>
            </w:r>
          </w:p>
        </w:tc>
      </w:tr>
      <w:tr w:rsidR="00181BC8" w:rsidRPr="002A532F" w:rsidTr="00DE7691">
        <w:tc>
          <w:tcPr>
            <w:tcW w:w="3015" w:type="dxa"/>
            <w:vAlign w:val="center"/>
          </w:tcPr>
          <w:p w:rsidR="00181BC8" w:rsidRPr="00BF4F5C" w:rsidRDefault="00181BC8" w:rsidP="00DE7691">
            <w:pPr>
              <w:pStyle w:val="Prrafodelista"/>
              <w:spacing w:after="0" w:line="240" w:lineRule="auto"/>
              <w:ind w:left="0"/>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Interfaz óptica fuente</w:t>
            </w:r>
          </w:p>
        </w:tc>
        <w:tc>
          <w:tcPr>
            <w:tcW w:w="1456" w:type="dxa"/>
            <w:vAlign w:val="center"/>
          </w:tcPr>
          <w:p w:rsidR="00181BC8" w:rsidRPr="002A532F" w:rsidRDefault="00181BC8" w:rsidP="00DE7691">
            <w:pPr>
              <w:pStyle w:val="Prrafodelista"/>
              <w:spacing w:after="0" w:line="240" w:lineRule="auto"/>
              <w:ind w:left="0"/>
              <w:jc w:val="center"/>
              <w:rPr>
                <w:rFonts w:ascii="Arial Narrow" w:hAnsi="Arial Narrow" w:cs="Arial"/>
                <w:noProof/>
                <w:sz w:val="20"/>
                <w:szCs w:val="20"/>
                <w:lang w:val="en-US" w:eastAsia="es-EC"/>
              </w:rPr>
            </w:pPr>
            <w:r w:rsidRPr="002A532F">
              <w:rPr>
                <w:rFonts w:ascii="Arial Narrow" w:eastAsiaTheme="minorHAnsi" w:hAnsi="Arial Narrow" w:cs="TimesNewRomanPSMT"/>
                <w:sz w:val="20"/>
                <w:szCs w:val="20"/>
                <w:lang w:val="en-US"/>
              </w:rPr>
              <w:t>MLM</w:t>
            </w:r>
          </w:p>
        </w:tc>
      </w:tr>
      <w:tr w:rsidR="00181BC8" w:rsidTr="00DE7691">
        <w:tc>
          <w:tcPr>
            <w:tcW w:w="3015" w:type="dxa"/>
            <w:vAlign w:val="center"/>
          </w:tcPr>
          <w:p w:rsidR="00181BC8" w:rsidRPr="00BF4F5C" w:rsidRDefault="00181BC8" w:rsidP="00DE7691">
            <w:pPr>
              <w:pStyle w:val="Prrafodelista"/>
              <w:spacing w:after="0" w:line="240" w:lineRule="auto"/>
              <w:ind w:left="0"/>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Potencia óptica emitida (dBm)</w:t>
            </w:r>
          </w:p>
        </w:tc>
        <w:tc>
          <w:tcPr>
            <w:tcW w:w="1456" w:type="dxa"/>
            <w:vAlign w:val="center"/>
          </w:tcPr>
          <w:p w:rsidR="00181BC8" w:rsidRPr="002A532F" w:rsidRDefault="00181BC8" w:rsidP="00DE7691">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hAnsi="Arial Narrow" w:cs="Arial"/>
                <w:noProof/>
                <w:sz w:val="20"/>
                <w:szCs w:val="20"/>
                <w:lang w:val="es-EC" w:eastAsia="es-EC"/>
              </w:rPr>
              <w:t xml:space="preserve">–15 </w:t>
            </w:r>
            <w:r>
              <w:rPr>
                <w:rFonts w:ascii="Arial Narrow" w:hAnsi="Arial Narrow" w:cs="Arial"/>
                <w:noProof/>
                <w:sz w:val="20"/>
                <w:szCs w:val="20"/>
                <w:lang w:val="es-EC" w:eastAsia="es-EC"/>
              </w:rPr>
              <w:t xml:space="preserve">hasta </w:t>
            </w:r>
            <w:r w:rsidRPr="002A532F">
              <w:rPr>
                <w:rFonts w:ascii="Arial Narrow" w:hAnsi="Arial Narrow" w:cs="Arial"/>
                <w:noProof/>
                <w:sz w:val="20"/>
                <w:szCs w:val="20"/>
                <w:lang w:val="es-EC" w:eastAsia="es-EC"/>
              </w:rPr>
              <w:t>–8</w:t>
            </w:r>
          </w:p>
        </w:tc>
      </w:tr>
      <w:tr w:rsidR="00181BC8" w:rsidTr="00DE7691">
        <w:tc>
          <w:tcPr>
            <w:tcW w:w="3015" w:type="dxa"/>
            <w:vAlign w:val="center"/>
          </w:tcPr>
          <w:p w:rsidR="00181BC8" w:rsidRPr="00BF4F5C" w:rsidRDefault="00181BC8" w:rsidP="00DE7691">
            <w:pPr>
              <w:pStyle w:val="Prrafodelista"/>
              <w:spacing w:after="0" w:line="240" w:lineRule="auto"/>
              <w:ind w:left="0"/>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Sensibilidad del receptor (dBm)</w:t>
            </w:r>
          </w:p>
        </w:tc>
        <w:tc>
          <w:tcPr>
            <w:tcW w:w="1456" w:type="dxa"/>
            <w:vAlign w:val="center"/>
          </w:tcPr>
          <w:p w:rsidR="00181BC8" w:rsidRPr="002A532F" w:rsidRDefault="00181BC8" w:rsidP="00DE7691">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hAnsi="Arial Narrow" w:cs="Arial"/>
                <w:noProof/>
                <w:sz w:val="20"/>
                <w:szCs w:val="20"/>
                <w:lang w:val="es-EC" w:eastAsia="es-EC"/>
              </w:rPr>
              <w:t>–2</w:t>
            </w:r>
            <w:r>
              <w:rPr>
                <w:rFonts w:ascii="Arial Narrow" w:hAnsi="Arial Narrow" w:cs="Arial"/>
                <w:noProof/>
                <w:sz w:val="20"/>
                <w:szCs w:val="20"/>
                <w:lang w:val="es-EC" w:eastAsia="es-EC"/>
              </w:rPr>
              <w:t>8</w:t>
            </w:r>
          </w:p>
        </w:tc>
      </w:tr>
      <w:tr w:rsidR="00181BC8" w:rsidTr="00DE7691">
        <w:tc>
          <w:tcPr>
            <w:tcW w:w="3015" w:type="dxa"/>
            <w:vAlign w:val="center"/>
          </w:tcPr>
          <w:p w:rsidR="00181BC8" w:rsidRPr="00BF4F5C" w:rsidRDefault="00181BC8" w:rsidP="00DE7691">
            <w:pPr>
              <w:pStyle w:val="Prrafodelista"/>
              <w:spacing w:after="0" w:line="240" w:lineRule="auto"/>
              <w:ind w:left="0"/>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Potencia óptica de sobrecarga (dBm)</w:t>
            </w:r>
          </w:p>
        </w:tc>
        <w:tc>
          <w:tcPr>
            <w:tcW w:w="1456" w:type="dxa"/>
            <w:vAlign w:val="center"/>
          </w:tcPr>
          <w:p w:rsidR="00181BC8" w:rsidRPr="002A532F" w:rsidRDefault="00181BC8" w:rsidP="00DE7691">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hAnsi="Arial Narrow" w:cs="Arial"/>
                <w:noProof/>
                <w:sz w:val="20"/>
                <w:szCs w:val="20"/>
                <w:lang w:val="es-EC" w:eastAsia="es-EC"/>
              </w:rPr>
              <w:t>–8</w:t>
            </w:r>
          </w:p>
        </w:tc>
      </w:tr>
      <w:tr w:rsidR="00181BC8" w:rsidTr="00DE7691">
        <w:tc>
          <w:tcPr>
            <w:tcW w:w="3015" w:type="dxa"/>
            <w:vAlign w:val="center"/>
          </w:tcPr>
          <w:p w:rsidR="00181BC8" w:rsidRPr="00BF4F5C" w:rsidRDefault="00181BC8" w:rsidP="00DE7691">
            <w:pPr>
              <w:pStyle w:val="Prrafodelista"/>
              <w:spacing w:after="0" w:line="240" w:lineRule="auto"/>
              <w:ind w:left="0"/>
              <w:rPr>
                <w:rFonts w:ascii="Arial Narrow" w:hAnsi="Arial Narrow" w:cs="Arial"/>
                <w:noProof/>
                <w:sz w:val="20"/>
                <w:szCs w:val="20"/>
                <w:lang w:val="es-EC" w:eastAsia="es-EC"/>
              </w:rPr>
            </w:pPr>
            <w:r w:rsidRPr="00BF4F5C">
              <w:rPr>
                <w:rFonts w:ascii="Arial Narrow" w:hAnsi="Arial Narrow" w:cs="Arial"/>
                <w:noProof/>
                <w:sz w:val="20"/>
                <w:szCs w:val="20"/>
                <w:lang w:val="es-EC" w:eastAsia="es-EC"/>
              </w:rPr>
              <w:t>MiN. Cociente de extinción</w:t>
            </w:r>
          </w:p>
        </w:tc>
        <w:tc>
          <w:tcPr>
            <w:tcW w:w="1456" w:type="dxa"/>
            <w:vAlign w:val="center"/>
          </w:tcPr>
          <w:p w:rsidR="00181BC8" w:rsidRPr="002A532F" w:rsidRDefault="00181BC8" w:rsidP="00DE7691">
            <w:pPr>
              <w:pStyle w:val="Prrafodelista"/>
              <w:spacing w:after="0" w:line="240" w:lineRule="auto"/>
              <w:ind w:left="0"/>
              <w:jc w:val="center"/>
              <w:rPr>
                <w:rFonts w:ascii="Arial Narrow" w:hAnsi="Arial Narrow" w:cs="Arial"/>
                <w:noProof/>
                <w:sz w:val="20"/>
                <w:szCs w:val="20"/>
                <w:lang w:val="es-EC" w:eastAsia="es-EC"/>
              </w:rPr>
            </w:pPr>
            <w:r w:rsidRPr="002A532F">
              <w:rPr>
                <w:rFonts w:ascii="Arial Narrow" w:eastAsiaTheme="minorHAnsi" w:hAnsi="Arial Narrow" w:cs="TimesNewRomanPSMT"/>
                <w:sz w:val="20"/>
                <w:szCs w:val="20"/>
                <w:lang w:val="es-EC"/>
              </w:rPr>
              <w:t>8.2</w:t>
            </w:r>
          </w:p>
        </w:tc>
      </w:tr>
    </w:tbl>
    <w:p w:rsidR="000212DD" w:rsidRDefault="000212DD" w:rsidP="00786786">
      <w:pPr>
        <w:pStyle w:val="Prrafodelista"/>
        <w:spacing w:line="240" w:lineRule="atLeast"/>
        <w:ind w:left="1588"/>
        <w:contextualSpacing w:val="0"/>
        <w:jc w:val="center"/>
        <w:rPr>
          <w:rFonts w:ascii="Arial" w:hAnsi="Arial" w:cs="Arial"/>
          <w:sz w:val="24"/>
          <w:szCs w:val="24"/>
          <w:lang w:val="es-EC"/>
        </w:rPr>
      </w:pPr>
      <w:bookmarkStart w:id="604" w:name="_Ref296244144"/>
      <w:bookmarkStart w:id="605" w:name="_Toc303097501"/>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16</w:t>
      </w:r>
      <w:r w:rsidR="00341CB7" w:rsidRPr="00F7605F">
        <w:rPr>
          <w:b/>
        </w:rPr>
        <w:fldChar w:fldCharType="end"/>
      </w:r>
      <w:bookmarkEnd w:id="604"/>
      <w:r w:rsidRPr="000212DD">
        <w:t xml:space="preserve"> </w:t>
      </w:r>
      <w:r w:rsidR="009748A0" w:rsidRPr="00F7605F">
        <w:t>Especificaciones de la interfaz óptica</w:t>
      </w:r>
      <w:r w:rsidR="009748A0">
        <w:t xml:space="preserve"> de la</w:t>
      </w:r>
      <w:r w:rsidRPr="000212DD">
        <w:t xml:space="preserve"> </w:t>
      </w:r>
      <w:r w:rsidR="00825FE6" w:rsidRPr="00CF1A2B">
        <w:t>Q2CLX1</w:t>
      </w:r>
      <w:r w:rsidR="00DE7691">
        <w:t xml:space="preserve"> </w:t>
      </w:r>
      <w:fldSimple w:instr=" REF _Ref300397426 \h  \* MERGEFORMAT ">
        <w:r w:rsidR="00CC7850" w:rsidRPr="00CC7850">
          <w:t>[13</w:t>
        </w:r>
      </w:fldSimple>
      <w:r w:rsidR="00DE7691" w:rsidRPr="00F93E85">
        <w:t>]</w:t>
      </w:r>
      <w:r w:rsidR="00B748D9" w:rsidRPr="000212DD">
        <w:t>.</w:t>
      </w:r>
      <w:bookmarkEnd w:id="605"/>
    </w:p>
    <w:p w:rsidR="00181BC8" w:rsidRDefault="00181BC8" w:rsidP="00786786">
      <w:pPr>
        <w:pStyle w:val="Prrafodelista"/>
        <w:spacing w:after="0" w:line="480" w:lineRule="auto"/>
        <w:ind w:left="1588"/>
        <w:contextualSpacing w:val="0"/>
        <w:jc w:val="both"/>
        <w:rPr>
          <w:rFonts w:ascii="Arial" w:hAnsi="Arial" w:cs="Arial"/>
          <w:sz w:val="24"/>
          <w:szCs w:val="24"/>
        </w:rPr>
      </w:pPr>
    </w:p>
    <w:p w:rsidR="00BF5C28" w:rsidRDefault="00DE32A1" w:rsidP="00786786">
      <w:pPr>
        <w:pStyle w:val="Prrafodelista"/>
        <w:spacing w:after="0" w:line="480" w:lineRule="auto"/>
        <w:ind w:left="1588"/>
        <w:contextualSpacing w:val="0"/>
        <w:jc w:val="both"/>
        <w:rPr>
          <w:rFonts w:ascii="Arial" w:hAnsi="Arial" w:cs="Arial"/>
          <w:sz w:val="24"/>
          <w:szCs w:val="24"/>
        </w:rPr>
      </w:pPr>
      <w:r>
        <w:rPr>
          <w:rFonts w:ascii="Arial" w:hAnsi="Arial" w:cs="Arial"/>
          <w:sz w:val="24"/>
          <w:szCs w:val="24"/>
        </w:rPr>
        <w:t>Las interfaces u</w:t>
      </w:r>
      <w:r w:rsidR="009534A4">
        <w:rPr>
          <w:rFonts w:ascii="Arial" w:hAnsi="Arial" w:cs="Arial"/>
          <w:sz w:val="24"/>
          <w:szCs w:val="24"/>
        </w:rPr>
        <w:t>sa</w:t>
      </w:r>
      <w:r>
        <w:rPr>
          <w:rFonts w:ascii="Arial" w:hAnsi="Arial" w:cs="Arial"/>
          <w:sz w:val="24"/>
          <w:szCs w:val="24"/>
        </w:rPr>
        <w:t>n</w:t>
      </w:r>
      <w:r w:rsidR="009534A4">
        <w:rPr>
          <w:rFonts w:ascii="Arial" w:hAnsi="Arial" w:cs="Arial"/>
          <w:sz w:val="24"/>
          <w:szCs w:val="24"/>
        </w:rPr>
        <w:t xml:space="preserve"> láser de clase 1 con una emisión de potencia máxima menor a 10 dBm (10 mW). A temperatura ambiente la tarjeta consume máximo 40 W.</w:t>
      </w:r>
    </w:p>
    <w:p w:rsidR="00BF5C28" w:rsidRDefault="00BF5C28" w:rsidP="00786786">
      <w:pPr>
        <w:pStyle w:val="Prrafodelista"/>
        <w:spacing w:after="0" w:line="480" w:lineRule="auto"/>
        <w:ind w:left="1588"/>
        <w:contextualSpacing w:val="0"/>
        <w:jc w:val="both"/>
        <w:rPr>
          <w:rFonts w:ascii="Arial" w:hAnsi="Arial" w:cs="Arial"/>
          <w:sz w:val="24"/>
          <w:szCs w:val="24"/>
        </w:rPr>
      </w:pPr>
    </w:p>
    <w:p w:rsidR="00BC58BE" w:rsidRDefault="00BC58BE" w:rsidP="00D03A38">
      <w:pPr>
        <w:pStyle w:val="Prrafodelista"/>
        <w:numPr>
          <w:ilvl w:val="2"/>
          <w:numId w:val="1"/>
        </w:numPr>
        <w:spacing w:after="0" w:line="480" w:lineRule="auto"/>
        <w:jc w:val="both"/>
        <w:outlineLvl w:val="2"/>
        <w:rPr>
          <w:rFonts w:ascii="Arial" w:hAnsi="Arial" w:cs="Arial"/>
          <w:b/>
          <w:sz w:val="24"/>
          <w:szCs w:val="24"/>
        </w:rPr>
      </w:pPr>
      <w:bookmarkStart w:id="606" w:name="_Toc300557990"/>
      <w:bookmarkStart w:id="607" w:name="_Toc300558293"/>
      <w:bookmarkStart w:id="608" w:name="_Toc300656118"/>
      <w:bookmarkStart w:id="609" w:name="_Toc302210015"/>
      <w:bookmarkStart w:id="610" w:name="_Toc302212377"/>
      <w:bookmarkStart w:id="611" w:name="_Toc303097288"/>
      <w:r>
        <w:rPr>
          <w:rFonts w:ascii="Arial" w:hAnsi="Arial" w:cs="Arial"/>
          <w:b/>
          <w:sz w:val="24"/>
          <w:szCs w:val="24"/>
        </w:rPr>
        <w:t>TARJETAS AUXILIARES</w:t>
      </w:r>
      <w:bookmarkEnd w:id="589"/>
      <w:bookmarkEnd w:id="590"/>
      <w:bookmarkEnd w:id="591"/>
      <w:bookmarkEnd w:id="592"/>
      <w:bookmarkEnd w:id="606"/>
      <w:bookmarkEnd w:id="607"/>
      <w:bookmarkEnd w:id="608"/>
      <w:bookmarkEnd w:id="609"/>
      <w:bookmarkEnd w:id="610"/>
      <w:bookmarkEnd w:id="611"/>
    </w:p>
    <w:p w:rsidR="000C54AF" w:rsidRPr="00786786" w:rsidRDefault="000C54AF" w:rsidP="00786786">
      <w:pPr>
        <w:pStyle w:val="Prrafodelista"/>
        <w:spacing w:after="0" w:line="480" w:lineRule="auto"/>
        <w:ind w:left="1588"/>
        <w:contextualSpacing w:val="0"/>
        <w:jc w:val="both"/>
        <w:rPr>
          <w:rFonts w:ascii="Arial" w:hAnsi="Arial" w:cs="Arial"/>
          <w:sz w:val="24"/>
          <w:szCs w:val="24"/>
        </w:rPr>
      </w:pPr>
    </w:p>
    <w:p w:rsidR="00BC58BE" w:rsidRPr="00786786" w:rsidRDefault="008C3210" w:rsidP="00786786">
      <w:pPr>
        <w:pStyle w:val="Prrafodelista"/>
        <w:spacing w:after="0" w:line="480" w:lineRule="auto"/>
        <w:ind w:left="1588"/>
        <w:contextualSpacing w:val="0"/>
        <w:jc w:val="both"/>
        <w:rPr>
          <w:rFonts w:ascii="Arial" w:hAnsi="Arial" w:cs="Arial"/>
          <w:sz w:val="24"/>
          <w:szCs w:val="24"/>
        </w:rPr>
      </w:pPr>
      <w:r w:rsidRPr="00786786">
        <w:rPr>
          <w:rFonts w:ascii="Arial" w:hAnsi="Arial" w:cs="Arial"/>
          <w:sz w:val="24"/>
          <w:szCs w:val="24"/>
        </w:rPr>
        <w:t xml:space="preserve">Estas placas reciben el nombre de auxiliares puesto que brindan funciones “extras” a los OSN. Unas proveen interfaces para colocar el teléfono orderwire, gestionar </w:t>
      </w:r>
      <w:r w:rsidR="001B3C9C" w:rsidRPr="00786786">
        <w:rPr>
          <w:rFonts w:ascii="Arial" w:hAnsi="Arial" w:cs="Arial"/>
          <w:sz w:val="24"/>
          <w:szCs w:val="24"/>
        </w:rPr>
        <w:t>la difusión d</w:t>
      </w:r>
      <w:r w:rsidRPr="00786786">
        <w:rPr>
          <w:rFonts w:ascii="Arial" w:hAnsi="Arial" w:cs="Arial"/>
          <w:sz w:val="24"/>
          <w:szCs w:val="24"/>
        </w:rPr>
        <w:t xml:space="preserve">e datos, permitir la conexión al servidor que mantiene el sistema </w:t>
      </w:r>
      <w:r w:rsidRPr="00786786">
        <w:rPr>
          <w:rFonts w:ascii="Arial" w:hAnsi="Arial" w:cs="Arial"/>
          <w:sz w:val="24"/>
          <w:szCs w:val="24"/>
        </w:rPr>
        <w:lastRenderedPageBreak/>
        <w:t>de gestión T2000, conectar un reloj externo, etc. En este grupo de tarjetas también se encuentra aquella encargada de la ventilación de los equipos.</w:t>
      </w:r>
    </w:p>
    <w:p w:rsidR="005A0DE2" w:rsidRPr="00786786" w:rsidRDefault="005A0DE2" w:rsidP="00786786">
      <w:pPr>
        <w:pStyle w:val="Prrafodelista"/>
        <w:spacing w:after="0" w:line="480" w:lineRule="auto"/>
        <w:ind w:left="1588"/>
        <w:contextualSpacing w:val="0"/>
        <w:jc w:val="both"/>
        <w:rPr>
          <w:rFonts w:ascii="Arial" w:hAnsi="Arial" w:cs="Arial"/>
          <w:i/>
          <w:sz w:val="24"/>
          <w:szCs w:val="24"/>
          <w:u w:val="single"/>
          <w:lang w:val="es-EC"/>
        </w:rPr>
      </w:pPr>
    </w:p>
    <w:p w:rsidR="0065510B" w:rsidRPr="00786786" w:rsidRDefault="0065510B" w:rsidP="00786786">
      <w:pPr>
        <w:pStyle w:val="Prrafodelista"/>
        <w:spacing w:after="0" w:line="480" w:lineRule="auto"/>
        <w:ind w:left="1588"/>
        <w:contextualSpacing w:val="0"/>
        <w:jc w:val="both"/>
        <w:rPr>
          <w:rFonts w:ascii="Arial" w:hAnsi="Arial" w:cs="Arial"/>
          <w:i/>
          <w:sz w:val="24"/>
          <w:szCs w:val="24"/>
          <w:u w:val="single"/>
          <w:lang w:val="es-EC"/>
        </w:rPr>
      </w:pPr>
      <w:r w:rsidRPr="00786786">
        <w:rPr>
          <w:rFonts w:ascii="Arial" w:hAnsi="Arial" w:cs="Arial"/>
          <w:i/>
          <w:sz w:val="24"/>
          <w:szCs w:val="24"/>
          <w:u w:val="single"/>
          <w:lang w:val="es-EC"/>
        </w:rPr>
        <w:t xml:space="preserve">Tarjeta </w:t>
      </w:r>
      <w:r w:rsidR="00E839A7" w:rsidRPr="00786786">
        <w:rPr>
          <w:rFonts w:ascii="Arial" w:hAnsi="Arial" w:cs="Arial"/>
          <w:i/>
          <w:sz w:val="24"/>
          <w:szCs w:val="24"/>
          <w:u w:val="single"/>
          <w:lang w:val="es-EC"/>
        </w:rPr>
        <w:t>auxiliar</w:t>
      </w:r>
      <w:r w:rsidR="00B03418" w:rsidRPr="00786786">
        <w:rPr>
          <w:rFonts w:ascii="Arial" w:hAnsi="Arial" w:cs="Arial"/>
          <w:i/>
          <w:sz w:val="24"/>
          <w:szCs w:val="24"/>
          <w:u w:val="single"/>
          <w:lang w:val="es-EC"/>
        </w:rPr>
        <w:t xml:space="preserve"> de</w:t>
      </w:r>
      <w:r w:rsidR="00E839A7" w:rsidRPr="00786786">
        <w:rPr>
          <w:rFonts w:ascii="Arial" w:hAnsi="Arial" w:cs="Arial"/>
          <w:i/>
          <w:sz w:val="24"/>
          <w:szCs w:val="24"/>
          <w:u w:val="single"/>
          <w:lang w:val="es-EC"/>
        </w:rPr>
        <w:t xml:space="preserve"> </w:t>
      </w:r>
      <w:r w:rsidRPr="00786786">
        <w:rPr>
          <w:rFonts w:ascii="Arial" w:hAnsi="Arial" w:cs="Arial"/>
          <w:i/>
          <w:sz w:val="24"/>
          <w:szCs w:val="24"/>
          <w:u w:val="single"/>
          <w:lang w:val="es-EC"/>
        </w:rPr>
        <w:t>teléfono</w:t>
      </w:r>
      <w:r w:rsidR="00E839A7" w:rsidRPr="00786786">
        <w:rPr>
          <w:rFonts w:ascii="Arial" w:hAnsi="Arial" w:cs="Arial"/>
          <w:i/>
          <w:sz w:val="24"/>
          <w:szCs w:val="24"/>
          <w:u w:val="single"/>
          <w:lang w:val="es-EC"/>
        </w:rPr>
        <w:t xml:space="preserve"> </w:t>
      </w:r>
      <w:r w:rsidRPr="00786786">
        <w:rPr>
          <w:rFonts w:ascii="Arial" w:hAnsi="Arial" w:cs="Arial"/>
          <w:i/>
          <w:sz w:val="24"/>
          <w:szCs w:val="24"/>
          <w:u w:val="single"/>
          <w:lang w:val="es-EC"/>
        </w:rPr>
        <w:t>Orderwire</w:t>
      </w:r>
      <w:r w:rsidR="00E839A7" w:rsidRPr="00786786">
        <w:rPr>
          <w:rFonts w:ascii="Arial" w:hAnsi="Arial" w:cs="Arial"/>
          <w:i/>
          <w:sz w:val="24"/>
          <w:szCs w:val="24"/>
          <w:u w:val="single"/>
          <w:lang w:val="es-EC"/>
        </w:rPr>
        <w:t xml:space="preserve"> R1EOW</w:t>
      </w:r>
      <w:r w:rsidR="00BC58BE" w:rsidRPr="00786786">
        <w:rPr>
          <w:rFonts w:ascii="Arial" w:hAnsi="Arial" w:cs="Arial"/>
          <w:i/>
          <w:sz w:val="24"/>
          <w:szCs w:val="24"/>
          <w:u w:val="single"/>
          <w:lang w:val="es-EC"/>
        </w:rPr>
        <w:t>:</w:t>
      </w:r>
    </w:p>
    <w:p w:rsidR="00D41AA8" w:rsidRPr="00786786" w:rsidRDefault="00E839A7" w:rsidP="00786786">
      <w:pPr>
        <w:pStyle w:val="Prrafodelista"/>
        <w:spacing w:after="0" w:line="480" w:lineRule="auto"/>
        <w:ind w:left="1588"/>
        <w:contextualSpacing w:val="0"/>
        <w:jc w:val="both"/>
        <w:rPr>
          <w:rFonts w:ascii="Arial" w:hAnsi="Arial" w:cs="Arial"/>
          <w:noProof/>
          <w:sz w:val="24"/>
          <w:szCs w:val="24"/>
          <w:lang w:val="es-EC" w:eastAsia="es-EC"/>
        </w:rPr>
      </w:pPr>
      <w:r w:rsidRPr="00786786">
        <w:rPr>
          <w:rFonts w:ascii="Arial" w:hAnsi="Arial" w:cs="Arial"/>
          <w:sz w:val="24"/>
          <w:szCs w:val="24"/>
        </w:rPr>
        <w:t>La R1EOW es una tarjeta que tiene como función insertar, extraer y procesar</w:t>
      </w:r>
      <w:r w:rsidR="00D6420C" w:rsidRPr="00786786">
        <w:rPr>
          <w:rFonts w:ascii="Arial" w:hAnsi="Arial" w:cs="Arial"/>
          <w:sz w:val="24"/>
          <w:szCs w:val="24"/>
        </w:rPr>
        <w:t xml:space="preserve"> los bytes E1 y E2 de la cabecera</w:t>
      </w:r>
      <w:r w:rsidR="00E131E0" w:rsidRPr="00786786">
        <w:rPr>
          <w:rFonts w:ascii="Arial" w:hAnsi="Arial" w:cs="Arial"/>
          <w:sz w:val="24"/>
          <w:szCs w:val="24"/>
        </w:rPr>
        <w:t xml:space="preserve"> </w:t>
      </w:r>
      <w:r w:rsidR="00D6420C" w:rsidRPr="00786786">
        <w:rPr>
          <w:rFonts w:ascii="Arial" w:hAnsi="Arial" w:cs="Arial"/>
          <w:sz w:val="24"/>
          <w:szCs w:val="24"/>
        </w:rPr>
        <w:t>mediante la interfaz nombrada “phone”, que permite la conexión de un denominado teléfono orderwire, para brindar comunicación telefónica entre dos o más equipos remotos. A</w:t>
      </w:r>
      <w:r w:rsidRPr="00786786">
        <w:rPr>
          <w:rFonts w:ascii="Arial" w:hAnsi="Arial" w:cs="Arial"/>
          <w:sz w:val="24"/>
          <w:szCs w:val="24"/>
        </w:rPr>
        <w:t xml:space="preserve">demás </w:t>
      </w:r>
      <w:r w:rsidR="00D6420C" w:rsidRPr="00786786">
        <w:rPr>
          <w:rFonts w:ascii="Arial" w:hAnsi="Arial" w:cs="Arial"/>
          <w:sz w:val="24"/>
          <w:szCs w:val="24"/>
        </w:rPr>
        <w:t>procesa</w:t>
      </w:r>
      <w:r w:rsidRPr="00786786">
        <w:rPr>
          <w:rFonts w:ascii="Arial" w:hAnsi="Arial" w:cs="Arial"/>
          <w:sz w:val="24"/>
          <w:szCs w:val="24"/>
        </w:rPr>
        <w:t xml:space="preserve"> otros bytes</w:t>
      </w:r>
      <w:r w:rsidR="007B4FF5" w:rsidRPr="00786786">
        <w:rPr>
          <w:rFonts w:ascii="Arial" w:hAnsi="Arial" w:cs="Arial"/>
          <w:sz w:val="24"/>
          <w:szCs w:val="24"/>
        </w:rPr>
        <w:t xml:space="preserve"> de datos</w:t>
      </w:r>
      <w:r w:rsidR="00D6420C" w:rsidRPr="00786786">
        <w:rPr>
          <w:rFonts w:ascii="Arial" w:hAnsi="Arial" w:cs="Arial"/>
          <w:sz w:val="24"/>
          <w:szCs w:val="24"/>
        </w:rPr>
        <w:t xml:space="preserve"> por medio de las 4 interfaces seriales de que dispone</w:t>
      </w:r>
      <w:r w:rsidR="007B4FF5" w:rsidRPr="00786786">
        <w:rPr>
          <w:rFonts w:ascii="Arial" w:hAnsi="Arial" w:cs="Arial"/>
          <w:sz w:val="24"/>
          <w:szCs w:val="24"/>
        </w:rPr>
        <w:t>. Otras funciones se de</w:t>
      </w:r>
      <w:r w:rsidRPr="00786786">
        <w:rPr>
          <w:rFonts w:ascii="Arial" w:hAnsi="Arial" w:cs="Arial"/>
          <w:sz w:val="24"/>
          <w:szCs w:val="24"/>
        </w:rPr>
        <w:t xml:space="preserve">scriben en la </w:t>
      </w:r>
      <w:fldSimple w:instr=" REF _Ref296244145 \h  \* MERGEFORMAT ">
        <w:r w:rsidR="00CC7850" w:rsidRPr="00CC7850">
          <w:rPr>
            <w:rFonts w:ascii="Arial" w:hAnsi="Arial" w:cs="Arial"/>
            <w:noProof/>
            <w:sz w:val="24"/>
            <w:szCs w:val="24"/>
            <w:lang w:val="es-EC" w:eastAsia="es-EC"/>
          </w:rPr>
          <w:t>Tabla 4.17</w:t>
        </w:r>
      </w:fldSimple>
      <w:r w:rsidR="00D41AA8" w:rsidRPr="00786786">
        <w:rPr>
          <w:rFonts w:ascii="Arial" w:hAnsi="Arial" w:cs="Arial"/>
          <w:noProof/>
          <w:sz w:val="24"/>
          <w:szCs w:val="24"/>
          <w:lang w:val="es-EC" w:eastAsia="es-EC"/>
        </w:rPr>
        <w:t>.</w:t>
      </w:r>
    </w:p>
    <w:p w:rsidR="000315CF" w:rsidRPr="00786786" w:rsidRDefault="000315CF" w:rsidP="00786786">
      <w:pPr>
        <w:pStyle w:val="Prrafodelista"/>
        <w:spacing w:after="0" w:line="480" w:lineRule="auto"/>
        <w:ind w:left="1588"/>
        <w:contextualSpacing w:val="0"/>
        <w:jc w:val="both"/>
        <w:rPr>
          <w:rFonts w:ascii="Arial" w:hAnsi="Arial" w:cs="Arial"/>
          <w:sz w:val="24"/>
          <w:szCs w:val="24"/>
          <w:lang w:val="es-EC"/>
        </w:rPr>
      </w:pPr>
    </w:p>
    <w:tbl>
      <w:tblPr>
        <w:tblStyle w:val="Tablaconcuadrcula"/>
        <w:tblW w:w="6642" w:type="dxa"/>
        <w:tblInd w:w="1588" w:type="dxa"/>
        <w:tblLook w:val="04A0"/>
      </w:tblPr>
      <w:tblGrid>
        <w:gridCol w:w="2350"/>
        <w:gridCol w:w="4292"/>
      </w:tblGrid>
      <w:tr w:rsidR="00E839A7" w:rsidRPr="00E61839" w:rsidTr="00DE7691">
        <w:tc>
          <w:tcPr>
            <w:tcW w:w="2350" w:type="dxa"/>
            <w:vAlign w:val="center"/>
          </w:tcPr>
          <w:p w:rsidR="00E839A7" w:rsidRPr="00595C5F" w:rsidRDefault="00E839A7" w:rsidP="00DE7691">
            <w:pPr>
              <w:pStyle w:val="Prrafodelista"/>
              <w:spacing w:after="0" w:line="240" w:lineRule="auto"/>
              <w:ind w:left="0"/>
              <w:contextualSpacing w:val="0"/>
              <w:jc w:val="center"/>
              <w:rPr>
                <w:rFonts w:ascii="Arial Narrow" w:hAnsi="Arial Narrow" w:cs="Arial"/>
                <w:b/>
                <w:sz w:val="20"/>
                <w:szCs w:val="20"/>
              </w:rPr>
            </w:pPr>
            <w:r w:rsidRPr="00595C5F">
              <w:rPr>
                <w:rFonts w:ascii="Arial Narrow" w:hAnsi="Arial Narrow" w:cs="Arial"/>
                <w:b/>
                <w:sz w:val="20"/>
                <w:szCs w:val="20"/>
              </w:rPr>
              <w:t>Función y Características</w:t>
            </w:r>
          </w:p>
        </w:tc>
        <w:tc>
          <w:tcPr>
            <w:tcW w:w="4292" w:type="dxa"/>
            <w:vAlign w:val="center"/>
          </w:tcPr>
          <w:p w:rsidR="00E839A7" w:rsidRPr="00595C5F" w:rsidRDefault="00BF1817" w:rsidP="00DE7691">
            <w:pPr>
              <w:pStyle w:val="Prrafodelista"/>
              <w:spacing w:after="0" w:line="240" w:lineRule="auto"/>
              <w:ind w:left="0"/>
              <w:contextualSpacing w:val="0"/>
              <w:jc w:val="center"/>
              <w:rPr>
                <w:rFonts w:ascii="Arial Narrow" w:hAnsi="Arial Narrow" w:cs="Arial"/>
                <w:b/>
                <w:sz w:val="20"/>
                <w:szCs w:val="20"/>
                <w:lang w:val="en-US"/>
              </w:rPr>
            </w:pPr>
            <w:r>
              <w:rPr>
                <w:rFonts w:ascii="Arial Narrow" w:hAnsi="Arial Narrow" w:cs="Arial"/>
                <w:b/>
                <w:sz w:val="20"/>
                <w:szCs w:val="20"/>
                <w:lang w:val="en-US"/>
              </w:rPr>
              <w:t>Descripción</w:t>
            </w:r>
          </w:p>
        </w:tc>
      </w:tr>
      <w:tr w:rsidR="00E839A7" w:rsidRPr="00E61839" w:rsidTr="00DE7691">
        <w:tc>
          <w:tcPr>
            <w:tcW w:w="2350" w:type="dxa"/>
            <w:vAlign w:val="center"/>
          </w:tcPr>
          <w:p w:rsidR="00E839A7" w:rsidRPr="00E61839" w:rsidRDefault="00E839A7" w:rsidP="00DE7691">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t>Interfaz auxiliar</w:t>
            </w:r>
          </w:p>
        </w:tc>
        <w:tc>
          <w:tcPr>
            <w:tcW w:w="4292" w:type="dxa"/>
            <w:vAlign w:val="center"/>
          </w:tcPr>
          <w:p w:rsidR="00E839A7" w:rsidRPr="00595C5F" w:rsidRDefault="006D63C6" w:rsidP="001B3C9C">
            <w:pPr>
              <w:autoSpaceDE w:val="0"/>
              <w:autoSpaceDN w:val="0"/>
              <w:adjustRightInd w:val="0"/>
              <w:spacing w:after="0" w:line="240" w:lineRule="auto"/>
              <w:jc w:val="both"/>
              <w:rPr>
                <w:rFonts w:ascii="Arial Narrow" w:eastAsiaTheme="minorHAnsi" w:hAnsi="Arial Narrow" w:cs="TimesNewRomanPSMT"/>
                <w:sz w:val="20"/>
                <w:szCs w:val="20"/>
                <w:lang w:val="es-EC"/>
              </w:rPr>
            </w:pPr>
            <w:r>
              <w:rPr>
                <w:rFonts w:ascii="Arial Narrow" w:hAnsi="Arial Narrow" w:cs="Arial"/>
                <w:sz w:val="20"/>
                <w:szCs w:val="20"/>
                <w:lang w:val="es-EC"/>
              </w:rPr>
              <w:t xml:space="preserve">Provee 4 interfaces de </w:t>
            </w:r>
            <w:r w:rsidR="001B3C9C">
              <w:rPr>
                <w:rFonts w:ascii="Arial Narrow" w:hAnsi="Arial Narrow" w:cs="Arial"/>
                <w:sz w:val="20"/>
                <w:szCs w:val="20"/>
                <w:lang w:val="es-EC"/>
              </w:rPr>
              <w:t xml:space="preserve">difusión de </w:t>
            </w:r>
            <w:r>
              <w:rPr>
                <w:rFonts w:ascii="Arial Narrow" w:hAnsi="Arial Narrow" w:cs="Arial"/>
                <w:sz w:val="20"/>
                <w:szCs w:val="20"/>
                <w:lang w:val="es-EC"/>
              </w:rPr>
              <w:t>datos (Serial 1-4)</w:t>
            </w:r>
            <w:r w:rsidR="00DE7691">
              <w:rPr>
                <w:rFonts w:ascii="Arial Narrow" w:hAnsi="Arial Narrow" w:cs="Arial"/>
                <w:sz w:val="20"/>
                <w:szCs w:val="20"/>
                <w:lang w:val="es-EC"/>
              </w:rPr>
              <w:t>.</w:t>
            </w:r>
          </w:p>
        </w:tc>
      </w:tr>
      <w:tr w:rsidR="00E839A7" w:rsidRPr="00E61839" w:rsidTr="00DE7691">
        <w:tc>
          <w:tcPr>
            <w:tcW w:w="2350" w:type="dxa"/>
            <w:vAlign w:val="center"/>
          </w:tcPr>
          <w:p w:rsidR="00E839A7" w:rsidRPr="00E61839" w:rsidRDefault="00E839A7" w:rsidP="00DE7691">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t xml:space="preserve">Interfaz </w:t>
            </w:r>
            <w:r w:rsidR="00440BB4">
              <w:rPr>
                <w:rFonts w:ascii="Arial Narrow" w:hAnsi="Arial Narrow" w:cs="Arial"/>
                <w:sz w:val="20"/>
                <w:szCs w:val="20"/>
              </w:rPr>
              <w:t>orderwire</w:t>
            </w:r>
          </w:p>
        </w:tc>
        <w:tc>
          <w:tcPr>
            <w:tcW w:w="4292" w:type="dxa"/>
            <w:vAlign w:val="center"/>
          </w:tcPr>
          <w:p w:rsidR="00E839A7" w:rsidRPr="00E61839" w:rsidRDefault="00E839A7"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Provee una interfaz orderwire.</w:t>
            </w:r>
          </w:p>
        </w:tc>
      </w:tr>
      <w:tr w:rsidR="00E839A7" w:rsidRPr="00E61839" w:rsidTr="00DE7691">
        <w:tc>
          <w:tcPr>
            <w:tcW w:w="2350" w:type="dxa"/>
            <w:vAlign w:val="center"/>
          </w:tcPr>
          <w:p w:rsidR="00E839A7" w:rsidRPr="00E61839" w:rsidRDefault="00E839A7" w:rsidP="00DE769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 xml:space="preserve">Procesamiento de </w:t>
            </w:r>
            <w:r w:rsidR="00440BB4">
              <w:rPr>
                <w:rFonts w:ascii="Arial Narrow" w:hAnsi="Arial Narrow" w:cs="Arial"/>
                <w:sz w:val="20"/>
                <w:szCs w:val="20"/>
                <w:lang w:val="es-EC"/>
              </w:rPr>
              <w:t>cabecera</w:t>
            </w:r>
          </w:p>
        </w:tc>
        <w:tc>
          <w:tcPr>
            <w:tcW w:w="4292" w:type="dxa"/>
            <w:vAlign w:val="center"/>
          </w:tcPr>
          <w:p w:rsidR="00E839A7" w:rsidRPr="00E61839" w:rsidRDefault="00E839A7"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Procesa los bytes E1, E2 y los bytes seriales 1-4</w:t>
            </w:r>
            <w:r w:rsidR="00DE7691">
              <w:rPr>
                <w:rFonts w:ascii="Arial Narrow" w:hAnsi="Arial Narrow" w:cs="Arial"/>
                <w:sz w:val="20"/>
                <w:szCs w:val="20"/>
                <w:lang w:val="es-EC"/>
              </w:rPr>
              <w:t>.</w:t>
            </w:r>
          </w:p>
        </w:tc>
      </w:tr>
    </w:tbl>
    <w:p w:rsidR="00E839A7" w:rsidRPr="00E839A7" w:rsidRDefault="000212DD" w:rsidP="00786786">
      <w:pPr>
        <w:pStyle w:val="Prrafodelista"/>
        <w:spacing w:line="240" w:lineRule="atLeast"/>
        <w:ind w:left="1588"/>
        <w:contextualSpacing w:val="0"/>
        <w:jc w:val="center"/>
        <w:rPr>
          <w:rFonts w:ascii="Arial" w:hAnsi="Arial" w:cs="Arial"/>
          <w:b/>
          <w:sz w:val="24"/>
          <w:szCs w:val="24"/>
          <w:lang w:val="es-EC"/>
        </w:rPr>
      </w:pPr>
      <w:bookmarkStart w:id="612" w:name="_Ref296244145"/>
      <w:bookmarkStart w:id="613" w:name="_Toc303097502"/>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17</w:t>
      </w:r>
      <w:r w:rsidR="00341CB7" w:rsidRPr="00F7605F">
        <w:rPr>
          <w:b/>
        </w:rPr>
        <w:fldChar w:fldCharType="end"/>
      </w:r>
      <w:bookmarkEnd w:id="612"/>
      <w:r w:rsidRPr="000212DD">
        <w:t xml:space="preserve"> Funciones y características de la R1EOW.</w:t>
      </w:r>
      <w:bookmarkEnd w:id="613"/>
    </w:p>
    <w:p w:rsidR="00E839A7" w:rsidRPr="00786786" w:rsidRDefault="00E839A7" w:rsidP="00786786">
      <w:pPr>
        <w:pStyle w:val="Prrafodelista"/>
        <w:spacing w:after="0" w:line="480" w:lineRule="auto"/>
        <w:ind w:left="1588"/>
        <w:contextualSpacing w:val="0"/>
        <w:jc w:val="both"/>
        <w:rPr>
          <w:rFonts w:ascii="Arial" w:hAnsi="Arial" w:cs="Arial"/>
          <w:sz w:val="24"/>
          <w:szCs w:val="24"/>
        </w:rPr>
      </w:pPr>
    </w:p>
    <w:p w:rsidR="00CA293B" w:rsidRPr="003241C5" w:rsidRDefault="00CE2D75" w:rsidP="00786786">
      <w:pPr>
        <w:pStyle w:val="Prrafodelista"/>
        <w:spacing w:after="0" w:line="480" w:lineRule="auto"/>
        <w:ind w:left="1588"/>
        <w:contextualSpacing w:val="0"/>
        <w:jc w:val="both"/>
        <w:rPr>
          <w:rFonts w:ascii="Arial" w:hAnsi="Arial" w:cs="Arial"/>
          <w:sz w:val="24"/>
          <w:szCs w:val="24"/>
          <w:lang w:val="es-EC"/>
        </w:rPr>
      </w:pPr>
      <w:r w:rsidRPr="003241C5">
        <w:rPr>
          <w:rFonts w:ascii="Arial" w:hAnsi="Arial" w:cs="Arial"/>
          <w:sz w:val="24"/>
          <w:szCs w:val="24"/>
        </w:rPr>
        <w:t xml:space="preserve">La única ranura válida para colocar está placa es la número 9 donde </w:t>
      </w:r>
      <w:r w:rsidR="00A20E7A" w:rsidRPr="003241C5">
        <w:rPr>
          <w:rFonts w:ascii="Arial" w:hAnsi="Arial" w:cs="Arial"/>
          <w:sz w:val="24"/>
          <w:szCs w:val="24"/>
        </w:rPr>
        <w:t xml:space="preserve">actualmente </w:t>
      </w:r>
      <w:r w:rsidRPr="003241C5">
        <w:rPr>
          <w:rFonts w:ascii="Arial" w:hAnsi="Arial" w:cs="Arial"/>
          <w:sz w:val="24"/>
          <w:szCs w:val="24"/>
        </w:rPr>
        <w:t>permanece en cada uno de los equipos. En dimensiones</w:t>
      </w:r>
      <w:r w:rsidR="001C4EA1" w:rsidRPr="003241C5">
        <w:rPr>
          <w:rFonts w:ascii="Arial" w:hAnsi="Arial" w:cs="Arial"/>
          <w:sz w:val="24"/>
          <w:szCs w:val="24"/>
        </w:rPr>
        <w:t>, su ancho es de la mitad de una ranura</w:t>
      </w:r>
      <w:r w:rsidRPr="003241C5">
        <w:rPr>
          <w:rFonts w:ascii="Arial" w:hAnsi="Arial" w:cs="Arial"/>
          <w:sz w:val="24"/>
          <w:szCs w:val="24"/>
        </w:rPr>
        <w:t xml:space="preserve">. </w:t>
      </w:r>
      <w:r w:rsidR="0065510B" w:rsidRPr="003241C5">
        <w:rPr>
          <w:rFonts w:ascii="Arial" w:hAnsi="Arial" w:cs="Arial"/>
          <w:sz w:val="24"/>
          <w:szCs w:val="24"/>
        </w:rPr>
        <w:t>Cuenta con interfaces para cable telefónico y datos</w:t>
      </w:r>
      <w:r w:rsidRPr="003241C5">
        <w:rPr>
          <w:rFonts w:ascii="Arial" w:hAnsi="Arial" w:cs="Arial"/>
          <w:sz w:val="24"/>
          <w:szCs w:val="24"/>
        </w:rPr>
        <w:t xml:space="preserve">. Ver </w:t>
      </w:r>
      <w:fldSimple w:instr=" REF _Ref296241039 \h  \* MERGEFORMAT ">
        <w:r w:rsidR="00CC7850" w:rsidRPr="00CC7850">
          <w:rPr>
            <w:rFonts w:ascii="Arial" w:hAnsi="Arial" w:cs="Arial"/>
            <w:sz w:val="24"/>
            <w:szCs w:val="24"/>
            <w:lang w:val="es-EC"/>
          </w:rPr>
          <w:t>Figura 4.18</w:t>
        </w:r>
      </w:fldSimple>
      <w:r w:rsidR="00CA293B" w:rsidRPr="003241C5">
        <w:rPr>
          <w:rFonts w:ascii="Arial" w:hAnsi="Arial" w:cs="Arial"/>
          <w:sz w:val="24"/>
          <w:szCs w:val="24"/>
          <w:lang w:val="es-EC"/>
        </w:rPr>
        <w:t>.</w:t>
      </w:r>
    </w:p>
    <w:p w:rsidR="00CA293B" w:rsidRPr="00CA293B" w:rsidRDefault="00CA293B" w:rsidP="00B020D5">
      <w:pPr>
        <w:pStyle w:val="Prrafodelista"/>
        <w:numPr>
          <w:ilvl w:val="0"/>
          <w:numId w:val="21"/>
        </w:numPr>
        <w:spacing w:after="0" w:line="480" w:lineRule="auto"/>
        <w:jc w:val="both"/>
        <w:rPr>
          <w:rFonts w:ascii="Arial" w:hAnsi="Arial" w:cs="Arial"/>
          <w:sz w:val="24"/>
          <w:szCs w:val="24"/>
        </w:rPr>
      </w:pPr>
      <w:r w:rsidRPr="00DB07F7">
        <w:rPr>
          <w:rFonts w:ascii="Arial" w:hAnsi="Arial" w:cs="Arial"/>
          <w:sz w:val="24"/>
          <w:szCs w:val="24"/>
        </w:rPr>
        <w:t>1 i</w:t>
      </w:r>
      <w:r>
        <w:rPr>
          <w:rFonts w:ascii="Arial" w:hAnsi="Arial" w:cs="Arial"/>
          <w:sz w:val="24"/>
          <w:szCs w:val="24"/>
        </w:rPr>
        <w:t>nterfaz para teléfono orderwire de tipo</w:t>
      </w:r>
      <w:r w:rsidRPr="00DB07F7">
        <w:rPr>
          <w:rFonts w:ascii="Arial" w:hAnsi="Arial" w:cs="Arial"/>
          <w:sz w:val="24"/>
          <w:szCs w:val="24"/>
        </w:rPr>
        <w:t xml:space="preserve"> RJ-11</w:t>
      </w:r>
      <w:r>
        <w:rPr>
          <w:rFonts w:ascii="Arial" w:hAnsi="Arial" w:cs="Arial"/>
          <w:sz w:val="24"/>
          <w:szCs w:val="24"/>
        </w:rPr>
        <w:t>.</w:t>
      </w:r>
    </w:p>
    <w:p w:rsidR="0065510B" w:rsidRPr="00DB07F7" w:rsidRDefault="0065510B" w:rsidP="00B020D5">
      <w:pPr>
        <w:pStyle w:val="Prrafodelista"/>
        <w:numPr>
          <w:ilvl w:val="0"/>
          <w:numId w:val="21"/>
        </w:numPr>
        <w:spacing w:after="0" w:line="480" w:lineRule="auto"/>
        <w:jc w:val="both"/>
        <w:rPr>
          <w:rFonts w:ascii="Arial" w:hAnsi="Arial" w:cs="Arial"/>
          <w:sz w:val="24"/>
          <w:szCs w:val="24"/>
        </w:rPr>
      </w:pPr>
      <w:r w:rsidRPr="00DB07F7">
        <w:rPr>
          <w:rFonts w:ascii="Arial" w:hAnsi="Arial" w:cs="Arial"/>
          <w:sz w:val="24"/>
          <w:szCs w:val="24"/>
        </w:rPr>
        <w:lastRenderedPageBreak/>
        <w:t>4 in</w:t>
      </w:r>
      <w:r w:rsidR="00584C29">
        <w:rPr>
          <w:rFonts w:ascii="Arial" w:hAnsi="Arial" w:cs="Arial"/>
          <w:sz w:val="24"/>
          <w:szCs w:val="24"/>
        </w:rPr>
        <w:t xml:space="preserve">terfaces de </w:t>
      </w:r>
      <w:r w:rsidR="001B3C9C">
        <w:rPr>
          <w:rFonts w:ascii="Arial" w:hAnsi="Arial" w:cs="Arial"/>
          <w:sz w:val="24"/>
          <w:szCs w:val="24"/>
        </w:rPr>
        <w:t>difusión</w:t>
      </w:r>
      <w:r w:rsidR="00302A7E">
        <w:rPr>
          <w:rFonts w:ascii="Arial" w:hAnsi="Arial" w:cs="Arial"/>
          <w:sz w:val="24"/>
          <w:szCs w:val="24"/>
        </w:rPr>
        <w:t xml:space="preserve"> de </w:t>
      </w:r>
      <w:r w:rsidR="00A20E7A">
        <w:rPr>
          <w:rFonts w:ascii="Arial" w:hAnsi="Arial" w:cs="Arial"/>
          <w:sz w:val="24"/>
          <w:szCs w:val="24"/>
        </w:rPr>
        <w:t>datos</w:t>
      </w:r>
      <w:r w:rsidR="00A20E7A" w:rsidRPr="00DB07F7">
        <w:rPr>
          <w:rFonts w:ascii="Arial" w:hAnsi="Arial" w:cs="Arial"/>
          <w:sz w:val="24"/>
          <w:szCs w:val="24"/>
        </w:rPr>
        <w:t xml:space="preserve"> (</w:t>
      </w:r>
      <w:r w:rsidR="00A20E7A">
        <w:rPr>
          <w:rFonts w:ascii="Arial" w:hAnsi="Arial" w:cs="Arial"/>
          <w:sz w:val="24"/>
          <w:szCs w:val="24"/>
        </w:rPr>
        <w:t xml:space="preserve">S1. S2, S3 y </w:t>
      </w:r>
      <w:r w:rsidRPr="00DB07F7">
        <w:rPr>
          <w:rFonts w:ascii="Arial" w:hAnsi="Arial" w:cs="Arial"/>
          <w:sz w:val="24"/>
          <w:szCs w:val="24"/>
        </w:rPr>
        <w:t xml:space="preserve">S4) </w:t>
      </w:r>
      <w:r w:rsidR="00584C29">
        <w:rPr>
          <w:rFonts w:ascii="Arial" w:hAnsi="Arial" w:cs="Arial"/>
          <w:sz w:val="24"/>
          <w:szCs w:val="24"/>
        </w:rPr>
        <w:t xml:space="preserve">de tipo </w:t>
      </w:r>
      <w:r w:rsidRPr="00DB07F7">
        <w:rPr>
          <w:rFonts w:ascii="Arial" w:hAnsi="Arial" w:cs="Arial"/>
          <w:sz w:val="24"/>
          <w:szCs w:val="24"/>
        </w:rPr>
        <w:t>RJ-45</w:t>
      </w:r>
      <w:r w:rsidR="00584C29">
        <w:rPr>
          <w:rFonts w:ascii="Arial" w:hAnsi="Arial" w:cs="Arial"/>
          <w:sz w:val="24"/>
          <w:szCs w:val="24"/>
        </w:rPr>
        <w:t>.</w:t>
      </w:r>
    </w:p>
    <w:p w:rsidR="003E755F" w:rsidRPr="00CA293B" w:rsidRDefault="003E755F" w:rsidP="00786786">
      <w:pPr>
        <w:pStyle w:val="Prrafodelista"/>
        <w:spacing w:after="0" w:line="480" w:lineRule="auto"/>
        <w:ind w:left="1588"/>
        <w:contextualSpacing w:val="0"/>
        <w:jc w:val="center"/>
        <w:rPr>
          <w:rFonts w:ascii="Arial" w:hAnsi="Arial" w:cs="Arial"/>
          <w:sz w:val="24"/>
          <w:szCs w:val="24"/>
          <w:lang w:val="es-EC"/>
        </w:rPr>
      </w:pPr>
    </w:p>
    <w:p w:rsidR="00A20E7A" w:rsidRDefault="005118AB" w:rsidP="00E02046">
      <w:pPr>
        <w:pStyle w:val="Prrafodelista"/>
        <w:spacing w:after="0" w:line="480" w:lineRule="auto"/>
        <w:ind w:left="1588"/>
        <w:jc w:val="center"/>
        <w:rPr>
          <w:rFonts w:ascii="Arial" w:hAnsi="Arial" w:cs="Arial"/>
          <w:sz w:val="24"/>
          <w:szCs w:val="24"/>
        </w:rPr>
      </w:pPr>
      <w:r>
        <w:rPr>
          <w:rFonts w:ascii="Arial" w:hAnsi="Arial" w:cs="Arial"/>
          <w:noProof/>
          <w:sz w:val="24"/>
          <w:szCs w:val="24"/>
          <w:lang w:val="es-EC" w:eastAsia="es-EC"/>
        </w:rPr>
        <w:drawing>
          <wp:inline distT="0" distB="0" distL="0" distR="0">
            <wp:extent cx="2838704" cy="597408"/>
            <wp:effectExtent l="19050" t="0" r="0" b="0"/>
            <wp:docPr id="368" name="Picture 367" descr="SAM_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314.JPG"/>
                    <pic:cNvPicPr/>
                  </pic:nvPicPr>
                  <pic:blipFill>
                    <a:blip r:embed="rId91" cstate="print"/>
                    <a:srcRect t="41232" b="30712"/>
                    <a:stretch>
                      <a:fillRect/>
                    </a:stretch>
                  </pic:blipFill>
                  <pic:spPr>
                    <a:xfrm>
                      <a:off x="0" y="0"/>
                      <a:ext cx="2838704" cy="597408"/>
                    </a:xfrm>
                    <a:prstGeom prst="rect">
                      <a:avLst/>
                    </a:prstGeom>
                  </pic:spPr>
                </pic:pic>
              </a:graphicData>
            </a:graphic>
          </wp:inline>
        </w:drawing>
      </w:r>
    </w:p>
    <w:p w:rsidR="0065510B" w:rsidRPr="00DB07F7" w:rsidRDefault="00E839A7" w:rsidP="00E02046">
      <w:pPr>
        <w:pStyle w:val="Prrafodelista"/>
        <w:spacing w:after="0" w:line="240" w:lineRule="auto"/>
        <w:ind w:left="1588"/>
        <w:contextualSpacing w:val="0"/>
        <w:jc w:val="center"/>
        <w:rPr>
          <w:rFonts w:ascii="Arial" w:hAnsi="Arial" w:cs="Arial"/>
          <w:sz w:val="24"/>
          <w:szCs w:val="24"/>
        </w:rPr>
      </w:pPr>
      <w:r w:rsidRPr="005A0DE2">
        <w:rPr>
          <w:rFonts w:ascii="Arial" w:hAnsi="Arial" w:cs="Arial"/>
          <w:noProof/>
          <w:sz w:val="24"/>
          <w:szCs w:val="24"/>
          <w:lang w:val="es-EC" w:eastAsia="es-EC"/>
        </w:rPr>
        <w:drawing>
          <wp:inline distT="0" distB="0" distL="0" distR="0">
            <wp:extent cx="2872609" cy="438701"/>
            <wp:effectExtent l="19050" t="0" r="3941" b="0"/>
            <wp:docPr id="50" name="Imagen 8"/>
            <wp:cNvGraphicFramePr/>
            <a:graphic xmlns:a="http://schemas.openxmlformats.org/drawingml/2006/main">
              <a:graphicData uri="http://schemas.openxmlformats.org/drawingml/2006/picture">
                <pic:pic xmlns:pic="http://schemas.openxmlformats.org/drawingml/2006/picture">
                  <pic:nvPicPr>
                    <pic:cNvPr id="90117" name="Picture 4"/>
                    <pic:cNvPicPr>
                      <a:picLocks noChangeAspect="1" noChangeArrowheads="1"/>
                    </pic:cNvPicPr>
                  </pic:nvPicPr>
                  <pic:blipFill>
                    <a:blip r:embed="rId92" cstate="print"/>
                    <a:srcRect/>
                    <a:stretch>
                      <a:fillRect/>
                    </a:stretch>
                  </pic:blipFill>
                  <pic:spPr bwMode="auto">
                    <a:xfrm>
                      <a:off x="0" y="0"/>
                      <a:ext cx="2890505" cy="441434"/>
                    </a:xfrm>
                    <a:prstGeom prst="rect">
                      <a:avLst/>
                    </a:prstGeom>
                    <a:noFill/>
                    <a:ln w="9525">
                      <a:noFill/>
                      <a:miter lim="800000"/>
                      <a:headEnd/>
                      <a:tailEnd/>
                    </a:ln>
                  </pic:spPr>
                </pic:pic>
              </a:graphicData>
            </a:graphic>
          </wp:inline>
        </w:drawing>
      </w:r>
    </w:p>
    <w:p w:rsidR="00CF1A2B" w:rsidRDefault="00CF1A2B" w:rsidP="00786786">
      <w:pPr>
        <w:pStyle w:val="Prrafodelista"/>
        <w:spacing w:line="240" w:lineRule="atLeast"/>
        <w:ind w:left="1588"/>
        <w:contextualSpacing w:val="0"/>
        <w:jc w:val="center"/>
      </w:pPr>
      <w:bookmarkStart w:id="614" w:name="_Ref296241039"/>
      <w:bookmarkStart w:id="615" w:name="_Toc303097429"/>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18</w:t>
      </w:r>
      <w:r w:rsidR="00341CB7" w:rsidRPr="00E23890">
        <w:rPr>
          <w:b/>
        </w:rPr>
        <w:fldChar w:fldCharType="end"/>
      </w:r>
      <w:bookmarkEnd w:id="614"/>
      <w:r>
        <w:t xml:space="preserve"> </w:t>
      </w:r>
      <w:r w:rsidRPr="00CF1A2B">
        <w:t>Vista frontal de la tarjeta R1EOW</w:t>
      </w:r>
      <w:r w:rsidR="00DE7691">
        <w:t xml:space="preserve"> </w:t>
      </w:r>
      <w:fldSimple w:instr=" REF _Ref300397426 \h  \* MERGEFORMAT ">
        <w:r w:rsidR="00CC7850" w:rsidRPr="00CC7850">
          <w:t>[13</w:t>
        </w:r>
      </w:fldSimple>
      <w:r w:rsidR="00DE7691" w:rsidRPr="00F93E85">
        <w:t>]</w:t>
      </w:r>
      <w:r w:rsidR="00B748D9" w:rsidRPr="00CF1A2B">
        <w:t>.</w:t>
      </w:r>
      <w:bookmarkEnd w:id="615"/>
    </w:p>
    <w:p w:rsidR="005A0DE2" w:rsidRPr="003241C5" w:rsidRDefault="005A0DE2" w:rsidP="00786786">
      <w:pPr>
        <w:pStyle w:val="Prrafodelista"/>
        <w:spacing w:after="0" w:line="480" w:lineRule="auto"/>
        <w:ind w:left="1588"/>
        <w:contextualSpacing w:val="0"/>
        <w:jc w:val="both"/>
        <w:rPr>
          <w:rFonts w:ascii="Arial" w:hAnsi="Arial" w:cs="Arial"/>
          <w:sz w:val="24"/>
          <w:szCs w:val="24"/>
        </w:rPr>
      </w:pPr>
    </w:p>
    <w:p w:rsidR="00E839A7" w:rsidRPr="003241C5" w:rsidRDefault="00E839A7" w:rsidP="00786786">
      <w:pPr>
        <w:pStyle w:val="Prrafodelista"/>
        <w:spacing w:after="0" w:line="480" w:lineRule="auto"/>
        <w:ind w:left="1588"/>
        <w:contextualSpacing w:val="0"/>
        <w:jc w:val="both"/>
        <w:rPr>
          <w:rFonts w:ascii="Arial" w:hAnsi="Arial" w:cs="Arial"/>
          <w:sz w:val="24"/>
          <w:szCs w:val="24"/>
        </w:rPr>
      </w:pPr>
      <w:r w:rsidRPr="003241C5">
        <w:rPr>
          <w:rFonts w:ascii="Arial" w:hAnsi="Arial" w:cs="Arial"/>
          <w:sz w:val="24"/>
          <w:szCs w:val="24"/>
        </w:rPr>
        <w:t>La máxima potencia de consumo a temperatura ambiente</w:t>
      </w:r>
      <w:r w:rsidR="00A20E7A" w:rsidRPr="003241C5">
        <w:rPr>
          <w:rFonts w:ascii="Arial" w:hAnsi="Arial" w:cs="Arial"/>
          <w:sz w:val="24"/>
          <w:szCs w:val="24"/>
        </w:rPr>
        <w:t xml:space="preserve"> (25ºC)</w:t>
      </w:r>
      <w:r w:rsidRPr="003241C5">
        <w:rPr>
          <w:rFonts w:ascii="Arial" w:hAnsi="Arial" w:cs="Arial"/>
          <w:sz w:val="24"/>
          <w:szCs w:val="24"/>
        </w:rPr>
        <w:t xml:space="preserve"> es </w:t>
      </w:r>
      <w:r w:rsidR="00A20E7A" w:rsidRPr="003241C5">
        <w:rPr>
          <w:rFonts w:ascii="Arial" w:hAnsi="Arial" w:cs="Arial"/>
          <w:sz w:val="24"/>
          <w:szCs w:val="24"/>
        </w:rPr>
        <w:t>10 W.</w:t>
      </w:r>
    </w:p>
    <w:p w:rsidR="00867F32" w:rsidRPr="003241C5" w:rsidRDefault="00867F32" w:rsidP="00786786">
      <w:pPr>
        <w:pStyle w:val="Prrafodelista"/>
        <w:spacing w:after="0" w:line="480" w:lineRule="auto"/>
        <w:ind w:left="1588"/>
        <w:contextualSpacing w:val="0"/>
        <w:jc w:val="both"/>
        <w:rPr>
          <w:rFonts w:ascii="Arial" w:hAnsi="Arial" w:cs="Arial"/>
          <w:sz w:val="24"/>
          <w:szCs w:val="24"/>
        </w:rPr>
      </w:pPr>
    </w:p>
    <w:p w:rsidR="00867F32" w:rsidRPr="003241C5" w:rsidRDefault="00867F32" w:rsidP="00786786">
      <w:pPr>
        <w:pStyle w:val="Prrafodelista"/>
        <w:spacing w:after="0" w:line="480" w:lineRule="auto"/>
        <w:ind w:left="1588"/>
        <w:contextualSpacing w:val="0"/>
        <w:jc w:val="both"/>
        <w:rPr>
          <w:rFonts w:ascii="Arial" w:hAnsi="Arial" w:cs="Arial"/>
          <w:i/>
          <w:sz w:val="24"/>
          <w:szCs w:val="24"/>
          <w:u w:val="single"/>
          <w:lang w:val="es-EC"/>
        </w:rPr>
      </w:pPr>
      <w:r w:rsidRPr="003241C5">
        <w:rPr>
          <w:rFonts w:ascii="Arial" w:hAnsi="Arial" w:cs="Arial"/>
          <w:i/>
          <w:sz w:val="24"/>
          <w:szCs w:val="24"/>
          <w:u w:val="single"/>
          <w:lang w:val="es-EC"/>
        </w:rPr>
        <w:t>Tarjeta auxiliar R1AUX:</w:t>
      </w:r>
    </w:p>
    <w:p w:rsidR="00D41AA8" w:rsidRPr="003241C5" w:rsidRDefault="00572169" w:rsidP="00786786">
      <w:pPr>
        <w:pStyle w:val="Prrafodelista"/>
        <w:spacing w:after="0" w:line="480" w:lineRule="auto"/>
        <w:ind w:left="1588"/>
        <w:contextualSpacing w:val="0"/>
        <w:jc w:val="both"/>
        <w:rPr>
          <w:rFonts w:ascii="Arial" w:hAnsi="Arial" w:cs="Arial"/>
          <w:noProof/>
          <w:sz w:val="24"/>
          <w:szCs w:val="24"/>
          <w:lang w:val="es-EC" w:eastAsia="es-EC"/>
        </w:rPr>
      </w:pPr>
      <w:r w:rsidRPr="003241C5">
        <w:rPr>
          <w:rFonts w:ascii="Arial" w:hAnsi="Arial" w:cs="Arial"/>
          <w:sz w:val="24"/>
          <w:szCs w:val="24"/>
        </w:rPr>
        <w:t>Tiene como función proporcionar interfaces de administración y ser el respaldo central de la fuente de poder de +3.3 V para las tarjetas del sub</w:t>
      </w:r>
      <w:r w:rsidR="00574411" w:rsidRPr="003241C5">
        <w:rPr>
          <w:rFonts w:ascii="Arial" w:hAnsi="Arial" w:cs="Arial"/>
          <w:sz w:val="24"/>
          <w:szCs w:val="24"/>
        </w:rPr>
        <w:t xml:space="preserve"> armario</w:t>
      </w:r>
      <w:r w:rsidRPr="003241C5">
        <w:rPr>
          <w:rFonts w:ascii="Arial" w:hAnsi="Arial" w:cs="Arial"/>
          <w:sz w:val="24"/>
          <w:szCs w:val="24"/>
        </w:rPr>
        <w:t xml:space="preserve">. Otras funciones se recopilan en la </w:t>
      </w:r>
      <w:fldSimple w:instr=" REF _Ref296244147 \h  \* MERGEFORMAT ">
        <w:r w:rsidR="00CC7850" w:rsidRPr="00CC7850">
          <w:rPr>
            <w:rFonts w:ascii="Arial" w:hAnsi="Arial" w:cs="Arial"/>
            <w:noProof/>
            <w:sz w:val="24"/>
            <w:szCs w:val="24"/>
            <w:lang w:val="es-EC" w:eastAsia="es-EC"/>
          </w:rPr>
          <w:t>Tabla 4.18</w:t>
        </w:r>
      </w:fldSimple>
      <w:r w:rsidR="00D41AA8" w:rsidRPr="003241C5">
        <w:rPr>
          <w:rFonts w:ascii="Arial" w:hAnsi="Arial" w:cs="Arial"/>
          <w:noProof/>
          <w:sz w:val="24"/>
          <w:szCs w:val="24"/>
          <w:lang w:val="es-EC" w:eastAsia="es-EC"/>
        </w:rPr>
        <w:t>.</w:t>
      </w:r>
    </w:p>
    <w:p w:rsidR="00572169" w:rsidRPr="003241C5" w:rsidRDefault="00572169" w:rsidP="00786786">
      <w:pPr>
        <w:pStyle w:val="Prrafodelista"/>
        <w:spacing w:after="0" w:line="480" w:lineRule="auto"/>
        <w:ind w:left="1588"/>
        <w:contextualSpacing w:val="0"/>
        <w:jc w:val="both"/>
        <w:rPr>
          <w:rFonts w:ascii="Arial" w:hAnsi="Arial" w:cs="Arial"/>
          <w:sz w:val="24"/>
          <w:szCs w:val="24"/>
          <w:lang w:val="es-EC"/>
        </w:rPr>
      </w:pPr>
    </w:p>
    <w:tbl>
      <w:tblPr>
        <w:tblStyle w:val="Tablaconcuadrcula"/>
        <w:tblW w:w="7029" w:type="dxa"/>
        <w:tblInd w:w="1588" w:type="dxa"/>
        <w:tblLook w:val="04A0"/>
      </w:tblPr>
      <w:tblGrid>
        <w:gridCol w:w="2348"/>
        <w:gridCol w:w="4681"/>
      </w:tblGrid>
      <w:tr w:rsidR="00572169" w:rsidRPr="00E61839" w:rsidTr="00B65ECE">
        <w:tc>
          <w:tcPr>
            <w:tcW w:w="2348" w:type="dxa"/>
            <w:vAlign w:val="center"/>
          </w:tcPr>
          <w:p w:rsidR="00572169" w:rsidRPr="00595C5F" w:rsidRDefault="00572169" w:rsidP="00DE7691">
            <w:pPr>
              <w:pStyle w:val="Prrafodelista"/>
              <w:spacing w:after="0" w:line="240" w:lineRule="auto"/>
              <w:ind w:left="0"/>
              <w:contextualSpacing w:val="0"/>
              <w:jc w:val="center"/>
              <w:rPr>
                <w:rFonts w:ascii="Arial Narrow" w:hAnsi="Arial Narrow" w:cs="Arial"/>
                <w:b/>
                <w:sz w:val="20"/>
                <w:szCs w:val="20"/>
              </w:rPr>
            </w:pPr>
            <w:r w:rsidRPr="00595C5F">
              <w:rPr>
                <w:rFonts w:ascii="Arial Narrow" w:hAnsi="Arial Narrow" w:cs="Arial"/>
                <w:b/>
                <w:sz w:val="20"/>
                <w:szCs w:val="20"/>
              </w:rPr>
              <w:t>Función y Características</w:t>
            </w:r>
          </w:p>
        </w:tc>
        <w:tc>
          <w:tcPr>
            <w:tcW w:w="4681" w:type="dxa"/>
            <w:vAlign w:val="center"/>
          </w:tcPr>
          <w:p w:rsidR="00572169" w:rsidRPr="00595C5F" w:rsidRDefault="00572169" w:rsidP="00DE7691">
            <w:pPr>
              <w:pStyle w:val="Prrafodelista"/>
              <w:spacing w:after="0" w:line="240" w:lineRule="auto"/>
              <w:ind w:left="0"/>
              <w:contextualSpacing w:val="0"/>
              <w:jc w:val="center"/>
              <w:rPr>
                <w:rFonts w:ascii="Arial Narrow" w:hAnsi="Arial Narrow" w:cs="Arial"/>
                <w:b/>
                <w:sz w:val="20"/>
                <w:szCs w:val="20"/>
                <w:lang w:val="en-US"/>
              </w:rPr>
            </w:pPr>
            <w:r>
              <w:rPr>
                <w:rFonts w:ascii="Arial Narrow" w:hAnsi="Arial Narrow" w:cs="Arial"/>
                <w:b/>
                <w:sz w:val="20"/>
                <w:szCs w:val="20"/>
                <w:lang w:val="en-US"/>
              </w:rPr>
              <w:t>Descripción</w:t>
            </w:r>
          </w:p>
        </w:tc>
      </w:tr>
      <w:tr w:rsidR="00572169" w:rsidRPr="002F512C" w:rsidTr="00B65ECE">
        <w:tc>
          <w:tcPr>
            <w:tcW w:w="2348" w:type="dxa"/>
            <w:vAlign w:val="center"/>
          </w:tcPr>
          <w:p w:rsidR="00572169" w:rsidRPr="00E61839" w:rsidRDefault="00572169" w:rsidP="00DE7691">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t>Interfaz de administración</w:t>
            </w:r>
          </w:p>
        </w:tc>
        <w:tc>
          <w:tcPr>
            <w:tcW w:w="4681" w:type="dxa"/>
            <w:vAlign w:val="center"/>
          </w:tcPr>
          <w:p w:rsidR="00743358" w:rsidRDefault="00572169" w:rsidP="00D03A38">
            <w:pPr>
              <w:autoSpaceDE w:val="0"/>
              <w:autoSpaceDN w:val="0"/>
              <w:adjustRightInd w:val="0"/>
              <w:spacing w:after="0" w:line="240" w:lineRule="auto"/>
              <w:jc w:val="both"/>
              <w:rPr>
                <w:rFonts w:ascii="Arial Narrow" w:hAnsi="Arial Narrow" w:cs="Arial"/>
                <w:sz w:val="20"/>
                <w:szCs w:val="20"/>
                <w:lang w:val="es-EC"/>
              </w:rPr>
            </w:pPr>
            <w:r>
              <w:rPr>
                <w:rFonts w:ascii="Arial Narrow" w:hAnsi="Arial Narrow" w:cs="Arial"/>
                <w:sz w:val="20"/>
                <w:szCs w:val="20"/>
                <w:lang w:val="es-EC"/>
              </w:rPr>
              <w:t>Provee la interfaz OAM/F&amp;f que soporta el protocolo X.25</w:t>
            </w:r>
            <w:r w:rsidR="00743358">
              <w:rPr>
                <w:rFonts w:ascii="Arial Narrow" w:hAnsi="Arial Narrow" w:cs="Arial"/>
                <w:sz w:val="20"/>
                <w:szCs w:val="20"/>
                <w:lang w:val="es-EC"/>
              </w:rPr>
              <w:t>.</w:t>
            </w:r>
          </w:p>
          <w:p w:rsidR="00572169" w:rsidRPr="002F512C" w:rsidRDefault="00743358" w:rsidP="00D03A38">
            <w:pPr>
              <w:autoSpaceDE w:val="0"/>
              <w:autoSpaceDN w:val="0"/>
              <w:adjustRightInd w:val="0"/>
              <w:spacing w:after="0" w:line="240" w:lineRule="auto"/>
              <w:jc w:val="both"/>
              <w:rPr>
                <w:rFonts w:ascii="Arial Narrow" w:hAnsi="Arial Narrow" w:cs="Arial"/>
                <w:sz w:val="20"/>
                <w:szCs w:val="20"/>
                <w:lang w:val="es-EC"/>
              </w:rPr>
            </w:pPr>
            <w:r>
              <w:rPr>
                <w:rFonts w:ascii="Arial Narrow" w:hAnsi="Arial Narrow" w:cs="Arial"/>
                <w:sz w:val="20"/>
                <w:szCs w:val="20"/>
                <w:lang w:val="es-EC"/>
              </w:rPr>
              <w:t>Provee la interfaz ETH NMS.</w:t>
            </w:r>
          </w:p>
        </w:tc>
      </w:tr>
      <w:tr w:rsidR="00572169" w:rsidRPr="00E61839" w:rsidTr="00B65ECE">
        <w:tc>
          <w:tcPr>
            <w:tcW w:w="2348" w:type="dxa"/>
            <w:vAlign w:val="center"/>
          </w:tcPr>
          <w:p w:rsidR="00572169" w:rsidRPr="00E61839" w:rsidRDefault="00572169" w:rsidP="00DE7691">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t>Interfaz de reloj</w:t>
            </w:r>
          </w:p>
        </w:tc>
        <w:tc>
          <w:tcPr>
            <w:tcW w:w="4681" w:type="dxa"/>
            <w:vAlign w:val="center"/>
          </w:tcPr>
          <w:p w:rsidR="00572169" w:rsidRPr="00595C5F" w:rsidRDefault="00743358" w:rsidP="00D03A38">
            <w:pPr>
              <w:autoSpaceDE w:val="0"/>
              <w:autoSpaceDN w:val="0"/>
              <w:adjustRightInd w:val="0"/>
              <w:spacing w:after="0" w:line="240" w:lineRule="auto"/>
              <w:jc w:val="both"/>
              <w:rPr>
                <w:rFonts w:ascii="Arial Narrow" w:eastAsiaTheme="minorHAnsi" w:hAnsi="Arial Narrow" w:cs="TimesNewRomanPSMT"/>
                <w:sz w:val="20"/>
                <w:szCs w:val="20"/>
                <w:lang w:val="es-EC"/>
              </w:rPr>
            </w:pPr>
            <w:r>
              <w:rPr>
                <w:rFonts w:ascii="Arial Narrow" w:eastAsiaTheme="minorHAnsi" w:hAnsi="Arial Narrow" w:cs="TimesNewRomanPSMT"/>
                <w:sz w:val="20"/>
                <w:szCs w:val="20"/>
                <w:lang w:val="es-EC"/>
              </w:rPr>
              <w:t>Provee dos entradas y dos salidas de reloj BITS (120 ohm)</w:t>
            </w:r>
          </w:p>
        </w:tc>
      </w:tr>
      <w:tr w:rsidR="00572169" w:rsidRPr="00E61839" w:rsidTr="00B65ECE">
        <w:tc>
          <w:tcPr>
            <w:tcW w:w="2348" w:type="dxa"/>
            <w:vAlign w:val="center"/>
          </w:tcPr>
          <w:p w:rsidR="00572169" w:rsidRPr="00E61839" w:rsidRDefault="00572169" w:rsidP="00DE7691">
            <w:pPr>
              <w:pStyle w:val="Prrafodelista"/>
              <w:spacing w:after="0" w:line="240" w:lineRule="auto"/>
              <w:ind w:left="0"/>
              <w:contextualSpacing w:val="0"/>
              <w:jc w:val="center"/>
              <w:rPr>
                <w:rFonts w:ascii="Arial Narrow" w:hAnsi="Arial Narrow" w:cs="Arial"/>
                <w:sz w:val="20"/>
                <w:szCs w:val="20"/>
              </w:rPr>
            </w:pPr>
            <w:r>
              <w:rPr>
                <w:rFonts w:ascii="Arial Narrow" w:hAnsi="Arial Narrow" w:cs="Arial"/>
                <w:sz w:val="20"/>
                <w:szCs w:val="20"/>
              </w:rPr>
              <w:t>Interfaz de alarma</w:t>
            </w:r>
          </w:p>
        </w:tc>
        <w:tc>
          <w:tcPr>
            <w:tcW w:w="4681" w:type="dxa"/>
            <w:vAlign w:val="center"/>
          </w:tcPr>
          <w:p w:rsidR="00572169" w:rsidRPr="00E61839" w:rsidRDefault="00743358"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Proporciona tres interfaces de alarmas de entrada y una de salida.</w:t>
            </w:r>
          </w:p>
        </w:tc>
      </w:tr>
      <w:tr w:rsidR="00572169" w:rsidRPr="00E61839" w:rsidTr="00B65ECE">
        <w:tc>
          <w:tcPr>
            <w:tcW w:w="2348" w:type="dxa"/>
            <w:vAlign w:val="center"/>
          </w:tcPr>
          <w:p w:rsidR="00572169" w:rsidRPr="00E61839" w:rsidRDefault="00572169" w:rsidP="00DE769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Interfaz de “</w:t>
            </w:r>
            <w:r w:rsidRPr="00572169">
              <w:rPr>
                <w:rFonts w:ascii="Arial Narrow" w:hAnsi="Arial Narrow" w:cs="Arial"/>
                <w:sz w:val="20"/>
                <w:szCs w:val="20"/>
                <w:lang w:val="es-EC"/>
              </w:rPr>
              <w:t>Commissioning</w:t>
            </w:r>
            <w:r>
              <w:rPr>
                <w:rFonts w:ascii="Arial Narrow" w:hAnsi="Arial Narrow" w:cs="Arial"/>
                <w:sz w:val="20"/>
                <w:szCs w:val="20"/>
                <w:lang w:val="es-EC"/>
              </w:rPr>
              <w:t>”</w:t>
            </w:r>
          </w:p>
        </w:tc>
        <w:tc>
          <w:tcPr>
            <w:tcW w:w="4681" w:type="dxa"/>
            <w:vAlign w:val="center"/>
          </w:tcPr>
          <w:p w:rsidR="00572169" w:rsidRPr="00E61839" w:rsidRDefault="00743358"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Proporciona una interfaz COM.</w:t>
            </w:r>
          </w:p>
        </w:tc>
      </w:tr>
      <w:tr w:rsidR="00743358" w:rsidRPr="00E61839" w:rsidTr="00B65ECE">
        <w:tc>
          <w:tcPr>
            <w:tcW w:w="2348" w:type="dxa"/>
            <w:vAlign w:val="center"/>
          </w:tcPr>
          <w:p w:rsidR="00743358" w:rsidRDefault="00743358" w:rsidP="00DE769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Comunicación interna</w:t>
            </w:r>
          </w:p>
        </w:tc>
        <w:tc>
          <w:tcPr>
            <w:tcW w:w="4681" w:type="dxa"/>
            <w:vAlign w:val="center"/>
          </w:tcPr>
          <w:p w:rsidR="00743358" w:rsidRDefault="00B65ECE" w:rsidP="00574411">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Realiza</w:t>
            </w:r>
            <w:r w:rsidR="00743358">
              <w:rPr>
                <w:rFonts w:ascii="Arial Narrow" w:hAnsi="Arial Narrow" w:cs="Arial"/>
                <w:sz w:val="20"/>
                <w:szCs w:val="20"/>
                <w:lang w:val="es-EC"/>
              </w:rPr>
              <w:t xml:space="preserve"> la comunicación interna entre tarjetas en el sub</w:t>
            </w:r>
            <w:r w:rsidR="00574411">
              <w:rPr>
                <w:rFonts w:ascii="Arial Narrow" w:hAnsi="Arial Narrow" w:cs="Arial"/>
                <w:sz w:val="20"/>
                <w:szCs w:val="20"/>
                <w:lang w:val="es-EC"/>
              </w:rPr>
              <w:t xml:space="preserve"> armario</w:t>
            </w:r>
            <w:r w:rsidR="00743358">
              <w:rPr>
                <w:rFonts w:ascii="Arial Narrow" w:hAnsi="Arial Narrow" w:cs="Arial"/>
                <w:sz w:val="20"/>
                <w:szCs w:val="20"/>
                <w:lang w:val="es-EC"/>
              </w:rPr>
              <w:t>.</w:t>
            </w:r>
          </w:p>
        </w:tc>
      </w:tr>
      <w:tr w:rsidR="00743358" w:rsidRPr="00E61839" w:rsidTr="00B65ECE">
        <w:tc>
          <w:tcPr>
            <w:tcW w:w="2348" w:type="dxa"/>
            <w:vAlign w:val="center"/>
          </w:tcPr>
          <w:p w:rsidR="00743358" w:rsidRDefault="00743358" w:rsidP="00DE769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t>Respaldo y verificación de la fuente de poder</w:t>
            </w:r>
          </w:p>
        </w:tc>
        <w:tc>
          <w:tcPr>
            <w:tcW w:w="4681" w:type="dxa"/>
            <w:vAlign w:val="center"/>
          </w:tcPr>
          <w:p w:rsidR="00743358" w:rsidRDefault="00743358"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Monitorea las dos fuentes de poder independientes de -48 V, y verifica el sobre voltaje (-72 V) y voltaje bajo (-38.4 V)</w:t>
            </w:r>
            <w:r w:rsidR="00DE7691">
              <w:rPr>
                <w:rFonts w:ascii="Arial Narrow" w:hAnsi="Arial Narrow" w:cs="Arial"/>
                <w:sz w:val="20"/>
                <w:szCs w:val="20"/>
                <w:lang w:val="es-EC"/>
              </w:rPr>
              <w:t>.</w:t>
            </w:r>
          </w:p>
          <w:p w:rsidR="00743358" w:rsidRDefault="00743358"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lastRenderedPageBreak/>
              <w:t>Proporciona el respaldo central de la fuente de poder de +3.3 V para las tarjetas en el sub</w:t>
            </w:r>
            <w:r w:rsidR="00574411">
              <w:rPr>
                <w:rFonts w:ascii="Arial Narrow" w:hAnsi="Arial Narrow" w:cs="Arial"/>
                <w:sz w:val="20"/>
                <w:szCs w:val="20"/>
                <w:lang w:val="es-EC"/>
              </w:rPr>
              <w:t xml:space="preserve"> bastidor</w:t>
            </w:r>
            <w:r>
              <w:rPr>
                <w:rFonts w:ascii="Arial Narrow" w:hAnsi="Arial Narrow" w:cs="Arial"/>
                <w:sz w:val="20"/>
                <w:szCs w:val="20"/>
                <w:lang w:val="es-EC"/>
              </w:rPr>
              <w:t>, que es la protección 1:N para la segunda fuente de poder en cada tarjeta. La potencia de la fuente es de 80 W.</w:t>
            </w:r>
          </w:p>
          <w:p w:rsidR="00743358" w:rsidRDefault="00743358"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Controla el sobre voltaje (3.8 V) y voltaje bajo (3.1 V) en la salida de la fuente de respaldo de +3.3 V.</w:t>
            </w:r>
          </w:p>
        </w:tc>
      </w:tr>
      <w:tr w:rsidR="00743358" w:rsidRPr="00E61839" w:rsidTr="00B65ECE">
        <w:tc>
          <w:tcPr>
            <w:tcW w:w="2348" w:type="dxa"/>
            <w:vAlign w:val="center"/>
          </w:tcPr>
          <w:p w:rsidR="00743358" w:rsidRDefault="00183A51" w:rsidP="00DE7691">
            <w:pPr>
              <w:pStyle w:val="Prrafodelista"/>
              <w:spacing w:after="0" w:line="240" w:lineRule="auto"/>
              <w:ind w:left="0"/>
              <w:contextualSpacing w:val="0"/>
              <w:jc w:val="center"/>
              <w:rPr>
                <w:rFonts w:ascii="Arial Narrow" w:hAnsi="Arial Narrow" w:cs="Arial"/>
                <w:sz w:val="20"/>
                <w:szCs w:val="20"/>
                <w:lang w:val="es-EC"/>
              </w:rPr>
            </w:pPr>
            <w:r>
              <w:rPr>
                <w:rFonts w:ascii="Arial Narrow" w:hAnsi="Arial Narrow" w:cs="Arial"/>
                <w:sz w:val="20"/>
                <w:szCs w:val="20"/>
                <w:lang w:val="es-EC"/>
              </w:rPr>
              <w:lastRenderedPageBreak/>
              <w:t>Alarma audible</w:t>
            </w:r>
          </w:p>
        </w:tc>
        <w:tc>
          <w:tcPr>
            <w:tcW w:w="4681" w:type="dxa"/>
            <w:vAlign w:val="center"/>
          </w:tcPr>
          <w:p w:rsidR="00743358" w:rsidRDefault="00183A51" w:rsidP="00D03A38">
            <w:pPr>
              <w:pStyle w:val="Prrafodelista"/>
              <w:spacing w:after="0" w:line="240" w:lineRule="auto"/>
              <w:ind w:left="0"/>
              <w:contextualSpacing w:val="0"/>
              <w:jc w:val="both"/>
              <w:rPr>
                <w:rFonts w:ascii="Arial Narrow" w:hAnsi="Arial Narrow" w:cs="Arial"/>
                <w:sz w:val="20"/>
                <w:szCs w:val="20"/>
                <w:lang w:val="es-EC"/>
              </w:rPr>
            </w:pPr>
            <w:r>
              <w:rPr>
                <w:rFonts w:ascii="Arial Narrow" w:hAnsi="Arial Narrow" w:cs="Arial"/>
                <w:sz w:val="20"/>
                <w:szCs w:val="20"/>
                <w:lang w:val="es-EC"/>
              </w:rPr>
              <w:t>Soporta la alarma sonora y también permite apagarla.</w:t>
            </w:r>
          </w:p>
        </w:tc>
      </w:tr>
    </w:tbl>
    <w:p w:rsidR="000212DD" w:rsidRDefault="000212DD" w:rsidP="00786786">
      <w:pPr>
        <w:pStyle w:val="Prrafodelista"/>
        <w:spacing w:line="240" w:lineRule="atLeast"/>
        <w:ind w:left="1588"/>
        <w:contextualSpacing w:val="0"/>
        <w:jc w:val="center"/>
        <w:rPr>
          <w:rFonts w:ascii="Arial" w:hAnsi="Arial" w:cs="Arial"/>
          <w:b/>
          <w:sz w:val="24"/>
          <w:szCs w:val="24"/>
          <w:lang w:val="es-EC"/>
        </w:rPr>
      </w:pPr>
      <w:bookmarkStart w:id="616" w:name="_Ref296244147"/>
      <w:bookmarkStart w:id="617" w:name="_Toc303097503"/>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18</w:t>
      </w:r>
      <w:r w:rsidR="00341CB7" w:rsidRPr="00F7605F">
        <w:rPr>
          <w:b/>
        </w:rPr>
        <w:fldChar w:fldCharType="end"/>
      </w:r>
      <w:bookmarkEnd w:id="616"/>
      <w:r w:rsidRPr="000212DD">
        <w:t xml:space="preserve"> Funciones y características de la R1AUX.</w:t>
      </w:r>
      <w:bookmarkEnd w:id="617"/>
    </w:p>
    <w:p w:rsidR="00FC6B84" w:rsidRPr="003241C5" w:rsidRDefault="00FC6B84" w:rsidP="00786786">
      <w:pPr>
        <w:pStyle w:val="Prrafodelista"/>
        <w:spacing w:after="0" w:line="480" w:lineRule="auto"/>
        <w:ind w:left="1588"/>
        <w:contextualSpacing w:val="0"/>
        <w:jc w:val="both"/>
        <w:rPr>
          <w:rFonts w:ascii="Arial" w:hAnsi="Arial" w:cs="Arial"/>
          <w:sz w:val="24"/>
          <w:szCs w:val="24"/>
          <w:lang w:val="es-EC"/>
        </w:rPr>
      </w:pPr>
    </w:p>
    <w:p w:rsidR="00CA293B" w:rsidRPr="003241C5" w:rsidRDefault="00256D25" w:rsidP="00786786">
      <w:pPr>
        <w:pStyle w:val="Prrafodelista"/>
        <w:spacing w:after="0" w:line="480" w:lineRule="auto"/>
        <w:ind w:left="1588"/>
        <w:contextualSpacing w:val="0"/>
        <w:jc w:val="both"/>
        <w:rPr>
          <w:rFonts w:ascii="Arial" w:hAnsi="Arial" w:cs="Arial"/>
          <w:sz w:val="24"/>
          <w:szCs w:val="24"/>
          <w:lang w:val="es-EC"/>
        </w:rPr>
      </w:pPr>
      <w:r w:rsidRPr="003241C5">
        <w:rPr>
          <w:rFonts w:ascii="Arial" w:hAnsi="Arial" w:cs="Arial"/>
          <w:sz w:val="24"/>
          <w:szCs w:val="24"/>
          <w:lang w:val="es-EC"/>
        </w:rPr>
        <w:t xml:space="preserve">Esta tarjeta ocupa la ranura 10 en el equipo. </w:t>
      </w:r>
      <w:r w:rsidR="00183A51" w:rsidRPr="003241C5">
        <w:rPr>
          <w:rFonts w:ascii="Arial" w:hAnsi="Arial" w:cs="Arial"/>
          <w:sz w:val="24"/>
          <w:szCs w:val="24"/>
          <w:lang w:val="es-EC"/>
        </w:rPr>
        <w:t>Posee cinco interfaces de tipo RJ-45</w:t>
      </w:r>
      <w:r w:rsidRPr="003241C5">
        <w:rPr>
          <w:rFonts w:ascii="Arial" w:hAnsi="Arial" w:cs="Arial"/>
          <w:sz w:val="24"/>
          <w:szCs w:val="24"/>
          <w:lang w:val="es-EC"/>
        </w:rPr>
        <w:t xml:space="preserve"> como se muestra en la </w:t>
      </w:r>
      <w:fldSimple w:instr=" REF _Ref296241040 \h  \* MERGEFORMAT ">
        <w:r w:rsidR="00CC7850" w:rsidRPr="00CC7850">
          <w:rPr>
            <w:rFonts w:ascii="Arial" w:hAnsi="Arial" w:cs="Arial"/>
            <w:sz w:val="24"/>
            <w:szCs w:val="24"/>
            <w:lang w:val="es-EC"/>
          </w:rPr>
          <w:t>Figura 4.19</w:t>
        </w:r>
      </w:fldSimple>
      <w:r w:rsidR="00CA293B" w:rsidRPr="003241C5">
        <w:rPr>
          <w:rFonts w:ascii="Arial" w:hAnsi="Arial" w:cs="Arial"/>
          <w:sz w:val="24"/>
          <w:szCs w:val="24"/>
          <w:lang w:val="es-EC"/>
        </w:rPr>
        <w:t>.</w:t>
      </w:r>
    </w:p>
    <w:p w:rsidR="00CA293B" w:rsidRPr="003241C5" w:rsidRDefault="00CA293B" w:rsidP="00786786">
      <w:pPr>
        <w:pStyle w:val="Prrafodelista"/>
        <w:spacing w:after="0" w:line="480" w:lineRule="auto"/>
        <w:ind w:left="1588"/>
        <w:contextualSpacing w:val="0"/>
        <w:jc w:val="center"/>
        <w:rPr>
          <w:rFonts w:ascii="Arial" w:hAnsi="Arial" w:cs="Arial"/>
          <w:sz w:val="24"/>
          <w:szCs w:val="24"/>
          <w:lang w:val="es-EC"/>
        </w:rPr>
      </w:pPr>
    </w:p>
    <w:p w:rsidR="00181BC8" w:rsidRDefault="005118AB" w:rsidP="00E02046">
      <w:pPr>
        <w:pStyle w:val="Prrafodelista"/>
        <w:spacing w:after="0" w:line="480" w:lineRule="auto"/>
        <w:ind w:left="1588"/>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2740006" cy="576733"/>
            <wp:effectExtent l="19050" t="0" r="3194" b="0"/>
            <wp:docPr id="369" name="Picture 368" descr="SAM_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318.JPG"/>
                    <pic:cNvPicPr/>
                  </pic:nvPicPr>
                  <pic:blipFill>
                    <a:blip r:embed="rId93" cstate="print"/>
                    <a:srcRect t="43566" b="28398"/>
                    <a:stretch>
                      <a:fillRect/>
                    </a:stretch>
                  </pic:blipFill>
                  <pic:spPr>
                    <a:xfrm>
                      <a:off x="0" y="0"/>
                      <a:ext cx="2741886" cy="577129"/>
                    </a:xfrm>
                    <a:prstGeom prst="rect">
                      <a:avLst/>
                    </a:prstGeom>
                  </pic:spPr>
                </pic:pic>
              </a:graphicData>
            </a:graphic>
          </wp:inline>
        </w:drawing>
      </w:r>
    </w:p>
    <w:p w:rsidR="00256D25" w:rsidRDefault="00256D25" w:rsidP="00E02046">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2820767" cy="492369"/>
            <wp:effectExtent l="19050" t="0" r="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srcRect/>
                    <a:stretch>
                      <a:fillRect/>
                    </a:stretch>
                  </pic:blipFill>
                  <pic:spPr bwMode="auto">
                    <a:xfrm>
                      <a:off x="0" y="0"/>
                      <a:ext cx="2823013" cy="492761"/>
                    </a:xfrm>
                    <a:prstGeom prst="rect">
                      <a:avLst/>
                    </a:prstGeom>
                    <a:noFill/>
                    <a:ln w="9525">
                      <a:noFill/>
                      <a:miter lim="800000"/>
                      <a:headEnd/>
                      <a:tailEnd/>
                    </a:ln>
                  </pic:spPr>
                </pic:pic>
              </a:graphicData>
            </a:graphic>
          </wp:inline>
        </w:drawing>
      </w:r>
    </w:p>
    <w:p w:rsidR="00CF1A2B" w:rsidRDefault="00CF1A2B" w:rsidP="003241C5">
      <w:pPr>
        <w:pStyle w:val="Prrafodelista"/>
        <w:spacing w:line="240" w:lineRule="atLeast"/>
        <w:ind w:left="1588"/>
        <w:contextualSpacing w:val="0"/>
        <w:jc w:val="center"/>
      </w:pPr>
      <w:bookmarkStart w:id="618" w:name="_Ref296241040"/>
      <w:bookmarkStart w:id="619" w:name="_Ref302443133"/>
      <w:bookmarkStart w:id="620" w:name="_Toc303097430"/>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19</w:t>
      </w:r>
      <w:r w:rsidR="00341CB7" w:rsidRPr="00E23890">
        <w:rPr>
          <w:b/>
        </w:rPr>
        <w:fldChar w:fldCharType="end"/>
      </w:r>
      <w:bookmarkEnd w:id="618"/>
      <w:r>
        <w:t xml:space="preserve"> </w:t>
      </w:r>
      <w:r w:rsidRPr="00CF1A2B">
        <w:t>Vista frontal de la tarjeta R1</w:t>
      </w:r>
      <w:r w:rsidR="00825FE6">
        <w:t>AUX</w:t>
      </w:r>
      <w:r w:rsidR="00B65ECE">
        <w:t xml:space="preserve"> </w:t>
      </w:r>
      <w:fldSimple w:instr=" REF _Ref300397426 \h  \* MERGEFORMAT ">
        <w:r w:rsidR="00CC7850" w:rsidRPr="00CC7850">
          <w:t>[13</w:t>
        </w:r>
      </w:fldSimple>
      <w:r w:rsidR="00B65ECE" w:rsidRPr="00F93E85">
        <w:t>]</w:t>
      </w:r>
      <w:r w:rsidR="00B748D9" w:rsidRPr="00CF1A2B">
        <w:t>.</w:t>
      </w:r>
      <w:bookmarkEnd w:id="619"/>
      <w:bookmarkEnd w:id="620"/>
    </w:p>
    <w:p w:rsidR="00183A51" w:rsidRDefault="00183A51" w:rsidP="00786786">
      <w:pPr>
        <w:pStyle w:val="Prrafodelista"/>
        <w:spacing w:after="0" w:line="480" w:lineRule="auto"/>
        <w:ind w:left="1588"/>
        <w:contextualSpacing w:val="0"/>
        <w:jc w:val="both"/>
        <w:rPr>
          <w:rFonts w:ascii="Arial" w:hAnsi="Arial" w:cs="Arial"/>
          <w:sz w:val="24"/>
          <w:szCs w:val="24"/>
          <w:lang w:val="es-EC"/>
        </w:rPr>
      </w:pPr>
    </w:p>
    <w:p w:rsidR="00183A51" w:rsidRDefault="00256D25" w:rsidP="00786786">
      <w:pPr>
        <w:pStyle w:val="Prrafodelista"/>
        <w:spacing w:after="0" w:line="480" w:lineRule="auto"/>
        <w:ind w:left="1588"/>
        <w:contextualSpacing w:val="0"/>
        <w:jc w:val="both"/>
        <w:rPr>
          <w:rFonts w:ascii="Arial" w:hAnsi="Arial" w:cs="Arial"/>
          <w:sz w:val="24"/>
          <w:szCs w:val="24"/>
          <w:lang w:val="es-EC"/>
        </w:rPr>
      </w:pPr>
      <w:r>
        <w:rPr>
          <w:rFonts w:ascii="Arial" w:hAnsi="Arial" w:cs="Arial"/>
          <w:sz w:val="24"/>
          <w:szCs w:val="24"/>
          <w:lang w:val="es-EC"/>
        </w:rPr>
        <w:t>La potencia de consumo máxima a 25ºC es 19 W.</w:t>
      </w:r>
    </w:p>
    <w:p w:rsidR="005A0DE2" w:rsidRDefault="005A0DE2" w:rsidP="00786786">
      <w:pPr>
        <w:pStyle w:val="Prrafodelista"/>
        <w:spacing w:after="0" w:line="480" w:lineRule="auto"/>
        <w:ind w:left="1588"/>
        <w:contextualSpacing w:val="0"/>
        <w:jc w:val="both"/>
        <w:rPr>
          <w:rFonts w:ascii="Arial" w:hAnsi="Arial" w:cs="Arial"/>
          <w:sz w:val="24"/>
          <w:szCs w:val="24"/>
          <w:lang w:val="es-EC"/>
        </w:rPr>
      </w:pPr>
    </w:p>
    <w:p w:rsidR="004E55A4" w:rsidRDefault="00370E64" w:rsidP="003241C5">
      <w:pPr>
        <w:pStyle w:val="Prrafodelista"/>
        <w:numPr>
          <w:ilvl w:val="1"/>
          <w:numId w:val="1"/>
        </w:numPr>
        <w:spacing w:after="0" w:line="480" w:lineRule="auto"/>
        <w:contextualSpacing w:val="0"/>
        <w:jc w:val="both"/>
        <w:outlineLvl w:val="1"/>
        <w:rPr>
          <w:rFonts w:ascii="Arial" w:hAnsi="Arial" w:cs="Arial"/>
          <w:b/>
          <w:sz w:val="28"/>
          <w:szCs w:val="28"/>
        </w:rPr>
      </w:pPr>
      <w:bookmarkStart w:id="621" w:name="_Toc293862294"/>
      <w:bookmarkStart w:id="622" w:name="_Toc295209964"/>
      <w:bookmarkStart w:id="623" w:name="_Toc295213258"/>
      <w:bookmarkStart w:id="624" w:name="_Toc295213344"/>
      <w:bookmarkStart w:id="625" w:name="_Toc295213614"/>
      <w:bookmarkStart w:id="626" w:name="_Toc300557991"/>
      <w:bookmarkStart w:id="627" w:name="_Toc300558294"/>
      <w:bookmarkStart w:id="628" w:name="_Toc300656119"/>
      <w:bookmarkStart w:id="629" w:name="_Toc302210016"/>
      <w:bookmarkStart w:id="630" w:name="_Toc302212378"/>
      <w:bookmarkStart w:id="631" w:name="_Toc303097289"/>
      <w:r w:rsidRPr="00581D82">
        <w:rPr>
          <w:rFonts w:ascii="Arial" w:hAnsi="Arial" w:cs="Arial"/>
          <w:b/>
          <w:sz w:val="28"/>
          <w:szCs w:val="28"/>
        </w:rPr>
        <w:t>CABLES Y CONECTORES</w:t>
      </w:r>
      <w:bookmarkEnd w:id="621"/>
      <w:bookmarkEnd w:id="622"/>
      <w:bookmarkEnd w:id="623"/>
      <w:bookmarkEnd w:id="624"/>
      <w:bookmarkEnd w:id="625"/>
      <w:bookmarkEnd w:id="626"/>
      <w:bookmarkEnd w:id="627"/>
      <w:bookmarkEnd w:id="628"/>
      <w:bookmarkEnd w:id="629"/>
      <w:bookmarkEnd w:id="630"/>
      <w:bookmarkEnd w:id="631"/>
    </w:p>
    <w:p w:rsidR="000C54AF" w:rsidRPr="003241C5" w:rsidRDefault="000C54AF" w:rsidP="003241C5">
      <w:pPr>
        <w:pStyle w:val="Prrafodelista"/>
        <w:spacing w:after="0" w:line="480" w:lineRule="auto"/>
        <w:ind w:left="964"/>
        <w:contextualSpacing w:val="0"/>
        <w:jc w:val="both"/>
        <w:rPr>
          <w:rFonts w:ascii="Arial" w:hAnsi="Arial" w:cs="Arial"/>
          <w:sz w:val="24"/>
          <w:szCs w:val="24"/>
        </w:rPr>
      </w:pPr>
    </w:p>
    <w:p w:rsidR="00F90122" w:rsidRPr="003241C5" w:rsidRDefault="00F90122" w:rsidP="003241C5">
      <w:pPr>
        <w:pStyle w:val="Prrafodelista"/>
        <w:spacing w:after="0" w:line="480" w:lineRule="auto"/>
        <w:ind w:left="964"/>
        <w:contextualSpacing w:val="0"/>
        <w:jc w:val="both"/>
        <w:rPr>
          <w:rFonts w:ascii="Arial" w:hAnsi="Arial" w:cs="Arial"/>
          <w:sz w:val="24"/>
          <w:szCs w:val="24"/>
        </w:rPr>
      </w:pPr>
      <w:r w:rsidRPr="003241C5">
        <w:rPr>
          <w:rFonts w:ascii="Arial" w:hAnsi="Arial" w:cs="Arial"/>
          <w:sz w:val="24"/>
          <w:szCs w:val="24"/>
        </w:rPr>
        <w:t>Una señal consiste en una serie de patrones eléctricos u ópticos</w:t>
      </w:r>
      <w:r w:rsidR="009341EE" w:rsidRPr="003241C5">
        <w:rPr>
          <w:rFonts w:ascii="Arial" w:hAnsi="Arial" w:cs="Arial"/>
          <w:sz w:val="24"/>
          <w:szCs w:val="24"/>
        </w:rPr>
        <w:t xml:space="preserve"> </w:t>
      </w:r>
      <w:r w:rsidR="00725B6D" w:rsidRPr="003241C5">
        <w:rPr>
          <w:rFonts w:ascii="Arial" w:hAnsi="Arial" w:cs="Arial"/>
          <w:sz w:val="24"/>
          <w:szCs w:val="24"/>
        </w:rPr>
        <w:t xml:space="preserve">que se transportan en los medios como pulsos de voltaje o </w:t>
      </w:r>
      <w:r w:rsidR="009341EE" w:rsidRPr="003241C5">
        <w:rPr>
          <w:rFonts w:ascii="Arial" w:hAnsi="Arial" w:cs="Arial"/>
          <w:sz w:val="24"/>
          <w:szCs w:val="24"/>
        </w:rPr>
        <w:t>pulsos luminosos</w:t>
      </w:r>
      <w:r w:rsidR="00725B6D" w:rsidRPr="003241C5">
        <w:rPr>
          <w:rFonts w:ascii="Arial" w:hAnsi="Arial" w:cs="Arial"/>
          <w:sz w:val="24"/>
          <w:szCs w:val="24"/>
        </w:rPr>
        <w:t xml:space="preserve"> respectivamente representando</w:t>
      </w:r>
      <w:r w:rsidR="009341EE" w:rsidRPr="003241C5">
        <w:rPr>
          <w:rFonts w:ascii="Arial" w:hAnsi="Arial" w:cs="Arial"/>
          <w:sz w:val="24"/>
          <w:szCs w:val="24"/>
        </w:rPr>
        <w:t xml:space="preserve"> bits digitales</w:t>
      </w:r>
      <w:r w:rsidR="00725B6D" w:rsidRPr="003241C5">
        <w:rPr>
          <w:rFonts w:ascii="Arial" w:hAnsi="Arial" w:cs="Arial"/>
          <w:sz w:val="24"/>
          <w:szCs w:val="24"/>
        </w:rPr>
        <w:t>. Estos patrones</w:t>
      </w:r>
      <w:r w:rsidRPr="003241C5">
        <w:rPr>
          <w:rFonts w:ascii="Arial" w:hAnsi="Arial" w:cs="Arial"/>
          <w:sz w:val="24"/>
          <w:szCs w:val="24"/>
        </w:rPr>
        <w:t xml:space="preserve"> se transmiten de un dispositivo conectado a otro. </w:t>
      </w:r>
      <w:r w:rsidR="00725B6D" w:rsidRPr="003241C5">
        <w:rPr>
          <w:rFonts w:ascii="Arial" w:hAnsi="Arial" w:cs="Arial"/>
          <w:sz w:val="24"/>
          <w:szCs w:val="24"/>
        </w:rPr>
        <w:t xml:space="preserve">Las </w:t>
      </w:r>
      <w:r w:rsidR="00725B6D" w:rsidRPr="003241C5">
        <w:rPr>
          <w:rFonts w:ascii="Arial" w:hAnsi="Arial" w:cs="Arial"/>
          <w:sz w:val="24"/>
          <w:szCs w:val="24"/>
        </w:rPr>
        <w:lastRenderedPageBreak/>
        <w:t xml:space="preserve">señales, al llegar a su destino, </w:t>
      </w:r>
      <w:r w:rsidRPr="003241C5">
        <w:rPr>
          <w:rFonts w:ascii="Arial" w:hAnsi="Arial" w:cs="Arial"/>
          <w:sz w:val="24"/>
          <w:szCs w:val="24"/>
        </w:rPr>
        <w:t>se vuelven</w:t>
      </w:r>
      <w:r w:rsidR="00725B6D" w:rsidRPr="003241C5">
        <w:rPr>
          <w:rFonts w:ascii="Arial" w:hAnsi="Arial" w:cs="Arial"/>
          <w:sz w:val="24"/>
          <w:szCs w:val="24"/>
        </w:rPr>
        <w:t xml:space="preserve"> a convertir en bits digitales</w:t>
      </w:r>
      <w:r w:rsidR="00B17065" w:rsidRPr="003241C5">
        <w:rPr>
          <w:rFonts w:ascii="Arial" w:hAnsi="Arial" w:cs="Arial"/>
          <w:sz w:val="24"/>
          <w:szCs w:val="24"/>
        </w:rPr>
        <w:t xml:space="preserve"> </w:t>
      </w:r>
      <w:fldSimple w:instr=" REF _Ref300493175 \h  \* MERGEFORMAT ">
        <w:r w:rsidR="00CC7850" w:rsidRPr="00365701">
          <w:rPr>
            <w:rFonts w:ascii="Arial" w:hAnsi="Arial" w:cs="Arial"/>
            <w:sz w:val="24"/>
            <w:szCs w:val="24"/>
          </w:rPr>
          <w:t>[</w:t>
        </w:r>
        <w:r w:rsidR="00CC7850">
          <w:rPr>
            <w:rFonts w:ascii="Arial" w:hAnsi="Arial" w:cs="Arial"/>
            <w:sz w:val="24"/>
            <w:szCs w:val="24"/>
          </w:rPr>
          <w:t>14</w:t>
        </w:r>
      </w:fldSimple>
      <w:r w:rsidR="00B17065" w:rsidRPr="003241C5">
        <w:rPr>
          <w:rFonts w:ascii="Arial" w:hAnsi="Arial" w:cs="Arial"/>
          <w:sz w:val="24"/>
          <w:szCs w:val="24"/>
        </w:rPr>
        <w:t>]</w:t>
      </w:r>
      <w:r w:rsidR="00725B6D" w:rsidRPr="003241C5">
        <w:rPr>
          <w:rFonts w:ascii="Arial" w:hAnsi="Arial" w:cs="Arial"/>
          <w:sz w:val="24"/>
          <w:szCs w:val="24"/>
        </w:rPr>
        <w:t>.</w:t>
      </w:r>
    </w:p>
    <w:p w:rsidR="00F90122" w:rsidRPr="003241C5" w:rsidRDefault="00F90122" w:rsidP="003241C5">
      <w:pPr>
        <w:pStyle w:val="Prrafodelista"/>
        <w:spacing w:after="0" w:line="480" w:lineRule="auto"/>
        <w:ind w:left="964"/>
        <w:contextualSpacing w:val="0"/>
        <w:jc w:val="both"/>
        <w:rPr>
          <w:rFonts w:ascii="Arial" w:hAnsi="Arial" w:cs="Arial"/>
          <w:sz w:val="24"/>
          <w:szCs w:val="24"/>
          <w:lang w:val="es-EC"/>
        </w:rPr>
      </w:pPr>
    </w:p>
    <w:p w:rsidR="005238E6" w:rsidRPr="003241C5" w:rsidRDefault="0081724D" w:rsidP="003241C5">
      <w:pPr>
        <w:pStyle w:val="Prrafodelista"/>
        <w:spacing w:after="0" w:line="480" w:lineRule="auto"/>
        <w:ind w:left="964"/>
        <w:contextualSpacing w:val="0"/>
        <w:jc w:val="both"/>
        <w:rPr>
          <w:rFonts w:ascii="Arial" w:hAnsi="Arial" w:cs="Arial"/>
          <w:sz w:val="24"/>
          <w:szCs w:val="24"/>
        </w:rPr>
      </w:pPr>
      <w:r w:rsidRPr="003241C5">
        <w:rPr>
          <w:rFonts w:ascii="Arial" w:hAnsi="Arial" w:cs="Arial"/>
          <w:sz w:val="24"/>
          <w:szCs w:val="24"/>
        </w:rPr>
        <w:t>E</w:t>
      </w:r>
      <w:r w:rsidR="005238E6" w:rsidRPr="003241C5">
        <w:rPr>
          <w:rFonts w:ascii="Arial" w:hAnsi="Arial" w:cs="Arial"/>
          <w:sz w:val="24"/>
          <w:szCs w:val="24"/>
        </w:rPr>
        <w:t>l envío y recepción de las señales es posible a través de</w:t>
      </w:r>
      <w:r w:rsidR="00765E51" w:rsidRPr="003241C5">
        <w:rPr>
          <w:rFonts w:ascii="Arial" w:hAnsi="Arial" w:cs="Arial"/>
          <w:sz w:val="24"/>
          <w:szCs w:val="24"/>
        </w:rPr>
        <w:t xml:space="preserve"> </w:t>
      </w:r>
      <w:r w:rsidR="005238E6" w:rsidRPr="003241C5">
        <w:rPr>
          <w:rFonts w:ascii="Arial" w:hAnsi="Arial" w:cs="Arial"/>
          <w:sz w:val="24"/>
          <w:szCs w:val="24"/>
        </w:rPr>
        <w:t xml:space="preserve">medios </w:t>
      </w:r>
      <w:r w:rsidRPr="003241C5">
        <w:rPr>
          <w:rFonts w:ascii="Arial" w:hAnsi="Arial" w:cs="Arial"/>
          <w:sz w:val="24"/>
          <w:szCs w:val="24"/>
        </w:rPr>
        <w:t>físicos como</w:t>
      </w:r>
      <w:r w:rsidR="00765E51" w:rsidRPr="003241C5">
        <w:rPr>
          <w:rFonts w:ascii="Arial" w:hAnsi="Arial" w:cs="Arial"/>
          <w:sz w:val="24"/>
          <w:szCs w:val="24"/>
        </w:rPr>
        <w:t xml:space="preserve"> </w:t>
      </w:r>
      <w:r w:rsidR="005238E6" w:rsidRPr="003241C5">
        <w:rPr>
          <w:rFonts w:ascii="Arial" w:hAnsi="Arial" w:cs="Arial"/>
          <w:sz w:val="24"/>
          <w:szCs w:val="24"/>
        </w:rPr>
        <w:t xml:space="preserve">cobre, fibra </w:t>
      </w:r>
      <w:r w:rsidR="00765E51" w:rsidRPr="003241C5">
        <w:rPr>
          <w:rFonts w:ascii="Arial" w:hAnsi="Arial" w:cs="Arial"/>
          <w:sz w:val="24"/>
          <w:szCs w:val="24"/>
        </w:rPr>
        <w:t>y</w:t>
      </w:r>
      <w:r w:rsidR="005238E6" w:rsidRPr="003241C5">
        <w:rPr>
          <w:rFonts w:ascii="Arial" w:hAnsi="Arial" w:cs="Arial"/>
          <w:sz w:val="24"/>
          <w:szCs w:val="24"/>
        </w:rPr>
        <w:t xml:space="preserve"> aire, </w:t>
      </w:r>
      <w:r w:rsidRPr="003241C5">
        <w:rPr>
          <w:rFonts w:ascii="Arial" w:hAnsi="Arial" w:cs="Arial"/>
          <w:sz w:val="24"/>
          <w:szCs w:val="24"/>
        </w:rPr>
        <w:t xml:space="preserve">y </w:t>
      </w:r>
      <w:r w:rsidR="00765E51" w:rsidRPr="003241C5">
        <w:rPr>
          <w:rFonts w:ascii="Arial" w:hAnsi="Arial" w:cs="Arial"/>
          <w:sz w:val="24"/>
          <w:szCs w:val="24"/>
        </w:rPr>
        <w:t>s</w:t>
      </w:r>
      <w:r w:rsidR="005238E6" w:rsidRPr="003241C5">
        <w:rPr>
          <w:rFonts w:ascii="Arial" w:hAnsi="Arial" w:cs="Arial"/>
          <w:sz w:val="24"/>
          <w:szCs w:val="24"/>
        </w:rPr>
        <w:t xml:space="preserve">e ha popularizado estándares que </w:t>
      </w:r>
      <w:r w:rsidR="00765E51" w:rsidRPr="003241C5">
        <w:rPr>
          <w:rFonts w:ascii="Arial" w:hAnsi="Arial" w:cs="Arial"/>
          <w:sz w:val="24"/>
          <w:szCs w:val="24"/>
        </w:rPr>
        <w:t>especifican</w:t>
      </w:r>
      <w:r w:rsidR="005238E6" w:rsidRPr="003241C5">
        <w:rPr>
          <w:rFonts w:ascii="Arial" w:hAnsi="Arial" w:cs="Arial"/>
          <w:sz w:val="24"/>
          <w:szCs w:val="24"/>
        </w:rPr>
        <w:t xml:space="preserve"> los cables, conectores y tipos de señalización que se debe usar según las características de los dispositivos que se pretenda comunicar.</w:t>
      </w:r>
    </w:p>
    <w:p w:rsidR="001B06AA" w:rsidRPr="003241C5" w:rsidRDefault="001B06AA" w:rsidP="003241C5">
      <w:pPr>
        <w:pStyle w:val="Prrafodelista"/>
        <w:spacing w:after="0" w:line="480" w:lineRule="auto"/>
        <w:ind w:left="964"/>
        <w:contextualSpacing w:val="0"/>
        <w:jc w:val="both"/>
        <w:rPr>
          <w:rFonts w:ascii="Arial" w:hAnsi="Arial" w:cs="Arial"/>
          <w:sz w:val="24"/>
          <w:szCs w:val="24"/>
        </w:rPr>
      </w:pPr>
    </w:p>
    <w:p w:rsidR="00F90122" w:rsidRPr="003241C5" w:rsidRDefault="005238E6" w:rsidP="003241C5">
      <w:pPr>
        <w:pStyle w:val="Prrafodelista"/>
        <w:spacing w:after="0" w:line="480" w:lineRule="auto"/>
        <w:ind w:left="964"/>
        <w:contextualSpacing w:val="0"/>
        <w:jc w:val="both"/>
        <w:rPr>
          <w:rFonts w:ascii="Arial" w:hAnsi="Arial" w:cs="Arial"/>
          <w:sz w:val="24"/>
          <w:szCs w:val="24"/>
        </w:rPr>
      </w:pPr>
      <w:r w:rsidRPr="003241C5">
        <w:rPr>
          <w:rFonts w:ascii="Arial" w:hAnsi="Arial" w:cs="Arial"/>
          <w:sz w:val="24"/>
          <w:szCs w:val="24"/>
        </w:rPr>
        <w:t>En e</w:t>
      </w:r>
      <w:r w:rsidR="00F90122" w:rsidRPr="003241C5">
        <w:rPr>
          <w:rFonts w:ascii="Arial" w:hAnsi="Arial" w:cs="Arial"/>
          <w:sz w:val="24"/>
          <w:szCs w:val="24"/>
        </w:rPr>
        <w:t>sta sección sólo se describe los medios físicos que corresponden a los cables y conectores que se utilizan en la transmisión de señales eléctricas y ópticas</w:t>
      </w:r>
      <w:r w:rsidR="00765E51" w:rsidRPr="003241C5">
        <w:rPr>
          <w:rFonts w:ascii="Arial" w:hAnsi="Arial" w:cs="Arial"/>
          <w:sz w:val="24"/>
          <w:szCs w:val="24"/>
        </w:rPr>
        <w:t xml:space="preserve"> entre, desde o hacia los Optix OSN 1500B.</w:t>
      </w:r>
    </w:p>
    <w:p w:rsidR="00F90122" w:rsidRPr="003241C5" w:rsidRDefault="00F90122" w:rsidP="003241C5">
      <w:pPr>
        <w:pStyle w:val="Prrafodelista"/>
        <w:spacing w:after="0" w:line="480" w:lineRule="auto"/>
        <w:ind w:left="964"/>
        <w:contextualSpacing w:val="0"/>
        <w:jc w:val="both"/>
        <w:rPr>
          <w:rFonts w:ascii="Arial" w:hAnsi="Arial" w:cs="Arial"/>
          <w:sz w:val="24"/>
          <w:szCs w:val="24"/>
        </w:rPr>
      </w:pPr>
    </w:p>
    <w:p w:rsidR="0081724D" w:rsidRPr="00786786" w:rsidRDefault="00896FE8" w:rsidP="003241C5">
      <w:pPr>
        <w:pStyle w:val="Prrafodelista"/>
        <w:numPr>
          <w:ilvl w:val="2"/>
          <w:numId w:val="1"/>
        </w:numPr>
        <w:spacing w:after="0" w:line="480" w:lineRule="auto"/>
        <w:contextualSpacing w:val="0"/>
        <w:jc w:val="both"/>
        <w:outlineLvl w:val="2"/>
        <w:rPr>
          <w:rFonts w:ascii="Arial" w:hAnsi="Arial" w:cs="Arial"/>
          <w:b/>
          <w:sz w:val="24"/>
          <w:szCs w:val="24"/>
        </w:rPr>
      </w:pPr>
      <w:bookmarkStart w:id="632" w:name="_Toc295209965"/>
      <w:bookmarkStart w:id="633" w:name="_Toc295213259"/>
      <w:bookmarkStart w:id="634" w:name="_Toc295213345"/>
      <w:bookmarkStart w:id="635" w:name="_Toc295213615"/>
      <w:bookmarkStart w:id="636" w:name="_Toc300557992"/>
      <w:bookmarkStart w:id="637" w:name="_Toc300558295"/>
      <w:bookmarkStart w:id="638" w:name="_Toc300656120"/>
      <w:bookmarkStart w:id="639" w:name="_Toc302210017"/>
      <w:bookmarkStart w:id="640" w:name="_Toc302212379"/>
      <w:bookmarkStart w:id="641" w:name="_Toc303097290"/>
      <w:r w:rsidRPr="00786786">
        <w:rPr>
          <w:rFonts w:ascii="Arial" w:hAnsi="Arial" w:cs="Arial"/>
          <w:b/>
          <w:sz w:val="24"/>
          <w:szCs w:val="24"/>
        </w:rPr>
        <w:t>CABLES</w:t>
      </w:r>
      <w:r w:rsidR="007B4FF5" w:rsidRPr="00786786">
        <w:rPr>
          <w:rFonts w:ascii="Arial" w:hAnsi="Arial" w:cs="Arial"/>
          <w:b/>
          <w:sz w:val="24"/>
          <w:szCs w:val="24"/>
        </w:rPr>
        <w:t xml:space="preserve"> DE FIBRA </w:t>
      </w:r>
      <w:r w:rsidR="007B4FF5" w:rsidRPr="00786786">
        <w:rPr>
          <w:rFonts w:ascii="Arial" w:hAnsi="Arial" w:cs="Arial"/>
          <w:b/>
          <w:sz w:val="24"/>
          <w:szCs w:val="24"/>
          <w:lang w:val="es-EC"/>
        </w:rPr>
        <w:t>ÓPTICA</w:t>
      </w:r>
      <w:bookmarkEnd w:id="632"/>
      <w:bookmarkEnd w:id="633"/>
      <w:bookmarkEnd w:id="634"/>
      <w:bookmarkEnd w:id="635"/>
      <w:bookmarkEnd w:id="636"/>
      <w:bookmarkEnd w:id="637"/>
      <w:bookmarkEnd w:id="638"/>
      <w:bookmarkEnd w:id="639"/>
      <w:bookmarkEnd w:id="640"/>
      <w:bookmarkEnd w:id="641"/>
    </w:p>
    <w:p w:rsidR="000C54AF" w:rsidRPr="00786786" w:rsidRDefault="000C54AF" w:rsidP="00786786">
      <w:pPr>
        <w:pStyle w:val="Prrafodelista"/>
        <w:spacing w:after="0" w:line="480" w:lineRule="auto"/>
        <w:ind w:left="1588"/>
        <w:contextualSpacing w:val="0"/>
        <w:jc w:val="both"/>
        <w:rPr>
          <w:rFonts w:ascii="Arial" w:hAnsi="Arial" w:cs="Arial"/>
          <w:sz w:val="24"/>
          <w:szCs w:val="24"/>
        </w:rPr>
      </w:pPr>
    </w:p>
    <w:p w:rsidR="00762E05" w:rsidRPr="003241C5" w:rsidRDefault="00366FA0" w:rsidP="00786786">
      <w:pPr>
        <w:pStyle w:val="Prrafodelista"/>
        <w:spacing w:after="0" w:line="480" w:lineRule="auto"/>
        <w:ind w:left="1588"/>
        <w:contextualSpacing w:val="0"/>
        <w:jc w:val="both"/>
        <w:rPr>
          <w:rFonts w:ascii="Arial" w:hAnsi="Arial" w:cs="Arial"/>
          <w:sz w:val="24"/>
          <w:szCs w:val="24"/>
        </w:rPr>
      </w:pPr>
      <w:r w:rsidRPr="003241C5">
        <w:rPr>
          <w:rFonts w:ascii="Arial" w:hAnsi="Arial" w:cs="Arial"/>
          <w:sz w:val="24"/>
          <w:szCs w:val="24"/>
        </w:rPr>
        <w:t>“El cable de fibra óptica es un medio de comunicación que utiliza luz modulada para transmitir datos a través de fibras de vidrio delgadas</w:t>
      </w:r>
      <w:r w:rsidR="00762E05" w:rsidRPr="003241C5">
        <w:rPr>
          <w:rFonts w:ascii="Arial" w:hAnsi="Arial" w:cs="Arial"/>
          <w:sz w:val="24"/>
          <w:szCs w:val="24"/>
        </w:rPr>
        <w:t xml:space="preserve">” </w:t>
      </w:r>
      <w:fldSimple w:instr=" REF _Ref300493175 \h  \* MERGEFORMAT ">
        <w:r w:rsidR="00CC7850" w:rsidRPr="00365701">
          <w:rPr>
            <w:rFonts w:ascii="Arial" w:hAnsi="Arial" w:cs="Arial"/>
            <w:sz w:val="24"/>
            <w:szCs w:val="24"/>
          </w:rPr>
          <w:t>[</w:t>
        </w:r>
        <w:r w:rsidR="00CC7850">
          <w:rPr>
            <w:rFonts w:ascii="Arial" w:hAnsi="Arial" w:cs="Arial"/>
            <w:sz w:val="24"/>
            <w:szCs w:val="24"/>
          </w:rPr>
          <w:t>14</w:t>
        </w:r>
      </w:fldSimple>
      <w:r w:rsidR="00762E05" w:rsidRPr="003241C5">
        <w:rPr>
          <w:rFonts w:ascii="Arial" w:hAnsi="Arial" w:cs="Arial"/>
          <w:sz w:val="24"/>
          <w:szCs w:val="24"/>
        </w:rPr>
        <w:t>]</w:t>
      </w:r>
      <w:r w:rsidRPr="003241C5">
        <w:rPr>
          <w:rFonts w:ascii="Arial" w:hAnsi="Arial" w:cs="Arial"/>
          <w:sz w:val="24"/>
          <w:szCs w:val="24"/>
        </w:rPr>
        <w:t xml:space="preserve">. </w:t>
      </w:r>
      <w:r w:rsidR="003C6D59" w:rsidRPr="003241C5">
        <w:rPr>
          <w:rFonts w:ascii="Arial" w:hAnsi="Arial" w:cs="Arial"/>
          <w:sz w:val="24"/>
          <w:szCs w:val="24"/>
        </w:rPr>
        <w:t xml:space="preserve">Para la representación de los bits de datos se utilizan haces de luz. </w:t>
      </w:r>
      <w:r w:rsidR="00762E05" w:rsidRPr="003241C5">
        <w:rPr>
          <w:rFonts w:ascii="Arial" w:hAnsi="Arial" w:cs="Arial"/>
          <w:sz w:val="24"/>
          <w:szCs w:val="24"/>
        </w:rPr>
        <w:t xml:space="preserve">Aunque se requiere electricidad para generar e interpretar las señales de fibra óptica en los </w:t>
      </w:r>
      <w:r w:rsidR="00762E05" w:rsidRPr="003241C5">
        <w:rPr>
          <w:rFonts w:ascii="Arial" w:hAnsi="Arial" w:cs="Arial"/>
          <w:sz w:val="24"/>
          <w:szCs w:val="24"/>
        </w:rPr>
        <w:lastRenderedPageBreak/>
        <w:t xml:space="preserve">dispositivos finales, el cable en sí no tiene electricidad como es el caso de los cables de cobre </w:t>
      </w:r>
      <w:fldSimple w:instr=" REF _Ref300493175 \h  \* MERGEFORMAT ">
        <w:r w:rsidR="00CC7850" w:rsidRPr="00365701">
          <w:rPr>
            <w:rFonts w:ascii="Arial" w:hAnsi="Arial" w:cs="Arial"/>
            <w:sz w:val="24"/>
            <w:szCs w:val="24"/>
          </w:rPr>
          <w:t>[</w:t>
        </w:r>
        <w:r w:rsidR="00CC7850">
          <w:rPr>
            <w:rFonts w:ascii="Arial" w:hAnsi="Arial" w:cs="Arial"/>
            <w:sz w:val="24"/>
            <w:szCs w:val="24"/>
          </w:rPr>
          <w:t>14</w:t>
        </w:r>
      </w:fldSimple>
      <w:r w:rsidR="00762E05" w:rsidRPr="003241C5">
        <w:rPr>
          <w:rFonts w:ascii="Arial" w:hAnsi="Arial" w:cs="Arial"/>
          <w:sz w:val="24"/>
          <w:szCs w:val="24"/>
        </w:rPr>
        <w:t>]</w:t>
      </w:r>
      <w:r w:rsidR="001A3650" w:rsidRPr="003241C5">
        <w:rPr>
          <w:rFonts w:ascii="Arial" w:hAnsi="Arial" w:cs="Arial"/>
          <w:sz w:val="24"/>
          <w:szCs w:val="24"/>
        </w:rPr>
        <w:t>.</w:t>
      </w:r>
    </w:p>
    <w:p w:rsidR="00762E05" w:rsidRPr="003241C5" w:rsidRDefault="00762E05" w:rsidP="00786786">
      <w:pPr>
        <w:pStyle w:val="Prrafodelista"/>
        <w:spacing w:after="0" w:line="480" w:lineRule="auto"/>
        <w:ind w:left="1588"/>
        <w:contextualSpacing w:val="0"/>
        <w:jc w:val="both"/>
        <w:rPr>
          <w:rFonts w:ascii="Arial" w:hAnsi="Arial" w:cs="Arial"/>
          <w:sz w:val="24"/>
          <w:szCs w:val="24"/>
        </w:rPr>
      </w:pPr>
    </w:p>
    <w:p w:rsidR="0089441F" w:rsidRPr="003241C5" w:rsidRDefault="0089441F" w:rsidP="00786786">
      <w:pPr>
        <w:pStyle w:val="Prrafodelista"/>
        <w:spacing w:after="0" w:line="480" w:lineRule="auto"/>
        <w:ind w:left="1588"/>
        <w:contextualSpacing w:val="0"/>
        <w:jc w:val="both"/>
        <w:rPr>
          <w:rFonts w:ascii="Arial" w:hAnsi="Arial" w:cs="Arial"/>
          <w:sz w:val="24"/>
          <w:szCs w:val="24"/>
        </w:rPr>
      </w:pPr>
      <w:r w:rsidRPr="003241C5">
        <w:rPr>
          <w:rFonts w:ascii="Arial" w:hAnsi="Arial" w:cs="Arial"/>
          <w:sz w:val="24"/>
          <w:szCs w:val="24"/>
        </w:rPr>
        <w:t xml:space="preserve">Los </w:t>
      </w:r>
      <w:r w:rsidR="007B4FF5" w:rsidRPr="003241C5">
        <w:rPr>
          <w:rFonts w:ascii="Arial" w:hAnsi="Arial" w:cs="Arial"/>
          <w:sz w:val="24"/>
          <w:szCs w:val="24"/>
        </w:rPr>
        <w:t xml:space="preserve">cables de fibra óptica </w:t>
      </w:r>
      <w:r w:rsidRPr="003241C5">
        <w:rPr>
          <w:rFonts w:ascii="Arial" w:hAnsi="Arial" w:cs="Arial"/>
          <w:sz w:val="24"/>
          <w:szCs w:val="24"/>
        </w:rPr>
        <w:t xml:space="preserve">proporcionan ciertas ventajas </w:t>
      </w:r>
      <w:r w:rsidR="007B4FF5" w:rsidRPr="003241C5">
        <w:rPr>
          <w:rFonts w:ascii="Arial" w:hAnsi="Arial" w:cs="Arial"/>
          <w:sz w:val="24"/>
          <w:szCs w:val="24"/>
        </w:rPr>
        <w:t>frente a otros medios de transmisión física como el cobre</w:t>
      </w:r>
      <w:r w:rsidR="000C54AF" w:rsidRPr="003241C5">
        <w:rPr>
          <w:rFonts w:ascii="Arial" w:hAnsi="Arial" w:cs="Arial"/>
          <w:sz w:val="24"/>
          <w:szCs w:val="24"/>
        </w:rPr>
        <w:t xml:space="preserve">, de los </w:t>
      </w:r>
      <w:r w:rsidRPr="003241C5">
        <w:rPr>
          <w:rFonts w:ascii="Arial" w:hAnsi="Arial" w:cs="Arial"/>
          <w:sz w:val="24"/>
          <w:szCs w:val="24"/>
        </w:rPr>
        <w:t>que se puede mencionar:</w:t>
      </w:r>
      <w:r w:rsidR="007B4FF5" w:rsidRPr="003241C5">
        <w:rPr>
          <w:rFonts w:ascii="Arial" w:hAnsi="Arial" w:cs="Arial"/>
          <w:sz w:val="24"/>
          <w:szCs w:val="24"/>
        </w:rPr>
        <w:t xml:space="preserve"> </w:t>
      </w:r>
      <w:r w:rsidRPr="003241C5">
        <w:rPr>
          <w:rFonts w:ascii="Arial" w:hAnsi="Arial" w:cs="Arial"/>
          <w:sz w:val="24"/>
          <w:szCs w:val="24"/>
        </w:rPr>
        <w:t xml:space="preserve">Los altos valores de ancho de banda que se pueden </w:t>
      </w:r>
      <w:r w:rsidR="00D54699" w:rsidRPr="003241C5">
        <w:rPr>
          <w:rFonts w:ascii="Arial" w:hAnsi="Arial" w:cs="Arial"/>
          <w:sz w:val="24"/>
          <w:szCs w:val="24"/>
        </w:rPr>
        <w:t xml:space="preserve">obtener, </w:t>
      </w:r>
      <w:r w:rsidRPr="003241C5">
        <w:rPr>
          <w:rFonts w:ascii="Arial" w:hAnsi="Arial" w:cs="Arial"/>
          <w:sz w:val="24"/>
          <w:szCs w:val="24"/>
        </w:rPr>
        <w:t>su inmunidad a la interferencia electromagnética</w:t>
      </w:r>
      <w:r w:rsidR="00D54699" w:rsidRPr="003241C5">
        <w:rPr>
          <w:rFonts w:ascii="Arial" w:hAnsi="Arial" w:cs="Arial"/>
          <w:sz w:val="24"/>
          <w:szCs w:val="24"/>
        </w:rPr>
        <w:t>, no tiene propiedades conductivas, y se alcanzan</w:t>
      </w:r>
      <w:r w:rsidRPr="003241C5">
        <w:rPr>
          <w:rFonts w:ascii="Arial" w:hAnsi="Arial" w:cs="Arial"/>
          <w:sz w:val="24"/>
          <w:szCs w:val="24"/>
        </w:rPr>
        <w:t xml:space="preserve"> largas distancias de cobertura. Estos motivos hacen que sean utilizados principalmente en el tendido de las redes de backbone e incluso, hoy en día, llegan a usuarios de tipo masivo.</w:t>
      </w:r>
    </w:p>
    <w:p w:rsidR="0089441F" w:rsidRPr="003241C5" w:rsidRDefault="0089441F" w:rsidP="00786786">
      <w:pPr>
        <w:pStyle w:val="Prrafodelista"/>
        <w:spacing w:after="0" w:line="480" w:lineRule="auto"/>
        <w:ind w:left="1588"/>
        <w:contextualSpacing w:val="0"/>
        <w:jc w:val="both"/>
        <w:rPr>
          <w:rFonts w:ascii="Arial" w:hAnsi="Arial" w:cs="Arial"/>
          <w:sz w:val="24"/>
          <w:szCs w:val="24"/>
        </w:rPr>
      </w:pPr>
    </w:p>
    <w:p w:rsidR="00B74340" w:rsidRPr="003241C5" w:rsidRDefault="00366FA0" w:rsidP="00786786">
      <w:pPr>
        <w:pStyle w:val="Prrafodelista"/>
        <w:spacing w:after="0" w:line="480" w:lineRule="auto"/>
        <w:ind w:left="1588"/>
        <w:contextualSpacing w:val="0"/>
        <w:jc w:val="both"/>
        <w:rPr>
          <w:rFonts w:ascii="Arial" w:hAnsi="Arial" w:cs="Arial"/>
          <w:sz w:val="24"/>
          <w:szCs w:val="24"/>
        </w:rPr>
      </w:pPr>
      <w:r w:rsidRPr="003241C5">
        <w:rPr>
          <w:rFonts w:ascii="Arial" w:hAnsi="Arial" w:cs="Arial"/>
          <w:sz w:val="24"/>
          <w:szCs w:val="24"/>
        </w:rPr>
        <w:t xml:space="preserve">Cada circuito de fibra óptica que se utiliza para conectar redes está formado por dos fibras de vidrio, </w:t>
      </w:r>
      <w:r w:rsidR="003C6D59" w:rsidRPr="003241C5">
        <w:rPr>
          <w:rFonts w:ascii="Arial" w:hAnsi="Arial" w:cs="Arial"/>
          <w:sz w:val="24"/>
          <w:szCs w:val="24"/>
        </w:rPr>
        <w:t xml:space="preserve">pues se utiliza una hebra de fibra para transmitir y otra para recibir </w:t>
      </w:r>
      <w:fldSimple w:instr=" REF _Ref300493175 \h  \* MERGEFORMAT ">
        <w:r w:rsidR="00CC7850" w:rsidRPr="00365701">
          <w:rPr>
            <w:rFonts w:ascii="Arial" w:hAnsi="Arial" w:cs="Arial"/>
            <w:sz w:val="24"/>
            <w:szCs w:val="24"/>
          </w:rPr>
          <w:t>[</w:t>
        </w:r>
        <w:r w:rsidR="00CC7850">
          <w:rPr>
            <w:rFonts w:ascii="Arial" w:hAnsi="Arial" w:cs="Arial"/>
            <w:sz w:val="24"/>
            <w:szCs w:val="24"/>
          </w:rPr>
          <w:t>14</w:t>
        </w:r>
      </w:fldSimple>
      <w:r w:rsidR="003C6D59" w:rsidRPr="003241C5">
        <w:rPr>
          <w:rFonts w:ascii="Arial" w:hAnsi="Arial" w:cs="Arial"/>
          <w:sz w:val="24"/>
          <w:szCs w:val="24"/>
        </w:rPr>
        <w:t xml:space="preserve">]. </w:t>
      </w:r>
      <w:r w:rsidRPr="003241C5">
        <w:rPr>
          <w:rFonts w:ascii="Arial" w:hAnsi="Arial" w:cs="Arial"/>
          <w:sz w:val="24"/>
          <w:szCs w:val="24"/>
        </w:rPr>
        <w:t xml:space="preserve">Ver </w:t>
      </w:r>
      <w:fldSimple w:instr=" REF _Ref296241047 \h  \* MERGEFORMAT ">
        <w:r w:rsidR="00CC7850" w:rsidRPr="00CC7850">
          <w:rPr>
            <w:rFonts w:ascii="Arial" w:hAnsi="Arial" w:cs="Arial"/>
            <w:sz w:val="24"/>
            <w:szCs w:val="24"/>
            <w:lang w:val="es-EC"/>
          </w:rPr>
          <w:t>Figura 4.20</w:t>
        </w:r>
      </w:fldSimple>
      <w:r w:rsidR="003C6D59" w:rsidRPr="003241C5">
        <w:rPr>
          <w:rFonts w:ascii="Arial" w:hAnsi="Arial" w:cs="Arial"/>
          <w:sz w:val="24"/>
          <w:szCs w:val="24"/>
          <w:lang w:val="es-EC"/>
        </w:rPr>
        <w:t>.</w:t>
      </w:r>
    </w:p>
    <w:p w:rsidR="00366FA0" w:rsidRPr="003241C5" w:rsidRDefault="00366FA0" w:rsidP="00786786">
      <w:pPr>
        <w:pStyle w:val="Prrafodelista"/>
        <w:spacing w:after="0" w:line="480" w:lineRule="auto"/>
        <w:ind w:left="1588"/>
        <w:contextualSpacing w:val="0"/>
        <w:jc w:val="both"/>
        <w:rPr>
          <w:rFonts w:ascii="Arial" w:hAnsi="Arial" w:cs="Arial"/>
          <w:sz w:val="24"/>
          <w:szCs w:val="24"/>
        </w:rPr>
      </w:pPr>
    </w:p>
    <w:p w:rsidR="00366FA0" w:rsidRDefault="00366FA0" w:rsidP="00E02046">
      <w:pPr>
        <w:pStyle w:val="Prrafodelista"/>
        <w:spacing w:after="0" w:line="240" w:lineRule="auto"/>
        <w:ind w:left="1588"/>
        <w:contextualSpacing w:val="0"/>
        <w:jc w:val="center"/>
        <w:rPr>
          <w:rFonts w:ascii="Arial" w:hAnsi="Arial" w:cs="Arial"/>
          <w:sz w:val="24"/>
          <w:szCs w:val="24"/>
        </w:rPr>
      </w:pPr>
      <w:r>
        <w:rPr>
          <w:rFonts w:ascii="Arial" w:hAnsi="Arial" w:cs="Arial"/>
          <w:noProof/>
          <w:sz w:val="24"/>
          <w:szCs w:val="24"/>
          <w:lang w:val="es-EC" w:eastAsia="es-EC"/>
        </w:rPr>
        <w:drawing>
          <wp:inline distT="0" distB="0" distL="0" distR="0">
            <wp:extent cx="3063197" cy="574775"/>
            <wp:effectExtent l="19050" t="0" r="3853"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3063400" cy="574813"/>
                    </a:xfrm>
                    <a:prstGeom prst="rect">
                      <a:avLst/>
                    </a:prstGeom>
                    <a:noFill/>
                    <a:ln w="9525">
                      <a:noFill/>
                      <a:miter lim="800000"/>
                      <a:headEnd/>
                      <a:tailEnd/>
                    </a:ln>
                  </pic:spPr>
                </pic:pic>
              </a:graphicData>
            </a:graphic>
          </wp:inline>
        </w:drawing>
      </w:r>
    </w:p>
    <w:p w:rsidR="0026756F" w:rsidRDefault="00F36C79" w:rsidP="008B0968">
      <w:pPr>
        <w:pStyle w:val="Prrafodelista"/>
        <w:spacing w:line="240" w:lineRule="atLeast"/>
        <w:ind w:left="1588"/>
        <w:contextualSpacing w:val="0"/>
        <w:jc w:val="center"/>
        <w:rPr>
          <w:rFonts w:ascii="Arial" w:hAnsi="Arial" w:cs="Arial"/>
          <w:sz w:val="24"/>
          <w:szCs w:val="24"/>
        </w:rPr>
      </w:pPr>
      <w:bookmarkStart w:id="642" w:name="_Ref296241047"/>
      <w:bookmarkStart w:id="643" w:name="_Toc303097431"/>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20</w:t>
      </w:r>
      <w:r w:rsidR="00341CB7" w:rsidRPr="00E23890">
        <w:rPr>
          <w:b/>
        </w:rPr>
        <w:fldChar w:fldCharType="end"/>
      </w:r>
      <w:bookmarkEnd w:id="642"/>
      <w:r>
        <w:t xml:space="preserve"> </w:t>
      </w:r>
      <w:r w:rsidRPr="00F36C79">
        <w:t>Transmisión</w:t>
      </w:r>
      <w:r w:rsidR="00854940">
        <w:t xml:space="preserve"> (Tx)</w:t>
      </w:r>
      <w:r w:rsidR="003C6D59">
        <w:t xml:space="preserve"> </w:t>
      </w:r>
      <w:r w:rsidR="00854940">
        <w:t>–</w:t>
      </w:r>
      <w:r w:rsidRPr="00F36C79">
        <w:t xml:space="preserve"> Recepción</w:t>
      </w:r>
      <w:r w:rsidR="00854940">
        <w:t xml:space="preserve"> (Rx)</w:t>
      </w:r>
      <w:r w:rsidR="003C6D59">
        <w:t xml:space="preserve"> </w:t>
      </w:r>
      <w:fldSimple w:instr=" REF _Ref300493175 \h  \* MERGEFORMAT ">
        <w:r w:rsidR="00CC7850" w:rsidRPr="00CC7850">
          <w:t>[14</w:t>
        </w:r>
      </w:fldSimple>
      <w:r w:rsidR="003C6D59" w:rsidRPr="003C6D59">
        <w:t>]</w:t>
      </w:r>
      <w:r w:rsidR="003C6D59">
        <w:t>.</w:t>
      </w:r>
      <w:bookmarkEnd w:id="643"/>
    </w:p>
    <w:p w:rsidR="003C6D59" w:rsidRPr="003241C5" w:rsidRDefault="003C6D59" w:rsidP="00584810">
      <w:pPr>
        <w:pStyle w:val="Prrafodelista"/>
        <w:spacing w:after="0" w:line="480" w:lineRule="auto"/>
        <w:ind w:left="1588"/>
        <w:contextualSpacing w:val="0"/>
        <w:jc w:val="both"/>
        <w:rPr>
          <w:rFonts w:ascii="Arial" w:hAnsi="Arial" w:cs="Arial"/>
          <w:sz w:val="24"/>
          <w:szCs w:val="24"/>
        </w:rPr>
      </w:pPr>
    </w:p>
    <w:p w:rsidR="00B6128A" w:rsidRPr="003241C5" w:rsidRDefault="00D54699" w:rsidP="00584810">
      <w:pPr>
        <w:pStyle w:val="Prrafodelista"/>
        <w:spacing w:after="0" w:line="480" w:lineRule="auto"/>
        <w:ind w:left="1588"/>
        <w:contextualSpacing w:val="0"/>
        <w:jc w:val="both"/>
        <w:rPr>
          <w:rFonts w:ascii="Arial" w:hAnsi="Arial" w:cs="Arial"/>
          <w:sz w:val="24"/>
          <w:szCs w:val="24"/>
        </w:rPr>
      </w:pPr>
      <w:r w:rsidRPr="003241C5">
        <w:rPr>
          <w:rFonts w:ascii="Arial" w:hAnsi="Arial" w:cs="Arial"/>
          <w:sz w:val="24"/>
          <w:szCs w:val="24"/>
        </w:rPr>
        <w:lastRenderedPageBreak/>
        <w:t xml:space="preserve">Puesto </w:t>
      </w:r>
      <w:r w:rsidR="0089441F" w:rsidRPr="003241C5">
        <w:rPr>
          <w:rFonts w:ascii="Arial" w:hAnsi="Arial" w:cs="Arial"/>
          <w:sz w:val="24"/>
          <w:szCs w:val="24"/>
        </w:rPr>
        <w:t>que los OSN 1500B son equipos de transmisión orientados al transporte de redes MAN</w:t>
      </w:r>
      <w:r w:rsidR="00AF601D" w:rsidRPr="003241C5">
        <w:rPr>
          <w:rFonts w:ascii="Arial" w:hAnsi="Arial" w:cs="Arial"/>
          <w:sz w:val="24"/>
          <w:szCs w:val="24"/>
        </w:rPr>
        <w:t>, su interconexión</w:t>
      </w:r>
      <w:r w:rsidR="00747F64" w:rsidRPr="003241C5">
        <w:rPr>
          <w:rFonts w:ascii="Arial" w:hAnsi="Arial" w:cs="Arial"/>
          <w:sz w:val="24"/>
          <w:szCs w:val="24"/>
        </w:rPr>
        <w:t xml:space="preserve"> </w:t>
      </w:r>
      <w:r w:rsidR="00AF601D" w:rsidRPr="003241C5">
        <w:rPr>
          <w:rFonts w:ascii="Arial" w:hAnsi="Arial" w:cs="Arial"/>
          <w:sz w:val="24"/>
          <w:szCs w:val="24"/>
        </w:rPr>
        <w:t>se realiza a través de cables de fibra</w:t>
      </w:r>
      <w:r w:rsidR="000D5A44" w:rsidRPr="003241C5">
        <w:rPr>
          <w:rFonts w:ascii="Arial" w:hAnsi="Arial" w:cs="Arial"/>
          <w:sz w:val="24"/>
          <w:szCs w:val="24"/>
        </w:rPr>
        <w:t>, en este caso,</w:t>
      </w:r>
      <w:r w:rsidR="00AF601D" w:rsidRPr="003241C5">
        <w:rPr>
          <w:rFonts w:ascii="Arial" w:hAnsi="Arial" w:cs="Arial"/>
          <w:sz w:val="24"/>
          <w:szCs w:val="24"/>
        </w:rPr>
        <w:t xml:space="preserve"> por medio de las tarjetas N1SLD4. Adicionalmente, entre los servicios que pueden prestar, se encuentra el acceso de señales Gigabit Ethernet por medio de las tarjetas N1EGT2, y el acceso a señales de nivel STM-1 a través de las tarjetas CLX1 y R1SL1. Todas las placas mencionadas, de acuerdo a las especificaciones técnicas revisadas en el sub</w:t>
      </w:r>
      <w:r w:rsidR="00574411" w:rsidRPr="003241C5">
        <w:rPr>
          <w:rFonts w:ascii="Arial" w:hAnsi="Arial" w:cs="Arial"/>
          <w:sz w:val="24"/>
          <w:szCs w:val="24"/>
        </w:rPr>
        <w:t xml:space="preserve"> </w:t>
      </w:r>
      <w:r w:rsidR="00AF601D" w:rsidRPr="003241C5">
        <w:rPr>
          <w:rFonts w:ascii="Arial" w:hAnsi="Arial" w:cs="Arial"/>
          <w:sz w:val="24"/>
          <w:szCs w:val="24"/>
        </w:rPr>
        <w:t>capítulo</w:t>
      </w:r>
      <w:r w:rsidR="00574411" w:rsidRPr="003241C5">
        <w:rPr>
          <w:rFonts w:ascii="Arial" w:hAnsi="Arial" w:cs="Arial"/>
          <w:sz w:val="24"/>
          <w:szCs w:val="24"/>
        </w:rPr>
        <w:t xml:space="preserve"> 4.2</w:t>
      </w:r>
      <w:r w:rsidR="00AF601D" w:rsidRPr="003241C5">
        <w:rPr>
          <w:rFonts w:ascii="Arial" w:hAnsi="Arial" w:cs="Arial"/>
          <w:sz w:val="24"/>
          <w:szCs w:val="24"/>
        </w:rPr>
        <w:t xml:space="preserve"> poseen</w:t>
      </w:r>
      <w:r w:rsidR="00B6128A" w:rsidRPr="003241C5">
        <w:rPr>
          <w:rFonts w:ascii="Arial" w:hAnsi="Arial" w:cs="Arial"/>
          <w:sz w:val="24"/>
          <w:szCs w:val="24"/>
        </w:rPr>
        <w:t xml:space="preserve"> interfaces que admiten módulos SFP de fibra óptica en su panel frontal, y ya que se necesitan dos hilos para la comunicación, éstas siempre están agrupadas en pareja </w:t>
      </w:r>
      <w:r w:rsidR="00574411" w:rsidRPr="003241C5">
        <w:rPr>
          <w:rFonts w:ascii="Arial" w:hAnsi="Arial" w:cs="Arial"/>
          <w:sz w:val="24"/>
          <w:szCs w:val="24"/>
        </w:rPr>
        <w:t>y</w:t>
      </w:r>
      <w:r w:rsidR="00B6128A" w:rsidRPr="003241C5">
        <w:rPr>
          <w:rFonts w:ascii="Arial" w:hAnsi="Arial" w:cs="Arial"/>
          <w:sz w:val="24"/>
          <w:szCs w:val="24"/>
        </w:rPr>
        <w:t xml:space="preserve"> sus puertos se denominan</w:t>
      </w:r>
      <w:r w:rsidR="00574411" w:rsidRPr="003241C5">
        <w:rPr>
          <w:rFonts w:ascii="Arial" w:hAnsi="Arial" w:cs="Arial"/>
          <w:sz w:val="24"/>
          <w:szCs w:val="24"/>
        </w:rPr>
        <w:t xml:space="preserve"> entrada y salida.</w:t>
      </w:r>
    </w:p>
    <w:p w:rsidR="003255A6" w:rsidRPr="003241C5" w:rsidRDefault="003255A6" w:rsidP="00584810">
      <w:pPr>
        <w:pStyle w:val="Prrafodelista"/>
        <w:spacing w:after="0" w:line="480" w:lineRule="auto"/>
        <w:ind w:left="1588"/>
        <w:contextualSpacing w:val="0"/>
        <w:jc w:val="both"/>
        <w:rPr>
          <w:rFonts w:ascii="Arial" w:hAnsi="Arial" w:cs="Arial"/>
          <w:sz w:val="24"/>
          <w:szCs w:val="24"/>
          <w:lang w:val="es-EC"/>
        </w:rPr>
      </w:pPr>
    </w:p>
    <w:p w:rsidR="00D54699" w:rsidRPr="003241C5" w:rsidRDefault="003255A6" w:rsidP="00584810">
      <w:pPr>
        <w:pStyle w:val="Prrafodelista"/>
        <w:spacing w:after="0" w:line="480" w:lineRule="auto"/>
        <w:ind w:left="1588"/>
        <w:contextualSpacing w:val="0"/>
        <w:jc w:val="both"/>
        <w:rPr>
          <w:rFonts w:ascii="Arial" w:hAnsi="Arial" w:cs="Arial"/>
          <w:sz w:val="24"/>
          <w:szCs w:val="24"/>
          <w:lang w:val="es-EC"/>
        </w:rPr>
      </w:pPr>
      <w:r w:rsidRPr="003241C5">
        <w:rPr>
          <w:rFonts w:ascii="Arial" w:hAnsi="Arial" w:cs="Arial"/>
          <w:sz w:val="24"/>
          <w:szCs w:val="24"/>
          <w:lang w:val="es-EC"/>
        </w:rPr>
        <w:t>Las diferentes trayectorias que puede seguir un haz de luz en el interior de una fibra se denominan modos de propag</w:t>
      </w:r>
      <w:r w:rsidR="00574411" w:rsidRPr="003241C5">
        <w:rPr>
          <w:rFonts w:ascii="Arial" w:hAnsi="Arial" w:cs="Arial"/>
          <w:sz w:val="24"/>
          <w:szCs w:val="24"/>
          <w:lang w:val="es-EC"/>
        </w:rPr>
        <w:t>ación. S</w:t>
      </w:r>
      <w:r w:rsidRPr="003241C5">
        <w:rPr>
          <w:rFonts w:ascii="Arial" w:hAnsi="Arial" w:cs="Arial"/>
          <w:sz w:val="24"/>
          <w:szCs w:val="24"/>
          <w:lang w:val="es-EC"/>
        </w:rPr>
        <w:t>egún el modo de propagación se tiene dos tipos de fibra óptica: multimodo y monomodo.</w:t>
      </w:r>
    </w:p>
    <w:p w:rsidR="00414CF0" w:rsidRPr="003241C5" w:rsidRDefault="00414CF0" w:rsidP="00584810">
      <w:pPr>
        <w:pStyle w:val="Prrafodelista"/>
        <w:spacing w:after="0" w:line="480" w:lineRule="auto"/>
        <w:ind w:left="1588"/>
        <w:contextualSpacing w:val="0"/>
        <w:jc w:val="both"/>
        <w:rPr>
          <w:rFonts w:ascii="Arial" w:hAnsi="Arial" w:cs="Arial"/>
          <w:i/>
          <w:sz w:val="24"/>
          <w:szCs w:val="24"/>
          <w:u w:val="single"/>
          <w:lang w:val="es-EC"/>
        </w:rPr>
      </w:pPr>
    </w:p>
    <w:p w:rsidR="003255A6" w:rsidRPr="003241C5" w:rsidRDefault="003255A6" w:rsidP="00584810">
      <w:pPr>
        <w:pStyle w:val="Prrafodelista"/>
        <w:spacing w:after="0" w:line="480" w:lineRule="auto"/>
        <w:ind w:left="1588"/>
        <w:contextualSpacing w:val="0"/>
        <w:jc w:val="both"/>
        <w:rPr>
          <w:rFonts w:ascii="Arial" w:hAnsi="Arial" w:cs="Arial"/>
          <w:sz w:val="24"/>
          <w:szCs w:val="24"/>
        </w:rPr>
      </w:pPr>
      <w:r w:rsidRPr="003241C5">
        <w:rPr>
          <w:rFonts w:ascii="Arial" w:hAnsi="Arial" w:cs="Arial"/>
          <w:i/>
          <w:sz w:val="24"/>
          <w:szCs w:val="24"/>
          <w:u w:val="single"/>
          <w:lang w:val="es-EC"/>
        </w:rPr>
        <w:t>Fibra óptica monomodo:</w:t>
      </w:r>
    </w:p>
    <w:p w:rsidR="00C04FDA" w:rsidRPr="003241C5" w:rsidRDefault="003255A6" w:rsidP="00584810">
      <w:pPr>
        <w:pStyle w:val="Prrafodelista"/>
        <w:spacing w:after="0" w:line="480" w:lineRule="auto"/>
        <w:ind w:left="1588"/>
        <w:contextualSpacing w:val="0"/>
        <w:jc w:val="both"/>
        <w:rPr>
          <w:rFonts w:ascii="Arial" w:hAnsi="Arial" w:cs="Arial"/>
          <w:sz w:val="24"/>
          <w:szCs w:val="24"/>
          <w:lang w:val="es-EC"/>
        </w:rPr>
      </w:pPr>
      <w:r w:rsidRPr="003241C5">
        <w:rPr>
          <w:rFonts w:ascii="Arial" w:hAnsi="Arial" w:cs="Arial"/>
          <w:sz w:val="24"/>
          <w:szCs w:val="24"/>
          <w:lang w:val="es-EC"/>
        </w:rPr>
        <w:t xml:space="preserve">En las fibras ópticas monomodo sólo se propaga un </w:t>
      </w:r>
      <w:r w:rsidR="008E2494" w:rsidRPr="003241C5">
        <w:rPr>
          <w:rFonts w:ascii="Arial" w:hAnsi="Arial" w:cs="Arial"/>
          <w:sz w:val="24"/>
          <w:szCs w:val="24"/>
          <w:lang w:val="es-EC"/>
        </w:rPr>
        <w:t>rayo (modo)</w:t>
      </w:r>
      <w:r w:rsidRPr="003241C5">
        <w:rPr>
          <w:rFonts w:ascii="Arial" w:hAnsi="Arial" w:cs="Arial"/>
          <w:sz w:val="24"/>
          <w:szCs w:val="24"/>
          <w:lang w:val="es-EC"/>
        </w:rPr>
        <w:t xml:space="preserve"> de luz para </w:t>
      </w:r>
      <w:r w:rsidR="00C04FDA" w:rsidRPr="003241C5">
        <w:rPr>
          <w:rFonts w:ascii="Arial" w:hAnsi="Arial" w:cs="Arial"/>
          <w:sz w:val="24"/>
          <w:szCs w:val="24"/>
          <w:lang w:val="es-EC"/>
        </w:rPr>
        <w:t xml:space="preserve">transmitir la señal. Usualmente se utiliza </w:t>
      </w:r>
      <w:r w:rsidR="00C04FDA" w:rsidRPr="003241C5">
        <w:rPr>
          <w:rFonts w:ascii="Arial" w:hAnsi="Arial" w:cs="Arial"/>
          <w:sz w:val="24"/>
          <w:szCs w:val="24"/>
          <w:lang w:val="es-EC"/>
        </w:rPr>
        <w:lastRenderedPageBreak/>
        <w:t>en el cableado de backbone ya que es capaz de ofrecer mayor ancho de banda y se pueden abarcar grandes distancias. Como fuente de luz utiliza el láser, (Amplificación de luz por radiación mediante emisión estimulada) que produce un haz de luz mucho más fuerte que la emitida por un LED.</w:t>
      </w:r>
    </w:p>
    <w:p w:rsidR="00C04FDA" w:rsidRPr="003241C5" w:rsidRDefault="00C04FDA" w:rsidP="00584810">
      <w:pPr>
        <w:pStyle w:val="Prrafodelista"/>
        <w:spacing w:after="0" w:line="480" w:lineRule="auto"/>
        <w:ind w:left="1588"/>
        <w:contextualSpacing w:val="0"/>
        <w:jc w:val="both"/>
        <w:rPr>
          <w:rFonts w:ascii="Arial" w:hAnsi="Arial" w:cs="Arial"/>
          <w:sz w:val="24"/>
          <w:szCs w:val="24"/>
          <w:lang w:val="es-EC"/>
        </w:rPr>
      </w:pPr>
    </w:p>
    <w:p w:rsidR="00B74340" w:rsidRPr="003241C5" w:rsidRDefault="003255A6" w:rsidP="00584810">
      <w:pPr>
        <w:pStyle w:val="Prrafodelista"/>
        <w:spacing w:after="0" w:line="480" w:lineRule="auto"/>
        <w:ind w:left="1588"/>
        <w:contextualSpacing w:val="0"/>
        <w:jc w:val="both"/>
        <w:rPr>
          <w:rFonts w:ascii="Arial" w:hAnsi="Arial" w:cs="Arial"/>
          <w:sz w:val="24"/>
          <w:szCs w:val="24"/>
          <w:lang w:val="es-EC"/>
        </w:rPr>
      </w:pPr>
      <w:r w:rsidRPr="003241C5">
        <w:rPr>
          <w:rFonts w:ascii="Arial" w:hAnsi="Arial" w:cs="Arial"/>
          <w:sz w:val="24"/>
          <w:szCs w:val="24"/>
          <w:lang w:val="es-EC"/>
        </w:rPr>
        <w:t>El núcleo de la fibra tiene un diámetro más reducido</w:t>
      </w:r>
      <w:r w:rsidR="001D7B32" w:rsidRPr="003241C5">
        <w:rPr>
          <w:rFonts w:ascii="Arial" w:hAnsi="Arial" w:cs="Arial"/>
          <w:sz w:val="24"/>
          <w:szCs w:val="24"/>
          <w:lang w:val="es-EC"/>
        </w:rPr>
        <w:t>, la recomendación ITU-T G.652</w:t>
      </w:r>
      <w:r w:rsidR="005A3C43" w:rsidRPr="003241C5">
        <w:rPr>
          <w:rFonts w:ascii="Arial" w:hAnsi="Arial" w:cs="Arial"/>
          <w:sz w:val="24"/>
          <w:szCs w:val="24"/>
          <w:lang w:val="es-EC"/>
        </w:rPr>
        <w:t>, que describe las características de los medios de transmisión para los sistemas y redes de transmisión digital,</w:t>
      </w:r>
      <w:r w:rsidRPr="003241C5">
        <w:rPr>
          <w:rFonts w:ascii="Arial" w:hAnsi="Arial" w:cs="Arial"/>
          <w:sz w:val="24"/>
          <w:szCs w:val="24"/>
          <w:lang w:val="es-EC"/>
        </w:rPr>
        <w:t xml:space="preserve"> </w:t>
      </w:r>
      <w:r w:rsidR="001D7B32" w:rsidRPr="003241C5">
        <w:rPr>
          <w:rFonts w:ascii="Arial" w:hAnsi="Arial" w:cs="Arial"/>
          <w:sz w:val="24"/>
          <w:szCs w:val="24"/>
          <w:lang w:val="es-EC"/>
        </w:rPr>
        <w:t xml:space="preserve">especifica que debe estar </w:t>
      </w:r>
      <w:r w:rsidR="00C04FDA" w:rsidRPr="003241C5">
        <w:rPr>
          <w:rFonts w:ascii="Arial" w:hAnsi="Arial" w:cs="Arial"/>
          <w:sz w:val="24"/>
          <w:szCs w:val="24"/>
          <w:lang w:val="es-EC"/>
        </w:rPr>
        <w:t xml:space="preserve">en el rango </w:t>
      </w:r>
      <w:r w:rsidRPr="003241C5">
        <w:rPr>
          <w:rFonts w:ascii="Arial" w:hAnsi="Arial" w:cs="Arial"/>
          <w:sz w:val="24"/>
          <w:szCs w:val="24"/>
          <w:lang w:val="es-EC"/>
        </w:rPr>
        <w:t xml:space="preserve">de </w:t>
      </w:r>
      <w:r w:rsidR="00324506" w:rsidRPr="003241C5">
        <w:rPr>
          <w:rFonts w:ascii="Arial" w:hAnsi="Arial" w:cs="Arial"/>
          <w:sz w:val="24"/>
          <w:szCs w:val="24"/>
          <w:lang w:val="es-EC"/>
        </w:rPr>
        <w:t>8,6</w:t>
      </w:r>
      <w:r w:rsidRPr="003241C5">
        <w:rPr>
          <w:rFonts w:ascii="Arial" w:hAnsi="Arial" w:cs="Arial"/>
          <w:sz w:val="24"/>
          <w:szCs w:val="24"/>
          <w:lang w:val="es-EC"/>
        </w:rPr>
        <w:t xml:space="preserve"> a 9.5 </w:t>
      </w:r>
      <w:r w:rsidR="00324506" w:rsidRPr="003241C5">
        <w:rPr>
          <w:rFonts w:ascii="Arial" w:hAnsi="Arial" w:cs="Arial"/>
          <w:sz w:val="24"/>
          <w:szCs w:val="24"/>
          <w:lang w:val="es-EC"/>
        </w:rPr>
        <w:t>µm</w:t>
      </w:r>
      <w:r w:rsidR="00097558" w:rsidRPr="003241C5">
        <w:rPr>
          <w:rFonts w:ascii="Arial" w:hAnsi="Arial" w:cs="Arial"/>
          <w:sz w:val="24"/>
          <w:szCs w:val="24"/>
          <w:lang w:val="es-EC"/>
        </w:rPr>
        <w:t xml:space="preserve"> a una longitud de onda en el orden de 1310 a 1550 nm</w:t>
      </w:r>
      <w:r w:rsidR="003F3893" w:rsidRPr="003241C5">
        <w:rPr>
          <w:rFonts w:ascii="Arial" w:hAnsi="Arial" w:cs="Arial"/>
          <w:sz w:val="24"/>
          <w:szCs w:val="24"/>
          <w:lang w:val="es-EC"/>
        </w:rPr>
        <w:t xml:space="preserve"> </w:t>
      </w:r>
      <w:fldSimple w:instr=" REF _Ref300501031 \h  \* MERGEFORMAT ">
        <w:r w:rsidR="00CC7850" w:rsidRPr="00365701">
          <w:rPr>
            <w:rFonts w:ascii="Arial" w:hAnsi="Arial" w:cs="Arial"/>
            <w:sz w:val="24"/>
            <w:szCs w:val="24"/>
            <w:lang w:val="es-EC"/>
          </w:rPr>
          <w:t>[</w:t>
        </w:r>
        <w:r w:rsidR="00CC7850">
          <w:rPr>
            <w:rFonts w:ascii="Arial" w:hAnsi="Arial" w:cs="Arial"/>
            <w:noProof/>
            <w:sz w:val="24"/>
            <w:szCs w:val="24"/>
            <w:lang w:val="es-EC"/>
          </w:rPr>
          <w:t>15</w:t>
        </w:r>
      </w:fldSimple>
      <w:r w:rsidR="003F3893" w:rsidRPr="003241C5">
        <w:rPr>
          <w:rFonts w:ascii="Arial" w:hAnsi="Arial" w:cs="Arial"/>
          <w:sz w:val="24"/>
          <w:szCs w:val="24"/>
          <w:lang w:val="es-EC"/>
        </w:rPr>
        <w:t>]</w:t>
      </w:r>
      <w:r w:rsidRPr="003241C5">
        <w:rPr>
          <w:rFonts w:ascii="Arial" w:hAnsi="Arial" w:cs="Arial"/>
          <w:sz w:val="24"/>
          <w:szCs w:val="24"/>
          <w:lang w:val="es-EC"/>
        </w:rPr>
        <w:t xml:space="preserve">. Por lo regular, cuando el </w:t>
      </w:r>
      <w:r w:rsidR="008E2494" w:rsidRPr="003241C5">
        <w:rPr>
          <w:rFonts w:ascii="Arial" w:hAnsi="Arial" w:cs="Arial"/>
          <w:sz w:val="24"/>
          <w:szCs w:val="24"/>
          <w:lang w:val="es-EC"/>
        </w:rPr>
        <w:t>cable de fibra es de un hilo, la funda o cobertura</w:t>
      </w:r>
      <w:r w:rsidRPr="003241C5">
        <w:rPr>
          <w:rFonts w:ascii="Arial" w:hAnsi="Arial" w:cs="Arial"/>
          <w:sz w:val="24"/>
          <w:szCs w:val="24"/>
          <w:lang w:val="es-EC"/>
        </w:rPr>
        <w:t xml:space="preserve"> </w:t>
      </w:r>
      <w:r w:rsidR="008E2494" w:rsidRPr="003241C5">
        <w:rPr>
          <w:rFonts w:ascii="Arial" w:hAnsi="Arial" w:cs="Arial"/>
          <w:sz w:val="24"/>
          <w:szCs w:val="24"/>
          <w:lang w:val="es-EC"/>
        </w:rPr>
        <w:t xml:space="preserve">más externa </w:t>
      </w:r>
      <w:r w:rsidRPr="003241C5">
        <w:rPr>
          <w:rFonts w:ascii="Arial" w:hAnsi="Arial" w:cs="Arial"/>
          <w:sz w:val="24"/>
          <w:szCs w:val="24"/>
          <w:lang w:val="es-EC"/>
        </w:rPr>
        <w:t>es de color amarillo</w:t>
      </w:r>
      <w:r w:rsidR="008E2494" w:rsidRPr="003241C5">
        <w:rPr>
          <w:rFonts w:ascii="Arial" w:hAnsi="Arial" w:cs="Arial"/>
          <w:sz w:val="24"/>
          <w:szCs w:val="24"/>
          <w:lang w:val="es-EC"/>
        </w:rPr>
        <w:t>, pero el material del cual esté hecha depende del ambiente en que se vaya a ubicar el cable</w:t>
      </w:r>
      <w:r w:rsidRPr="003241C5">
        <w:rPr>
          <w:rFonts w:ascii="Arial" w:hAnsi="Arial" w:cs="Arial"/>
          <w:sz w:val="24"/>
          <w:szCs w:val="24"/>
          <w:lang w:val="es-EC"/>
        </w:rPr>
        <w:t xml:space="preserve">. Esto se representa en la </w:t>
      </w:r>
      <w:fldSimple w:instr=" REF _Ref296241048 \h  \* MERGEFORMAT ">
        <w:r w:rsidR="00CC7850" w:rsidRPr="00CC7850">
          <w:rPr>
            <w:rFonts w:ascii="Arial" w:hAnsi="Arial" w:cs="Arial"/>
            <w:sz w:val="24"/>
            <w:szCs w:val="24"/>
            <w:lang w:val="es-EC"/>
          </w:rPr>
          <w:t>Figura 4.21</w:t>
        </w:r>
      </w:fldSimple>
      <w:r w:rsidR="00B74340" w:rsidRPr="003241C5">
        <w:rPr>
          <w:rFonts w:ascii="Arial" w:hAnsi="Arial" w:cs="Arial"/>
          <w:sz w:val="24"/>
          <w:szCs w:val="24"/>
          <w:lang w:val="es-EC"/>
        </w:rPr>
        <w:t>.</w:t>
      </w:r>
    </w:p>
    <w:p w:rsidR="000D5A44" w:rsidRPr="003241C5" w:rsidRDefault="000D5A44" w:rsidP="00584810">
      <w:pPr>
        <w:pStyle w:val="Prrafodelista"/>
        <w:spacing w:after="0" w:line="480" w:lineRule="auto"/>
        <w:ind w:left="1588"/>
        <w:contextualSpacing w:val="0"/>
        <w:jc w:val="both"/>
        <w:rPr>
          <w:rFonts w:ascii="Arial" w:hAnsi="Arial" w:cs="Arial"/>
          <w:sz w:val="24"/>
          <w:szCs w:val="24"/>
          <w:lang w:val="es-EC"/>
        </w:rPr>
      </w:pPr>
    </w:p>
    <w:p w:rsidR="008E2494" w:rsidRDefault="008E2494" w:rsidP="00E02046">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lastRenderedPageBreak/>
        <w:drawing>
          <wp:inline distT="0" distB="0" distL="0" distR="0">
            <wp:extent cx="1565727" cy="1719072"/>
            <wp:effectExtent l="1905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srcRect/>
                    <a:stretch>
                      <a:fillRect/>
                    </a:stretch>
                  </pic:blipFill>
                  <pic:spPr bwMode="auto">
                    <a:xfrm>
                      <a:off x="0" y="0"/>
                      <a:ext cx="1567670" cy="1721205"/>
                    </a:xfrm>
                    <a:prstGeom prst="rect">
                      <a:avLst/>
                    </a:prstGeom>
                    <a:noFill/>
                    <a:ln w="9525">
                      <a:noFill/>
                      <a:miter lim="800000"/>
                      <a:headEnd/>
                      <a:tailEnd/>
                    </a:ln>
                  </pic:spPr>
                </pic:pic>
              </a:graphicData>
            </a:graphic>
          </wp:inline>
        </w:drawing>
      </w:r>
      <w:r>
        <w:rPr>
          <w:rFonts w:ascii="Arial" w:hAnsi="Arial" w:cs="Arial"/>
          <w:noProof/>
          <w:sz w:val="24"/>
          <w:szCs w:val="24"/>
          <w:lang w:val="es-EC" w:eastAsia="es-EC"/>
        </w:rPr>
        <w:drawing>
          <wp:inline distT="0" distB="0" distL="0" distR="0">
            <wp:extent cx="1785946" cy="1660551"/>
            <wp:effectExtent l="19050" t="0" r="4754" b="0"/>
            <wp:docPr id="25" name="Picture 51" descr="latiguillos-fibra-optica-monomodo-lc-sc-10-mts-d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guillos-fibra-optica-monomodo-lc-sc-10-mts-dup.jpg"/>
                    <pic:cNvPicPr/>
                  </pic:nvPicPr>
                  <pic:blipFill>
                    <a:blip r:embed="rId97" cstate="print"/>
                    <a:srcRect l="2092" t="4973" r="1556" b="5506"/>
                    <a:stretch>
                      <a:fillRect/>
                    </a:stretch>
                  </pic:blipFill>
                  <pic:spPr>
                    <a:xfrm>
                      <a:off x="0" y="0"/>
                      <a:ext cx="1788808" cy="1663212"/>
                    </a:xfrm>
                    <a:prstGeom prst="rect">
                      <a:avLst/>
                    </a:prstGeom>
                  </pic:spPr>
                </pic:pic>
              </a:graphicData>
            </a:graphic>
          </wp:inline>
        </w:drawing>
      </w:r>
    </w:p>
    <w:p w:rsidR="00F36C79" w:rsidRDefault="00F36C79" w:rsidP="00D00778">
      <w:pPr>
        <w:pStyle w:val="Prrafodelista"/>
        <w:spacing w:line="240" w:lineRule="atLeast"/>
        <w:ind w:left="1588"/>
        <w:contextualSpacing w:val="0"/>
        <w:jc w:val="center"/>
      </w:pPr>
      <w:bookmarkStart w:id="644" w:name="_Ref296241048"/>
      <w:bookmarkStart w:id="645" w:name="_Toc303097432"/>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21</w:t>
      </w:r>
      <w:r w:rsidR="00341CB7" w:rsidRPr="00E23890">
        <w:rPr>
          <w:b/>
        </w:rPr>
        <w:fldChar w:fldCharType="end"/>
      </w:r>
      <w:bookmarkEnd w:id="644"/>
      <w:r>
        <w:t xml:space="preserve"> </w:t>
      </w:r>
      <w:r w:rsidRPr="00F36C79">
        <w:t>Fibra óptica Monomodo</w:t>
      </w:r>
      <w:r w:rsidR="009F2F0F">
        <w:t>.</w:t>
      </w:r>
      <w:bookmarkEnd w:id="645"/>
    </w:p>
    <w:p w:rsidR="00B96F8D" w:rsidRPr="003241C5" w:rsidRDefault="00B96F8D" w:rsidP="00584810">
      <w:pPr>
        <w:pStyle w:val="Prrafodelista"/>
        <w:spacing w:after="0" w:line="480" w:lineRule="auto"/>
        <w:ind w:left="1588"/>
        <w:contextualSpacing w:val="0"/>
        <w:jc w:val="both"/>
        <w:rPr>
          <w:rFonts w:ascii="Arial" w:hAnsi="Arial" w:cs="Arial"/>
          <w:sz w:val="24"/>
          <w:szCs w:val="24"/>
          <w:lang w:val="es-EC"/>
        </w:rPr>
      </w:pPr>
    </w:p>
    <w:p w:rsidR="00AF601D" w:rsidRPr="003241C5" w:rsidRDefault="00AF601D" w:rsidP="00584810">
      <w:pPr>
        <w:pStyle w:val="Prrafodelista"/>
        <w:spacing w:after="0" w:line="480" w:lineRule="auto"/>
        <w:ind w:left="1588"/>
        <w:contextualSpacing w:val="0"/>
        <w:jc w:val="both"/>
        <w:rPr>
          <w:rFonts w:ascii="Arial" w:hAnsi="Arial" w:cs="Arial"/>
          <w:sz w:val="24"/>
          <w:szCs w:val="24"/>
        </w:rPr>
      </w:pPr>
      <w:r w:rsidRPr="003241C5">
        <w:rPr>
          <w:rFonts w:ascii="Arial" w:hAnsi="Arial" w:cs="Arial"/>
          <w:i/>
          <w:sz w:val="24"/>
          <w:szCs w:val="24"/>
          <w:u w:val="single"/>
          <w:lang w:val="es-EC"/>
        </w:rPr>
        <w:t>Fibra óptica multimodo:</w:t>
      </w:r>
    </w:p>
    <w:p w:rsidR="00C6793B" w:rsidRPr="003241C5" w:rsidRDefault="00AF601D" w:rsidP="00584810">
      <w:pPr>
        <w:pStyle w:val="Prrafodelista"/>
        <w:spacing w:after="0" w:line="480" w:lineRule="auto"/>
        <w:ind w:left="1588"/>
        <w:contextualSpacing w:val="0"/>
        <w:jc w:val="both"/>
        <w:rPr>
          <w:rFonts w:ascii="Arial" w:hAnsi="Arial" w:cs="Arial"/>
          <w:sz w:val="24"/>
          <w:szCs w:val="24"/>
          <w:lang w:val="es-EC"/>
        </w:rPr>
      </w:pPr>
      <w:r w:rsidRPr="003241C5">
        <w:rPr>
          <w:rFonts w:ascii="Arial" w:hAnsi="Arial" w:cs="Arial"/>
          <w:sz w:val="24"/>
          <w:szCs w:val="24"/>
          <w:lang w:val="es-EC"/>
        </w:rPr>
        <w:t xml:space="preserve">En las fibras ópticas </w:t>
      </w:r>
      <w:r w:rsidR="00440BB4" w:rsidRPr="003241C5">
        <w:rPr>
          <w:rFonts w:ascii="Arial" w:hAnsi="Arial" w:cs="Arial"/>
          <w:sz w:val="24"/>
          <w:szCs w:val="24"/>
          <w:lang w:val="es-EC"/>
        </w:rPr>
        <w:t>multimodo</w:t>
      </w:r>
      <w:r w:rsidRPr="003241C5">
        <w:rPr>
          <w:rFonts w:ascii="Arial" w:hAnsi="Arial" w:cs="Arial"/>
          <w:sz w:val="24"/>
          <w:szCs w:val="24"/>
          <w:lang w:val="es-EC"/>
        </w:rPr>
        <w:t xml:space="preserve"> se propagan varios </w:t>
      </w:r>
      <w:r w:rsidR="008E2494" w:rsidRPr="003241C5">
        <w:rPr>
          <w:rFonts w:ascii="Arial" w:hAnsi="Arial" w:cs="Arial"/>
          <w:sz w:val="24"/>
          <w:szCs w:val="24"/>
          <w:lang w:val="es-EC"/>
        </w:rPr>
        <w:t xml:space="preserve">rayos de </w:t>
      </w:r>
      <w:r w:rsidRPr="003241C5">
        <w:rPr>
          <w:rFonts w:ascii="Arial" w:hAnsi="Arial" w:cs="Arial"/>
          <w:sz w:val="24"/>
          <w:szCs w:val="24"/>
          <w:lang w:val="es-EC"/>
        </w:rPr>
        <w:t>luz. El número de modos puede ser superior a mil</w:t>
      </w:r>
      <w:r w:rsidR="00440BB4" w:rsidRPr="003241C5">
        <w:rPr>
          <w:rFonts w:ascii="Arial" w:hAnsi="Arial" w:cs="Arial"/>
          <w:sz w:val="24"/>
          <w:szCs w:val="24"/>
          <w:lang w:val="es-EC"/>
        </w:rPr>
        <w:t xml:space="preserve">. </w:t>
      </w:r>
      <w:r w:rsidR="0063172F" w:rsidRPr="003241C5">
        <w:rPr>
          <w:rFonts w:ascii="Arial" w:hAnsi="Arial" w:cs="Arial"/>
          <w:sz w:val="24"/>
          <w:szCs w:val="24"/>
          <w:lang w:val="es-EC"/>
        </w:rPr>
        <w:br/>
        <w:t>La fuente de luz es LED, que emite a una potencia mucho menor que el láser por lo que se</w:t>
      </w:r>
      <w:r w:rsidR="00440BB4" w:rsidRPr="003241C5">
        <w:rPr>
          <w:rFonts w:ascii="Arial" w:hAnsi="Arial" w:cs="Arial"/>
          <w:sz w:val="24"/>
          <w:szCs w:val="24"/>
          <w:lang w:val="es-EC"/>
        </w:rPr>
        <w:t xml:space="preserve"> usa principalmente en enlaces de corta distancia de unidades de kilómetros</w:t>
      </w:r>
      <w:r w:rsidR="00596619" w:rsidRPr="003241C5">
        <w:rPr>
          <w:rFonts w:ascii="Arial" w:hAnsi="Arial" w:cs="Arial"/>
          <w:sz w:val="24"/>
          <w:szCs w:val="24"/>
          <w:lang w:val="es-EC"/>
        </w:rPr>
        <w:t xml:space="preserve"> (hasta 2km)</w:t>
      </w:r>
      <w:r w:rsidR="00440BB4" w:rsidRPr="003241C5">
        <w:rPr>
          <w:rFonts w:ascii="Arial" w:hAnsi="Arial" w:cs="Arial"/>
          <w:sz w:val="24"/>
          <w:szCs w:val="24"/>
          <w:lang w:val="es-EC"/>
        </w:rPr>
        <w:t xml:space="preserve">. </w:t>
      </w:r>
    </w:p>
    <w:p w:rsidR="001B06AA" w:rsidRPr="003241C5" w:rsidRDefault="001B06AA" w:rsidP="00584810">
      <w:pPr>
        <w:pStyle w:val="Prrafodelista"/>
        <w:spacing w:after="0" w:line="480" w:lineRule="auto"/>
        <w:ind w:left="1588"/>
        <w:contextualSpacing w:val="0"/>
        <w:jc w:val="both"/>
        <w:rPr>
          <w:rFonts w:ascii="Arial" w:hAnsi="Arial" w:cs="Arial"/>
          <w:sz w:val="24"/>
          <w:szCs w:val="24"/>
          <w:lang w:val="es-EC"/>
        </w:rPr>
      </w:pPr>
    </w:p>
    <w:p w:rsidR="00B74340" w:rsidRPr="003241C5" w:rsidRDefault="00440BB4" w:rsidP="00584810">
      <w:pPr>
        <w:pStyle w:val="Prrafodelista"/>
        <w:spacing w:after="0" w:line="480" w:lineRule="auto"/>
        <w:ind w:left="1588"/>
        <w:contextualSpacing w:val="0"/>
        <w:jc w:val="both"/>
        <w:rPr>
          <w:rFonts w:ascii="Arial" w:hAnsi="Arial" w:cs="Arial"/>
          <w:sz w:val="24"/>
          <w:szCs w:val="24"/>
          <w:lang w:val="es-EC"/>
        </w:rPr>
      </w:pPr>
      <w:r w:rsidRPr="003241C5">
        <w:rPr>
          <w:rFonts w:ascii="Arial" w:hAnsi="Arial" w:cs="Arial"/>
          <w:sz w:val="24"/>
          <w:szCs w:val="24"/>
          <w:lang w:val="es-EC"/>
        </w:rPr>
        <w:t>El diámet</w:t>
      </w:r>
      <w:r w:rsidR="00C6793B" w:rsidRPr="003241C5">
        <w:rPr>
          <w:rFonts w:ascii="Arial" w:hAnsi="Arial" w:cs="Arial"/>
          <w:sz w:val="24"/>
          <w:szCs w:val="24"/>
          <w:lang w:val="es-EC"/>
        </w:rPr>
        <w:t>ro del núcleo varía entre 50 a 1</w:t>
      </w:r>
      <w:r w:rsidR="00862F52" w:rsidRPr="003241C5">
        <w:rPr>
          <w:rFonts w:ascii="Arial" w:hAnsi="Arial" w:cs="Arial"/>
          <w:sz w:val="24"/>
          <w:szCs w:val="24"/>
          <w:lang w:val="es-EC"/>
        </w:rPr>
        <w:t>00 µm, siendo 50 µm el valor recomendado por la ITU-T con una longitud de onda entre 850 y 1300 nm en el estándar G.651.1.</w:t>
      </w:r>
      <w:r w:rsidR="00C6793B" w:rsidRPr="003241C5">
        <w:rPr>
          <w:rFonts w:ascii="Arial" w:hAnsi="Arial" w:cs="Arial"/>
          <w:sz w:val="24"/>
          <w:szCs w:val="24"/>
          <w:lang w:val="es-EC"/>
        </w:rPr>
        <w:t xml:space="preserve"> </w:t>
      </w:r>
      <w:r w:rsidRPr="003241C5">
        <w:rPr>
          <w:rFonts w:ascii="Arial" w:hAnsi="Arial" w:cs="Arial"/>
          <w:sz w:val="24"/>
          <w:szCs w:val="24"/>
          <w:lang w:val="es-EC"/>
        </w:rPr>
        <w:t>En apariencia</w:t>
      </w:r>
      <w:r w:rsidR="00E131E0" w:rsidRPr="003241C5">
        <w:rPr>
          <w:rFonts w:ascii="Arial" w:hAnsi="Arial" w:cs="Arial"/>
          <w:sz w:val="24"/>
          <w:szCs w:val="24"/>
          <w:lang w:val="es-EC"/>
        </w:rPr>
        <w:t xml:space="preserve"> </w:t>
      </w:r>
      <w:r w:rsidRPr="003241C5">
        <w:rPr>
          <w:rFonts w:ascii="Arial" w:hAnsi="Arial" w:cs="Arial"/>
          <w:sz w:val="24"/>
          <w:szCs w:val="24"/>
          <w:lang w:val="es-EC"/>
        </w:rPr>
        <w:t xml:space="preserve">externa su revestimiento es generalmente color naranja cuando el cable de fibra es de un hilo. Esto se representa en la </w:t>
      </w:r>
      <w:fldSimple w:instr=" REF _Ref296241050 \h  \* MERGEFORMAT ">
        <w:r w:rsidR="00CC7850" w:rsidRPr="00CC7850">
          <w:rPr>
            <w:rFonts w:ascii="Arial" w:hAnsi="Arial" w:cs="Arial"/>
            <w:sz w:val="24"/>
            <w:szCs w:val="24"/>
            <w:lang w:val="es-EC"/>
          </w:rPr>
          <w:t>Figura 4.22</w:t>
        </w:r>
      </w:fldSimple>
      <w:r w:rsidR="00B74340" w:rsidRPr="003241C5">
        <w:rPr>
          <w:rFonts w:ascii="Arial" w:hAnsi="Arial" w:cs="Arial"/>
          <w:sz w:val="24"/>
          <w:szCs w:val="24"/>
          <w:lang w:val="es-EC"/>
        </w:rPr>
        <w:t>.</w:t>
      </w:r>
    </w:p>
    <w:p w:rsidR="00C6793B" w:rsidRPr="003241C5" w:rsidRDefault="00C6793B" w:rsidP="00584810">
      <w:pPr>
        <w:pStyle w:val="Prrafodelista"/>
        <w:spacing w:after="0" w:line="480" w:lineRule="auto"/>
        <w:ind w:left="1588"/>
        <w:contextualSpacing w:val="0"/>
        <w:jc w:val="both"/>
        <w:rPr>
          <w:rFonts w:ascii="Arial" w:hAnsi="Arial" w:cs="Arial"/>
          <w:sz w:val="24"/>
          <w:szCs w:val="24"/>
          <w:lang w:val="es-EC"/>
        </w:rPr>
      </w:pPr>
    </w:p>
    <w:p w:rsidR="00440BB4" w:rsidRDefault="00C6793B" w:rsidP="00E02046">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lastRenderedPageBreak/>
        <w:drawing>
          <wp:inline distT="0" distB="0" distL="0" distR="0">
            <wp:extent cx="1351179" cy="1643540"/>
            <wp:effectExtent l="19050" t="0" r="1371" b="0"/>
            <wp:docPr id="7" name="Picture 6" descr="Nucleo multimo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o multimodo.png"/>
                    <pic:cNvPicPr/>
                  </pic:nvPicPr>
                  <pic:blipFill>
                    <a:blip r:embed="rId98" cstate="print"/>
                    <a:stretch>
                      <a:fillRect/>
                    </a:stretch>
                  </pic:blipFill>
                  <pic:spPr>
                    <a:xfrm>
                      <a:off x="0" y="0"/>
                      <a:ext cx="1352385" cy="1645007"/>
                    </a:xfrm>
                    <a:prstGeom prst="rect">
                      <a:avLst/>
                    </a:prstGeom>
                  </pic:spPr>
                </pic:pic>
              </a:graphicData>
            </a:graphic>
          </wp:inline>
        </w:drawing>
      </w:r>
      <w:r>
        <w:rPr>
          <w:rFonts w:ascii="Arial" w:hAnsi="Arial" w:cs="Arial"/>
          <w:noProof/>
          <w:sz w:val="24"/>
          <w:szCs w:val="24"/>
          <w:lang w:val="es-EC" w:eastAsia="es-EC"/>
        </w:rPr>
        <w:drawing>
          <wp:inline distT="0" distB="0" distL="0" distR="0">
            <wp:extent cx="1590294" cy="1675206"/>
            <wp:effectExtent l="19050" t="0" r="0" b="0"/>
            <wp:docPr id="9" name="Picture 8" descr="Fibra multimo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bra multimodo 2.jpg"/>
                    <pic:cNvPicPr/>
                  </pic:nvPicPr>
                  <pic:blipFill>
                    <a:blip r:embed="rId99" cstate="print"/>
                    <a:srcRect l="3261" t="639" r="2743" b="561"/>
                    <a:stretch>
                      <a:fillRect/>
                    </a:stretch>
                  </pic:blipFill>
                  <pic:spPr>
                    <a:xfrm>
                      <a:off x="0" y="0"/>
                      <a:ext cx="1596389" cy="1681626"/>
                    </a:xfrm>
                    <a:prstGeom prst="rect">
                      <a:avLst/>
                    </a:prstGeom>
                  </pic:spPr>
                </pic:pic>
              </a:graphicData>
            </a:graphic>
          </wp:inline>
        </w:drawing>
      </w:r>
    </w:p>
    <w:p w:rsidR="00F36C79" w:rsidRDefault="00F36C79" w:rsidP="00D00778">
      <w:pPr>
        <w:pStyle w:val="Prrafodelista"/>
        <w:spacing w:line="240" w:lineRule="atLeast"/>
        <w:ind w:left="1588"/>
        <w:contextualSpacing w:val="0"/>
        <w:jc w:val="center"/>
      </w:pPr>
      <w:bookmarkStart w:id="646" w:name="_Ref296241050"/>
      <w:bookmarkStart w:id="647" w:name="_Toc303097433"/>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22</w:t>
      </w:r>
      <w:r w:rsidR="00341CB7" w:rsidRPr="00E23890">
        <w:rPr>
          <w:b/>
        </w:rPr>
        <w:fldChar w:fldCharType="end"/>
      </w:r>
      <w:bookmarkEnd w:id="646"/>
      <w:r>
        <w:t xml:space="preserve"> </w:t>
      </w:r>
      <w:r w:rsidRPr="00F36C79">
        <w:t>Fibra óptica Multimodo</w:t>
      </w:r>
      <w:r w:rsidR="009F2F0F">
        <w:t>.</w:t>
      </w:r>
      <w:bookmarkEnd w:id="647"/>
    </w:p>
    <w:p w:rsidR="00AF601D" w:rsidRDefault="00AF601D" w:rsidP="00584810">
      <w:pPr>
        <w:pStyle w:val="Prrafodelista"/>
        <w:spacing w:after="0" w:line="480" w:lineRule="auto"/>
        <w:ind w:left="1588"/>
        <w:contextualSpacing w:val="0"/>
        <w:jc w:val="center"/>
        <w:rPr>
          <w:rFonts w:ascii="Arial" w:hAnsi="Arial" w:cs="Arial"/>
          <w:sz w:val="24"/>
          <w:szCs w:val="24"/>
        </w:rPr>
      </w:pPr>
    </w:p>
    <w:p w:rsidR="00DC532A" w:rsidRDefault="00DC532A" w:rsidP="00584810">
      <w:pPr>
        <w:pStyle w:val="Prrafodelista"/>
        <w:spacing w:after="0" w:line="480" w:lineRule="auto"/>
        <w:ind w:left="1588"/>
        <w:contextualSpacing w:val="0"/>
        <w:jc w:val="both"/>
        <w:rPr>
          <w:rFonts w:ascii="Arial" w:hAnsi="Arial" w:cs="Arial"/>
          <w:sz w:val="24"/>
          <w:szCs w:val="24"/>
        </w:rPr>
      </w:pPr>
      <w:r>
        <w:rPr>
          <w:rFonts w:ascii="Arial" w:hAnsi="Arial" w:cs="Arial"/>
          <w:sz w:val="24"/>
          <w:szCs w:val="24"/>
        </w:rPr>
        <w:t xml:space="preserve">En </w:t>
      </w:r>
      <w:r w:rsidR="00854940">
        <w:rPr>
          <w:rFonts w:ascii="Arial" w:hAnsi="Arial" w:cs="Arial"/>
          <w:sz w:val="24"/>
          <w:szCs w:val="24"/>
        </w:rPr>
        <w:t>e</w:t>
      </w:r>
      <w:r>
        <w:rPr>
          <w:rFonts w:ascii="Arial" w:hAnsi="Arial" w:cs="Arial"/>
          <w:sz w:val="24"/>
          <w:szCs w:val="24"/>
        </w:rPr>
        <w:t>l</w:t>
      </w:r>
      <w:r w:rsidR="00854940">
        <w:rPr>
          <w:rFonts w:ascii="Arial" w:hAnsi="Arial" w:cs="Arial"/>
          <w:sz w:val="24"/>
          <w:szCs w:val="24"/>
        </w:rPr>
        <w:t xml:space="preserve"> sub capítulo 5.4 se realiza la </w:t>
      </w:r>
      <w:r>
        <w:rPr>
          <w:rFonts w:ascii="Arial" w:hAnsi="Arial" w:cs="Arial"/>
          <w:sz w:val="24"/>
          <w:szCs w:val="24"/>
        </w:rPr>
        <w:t>habilitación de un servicio Gi</w:t>
      </w:r>
      <w:r w:rsidR="00854940">
        <w:rPr>
          <w:rFonts w:ascii="Arial" w:hAnsi="Arial" w:cs="Arial"/>
          <w:sz w:val="24"/>
          <w:szCs w:val="24"/>
        </w:rPr>
        <w:t xml:space="preserve">gabit Ethernet. En esta implementación </w:t>
      </w:r>
      <w:r>
        <w:rPr>
          <w:rFonts w:ascii="Arial" w:hAnsi="Arial" w:cs="Arial"/>
          <w:sz w:val="24"/>
          <w:szCs w:val="24"/>
        </w:rPr>
        <w:t xml:space="preserve">se utiliza fibra </w:t>
      </w:r>
      <w:r w:rsidR="00854940">
        <w:rPr>
          <w:rFonts w:ascii="Arial" w:hAnsi="Arial" w:cs="Arial"/>
          <w:sz w:val="24"/>
          <w:szCs w:val="24"/>
        </w:rPr>
        <w:t xml:space="preserve">multimodo </w:t>
      </w:r>
      <w:r>
        <w:rPr>
          <w:rFonts w:ascii="Arial" w:hAnsi="Arial" w:cs="Arial"/>
          <w:sz w:val="24"/>
          <w:szCs w:val="24"/>
        </w:rPr>
        <w:t>pues los módulos SFP tanto de las tarjetas N1EGT2 de los OSN como los de los</w:t>
      </w:r>
      <w:r w:rsidRPr="00303763">
        <w:rPr>
          <w:rFonts w:ascii="Arial" w:hAnsi="Arial" w:cs="Arial"/>
          <w:sz w:val="24"/>
          <w:szCs w:val="24"/>
          <w:lang w:val="es-EC"/>
        </w:rPr>
        <w:t xml:space="preserve"> </w:t>
      </w:r>
      <w:r w:rsidR="00084235">
        <w:rPr>
          <w:rFonts w:ascii="Arial" w:hAnsi="Arial" w:cs="Arial"/>
          <w:sz w:val="24"/>
          <w:szCs w:val="24"/>
          <w:lang w:val="es-EC"/>
        </w:rPr>
        <w:t>enrutadores</w:t>
      </w:r>
      <w:r>
        <w:rPr>
          <w:rFonts w:ascii="Arial" w:hAnsi="Arial" w:cs="Arial"/>
          <w:sz w:val="24"/>
          <w:szCs w:val="24"/>
        </w:rPr>
        <w:t xml:space="preserve"> </w:t>
      </w:r>
      <w:r w:rsidRPr="00DC532A">
        <w:rPr>
          <w:rFonts w:ascii="Arial" w:hAnsi="Arial" w:cs="Arial"/>
          <w:sz w:val="24"/>
          <w:szCs w:val="24"/>
        </w:rPr>
        <w:t>HUAWEI Quidway AR 28-30</w:t>
      </w:r>
      <w:r w:rsidR="000364C5">
        <w:rPr>
          <w:rFonts w:ascii="Arial" w:hAnsi="Arial" w:cs="Arial"/>
          <w:sz w:val="24"/>
          <w:szCs w:val="24"/>
        </w:rPr>
        <w:t xml:space="preserve"> emiten una longitud de onda en el rango multimodal.</w:t>
      </w:r>
    </w:p>
    <w:p w:rsidR="000C54AF" w:rsidRDefault="000C54AF" w:rsidP="00584810">
      <w:pPr>
        <w:pStyle w:val="Prrafodelista"/>
        <w:spacing w:after="0" w:line="480" w:lineRule="auto"/>
        <w:ind w:left="1588"/>
        <w:contextualSpacing w:val="0"/>
        <w:jc w:val="both"/>
        <w:rPr>
          <w:rFonts w:ascii="Arial" w:hAnsi="Arial" w:cs="Arial"/>
          <w:sz w:val="24"/>
          <w:szCs w:val="24"/>
        </w:rPr>
      </w:pPr>
    </w:p>
    <w:p w:rsidR="007B4FF5" w:rsidRDefault="007B4FF5" w:rsidP="00D03A38">
      <w:pPr>
        <w:pStyle w:val="Prrafodelista"/>
        <w:numPr>
          <w:ilvl w:val="2"/>
          <w:numId w:val="1"/>
        </w:numPr>
        <w:spacing w:after="0" w:line="480" w:lineRule="auto"/>
        <w:jc w:val="both"/>
        <w:outlineLvl w:val="2"/>
        <w:rPr>
          <w:rFonts w:ascii="Arial" w:hAnsi="Arial" w:cs="Arial"/>
          <w:b/>
          <w:sz w:val="24"/>
          <w:szCs w:val="24"/>
        </w:rPr>
      </w:pPr>
      <w:bookmarkStart w:id="648" w:name="_Toc295209966"/>
      <w:bookmarkStart w:id="649" w:name="_Toc295213260"/>
      <w:bookmarkStart w:id="650" w:name="_Toc295213346"/>
      <w:bookmarkStart w:id="651" w:name="_Toc295213616"/>
      <w:bookmarkStart w:id="652" w:name="_Toc300557993"/>
      <w:bookmarkStart w:id="653" w:name="_Toc300558296"/>
      <w:bookmarkStart w:id="654" w:name="_Toc300656121"/>
      <w:bookmarkStart w:id="655" w:name="_Toc302210018"/>
      <w:bookmarkStart w:id="656" w:name="_Toc302212380"/>
      <w:bookmarkStart w:id="657" w:name="_Toc303097291"/>
      <w:r w:rsidRPr="00896FE8">
        <w:rPr>
          <w:rFonts w:ascii="Arial" w:hAnsi="Arial" w:cs="Arial"/>
          <w:b/>
          <w:sz w:val="24"/>
          <w:szCs w:val="24"/>
        </w:rPr>
        <w:t>CABLES</w:t>
      </w:r>
      <w:r>
        <w:rPr>
          <w:rFonts w:ascii="Arial" w:hAnsi="Arial" w:cs="Arial"/>
          <w:b/>
          <w:sz w:val="24"/>
          <w:szCs w:val="24"/>
        </w:rPr>
        <w:t xml:space="preserve"> DE COBRE</w:t>
      </w:r>
      <w:bookmarkEnd w:id="648"/>
      <w:bookmarkEnd w:id="649"/>
      <w:bookmarkEnd w:id="650"/>
      <w:bookmarkEnd w:id="651"/>
      <w:bookmarkEnd w:id="652"/>
      <w:bookmarkEnd w:id="653"/>
      <w:bookmarkEnd w:id="654"/>
      <w:bookmarkEnd w:id="655"/>
      <w:bookmarkEnd w:id="656"/>
      <w:bookmarkEnd w:id="657"/>
    </w:p>
    <w:p w:rsidR="000C54AF" w:rsidRPr="00584810" w:rsidRDefault="000C54AF" w:rsidP="00584810">
      <w:pPr>
        <w:pStyle w:val="Prrafodelista"/>
        <w:spacing w:after="0" w:line="480" w:lineRule="auto"/>
        <w:ind w:left="1588"/>
        <w:contextualSpacing w:val="0"/>
        <w:jc w:val="both"/>
        <w:rPr>
          <w:rFonts w:ascii="Arial" w:hAnsi="Arial" w:cs="Arial"/>
          <w:sz w:val="24"/>
          <w:szCs w:val="24"/>
        </w:rPr>
      </w:pPr>
    </w:p>
    <w:p w:rsidR="000364C5" w:rsidRPr="003241C5" w:rsidRDefault="000364C5" w:rsidP="00584810">
      <w:pPr>
        <w:pStyle w:val="Prrafodelista"/>
        <w:spacing w:after="0" w:line="480" w:lineRule="auto"/>
        <w:ind w:left="1588"/>
        <w:contextualSpacing w:val="0"/>
        <w:jc w:val="both"/>
        <w:rPr>
          <w:rFonts w:ascii="Arial" w:hAnsi="Arial" w:cs="Arial"/>
          <w:sz w:val="24"/>
          <w:szCs w:val="24"/>
        </w:rPr>
      </w:pPr>
      <w:r w:rsidRPr="003241C5">
        <w:rPr>
          <w:rFonts w:ascii="Arial" w:hAnsi="Arial" w:cs="Arial"/>
          <w:sz w:val="24"/>
          <w:szCs w:val="24"/>
        </w:rPr>
        <w:t>El cobre es el medio más común para los cables de señales. Los cables fabricados con este material en realidad son el resultado de un conjunto de finos alambres donde cada uno cumple una función específica como enviar la señal de sincronización, transmitir/receptar la información propiamente dicha, proveer el aterrizaje a tierra, entre otras que se definen</w:t>
      </w:r>
      <w:r w:rsidR="009F2F0F" w:rsidRPr="003241C5">
        <w:rPr>
          <w:rFonts w:ascii="Arial" w:hAnsi="Arial" w:cs="Arial"/>
          <w:sz w:val="24"/>
          <w:szCs w:val="24"/>
        </w:rPr>
        <w:t xml:space="preserve"> según los llamados estándares.</w:t>
      </w:r>
    </w:p>
    <w:p w:rsidR="000D3107" w:rsidRPr="003241C5" w:rsidRDefault="000364C5" w:rsidP="00584810">
      <w:pPr>
        <w:pStyle w:val="Prrafodelista"/>
        <w:spacing w:after="0" w:line="480" w:lineRule="auto"/>
        <w:ind w:left="1588"/>
        <w:contextualSpacing w:val="0"/>
        <w:jc w:val="both"/>
        <w:rPr>
          <w:rFonts w:ascii="Arial" w:hAnsi="Arial" w:cs="Arial"/>
          <w:sz w:val="24"/>
          <w:szCs w:val="24"/>
        </w:rPr>
      </w:pPr>
      <w:r w:rsidRPr="003241C5">
        <w:rPr>
          <w:rFonts w:ascii="Arial" w:hAnsi="Arial" w:cs="Arial"/>
          <w:sz w:val="24"/>
          <w:szCs w:val="24"/>
        </w:rPr>
        <w:lastRenderedPageBreak/>
        <w:t xml:space="preserve">Esta </w:t>
      </w:r>
      <w:r w:rsidR="00854940" w:rsidRPr="003241C5">
        <w:rPr>
          <w:rFonts w:ascii="Arial" w:hAnsi="Arial" w:cs="Arial"/>
          <w:sz w:val="24"/>
          <w:szCs w:val="24"/>
        </w:rPr>
        <w:t xml:space="preserve">sub </w:t>
      </w:r>
      <w:r w:rsidRPr="003241C5">
        <w:rPr>
          <w:rFonts w:ascii="Arial" w:hAnsi="Arial" w:cs="Arial"/>
          <w:sz w:val="24"/>
          <w:szCs w:val="24"/>
        </w:rPr>
        <w:t>sección se orienta a la descripción de los cables</w:t>
      </w:r>
      <w:r w:rsidR="000D3107" w:rsidRPr="003241C5">
        <w:rPr>
          <w:rFonts w:ascii="Arial" w:hAnsi="Arial" w:cs="Arial"/>
          <w:sz w:val="24"/>
          <w:szCs w:val="24"/>
        </w:rPr>
        <w:t xml:space="preserve"> de administración de los teléfonos </w:t>
      </w:r>
      <w:r w:rsidR="000B666F" w:rsidRPr="003241C5">
        <w:rPr>
          <w:rFonts w:ascii="Arial" w:hAnsi="Arial" w:cs="Arial"/>
          <w:sz w:val="24"/>
          <w:szCs w:val="24"/>
        </w:rPr>
        <w:t>orderwire</w:t>
      </w:r>
      <w:r w:rsidR="00715AE0" w:rsidRPr="003241C5">
        <w:rPr>
          <w:rFonts w:ascii="Arial" w:hAnsi="Arial" w:cs="Arial"/>
          <w:sz w:val="24"/>
          <w:szCs w:val="24"/>
        </w:rPr>
        <w:t xml:space="preserve"> y </w:t>
      </w:r>
      <w:r w:rsidR="000D3107" w:rsidRPr="003241C5">
        <w:rPr>
          <w:rFonts w:ascii="Arial" w:hAnsi="Arial" w:cs="Arial"/>
          <w:sz w:val="24"/>
          <w:szCs w:val="24"/>
        </w:rPr>
        <w:t xml:space="preserve">cables </w:t>
      </w:r>
      <w:r w:rsidR="000B666F" w:rsidRPr="003241C5">
        <w:rPr>
          <w:rFonts w:ascii="Arial" w:hAnsi="Arial" w:cs="Arial"/>
          <w:sz w:val="24"/>
          <w:szCs w:val="24"/>
        </w:rPr>
        <w:t>de señal</w:t>
      </w:r>
      <w:r w:rsidR="000D3107" w:rsidRPr="003241C5">
        <w:rPr>
          <w:rFonts w:ascii="Arial" w:hAnsi="Arial" w:cs="Arial"/>
          <w:sz w:val="24"/>
          <w:szCs w:val="24"/>
        </w:rPr>
        <w:t xml:space="preserve"> </w:t>
      </w:r>
      <w:r w:rsidR="000B666F" w:rsidRPr="003241C5">
        <w:rPr>
          <w:rFonts w:ascii="Arial" w:hAnsi="Arial" w:cs="Arial"/>
          <w:sz w:val="24"/>
          <w:szCs w:val="24"/>
        </w:rPr>
        <w:t>(</w:t>
      </w:r>
      <w:r w:rsidR="000D3107" w:rsidRPr="003241C5">
        <w:rPr>
          <w:rFonts w:ascii="Arial" w:hAnsi="Arial" w:cs="Arial"/>
          <w:sz w:val="24"/>
          <w:szCs w:val="24"/>
        </w:rPr>
        <w:t>para el acceso de señales E1, E3, Ethernet) que se utilizan en las prácticas del capítulo 5.</w:t>
      </w:r>
    </w:p>
    <w:p w:rsidR="0031694E" w:rsidRPr="003241C5" w:rsidRDefault="0031694E" w:rsidP="00584810">
      <w:pPr>
        <w:pStyle w:val="Prrafodelista"/>
        <w:spacing w:after="0" w:line="480" w:lineRule="auto"/>
        <w:ind w:left="1588"/>
        <w:contextualSpacing w:val="0"/>
        <w:jc w:val="both"/>
        <w:rPr>
          <w:rFonts w:ascii="Arial" w:hAnsi="Arial" w:cs="Arial"/>
          <w:sz w:val="24"/>
          <w:szCs w:val="24"/>
        </w:rPr>
      </w:pPr>
    </w:p>
    <w:p w:rsidR="00C645B3" w:rsidRPr="003241C5" w:rsidRDefault="00C645B3" w:rsidP="00584810">
      <w:pPr>
        <w:pStyle w:val="Prrafodelista"/>
        <w:spacing w:after="0" w:line="480" w:lineRule="auto"/>
        <w:ind w:left="1588"/>
        <w:contextualSpacing w:val="0"/>
        <w:jc w:val="both"/>
        <w:rPr>
          <w:rFonts w:ascii="Arial" w:hAnsi="Arial" w:cs="Arial"/>
          <w:sz w:val="24"/>
          <w:szCs w:val="24"/>
          <w:lang w:val="es-EC"/>
        </w:rPr>
      </w:pPr>
      <w:r w:rsidRPr="003241C5">
        <w:rPr>
          <w:rFonts w:ascii="Arial" w:hAnsi="Arial" w:cs="Arial"/>
          <w:i/>
          <w:sz w:val="24"/>
          <w:szCs w:val="24"/>
          <w:u w:val="single"/>
          <w:lang w:val="es-EC"/>
        </w:rPr>
        <w:t xml:space="preserve">Cable de señal </w:t>
      </w:r>
      <w:r w:rsidR="00886DDC" w:rsidRPr="003241C5">
        <w:rPr>
          <w:rFonts w:ascii="Arial" w:hAnsi="Arial" w:cs="Arial"/>
          <w:i/>
          <w:sz w:val="24"/>
          <w:szCs w:val="24"/>
          <w:u w:val="single"/>
          <w:lang w:val="es-EC"/>
        </w:rPr>
        <w:t xml:space="preserve">120 ohm x </w:t>
      </w:r>
      <w:r w:rsidRPr="003241C5">
        <w:rPr>
          <w:rFonts w:ascii="Arial" w:hAnsi="Arial" w:cs="Arial"/>
          <w:i/>
          <w:sz w:val="24"/>
          <w:szCs w:val="24"/>
          <w:u w:val="single"/>
          <w:lang w:val="es-EC"/>
        </w:rPr>
        <w:t>8 E1</w:t>
      </w:r>
      <w:r w:rsidR="00886DDC" w:rsidRPr="003241C5">
        <w:rPr>
          <w:rFonts w:ascii="Arial" w:hAnsi="Arial" w:cs="Arial"/>
          <w:i/>
          <w:sz w:val="24"/>
          <w:szCs w:val="24"/>
          <w:u w:val="single"/>
          <w:lang w:val="es-EC"/>
        </w:rPr>
        <w:t xml:space="preserve">: </w:t>
      </w:r>
    </w:p>
    <w:p w:rsidR="00C85759" w:rsidRPr="003241C5" w:rsidRDefault="00886DDC" w:rsidP="00584810">
      <w:pPr>
        <w:pStyle w:val="Prrafodelista"/>
        <w:spacing w:after="0" w:line="480" w:lineRule="auto"/>
        <w:ind w:left="1588"/>
        <w:contextualSpacing w:val="0"/>
        <w:jc w:val="both"/>
        <w:rPr>
          <w:rFonts w:ascii="Arial" w:hAnsi="Arial" w:cs="Arial"/>
          <w:sz w:val="24"/>
          <w:szCs w:val="24"/>
        </w:rPr>
      </w:pPr>
      <w:r w:rsidRPr="003241C5">
        <w:rPr>
          <w:rFonts w:ascii="Arial" w:hAnsi="Arial" w:cs="Arial"/>
          <w:sz w:val="24"/>
          <w:szCs w:val="24"/>
          <w:lang w:val="es-EC"/>
        </w:rPr>
        <w:t xml:space="preserve">Es un cable constituido por varios alambres que se utiliza para transportar 8 señales E1 a la vez. </w:t>
      </w:r>
      <w:r w:rsidR="008B0EF6" w:rsidRPr="003241C5">
        <w:rPr>
          <w:rFonts w:ascii="Arial" w:hAnsi="Arial" w:cs="Arial"/>
          <w:sz w:val="24"/>
          <w:szCs w:val="24"/>
          <w:lang w:val="es-EC"/>
        </w:rPr>
        <w:t>Ver</w:t>
      </w:r>
      <w:r w:rsidR="00B74340" w:rsidRPr="003241C5">
        <w:rPr>
          <w:rFonts w:ascii="Arial" w:hAnsi="Arial" w:cs="Arial"/>
          <w:sz w:val="24"/>
          <w:szCs w:val="24"/>
          <w:lang w:val="es-EC"/>
        </w:rPr>
        <w:t xml:space="preserve"> </w:t>
      </w:r>
      <w:fldSimple w:instr=" REF _Ref296241057 \h  \* MERGEFORMAT ">
        <w:r w:rsidR="00CC7850" w:rsidRPr="00CC7850">
          <w:rPr>
            <w:rFonts w:ascii="Arial" w:hAnsi="Arial" w:cs="Arial"/>
            <w:sz w:val="24"/>
            <w:szCs w:val="24"/>
            <w:lang w:val="es-EC"/>
          </w:rPr>
          <w:t>Figura 4.23</w:t>
        </w:r>
      </w:fldSimple>
      <w:r w:rsidR="008B0EF6" w:rsidRPr="003241C5">
        <w:rPr>
          <w:rFonts w:ascii="Arial" w:hAnsi="Arial" w:cs="Arial"/>
          <w:sz w:val="24"/>
          <w:szCs w:val="24"/>
          <w:lang w:val="es-EC"/>
        </w:rPr>
        <w:t xml:space="preserve">. </w:t>
      </w:r>
      <w:r w:rsidRPr="003241C5">
        <w:rPr>
          <w:rFonts w:ascii="Arial" w:hAnsi="Arial" w:cs="Arial"/>
          <w:sz w:val="24"/>
          <w:szCs w:val="24"/>
          <w:lang w:val="es-EC"/>
        </w:rPr>
        <w:t>Uno de los conectores de sus extremos es de tipo DB44</w:t>
      </w:r>
      <w:r w:rsidR="006D6180" w:rsidRPr="003241C5">
        <w:rPr>
          <w:rFonts w:ascii="Arial" w:hAnsi="Arial" w:cs="Arial"/>
          <w:sz w:val="24"/>
          <w:szCs w:val="24"/>
          <w:lang w:val="es-EC"/>
        </w:rPr>
        <w:t xml:space="preserve"> y</w:t>
      </w:r>
      <w:r w:rsidRPr="003241C5">
        <w:rPr>
          <w:rFonts w:ascii="Arial" w:hAnsi="Arial" w:cs="Arial"/>
          <w:sz w:val="24"/>
          <w:szCs w:val="24"/>
          <w:lang w:val="es-EC"/>
        </w:rPr>
        <w:t xml:space="preserve"> el otro extremo se conecta al panel DDF</w:t>
      </w:r>
      <w:r w:rsidR="006D6180" w:rsidRPr="003241C5">
        <w:rPr>
          <w:rFonts w:ascii="Arial" w:hAnsi="Arial" w:cs="Arial"/>
          <w:sz w:val="24"/>
          <w:szCs w:val="24"/>
          <w:lang w:val="es-EC"/>
        </w:rPr>
        <w:t xml:space="preserve"> de acuerdo a los requerimientos de cada sitio. En nuestro caso, est</w:t>
      </w:r>
      <w:r w:rsidR="00293734" w:rsidRPr="003241C5">
        <w:rPr>
          <w:rFonts w:ascii="Arial" w:hAnsi="Arial" w:cs="Arial"/>
          <w:sz w:val="24"/>
          <w:szCs w:val="24"/>
          <w:lang w:val="es-EC"/>
        </w:rPr>
        <w:t>os</w:t>
      </w:r>
      <w:r w:rsidR="006D6180" w:rsidRPr="003241C5">
        <w:rPr>
          <w:rFonts w:ascii="Arial" w:hAnsi="Arial" w:cs="Arial"/>
          <w:sz w:val="24"/>
          <w:szCs w:val="24"/>
          <w:lang w:val="es-EC"/>
        </w:rPr>
        <w:t xml:space="preserve"> cable</w:t>
      </w:r>
      <w:r w:rsidR="00293734" w:rsidRPr="003241C5">
        <w:rPr>
          <w:rFonts w:ascii="Arial" w:hAnsi="Arial" w:cs="Arial"/>
          <w:sz w:val="24"/>
          <w:szCs w:val="24"/>
          <w:lang w:val="es-EC"/>
        </w:rPr>
        <w:t>s</w:t>
      </w:r>
      <w:r w:rsidR="00854940" w:rsidRPr="003241C5">
        <w:rPr>
          <w:rFonts w:ascii="Arial" w:hAnsi="Arial" w:cs="Arial"/>
          <w:sz w:val="24"/>
          <w:szCs w:val="24"/>
          <w:lang w:val="es-EC"/>
        </w:rPr>
        <w:t xml:space="preserve"> </w:t>
      </w:r>
      <w:r w:rsidR="006D6180" w:rsidRPr="003241C5">
        <w:rPr>
          <w:rFonts w:ascii="Arial" w:hAnsi="Arial" w:cs="Arial"/>
          <w:sz w:val="24"/>
          <w:szCs w:val="24"/>
          <w:lang w:val="es-EC"/>
        </w:rPr>
        <w:t>se encuentra</w:t>
      </w:r>
      <w:r w:rsidR="00293734" w:rsidRPr="003241C5">
        <w:rPr>
          <w:rFonts w:ascii="Arial" w:hAnsi="Arial" w:cs="Arial"/>
          <w:sz w:val="24"/>
          <w:szCs w:val="24"/>
          <w:lang w:val="es-EC"/>
        </w:rPr>
        <w:t>n</w:t>
      </w:r>
      <w:r w:rsidR="006D6180" w:rsidRPr="003241C5">
        <w:rPr>
          <w:rFonts w:ascii="Arial" w:hAnsi="Arial" w:cs="Arial"/>
          <w:sz w:val="24"/>
          <w:szCs w:val="24"/>
          <w:lang w:val="es-EC"/>
        </w:rPr>
        <w:t xml:space="preserve"> conectado a las primeras interfaces de las tarjetas N1D12S y </w:t>
      </w:r>
      <w:r w:rsidR="00293734" w:rsidRPr="003241C5">
        <w:rPr>
          <w:rFonts w:ascii="Arial" w:hAnsi="Arial" w:cs="Arial"/>
          <w:sz w:val="24"/>
          <w:szCs w:val="24"/>
          <w:lang w:val="es-EC"/>
        </w:rPr>
        <w:t>los</w:t>
      </w:r>
      <w:r w:rsidR="006D6180" w:rsidRPr="003241C5">
        <w:rPr>
          <w:rFonts w:ascii="Arial" w:hAnsi="Arial" w:cs="Arial"/>
          <w:sz w:val="24"/>
          <w:szCs w:val="24"/>
          <w:lang w:val="es-EC"/>
        </w:rPr>
        <w:t xml:space="preserve"> otro</w:t>
      </w:r>
      <w:r w:rsidR="00293734" w:rsidRPr="003241C5">
        <w:rPr>
          <w:rFonts w:ascii="Arial" w:hAnsi="Arial" w:cs="Arial"/>
          <w:sz w:val="24"/>
          <w:szCs w:val="24"/>
          <w:lang w:val="es-EC"/>
        </w:rPr>
        <w:t>s</w:t>
      </w:r>
      <w:r w:rsidR="006D6180" w:rsidRPr="003241C5">
        <w:rPr>
          <w:rFonts w:ascii="Arial" w:hAnsi="Arial" w:cs="Arial"/>
          <w:sz w:val="24"/>
          <w:szCs w:val="24"/>
          <w:lang w:val="es-EC"/>
        </w:rPr>
        <w:t xml:space="preserve"> extremo</w:t>
      </w:r>
      <w:r w:rsidR="00293734" w:rsidRPr="003241C5">
        <w:rPr>
          <w:rFonts w:ascii="Arial" w:hAnsi="Arial" w:cs="Arial"/>
          <w:sz w:val="24"/>
          <w:szCs w:val="24"/>
          <w:lang w:val="es-EC"/>
        </w:rPr>
        <w:t>s</w:t>
      </w:r>
      <w:r w:rsidR="006D6180" w:rsidRPr="003241C5">
        <w:rPr>
          <w:rFonts w:ascii="Arial" w:hAnsi="Arial" w:cs="Arial"/>
          <w:sz w:val="24"/>
          <w:szCs w:val="24"/>
          <w:lang w:val="es-EC"/>
        </w:rPr>
        <w:t xml:space="preserve"> fue</w:t>
      </w:r>
      <w:r w:rsidR="00293734" w:rsidRPr="003241C5">
        <w:rPr>
          <w:rFonts w:ascii="Arial" w:hAnsi="Arial" w:cs="Arial"/>
          <w:sz w:val="24"/>
          <w:szCs w:val="24"/>
          <w:lang w:val="es-EC"/>
        </w:rPr>
        <w:t>ron</w:t>
      </w:r>
      <w:r w:rsidR="006D6180" w:rsidRPr="003241C5">
        <w:rPr>
          <w:rFonts w:ascii="Arial" w:hAnsi="Arial" w:cs="Arial"/>
          <w:sz w:val="24"/>
          <w:szCs w:val="24"/>
          <w:lang w:val="es-EC"/>
        </w:rPr>
        <w:t xml:space="preserve"> adaptado</w:t>
      </w:r>
      <w:r w:rsidR="00293734" w:rsidRPr="003241C5">
        <w:rPr>
          <w:rFonts w:ascii="Arial" w:hAnsi="Arial" w:cs="Arial"/>
          <w:sz w:val="24"/>
          <w:szCs w:val="24"/>
          <w:lang w:val="es-EC"/>
        </w:rPr>
        <w:t>s</w:t>
      </w:r>
      <w:r w:rsidR="006D6180" w:rsidRPr="003241C5">
        <w:rPr>
          <w:rFonts w:ascii="Arial" w:hAnsi="Arial" w:cs="Arial"/>
          <w:sz w:val="24"/>
          <w:szCs w:val="24"/>
          <w:lang w:val="es-EC"/>
        </w:rPr>
        <w:t xml:space="preserve"> para ser compatible</w:t>
      </w:r>
      <w:r w:rsidR="00293734" w:rsidRPr="003241C5">
        <w:rPr>
          <w:rFonts w:ascii="Arial" w:hAnsi="Arial" w:cs="Arial"/>
          <w:sz w:val="24"/>
          <w:szCs w:val="24"/>
          <w:lang w:val="es-EC"/>
        </w:rPr>
        <w:t>s</w:t>
      </w:r>
      <w:r w:rsidR="006D6180" w:rsidRPr="003241C5">
        <w:rPr>
          <w:rFonts w:ascii="Arial" w:hAnsi="Arial" w:cs="Arial"/>
          <w:sz w:val="24"/>
          <w:szCs w:val="24"/>
          <w:lang w:val="es-EC"/>
        </w:rPr>
        <w:t xml:space="preserve"> con los conectores RJ-4</w:t>
      </w:r>
      <w:r w:rsidR="00E86E40" w:rsidRPr="003241C5">
        <w:rPr>
          <w:rFonts w:ascii="Arial" w:hAnsi="Arial" w:cs="Arial"/>
          <w:sz w:val="24"/>
          <w:szCs w:val="24"/>
          <w:lang w:val="es-EC"/>
        </w:rPr>
        <w:t>8</w:t>
      </w:r>
      <w:r w:rsidR="006D6180" w:rsidRPr="003241C5">
        <w:rPr>
          <w:rFonts w:ascii="Arial" w:hAnsi="Arial" w:cs="Arial"/>
          <w:sz w:val="24"/>
          <w:szCs w:val="24"/>
          <w:lang w:val="es-EC"/>
        </w:rPr>
        <w:t xml:space="preserve"> </w:t>
      </w:r>
      <w:r w:rsidR="00E86E40" w:rsidRPr="003241C5">
        <w:rPr>
          <w:rFonts w:ascii="Arial" w:hAnsi="Arial" w:cs="Arial"/>
          <w:sz w:val="24"/>
          <w:szCs w:val="24"/>
          <w:lang w:val="es-EC"/>
        </w:rPr>
        <w:t xml:space="preserve">y poder tener enlace con las tarjetas de los </w:t>
      </w:r>
      <w:r w:rsidR="00084235" w:rsidRPr="003241C5">
        <w:rPr>
          <w:rFonts w:ascii="Arial" w:hAnsi="Arial" w:cs="Arial"/>
          <w:sz w:val="24"/>
          <w:szCs w:val="24"/>
          <w:lang w:val="es-EC"/>
        </w:rPr>
        <w:t>enrutadores</w:t>
      </w:r>
      <w:r w:rsidR="00E86E40" w:rsidRPr="003241C5">
        <w:rPr>
          <w:rFonts w:ascii="Arial" w:hAnsi="Arial" w:cs="Arial"/>
          <w:sz w:val="24"/>
          <w:szCs w:val="24"/>
        </w:rPr>
        <w:t xml:space="preserve"> HUAWEI Quidway AR 28-30</w:t>
      </w:r>
      <w:r w:rsidR="00293734" w:rsidRPr="003241C5">
        <w:rPr>
          <w:rFonts w:ascii="Arial" w:hAnsi="Arial" w:cs="Arial"/>
          <w:sz w:val="24"/>
          <w:szCs w:val="24"/>
        </w:rPr>
        <w:t xml:space="preserve"> que tienen sólo un puerto para una señal E1</w:t>
      </w:r>
      <w:r w:rsidR="009F2F0F" w:rsidRPr="003241C5">
        <w:rPr>
          <w:rFonts w:ascii="Arial" w:hAnsi="Arial" w:cs="Arial"/>
          <w:sz w:val="24"/>
          <w:szCs w:val="24"/>
        </w:rPr>
        <w:t>.</w:t>
      </w:r>
    </w:p>
    <w:p w:rsidR="005A0DE2" w:rsidRPr="003241C5" w:rsidRDefault="005A0DE2" w:rsidP="00584810">
      <w:pPr>
        <w:pStyle w:val="Prrafodelista"/>
        <w:spacing w:after="0" w:line="480" w:lineRule="auto"/>
        <w:ind w:left="1588"/>
        <w:contextualSpacing w:val="0"/>
        <w:jc w:val="both"/>
        <w:rPr>
          <w:rFonts w:ascii="Arial" w:hAnsi="Arial" w:cs="Arial"/>
          <w:sz w:val="24"/>
          <w:szCs w:val="24"/>
        </w:rPr>
      </w:pPr>
    </w:p>
    <w:p w:rsidR="00293734" w:rsidRPr="003241C5" w:rsidRDefault="00293734" w:rsidP="00584810">
      <w:pPr>
        <w:pStyle w:val="Prrafodelista"/>
        <w:spacing w:after="0" w:line="480" w:lineRule="auto"/>
        <w:ind w:left="1588"/>
        <w:contextualSpacing w:val="0"/>
        <w:jc w:val="both"/>
        <w:rPr>
          <w:rFonts w:ascii="Arial" w:hAnsi="Arial" w:cs="Arial"/>
          <w:sz w:val="24"/>
          <w:szCs w:val="24"/>
        </w:rPr>
      </w:pPr>
      <w:r w:rsidRPr="003241C5">
        <w:rPr>
          <w:rFonts w:ascii="Arial" w:hAnsi="Arial" w:cs="Arial"/>
          <w:sz w:val="24"/>
          <w:szCs w:val="24"/>
        </w:rPr>
        <w:t xml:space="preserve">En la </w:t>
      </w:r>
      <w:fldSimple w:instr=" REF _Ref296241058 \h  \* MERGEFORMAT ">
        <w:r w:rsidR="00CC7850" w:rsidRPr="00CC7850">
          <w:rPr>
            <w:rFonts w:ascii="Arial" w:hAnsi="Arial" w:cs="Arial"/>
            <w:sz w:val="24"/>
            <w:szCs w:val="24"/>
            <w:lang w:val="es-EC"/>
          </w:rPr>
          <w:t>Figura 4.24</w:t>
        </w:r>
      </w:fldSimple>
      <w:r w:rsidR="00B74340" w:rsidRPr="003241C5">
        <w:rPr>
          <w:rFonts w:ascii="Arial" w:hAnsi="Arial" w:cs="Arial"/>
          <w:sz w:val="24"/>
          <w:szCs w:val="24"/>
          <w:lang w:val="es-EC"/>
        </w:rPr>
        <w:t xml:space="preserve"> </w:t>
      </w:r>
      <w:r w:rsidRPr="003241C5">
        <w:rPr>
          <w:rFonts w:ascii="Arial" w:hAnsi="Arial" w:cs="Arial"/>
          <w:sz w:val="24"/>
          <w:szCs w:val="24"/>
        </w:rPr>
        <w:t>se muestra el panel de conexión de los 4 primeros E1 de los cables</w:t>
      </w:r>
      <w:r w:rsidR="004F068D" w:rsidRPr="003241C5">
        <w:rPr>
          <w:rFonts w:ascii="Arial" w:hAnsi="Arial" w:cs="Arial"/>
          <w:sz w:val="24"/>
          <w:szCs w:val="24"/>
        </w:rPr>
        <w:t xml:space="preserve"> </w:t>
      </w:r>
      <w:r w:rsidRPr="003241C5">
        <w:rPr>
          <w:rFonts w:ascii="Arial" w:hAnsi="Arial" w:cs="Arial"/>
          <w:sz w:val="24"/>
          <w:szCs w:val="24"/>
        </w:rPr>
        <w:t xml:space="preserve">y su </w:t>
      </w:r>
      <w:r w:rsidR="004F068D" w:rsidRPr="003241C5">
        <w:rPr>
          <w:rFonts w:ascii="Arial" w:hAnsi="Arial" w:cs="Arial"/>
          <w:sz w:val="24"/>
          <w:szCs w:val="24"/>
        </w:rPr>
        <w:t>relación con los OSN.</w:t>
      </w:r>
    </w:p>
    <w:p w:rsidR="005118AB" w:rsidRPr="00584810" w:rsidRDefault="005118AB" w:rsidP="00584810">
      <w:pPr>
        <w:pStyle w:val="Prrafodelista"/>
        <w:spacing w:after="0" w:line="480" w:lineRule="auto"/>
        <w:ind w:left="1588"/>
        <w:contextualSpacing w:val="0"/>
        <w:jc w:val="both"/>
        <w:rPr>
          <w:rFonts w:ascii="Arial" w:hAnsi="Arial" w:cs="Arial"/>
          <w:sz w:val="24"/>
          <w:szCs w:val="24"/>
        </w:rPr>
      </w:pPr>
    </w:p>
    <w:p w:rsidR="00A36821" w:rsidRDefault="00187841" w:rsidP="00E02046">
      <w:pPr>
        <w:pStyle w:val="Prrafodelista"/>
        <w:spacing w:after="0" w:line="240" w:lineRule="auto"/>
        <w:ind w:left="1588"/>
        <w:contextualSpacing w:val="0"/>
        <w:jc w:val="center"/>
        <w:rPr>
          <w:rFonts w:ascii="Arial" w:hAnsi="Arial" w:cs="Arial"/>
          <w:sz w:val="24"/>
          <w:szCs w:val="24"/>
        </w:rPr>
      </w:pPr>
      <w:r>
        <w:rPr>
          <w:rFonts w:ascii="Arial" w:hAnsi="Arial" w:cs="Arial"/>
          <w:noProof/>
          <w:sz w:val="24"/>
          <w:szCs w:val="24"/>
          <w:lang w:val="es-EC" w:eastAsia="es-EC"/>
        </w:rPr>
        <w:lastRenderedPageBreak/>
        <w:drawing>
          <wp:inline distT="0" distB="0" distL="0" distR="0">
            <wp:extent cx="4091485" cy="1909822"/>
            <wp:effectExtent l="19050" t="0" r="4265"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lum bright="-35000" contrast="58000"/>
                    </a:blip>
                    <a:srcRect/>
                    <a:stretch>
                      <a:fillRect/>
                    </a:stretch>
                  </pic:blipFill>
                  <pic:spPr bwMode="auto">
                    <a:xfrm>
                      <a:off x="0" y="0"/>
                      <a:ext cx="4089487" cy="1908889"/>
                    </a:xfrm>
                    <a:prstGeom prst="rect">
                      <a:avLst/>
                    </a:prstGeom>
                    <a:noFill/>
                    <a:ln w="9525">
                      <a:noFill/>
                      <a:miter lim="800000"/>
                      <a:headEnd/>
                      <a:tailEnd/>
                    </a:ln>
                  </pic:spPr>
                </pic:pic>
              </a:graphicData>
            </a:graphic>
          </wp:inline>
        </w:drawing>
      </w:r>
    </w:p>
    <w:p w:rsidR="00F36C79" w:rsidRDefault="00F36C79" w:rsidP="00D00778">
      <w:pPr>
        <w:pStyle w:val="Prrafodelista"/>
        <w:spacing w:line="240" w:lineRule="atLeast"/>
        <w:ind w:left="1588"/>
        <w:contextualSpacing w:val="0"/>
        <w:jc w:val="center"/>
      </w:pPr>
      <w:bookmarkStart w:id="658" w:name="_Ref296241057"/>
      <w:bookmarkStart w:id="659" w:name="_Toc303097434"/>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23</w:t>
      </w:r>
      <w:r w:rsidR="00341CB7" w:rsidRPr="00E23890">
        <w:rPr>
          <w:b/>
        </w:rPr>
        <w:fldChar w:fldCharType="end"/>
      </w:r>
      <w:bookmarkEnd w:id="658"/>
      <w:r>
        <w:t xml:space="preserve"> </w:t>
      </w:r>
      <w:r w:rsidRPr="00F36C79">
        <w:t>Cable de señal 120 ohm x 8 E1</w:t>
      </w:r>
      <w:r w:rsidR="0093758A">
        <w:t xml:space="preserve"> </w:t>
      </w:r>
      <w:fldSimple w:instr=" REF _Ref300397426 \h  \* MERGEFORMAT ">
        <w:r w:rsidR="00CC7850" w:rsidRPr="00CC7850">
          <w:t>[13</w:t>
        </w:r>
      </w:fldSimple>
      <w:r w:rsidR="0093758A">
        <w:t>]</w:t>
      </w:r>
      <w:r>
        <w:t>.</w:t>
      </w:r>
      <w:bookmarkEnd w:id="659"/>
    </w:p>
    <w:p w:rsidR="008B0EF6" w:rsidRDefault="008B0EF6" w:rsidP="00584810">
      <w:pPr>
        <w:pStyle w:val="Prrafodelista"/>
        <w:tabs>
          <w:tab w:val="left" w:pos="5829"/>
        </w:tabs>
        <w:spacing w:after="0" w:line="480" w:lineRule="auto"/>
        <w:ind w:left="1588"/>
        <w:contextualSpacing w:val="0"/>
        <w:jc w:val="both"/>
        <w:rPr>
          <w:rFonts w:ascii="Arial" w:hAnsi="Arial" w:cs="Arial"/>
          <w:sz w:val="24"/>
          <w:szCs w:val="24"/>
        </w:rPr>
      </w:pPr>
    </w:p>
    <w:p w:rsidR="00A36821" w:rsidRDefault="00341CB7" w:rsidP="00C343DA">
      <w:pPr>
        <w:pStyle w:val="Prrafodelista"/>
        <w:spacing w:after="0" w:line="240" w:lineRule="auto"/>
        <w:ind w:left="1616"/>
        <w:contextualSpacing w:val="0"/>
        <w:jc w:val="center"/>
        <w:rPr>
          <w:rFonts w:ascii="Arial" w:hAnsi="Arial" w:cs="Arial"/>
          <w:sz w:val="24"/>
          <w:szCs w:val="24"/>
        </w:rPr>
      </w:pPr>
      <w:r>
        <w:rPr>
          <w:rFonts w:ascii="Arial" w:hAnsi="Arial" w:cs="Arial"/>
          <w:noProof/>
          <w:sz w:val="24"/>
          <w:szCs w:val="24"/>
          <w:lang w:val="es-EC" w:eastAsia="es-EC"/>
        </w:rPr>
        <w:pict>
          <v:group id="_x0000_s1044" style="position:absolute;left:0;text-align:left;margin-left:116.95pt;margin-top:13.3pt;width:146.35pt;height:128.1pt;z-index:251672576" coordorigin="4607,10813" coordsize="2927,2562">
            <v:shape id="_x0000_s1037" type="#_x0000_t202" style="position:absolute;left:4717;top:11136;width:1971;height:414" filled="f" stroked="f">
              <v:textbox style="mso-next-textbox:#_x0000_s1037">
                <w:txbxContent>
                  <w:p w:rsidR="00CC7850" w:rsidRPr="00A36821" w:rsidRDefault="00CC7850" w:rsidP="00A36821">
                    <w:pPr>
                      <w:jc w:val="center"/>
                      <w:rPr>
                        <w:rFonts w:ascii="Arial Narrow" w:hAnsi="Arial Narrow"/>
                        <w:b/>
                        <w:sz w:val="24"/>
                        <w:szCs w:val="24"/>
                        <w:lang w:val="es-EC"/>
                      </w:rPr>
                    </w:pPr>
                    <w:r>
                      <w:rPr>
                        <w:rFonts w:ascii="Arial Narrow" w:hAnsi="Arial Narrow"/>
                        <w:b/>
                        <w:sz w:val="24"/>
                        <w:szCs w:val="24"/>
                        <w:lang w:val="es-EC"/>
                      </w:rPr>
                      <w:t>Conexión a FI</w:t>
                    </w:r>
                    <w:r w:rsidRPr="00A36821">
                      <w:rPr>
                        <w:rFonts w:ascii="Arial Narrow" w:hAnsi="Arial Narrow"/>
                        <w:b/>
                        <w:sz w:val="24"/>
                        <w:szCs w:val="24"/>
                        <w:lang w:val="es-EC"/>
                      </w:rPr>
                      <w:t>EC1</w:t>
                    </w:r>
                  </w:p>
                </w:txbxContent>
              </v:textbox>
            </v:shape>
            <v:shape id="_x0000_s1039" type="#_x0000_t202" style="position:absolute;left:4607;top:12961;width:2172;height:414" filled="f" stroked="f">
              <v:textbox style="mso-next-textbox:#_x0000_s1039">
                <w:txbxContent>
                  <w:p w:rsidR="00CC7850" w:rsidRPr="00A36821" w:rsidRDefault="00CC7850" w:rsidP="00A36821">
                    <w:pPr>
                      <w:jc w:val="center"/>
                      <w:rPr>
                        <w:rFonts w:ascii="Arial Narrow" w:hAnsi="Arial Narrow"/>
                        <w:b/>
                        <w:sz w:val="24"/>
                        <w:szCs w:val="24"/>
                        <w:lang w:val="es-EC"/>
                      </w:rPr>
                    </w:pPr>
                    <w:r>
                      <w:rPr>
                        <w:rFonts w:ascii="Arial Narrow" w:hAnsi="Arial Narrow"/>
                        <w:b/>
                        <w:sz w:val="24"/>
                        <w:szCs w:val="24"/>
                        <w:lang w:val="es-EC"/>
                      </w:rPr>
                      <w:t xml:space="preserve">Conexión a </w:t>
                    </w:r>
                    <w:r w:rsidRPr="00A36821">
                      <w:rPr>
                        <w:rFonts w:ascii="Arial Narrow" w:hAnsi="Arial Narrow"/>
                        <w:b/>
                        <w:sz w:val="24"/>
                        <w:szCs w:val="24"/>
                        <w:lang w:val="es-EC"/>
                      </w:rPr>
                      <w:t>FIEC3</w:t>
                    </w:r>
                  </w:p>
                </w:txbxContent>
              </v:textbox>
            </v:shape>
            <v:shape id="_x0000_s1040" type="#_x0000_t202" style="position:absolute;left:6493;top:10813;width:990;height:414" filled="f" stroked="f">
              <v:textbox style="mso-next-textbox:#_x0000_s1040">
                <w:txbxContent>
                  <w:p w:rsidR="00CC7850" w:rsidRPr="00A36821" w:rsidRDefault="00CC7850" w:rsidP="00A36821">
                    <w:pPr>
                      <w:jc w:val="center"/>
                      <w:rPr>
                        <w:rFonts w:ascii="Arial Narrow" w:hAnsi="Arial Narrow"/>
                        <w:b/>
                        <w:color w:val="00FF00"/>
                        <w:sz w:val="24"/>
                        <w:szCs w:val="24"/>
                        <w:lang w:val="es-EC"/>
                      </w:rPr>
                    </w:pPr>
                    <w:r w:rsidRPr="00A36821">
                      <w:rPr>
                        <w:rFonts w:ascii="Arial Narrow" w:hAnsi="Arial Narrow"/>
                        <w:b/>
                        <w:color w:val="00FF00"/>
                        <w:sz w:val="24"/>
                        <w:szCs w:val="24"/>
                        <w:lang w:val="es-EC"/>
                      </w:rPr>
                      <w:t>1 2 3 4</w:t>
                    </w:r>
                  </w:p>
                </w:txbxContent>
              </v:textbox>
            </v:shape>
            <v:shape id="_x0000_s1041" type="#_x0000_t202" style="position:absolute;left:6544;top:11349;width:990;height:414" filled="f" stroked="f">
              <v:textbox style="mso-next-textbox:#_x0000_s1041">
                <w:txbxContent>
                  <w:p w:rsidR="00CC7850" w:rsidRPr="00A36821" w:rsidRDefault="00CC7850" w:rsidP="00A36821">
                    <w:pPr>
                      <w:jc w:val="center"/>
                      <w:rPr>
                        <w:rFonts w:ascii="Arial Narrow" w:hAnsi="Arial Narrow"/>
                        <w:b/>
                        <w:color w:val="00FF00"/>
                        <w:sz w:val="24"/>
                        <w:szCs w:val="24"/>
                        <w:lang w:val="es-EC"/>
                      </w:rPr>
                    </w:pPr>
                    <w:r w:rsidRPr="00A36821">
                      <w:rPr>
                        <w:rFonts w:ascii="Arial Narrow" w:hAnsi="Arial Narrow"/>
                        <w:b/>
                        <w:color w:val="00FF00"/>
                        <w:sz w:val="24"/>
                        <w:szCs w:val="24"/>
                        <w:lang w:val="es-EC"/>
                      </w:rPr>
                      <w:t>1 2 3 4</w:t>
                    </w:r>
                  </w:p>
                </w:txbxContent>
              </v:textbox>
            </v:shape>
            <v:shape id="_x0000_s1042" type="#_x0000_t202" style="position:absolute;left:6510;top:12802;width:990;height:414" filled="f" stroked="f">
              <v:textbox style="mso-next-textbox:#_x0000_s1042">
                <w:txbxContent>
                  <w:p w:rsidR="00CC7850" w:rsidRPr="00A36821" w:rsidRDefault="00CC7850" w:rsidP="00A36821">
                    <w:pPr>
                      <w:jc w:val="center"/>
                      <w:rPr>
                        <w:rFonts w:ascii="Arial Narrow" w:hAnsi="Arial Narrow"/>
                        <w:b/>
                        <w:color w:val="00FF00"/>
                        <w:sz w:val="24"/>
                        <w:szCs w:val="24"/>
                        <w:lang w:val="es-EC"/>
                      </w:rPr>
                    </w:pPr>
                    <w:r w:rsidRPr="00A36821">
                      <w:rPr>
                        <w:rFonts w:ascii="Arial Narrow" w:hAnsi="Arial Narrow"/>
                        <w:b/>
                        <w:color w:val="00FF00"/>
                        <w:sz w:val="24"/>
                        <w:szCs w:val="24"/>
                        <w:lang w:val="es-EC"/>
                      </w:rPr>
                      <w:t>1 2 3 4</w:t>
                    </w:r>
                  </w:p>
                </w:txbxContent>
              </v:textbox>
            </v:shape>
            <v:shape id="_x0000_s1043" type="#_x0000_t202" style="position:absolute;left:4702;top:11580;width:1971;height:414" filled="f" stroked="f">
              <v:textbox style="mso-next-textbox:#_x0000_s1043">
                <w:txbxContent>
                  <w:p w:rsidR="00CC7850" w:rsidRPr="00A36821" w:rsidRDefault="00CC7850" w:rsidP="00A36821">
                    <w:pPr>
                      <w:jc w:val="center"/>
                      <w:rPr>
                        <w:rFonts w:ascii="Arial Narrow" w:hAnsi="Arial Narrow"/>
                        <w:b/>
                        <w:sz w:val="24"/>
                        <w:szCs w:val="24"/>
                        <w:lang w:val="es-EC"/>
                      </w:rPr>
                    </w:pPr>
                    <w:r>
                      <w:rPr>
                        <w:rFonts w:ascii="Arial Narrow" w:hAnsi="Arial Narrow"/>
                        <w:b/>
                        <w:sz w:val="24"/>
                        <w:szCs w:val="24"/>
                        <w:lang w:val="es-EC"/>
                      </w:rPr>
                      <w:t>Conexión a FIEC2</w:t>
                    </w:r>
                  </w:p>
                </w:txbxContent>
              </v:textbox>
            </v:shape>
          </v:group>
        </w:pict>
      </w:r>
      <w:r w:rsidR="00A36821">
        <w:rPr>
          <w:rFonts w:ascii="Arial" w:hAnsi="Arial" w:cs="Arial"/>
          <w:noProof/>
          <w:sz w:val="24"/>
          <w:szCs w:val="24"/>
          <w:lang w:val="es-EC" w:eastAsia="es-EC"/>
        </w:rPr>
        <w:drawing>
          <wp:inline distT="0" distB="0" distL="0" distR="0">
            <wp:extent cx="2242185" cy="1872615"/>
            <wp:effectExtent l="19050" t="0" r="5715"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srcRect/>
                    <a:stretch>
                      <a:fillRect/>
                    </a:stretch>
                  </pic:blipFill>
                  <pic:spPr bwMode="auto">
                    <a:xfrm>
                      <a:off x="0" y="0"/>
                      <a:ext cx="2242185" cy="1872615"/>
                    </a:xfrm>
                    <a:prstGeom prst="rect">
                      <a:avLst/>
                    </a:prstGeom>
                    <a:noFill/>
                    <a:ln w="9525">
                      <a:noFill/>
                      <a:miter lim="800000"/>
                      <a:headEnd/>
                      <a:tailEnd/>
                    </a:ln>
                  </pic:spPr>
                </pic:pic>
              </a:graphicData>
            </a:graphic>
          </wp:inline>
        </w:drawing>
      </w:r>
    </w:p>
    <w:p w:rsidR="00F36C79" w:rsidRDefault="00F36C79" w:rsidP="00E02046">
      <w:pPr>
        <w:pStyle w:val="Prrafodelista"/>
        <w:spacing w:line="240" w:lineRule="atLeast"/>
        <w:ind w:left="1588"/>
        <w:contextualSpacing w:val="0"/>
        <w:jc w:val="center"/>
      </w:pPr>
      <w:bookmarkStart w:id="660" w:name="_Ref296241058"/>
      <w:bookmarkStart w:id="661" w:name="_Toc303097435"/>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24</w:t>
      </w:r>
      <w:r w:rsidR="00341CB7" w:rsidRPr="00E23890">
        <w:rPr>
          <w:b/>
        </w:rPr>
        <w:fldChar w:fldCharType="end"/>
      </w:r>
      <w:bookmarkEnd w:id="660"/>
      <w:r>
        <w:t xml:space="preserve"> </w:t>
      </w:r>
      <w:r w:rsidRPr="00F36C79">
        <w:t>Panel de conexión</w:t>
      </w:r>
      <w:r>
        <w:t>.</w:t>
      </w:r>
      <w:bookmarkEnd w:id="661"/>
    </w:p>
    <w:p w:rsidR="004F068D" w:rsidRPr="003241C5" w:rsidRDefault="004F068D" w:rsidP="00584810">
      <w:pPr>
        <w:pStyle w:val="Prrafodelista"/>
        <w:spacing w:after="0" w:line="480" w:lineRule="auto"/>
        <w:ind w:left="1588"/>
        <w:contextualSpacing w:val="0"/>
        <w:jc w:val="both"/>
        <w:rPr>
          <w:rFonts w:ascii="Arial" w:hAnsi="Arial" w:cs="Arial"/>
          <w:sz w:val="24"/>
          <w:szCs w:val="24"/>
        </w:rPr>
      </w:pPr>
    </w:p>
    <w:p w:rsidR="0042541D" w:rsidRPr="003241C5" w:rsidRDefault="00293734" w:rsidP="00584810">
      <w:pPr>
        <w:pStyle w:val="Prrafodelista"/>
        <w:spacing w:after="0" w:line="480" w:lineRule="auto"/>
        <w:ind w:left="1588"/>
        <w:contextualSpacing w:val="0"/>
        <w:jc w:val="both"/>
        <w:rPr>
          <w:rFonts w:ascii="Arial" w:hAnsi="Arial" w:cs="Arial"/>
          <w:sz w:val="24"/>
          <w:szCs w:val="24"/>
        </w:rPr>
      </w:pPr>
      <w:r w:rsidRPr="003241C5">
        <w:rPr>
          <w:rFonts w:ascii="Arial" w:hAnsi="Arial" w:cs="Arial"/>
          <w:sz w:val="24"/>
          <w:szCs w:val="24"/>
        </w:rPr>
        <w:t xml:space="preserve">En apariencia, los </w:t>
      </w:r>
      <w:r w:rsidR="00A304DA" w:rsidRPr="003241C5">
        <w:rPr>
          <w:rFonts w:ascii="Arial" w:hAnsi="Arial" w:cs="Arial"/>
          <w:sz w:val="24"/>
          <w:szCs w:val="24"/>
        </w:rPr>
        <w:t>conectore</w:t>
      </w:r>
      <w:r w:rsidR="00FC6B84" w:rsidRPr="003241C5">
        <w:rPr>
          <w:rFonts w:ascii="Arial" w:hAnsi="Arial" w:cs="Arial"/>
          <w:sz w:val="24"/>
          <w:szCs w:val="24"/>
        </w:rPr>
        <w:t>s</w:t>
      </w:r>
      <w:r w:rsidR="00A304DA" w:rsidRPr="003241C5">
        <w:rPr>
          <w:rFonts w:ascii="Arial" w:hAnsi="Arial" w:cs="Arial"/>
          <w:sz w:val="24"/>
          <w:szCs w:val="24"/>
        </w:rPr>
        <w:t xml:space="preserve"> y </w:t>
      </w:r>
      <w:r w:rsidRPr="003241C5">
        <w:rPr>
          <w:rFonts w:ascii="Arial" w:hAnsi="Arial" w:cs="Arial"/>
          <w:sz w:val="24"/>
          <w:szCs w:val="24"/>
        </w:rPr>
        <w:t xml:space="preserve">jacks RJ-48 son iguales a los RJ-45 ya que hay cuatro pares de </w:t>
      </w:r>
      <w:r w:rsidR="003F5EFE" w:rsidRPr="003241C5">
        <w:rPr>
          <w:rFonts w:ascii="Arial" w:hAnsi="Arial" w:cs="Arial"/>
          <w:sz w:val="24"/>
          <w:szCs w:val="24"/>
        </w:rPr>
        <w:t>pines</w:t>
      </w:r>
      <w:r w:rsidRPr="003241C5">
        <w:rPr>
          <w:rFonts w:ascii="Arial" w:hAnsi="Arial" w:cs="Arial"/>
          <w:sz w:val="24"/>
          <w:szCs w:val="24"/>
        </w:rPr>
        <w:t>, sin embargo l</w:t>
      </w:r>
      <w:r w:rsidR="002277C4" w:rsidRPr="003241C5">
        <w:rPr>
          <w:rFonts w:ascii="Arial" w:hAnsi="Arial" w:cs="Arial"/>
          <w:sz w:val="24"/>
          <w:szCs w:val="24"/>
        </w:rPr>
        <w:t>os</w:t>
      </w:r>
      <w:r w:rsidRPr="003241C5">
        <w:rPr>
          <w:rFonts w:ascii="Arial" w:hAnsi="Arial" w:cs="Arial"/>
          <w:sz w:val="24"/>
          <w:szCs w:val="24"/>
        </w:rPr>
        <w:t xml:space="preserve"> esquema</w:t>
      </w:r>
      <w:r w:rsidR="002277C4" w:rsidRPr="003241C5">
        <w:rPr>
          <w:rFonts w:ascii="Arial" w:hAnsi="Arial" w:cs="Arial"/>
          <w:sz w:val="24"/>
          <w:szCs w:val="24"/>
        </w:rPr>
        <w:t xml:space="preserve">s de cableado para el RJ-48 y </w:t>
      </w:r>
      <w:r w:rsidR="00854940" w:rsidRPr="003241C5">
        <w:rPr>
          <w:rFonts w:ascii="Arial" w:hAnsi="Arial" w:cs="Arial"/>
          <w:sz w:val="24"/>
          <w:szCs w:val="24"/>
        </w:rPr>
        <w:t>el</w:t>
      </w:r>
      <w:r w:rsidR="004F068D" w:rsidRPr="003241C5">
        <w:rPr>
          <w:rFonts w:ascii="Arial" w:hAnsi="Arial" w:cs="Arial"/>
          <w:sz w:val="24"/>
          <w:szCs w:val="24"/>
        </w:rPr>
        <w:t xml:space="preserve"> </w:t>
      </w:r>
      <w:r w:rsidRPr="003241C5">
        <w:rPr>
          <w:rFonts w:ascii="Arial" w:hAnsi="Arial" w:cs="Arial"/>
          <w:sz w:val="24"/>
          <w:szCs w:val="24"/>
        </w:rPr>
        <w:t>RJ-45 son diferentes</w:t>
      </w:r>
      <w:r w:rsidR="00CD4D4B" w:rsidRPr="003241C5">
        <w:rPr>
          <w:rFonts w:ascii="Arial" w:hAnsi="Arial" w:cs="Arial"/>
          <w:sz w:val="24"/>
          <w:szCs w:val="24"/>
        </w:rPr>
        <w:t>. L</w:t>
      </w:r>
      <w:r w:rsidR="003F5EFE" w:rsidRPr="003241C5">
        <w:rPr>
          <w:rFonts w:ascii="Arial" w:hAnsi="Arial" w:cs="Arial"/>
          <w:sz w:val="24"/>
          <w:szCs w:val="24"/>
        </w:rPr>
        <w:t xml:space="preserve">os pines a utilizar </w:t>
      </w:r>
      <w:r w:rsidRPr="003241C5">
        <w:rPr>
          <w:rFonts w:ascii="Arial" w:hAnsi="Arial" w:cs="Arial"/>
          <w:sz w:val="24"/>
          <w:szCs w:val="24"/>
        </w:rPr>
        <w:t>en el RJ-48 debe</w:t>
      </w:r>
      <w:r w:rsidR="003F5EFE" w:rsidRPr="003241C5">
        <w:rPr>
          <w:rFonts w:ascii="Arial" w:hAnsi="Arial" w:cs="Arial"/>
          <w:sz w:val="24"/>
          <w:szCs w:val="24"/>
        </w:rPr>
        <w:t>n verificarse en</w:t>
      </w:r>
      <w:r w:rsidRPr="003241C5">
        <w:rPr>
          <w:rFonts w:ascii="Arial" w:hAnsi="Arial" w:cs="Arial"/>
          <w:sz w:val="24"/>
          <w:szCs w:val="24"/>
        </w:rPr>
        <w:t xml:space="preserve"> la </w:t>
      </w:r>
      <w:fldSimple w:instr=" REF _Ref296244162 \h  \* MERGEFORMAT ">
        <w:r w:rsidR="00CC7850" w:rsidRPr="00CC7850">
          <w:rPr>
            <w:rFonts w:ascii="Arial" w:hAnsi="Arial" w:cs="Arial"/>
            <w:sz w:val="24"/>
            <w:szCs w:val="24"/>
          </w:rPr>
          <w:t>Tabla 4.20</w:t>
        </w:r>
      </w:fldSimple>
      <w:r w:rsidR="003F5EFE" w:rsidRPr="003241C5">
        <w:rPr>
          <w:rFonts w:ascii="Arial" w:hAnsi="Arial" w:cs="Arial"/>
          <w:sz w:val="24"/>
          <w:szCs w:val="24"/>
        </w:rPr>
        <w:t xml:space="preserve"> y la asignación de pines con respecto al conector DB44 se muestra en la </w:t>
      </w:r>
      <w:fldSimple w:instr=" REF _Ref296244164 \h  \* MERGEFORMAT ">
        <w:r w:rsidR="00CC7850" w:rsidRPr="00CC7850">
          <w:rPr>
            <w:rFonts w:ascii="Arial" w:hAnsi="Arial" w:cs="Arial"/>
            <w:sz w:val="24"/>
            <w:szCs w:val="24"/>
          </w:rPr>
          <w:t>Tabla 4.21</w:t>
        </w:r>
      </w:fldSimple>
      <w:r w:rsidR="00B96F8D" w:rsidRPr="003241C5">
        <w:rPr>
          <w:rFonts w:ascii="Arial" w:hAnsi="Arial" w:cs="Arial"/>
          <w:sz w:val="24"/>
          <w:szCs w:val="24"/>
        </w:rPr>
        <w:t xml:space="preserve"> </w:t>
      </w:r>
      <w:r w:rsidR="008B0EF6" w:rsidRPr="003241C5">
        <w:rPr>
          <w:rFonts w:ascii="Arial" w:hAnsi="Arial" w:cs="Arial"/>
          <w:sz w:val="24"/>
          <w:szCs w:val="24"/>
        </w:rPr>
        <w:t xml:space="preserve">que se </w:t>
      </w:r>
      <w:r w:rsidR="00B96F8D" w:rsidRPr="003241C5">
        <w:rPr>
          <w:rFonts w:ascii="Arial" w:hAnsi="Arial" w:cs="Arial"/>
          <w:sz w:val="24"/>
          <w:szCs w:val="24"/>
        </w:rPr>
        <w:t>descri</w:t>
      </w:r>
      <w:r w:rsidR="008B0EF6" w:rsidRPr="003241C5">
        <w:rPr>
          <w:rFonts w:ascii="Arial" w:hAnsi="Arial" w:cs="Arial"/>
          <w:sz w:val="24"/>
          <w:szCs w:val="24"/>
        </w:rPr>
        <w:t>be</w:t>
      </w:r>
      <w:r w:rsidR="00B96F8D" w:rsidRPr="003241C5">
        <w:rPr>
          <w:rFonts w:ascii="Arial" w:hAnsi="Arial" w:cs="Arial"/>
          <w:sz w:val="24"/>
          <w:szCs w:val="24"/>
        </w:rPr>
        <w:t xml:space="preserve"> en la </w:t>
      </w:r>
      <w:r w:rsidR="003F5EFE" w:rsidRPr="003241C5">
        <w:rPr>
          <w:rFonts w:ascii="Arial" w:hAnsi="Arial" w:cs="Arial"/>
          <w:sz w:val="24"/>
          <w:szCs w:val="24"/>
        </w:rPr>
        <w:t xml:space="preserve">sub </w:t>
      </w:r>
      <w:r w:rsidR="008B0EF6" w:rsidRPr="003241C5">
        <w:rPr>
          <w:rFonts w:ascii="Arial" w:hAnsi="Arial" w:cs="Arial"/>
          <w:sz w:val="24"/>
          <w:szCs w:val="24"/>
        </w:rPr>
        <w:t xml:space="preserve">sección </w:t>
      </w:r>
      <w:r w:rsidR="003F5EFE" w:rsidRPr="003241C5">
        <w:rPr>
          <w:rFonts w:ascii="Arial" w:hAnsi="Arial" w:cs="Arial"/>
          <w:sz w:val="24"/>
          <w:szCs w:val="24"/>
        </w:rPr>
        <w:t>4.3.4.</w:t>
      </w:r>
    </w:p>
    <w:p w:rsidR="003F5EFE" w:rsidRPr="003241C5" w:rsidRDefault="003F5EFE" w:rsidP="00584810">
      <w:pPr>
        <w:pStyle w:val="Prrafodelista"/>
        <w:spacing w:after="0" w:line="480" w:lineRule="auto"/>
        <w:ind w:left="1588"/>
        <w:contextualSpacing w:val="0"/>
        <w:jc w:val="both"/>
        <w:rPr>
          <w:rFonts w:ascii="Arial" w:hAnsi="Arial" w:cs="Arial"/>
          <w:sz w:val="24"/>
          <w:szCs w:val="24"/>
        </w:rPr>
      </w:pPr>
    </w:p>
    <w:p w:rsidR="000B666F" w:rsidRPr="003241C5" w:rsidRDefault="00947DF7" w:rsidP="00584810">
      <w:pPr>
        <w:pStyle w:val="Prrafodelista"/>
        <w:spacing w:after="0" w:line="480" w:lineRule="auto"/>
        <w:ind w:left="1588"/>
        <w:contextualSpacing w:val="0"/>
        <w:jc w:val="both"/>
        <w:rPr>
          <w:rFonts w:ascii="Arial" w:hAnsi="Arial" w:cs="Arial"/>
          <w:i/>
          <w:sz w:val="24"/>
          <w:szCs w:val="24"/>
          <w:u w:val="single"/>
          <w:lang w:val="es-EC"/>
        </w:rPr>
      </w:pPr>
      <w:r>
        <w:rPr>
          <w:rFonts w:ascii="Arial" w:hAnsi="Arial" w:cs="Arial"/>
          <w:i/>
          <w:sz w:val="24"/>
          <w:szCs w:val="24"/>
          <w:u w:val="single"/>
          <w:lang w:val="es-EC"/>
        </w:rPr>
        <w:lastRenderedPageBreak/>
        <w:t>Cable</w:t>
      </w:r>
      <w:r w:rsidR="003A3365">
        <w:rPr>
          <w:rFonts w:ascii="Arial" w:hAnsi="Arial" w:cs="Arial"/>
          <w:i/>
          <w:sz w:val="24"/>
          <w:szCs w:val="24"/>
          <w:u w:val="single"/>
          <w:lang w:val="es-EC"/>
        </w:rPr>
        <w:t xml:space="preserve"> de señal E3/T</w:t>
      </w:r>
      <w:r w:rsidR="000B666F" w:rsidRPr="003241C5">
        <w:rPr>
          <w:rFonts w:ascii="Arial" w:hAnsi="Arial" w:cs="Arial"/>
          <w:i/>
          <w:sz w:val="24"/>
          <w:szCs w:val="24"/>
          <w:u w:val="single"/>
          <w:lang w:val="es-EC"/>
        </w:rPr>
        <w:t>3/STM-1</w:t>
      </w:r>
      <w:r w:rsidR="006257E3" w:rsidRPr="003241C5">
        <w:rPr>
          <w:rFonts w:ascii="Arial" w:hAnsi="Arial" w:cs="Arial"/>
          <w:i/>
          <w:sz w:val="24"/>
          <w:szCs w:val="24"/>
          <w:u w:val="single"/>
          <w:lang w:val="es-EC"/>
        </w:rPr>
        <w:t>:</w:t>
      </w:r>
    </w:p>
    <w:p w:rsidR="000364C5" w:rsidRPr="003241C5" w:rsidRDefault="006257E3" w:rsidP="00584810">
      <w:pPr>
        <w:pStyle w:val="Prrafodelista"/>
        <w:spacing w:after="0" w:line="480" w:lineRule="auto"/>
        <w:ind w:left="1588"/>
        <w:contextualSpacing w:val="0"/>
        <w:jc w:val="both"/>
        <w:rPr>
          <w:rFonts w:ascii="Arial" w:hAnsi="Arial" w:cs="Arial"/>
          <w:sz w:val="24"/>
          <w:szCs w:val="24"/>
          <w:lang w:val="es-EC"/>
        </w:rPr>
      </w:pPr>
      <w:r w:rsidRPr="003241C5">
        <w:rPr>
          <w:rFonts w:ascii="Arial" w:hAnsi="Arial" w:cs="Arial"/>
          <w:sz w:val="24"/>
          <w:szCs w:val="24"/>
        </w:rPr>
        <w:t>Es un cable coaxial construido para</w:t>
      </w:r>
      <w:r w:rsidR="003A3365">
        <w:rPr>
          <w:rFonts w:ascii="Arial" w:hAnsi="Arial" w:cs="Arial"/>
          <w:sz w:val="24"/>
          <w:szCs w:val="24"/>
        </w:rPr>
        <w:t xml:space="preserve"> el envío de señales de nivel E3, T</w:t>
      </w:r>
      <w:r w:rsidRPr="003241C5">
        <w:rPr>
          <w:rFonts w:ascii="Arial" w:hAnsi="Arial" w:cs="Arial"/>
          <w:sz w:val="24"/>
          <w:szCs w:val="24"/>
        </w:rPr>
        <w:t>3 y STM-1. En sus extremos pueden tener conectores tipo SMB</w:t>
      </w:r>
      <w:r w:rsidR="005E3486" w:rsidRPr="003241C5">
        <w:rPr>
          <w:rFonts w:ascii="Arial" w:hAnsi="Arial" w:cs="Arial"/>
          <w:sz w:val="24"/>
          <w:szCs w:val="24"/>
        </w:rPr>
        <w:t xml:space="preserve"> macho o</w:t>
      </w:r>
      <w:r w:rsidRPr="003241C5">
        <w:rPr>
          <w:rFonts w:ascii="Arial" w:hAnsi="Arial" w:cs="Arial"/>
          <w:sz w:val="24"/>
          <w:szCs w:val="24"/>
        </w:rPr>
        <w:t xml:space="preserve"> BNC</w:t>
      </w:r>
      <w:r w:rsidR="005E3486" w:rsidRPr="003241C5">
        <w:rPr>
          <w:rFonts w:ascii="Arial" w:hAnsi="Arial" w:cs="Arial"/>
          <w:sz w:val="24"/>
          <w:szCs w:val="24"/>
        </w:rPr>
        <w:t xml:space="preserve"> macho</w:t>
      </w:r>
      <w:r w:rsidR="005F2809" w:rsidRPr="003241C5">
        <w:rPr>
          <w:rFonts w:ascii="Arial" w:hAnsi="Arial" w:cs="Arial"/>
          <w:sz w:val="24"/>
          <w:szCs w:val="24"/>
        </w:rPr>
        <w:t>. Como se ha explicado en la sub sección</w:t>
      </w:r>
      <w:r w:rsidRPr="003241C5">
        <w:rPr>
          <w:rFonts w:ascii="Arial" w:hAnsi="Arial" w:cs="Arial"/>
          <w:sz w:val="24"/>
          <w:szCs w:val="24"/>
        </w:rPr>
        <w:t xml:space="preserve"> </w:t>
      </w:r>
      <w:r w:rsidR="0042541D" w:rsidRPr="003241C5">
        <w:rPr>
          <w:rFonts w:ascii="Arial" w:hAnsi="Arial" w:cs="Arial"/>
          <w:sz w:val="24"/>
          <w:szCs w:val="24"/>
        </w:rPr>
        <w:t>4.3.1</w:t>
      </w:r>
      <w:r w:rsidRPr="003241C5">
        <w:rPr>
          <w:rFonts w:ascii="Arial" w:hAnsi="Arial" w:cs="Arial"/>
          <w:sz w:val="24"/>
          <w:szCs w:val="24"/>
        </w:rPr>
        <w:t>, la tarjeta N1PL3A utiliza conectores SMB</w:t>
      </w:r>
      <w:r w:rsidR="005E3486" w:rsidRPr="003241C5">
        <w:rPr>
          <w:rFonts w:ascii="Arial" w:hAnsi="Arial" w:cs="Arial"/>
          <w:sz w:val="24"/>
          <w:szCs w:val="24"/>
        </w:rPr>
        <w:t xml:space="preserve"> hembra</w:t>
      </w:r>
      <w:r w:rsidRPr="003241C5">
        <w:rPr>
          <w:rFonts w:ascii="Arial" w:hAnsi="Arial" w:cs="Arial"/>
          <w:sz w:val="24"/>
          <w:szCs w:val="24"/>
        </w:rPr>
        <w:t xml:space="preserve">. También la serie de </w:t>
      </w:r>
      <w:r w:rsidR="00084235" w:rsidRPr="003241C5">
        <w:rPr>
          <w:rFonts w:ascii="Arial" w:hAnsi="Arial" w:cs="Arial"/>
          <w:sz w:val="24"/>
          <w:szCs w:val="24"/>
        </w:rPr>
        <w:t>enrutadores</w:t>
      </w:r>
      <w:r w:rsidRPr="003241C5">
        <w:rPr>
          <w:rFonts w:ascii="Arial" w:hAnsi="Arial" w:cs="Arial"/>
          <w:sz w:val="24"/>
          <w:szCs w:val="24"/>
        </w:rPr>
        <w:t xml:space="preserve"> HUAWEI Quidway AR 28-30 tienen un módulo que admite el procesamiento de señales E3 dando el acceso a través del </w:t>
      </w:r>
      <w:r w:rsidR="00A05008" w:rsidRPr="003241C5">
        <w:rPr>
          <w:rFonts w:ascii="Arial" w:hAnsi="Arial" w:cs="Arial"/>
          <w:sz w:val="24"/>
          <w:szCs w:val="24"/>
        </w:rPr>
        <w:t>igual</w:t>
      </w:r>
      <w:r w:rsidRPr="003241C5">
        <w:rPr>
          <w:rFonts w:ascii="Arial" w:hAnsi="Arial" w:cs="Arial"/>
          <w:sz w:val="24"/>
          <w:szCs w:val="24"/>
        </w:rPr>
        <w:t xml:space="preserve"> tipo de conectores. Por lo tanto se escogió este cable para la conexión de los mismos.</w:t>
      </w:r>
      <w:r w:rsidR="00446C74" w:rsidRPr="003241C5">
        <w:rPr>
          <w:rFonts w:ascii="Arial" w:hAnsi="Arial" w:cs="Arial"/>
          <w:sz w:val="24"/>
          <w:szCs w:val="24"/>
        </w:rPr>
        <w:t xml:space="preserve"> Ver</w:t>
      </w:r>
      <w:r w:rsidR="00B74340" w:rsidRPr="003241C5">
        <w:rPr>
          <w:rFonts w:ascii="Arial" w:hAnsi="Arial" w:cs="Arial"/>
          <w:sz w:val="24"/>
          <w:szCs w:val="24"/>
        </w:rPr>
        <w:t xml:space="preserve"> </w:t>
      </w:r>
      <w:fldSimple w:instr=" REF _Ref296241059 \h  \* MERGEFORMAT ">
        <w:r w:rsidR="00CC7850" w:rsidRPr="00CC7850">
          <w:rPr>
            <w:rFonts w:ascii="Arial" w:hAnsi="Arial" w:cs="Arial"/>
            <w:sz w:val="24"/>
            <w:szCs w:val="24"/>
            <w:lang w:val="es-EC"/>
          </w:rPr>
          <w:t>Figura 4.25</w:t>
        </w:r>
      </w:fldSimple>
      <w:r w:rsidR="007B3B7C" w:rsidRPr="003241C5">
        <w:rPr>
          <w:rFonts w:ascii="Arial" w:hAnsi="Arial" w:cs="Arial"/>
          <w:sz w:val="24"/>
          <w:szCs w:val="24"/>
          <w:lang w:val="es-EC"/>
        </w:rPr>
        <w:t>.</w:t>
      </w:r>
      <w:r w:rsidRPr="003241C5">
        <w:rPr>
          <w:rFonts w:ascii="Arial" w:hAnsi="Arial" w:cs="Arial"/>
          <w:sz w:val="24"/>
          <w:szCs w:val="24"/>
        </w:rPr>
        <w:t xml:space="preserve"> F</w:t>
      </w:r>
      <w:r w:rsidR="00446C74" w:rsidRPr="003241C5">
        <w:rPr>
          <w:rFonts w:ascii="Arial" w:hAnsi="Arial" w:cs="Arial"/>
          <w:sz w:val="24"/>
          <w:szCs w:val="24"/>
        </w:rPr>
        <w:t xml:space="preserve">ue posible además utilizar dos </w:t>
      </w:r>
      <w:r w:rsidRPr="003241C5">
        <w:rPr>
          <w:rFonts w:ascii="Arial" w:hAnsi="Arial" w:cs="Arial"/>
          <w:sz w:val="24"/>
          <w:szCs w:val="24"/>
        </w:rPr>
        <w:t>cables con conectores SMB</w:t>
      </w:r>
      <w:r w:rsidR="00446C74" w:rsidRPr="003241C5">
        <w:rPr>
          <w:rFonts w:ascii="Arial" w:hAnsi="Arial" w:cs="Arial"/>
          <w:sz w:val="24"/>
          <w:szCs w:val="24"/>
        </w:rPr>
        <w:t xml:space="preserve"> macho</w:t>
      </w:r>
      <w:r w:rsidRPr="003241C5">
        <w:rPr>
          <w:rFonts w:ascii="Arial" w:hAnsi="Arial" w:cs="Arial"/>
          <w:sz w:val="24"/>
          <w:szCs w:val="24"/>
        </w:rPr>
        <w:t xml:space="preserve">-BNC </w:t>
      </w:r>
      <w:r w:rsidR="00446C74" w:rsidRPr="003241C5">
        <w:rPr>
          <w:rFonts w:ascii="Arial" w:hAnsi="Arial" w:cs="Arial"/>
          <w:sz w:val="24"/>
          <w:szCs w:val="24"/>
        </w:rPr>
        <w:t xml:space="preserve">macho </w:t>
      </w:r>
      <w:r w:rsidRPr="003241C5">
        <w:rPr>
          <w:rFonts w:ascii="Arial" w:hAnsi="Arial" w:cs="Arial"/>
          <w:sz w:val="24"/>
          <w:szCs w:val="24"/>
        </w:rPr>
        <w:t>uniéndolos a partir de un adaptador BNC</w:t>
      </w:r>
      <w:r w:rsidR="00446C74" w:rsidRPr="003241C5">
        <w:rPr>
          <w:rFonts w:ascii="Arial" w:hAnsi="Arial" w:cs="Arial"/>
          <w:sz w:val="24"/>
          <w:szCs w:val="24"/>
        </w:rPr>
        <w:t xml:space="preserve"> hembra</w:t>
      </w:r>
      <w:r w:rsidR="007B3B7C" w:rsidRPr="003241C5">
        <w:rPr>
          <w:rFonts w:ascii="Arial" w:hAnsi="Arial" w:cs="Arial"/>
          <w:sz w:val="24"/>
          <w:szCs w:val="24"/>
        </w:rPr>
        <w:t>-</w:t>
      </w:r>
      <w:r w:rsidRPr="003241C5">
        <w:rPr>
          <w:rFonts w:ascii="Arial" w:hAnsi="Arial" w:cs="Arial"/>
          <w:sz w:val="24"/>
          <w:szCs w:val="24"/>
        </w:rPr>
        <w:t>BNC</w:t>
      </w:r>
      <w:r w:rsidR="00446C74" w:rsidRPr="003241C5">
        <w:rPr>
          <w:rFonts w:ascii="Arial" w:hAnsi="Arial" w:cs="Arial"/>
          <w:sz w:val="24"/>
          <w:szCs w:val="24"/>
        </w:rPr>
        <w:t xml:space="preserve"> hembra</w:t>
      </w:r>
      <w:r w:rsidRPr="003241C5">
        <w:rPr>
          <w:rFonts w:ascii="Arial" w:hAnsi="Arial" w:cs="Arial"/>
          <w:sz w:val="24"/>
          <w:szCs w:val="24"/>
        </w:rPr>
        <w:t>.</w:t>
      </w:r>
    </w:p>
    <w:p w:rsidR="00FB197E" w:rsidRPr="003241C5" w:rsidRDefault="00FB197E" w:rsidP="00584810">
      <w:pPr>
        <w:pStyle w:val="Prrafodelista"/>
        <w:spacing w:after="0" w:line="480" w:lineRule="auto"/>
        <w:ind w:left="1588"/>
        <w:contextualSpacing w:val="0"/>
        <w:jc w:val="both"/>
        <w:rPr>
          <w:rFonts w:ascii="Arial" w:hAnsi="Arial" w:cs="Arial"/>
          <w:sz w:val="24"/>
          <w:szCs w:val="24"/>
        </w:rPr>
      </w:pPr>
    </w:p>
    <w:p w:rsidR="00446C74" w:rsidRDefault="007B3B7C" w:rsidP="00E02046">
      <w:pPr>
        <w:pStyle w:val="Prrafodelista"/>
        <w:spacing w:after="0" w:line="240" w:lineRule="auto"/>
        <w:ind w:left="1588"/>
        <w:contextualSpacing w:val="0"/>
        <w:jc w:val="center"/>
        <w:rPr>
          <w:rFonts w:ascii="Arial" w:hAnsi="Arial" w:cs="Arial"/>
          <w:sz w:val="24"/>
          <w:szCs w:val="24"/>
        </w:rPr>
      </w:pPr>
      <w:r>
        <w:rPr>
          <w:rFonts w:ascii="Arial" w:hAnsi="Arial" w:cs="Arial"/>
          <w:noProof/>
          <w:sz w:val="24"/>
          <w:szCs w:val="24"/>
          <w:lang w:val="es-EC" w:eastAsia="es-EC"/>
        </w:rPr>
        <w:drawing>
          <wp:inline distT="0" distB="0" distL="0" distR="0">
            <wp:extent cx="3780064" cy="800113"/>
            <wp:effectExtent l="1905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lum bright="-30000" contrast="46000"/>
                    </a:blip>
                    <a:srcRect/>
                    <a:stretch>
                      <a:fillRect/>
                    </a:stretch>
                  </pic:blipFill>
                  <pic:spPr bwMode="auto">
                    <a:xfrm>
                      <a:off x="0" y="0"/>
                      <a:ext cx="3780990" cy="800309"/>
                    </a:xfrm>
                    <a:prstGeom prst="rect">
                      <a:avLst/>
                    </a:prstGeom>
                    <a:noFill/>
                    <a:ln w="9525">
                      <a:noFill/>
                      <a:miter lim="800000"/>
                      <a:headEnd/>
                      <a:tailEnd/>
                    </a:ln>
                  </pic:spPr>
                </pic:pic>
              </a:graphicData>
            </a:graphic>
          </wp:inline>
        </w:drawing>
      </w:r>
    </w:p>
    <w:p w:rsidR="00FB197E" w:rsidRDefault="00FB197E" w:rsidP="00E02046">
      <w:pPr>
        <w:pStyle w:val="Prrafodelista"/>
        <w:spacing w:after="0" w:line="240" w:lineRule="auto"/>
        <w:ind w:left="1588"/>
        <w:contextualSpacing w:val="0"/>
        <w:jc w:val="center"/>
        <w:rPr>
          <w:rFonts w:ascii="Arial" w:hAnsi="Arial" w:cs="Arial"/>
          <w:sz w:val="24"/>
          <w:szCs w:val="24"/>
        </w:rPr>
      </w:pPr>
    </w:p>
    <w:p w:rsidR="00F532C5" w:rsidRDefault="00F532C5" w:rsidP="00E02046">
      <w:pPr>
        <w:pStyle w:val="Prrafodelista"/>
        <w:spacing w:after="0" w:line="240" w:lineRule="auto"/>
        <w:ind w:left="1588"/>
        <w:contextualSpacing w:val="0"/>
        <w:jc w:val="center"/>
        <w:rPr>
          <w:rFonts w:ascii="Arial" w:hAnsi="Arial" w:cs="Arial"/>
          <w:sz w:val="24"/>
          <w:szCs w:val="24"/>
        </w:rPr>
      </w:pPr>
      <w:r w:rsidRPr="00F532C5">
        <w:rPr>
          <w:rFonts w:ascii="Arial" w:hAnsi="Arial" w:cs="Arial"/>
          <w:noProof/>
          <w:sz w:val="24"/>
          <w:szCs w:val="24"/>
          <w:lang w:val="es-EC" w:eastAsia="es-EC"/>
        </w:rPr>
        <w:drawing>
          <wp:inline distT="0" distB="0" distL="0" distR="0">
            <wp:extent cx="1706336" cy="533400"/>
            <wp:effectExtent l="19050" t="0" r="8164" b="0"/>
            <wp:docPr id="49" name="Picture 22"/>
            <wp:cNvGraphicFramePr/>
            <a:graphic xmlns:a="http://schemas.openxmlformats.org/drawingml/2006/main">
              <a:graphicData uri="http://schemas.openxmlformats.org/drawingml/2006/picture">
                <pic:pic xmlns:pic="http://schemas.openxmlformats.org/drawingml/2006/picture">
                  <pic:nvPicPr>
                    <pic:cNvPr id="140293" name="Picture 5"/>
                    <pic:cNvPicPr>
                      <a:picLocks noChangeAspect="1" noChangeArrowheads="1"/>
                    </pic:cNvPicPr>
                  </pic:nvPicPr>
                  <pic:blipFill>
                    <a:blip r:embed="rId103" cstate="print"/>
                    <a:srcRect b="61146"/>
                    <a:stretch>
                      <a:fillRect/>
                    </a:stretch>
                  </pic:blipFill>
                  <pic:spPr bwMode="auto">
                    <a:xfrm flipH="1">
                      <a:off x="0" y="0"/>
                      <a:ext cx="1706336" cy="533400"/>
                    </a:xfrm>
                    <a:prstGeom prst="rect">
                      <a:avLst/>
                    </a:prstGeom>
                    <a:noFill/>
                    <a:ln w="9525">
                      <a:noFill/>
                      <a:miter lim="800000"/>
                      <a:headEnd/>
                      <a:tailEnd/>
                    </a:ln>
                    <a:effectLst/>
                  </pic:spPr>
                </pic:pic>
              </a:graphicData>
            </a:graphic>
          </wp:inline>
        </w:drawing>
      </w:r>
    </w:p>
    <w:p w:rsidR="00F36C79" w:rsidRDefault="00F36C79" w:rsidP="00D00778">
      <w:pPr>
        <w:pStyle w:val="Prrafodelista"/>
        <w:spacing w:line="240" w:lineRule="atLeast"/>
        <w:ind w:left="1588"/>
        <w:contextualSpacing w:val="0"/>
        <w:jc w:val="center"/>
      </w:pPr>
      <w:bookmarkStart w:id="662" w:name="_Ref296241059"/>
      <w:bookmarkStart w:id="663" w:name="_Toc303097436"/>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25</w:t>
      </w:r>
      <w:r w:rsidR="00341CB7" w:rsidRPr="00E23890">
        <w:rPr>
          <w:b/>
        </w:rPr>
        <w:fldChar w:fldCharType="end"/>
      </w:r>
      <w:bookmarkEnd w:id="662"/>
      <w:r>
        <w:t xml:space="preserve"> </w:t>
      </w:r>
      <w:r w:rsidRPr="00F36C79">
        <w:t>Cable de señal E3/T3/STM-1</w:t>
      </w:r>
      <w:r w:rsidR="0093758A">
        <w:t xml:space="preserve"> </w:t>
      </w:r>
      <w:fldSimple w:instr=" REF _Ref300397426 \h  \* MERGEFORMAT ">
        <w:r w:rsidR="00CC7850" w:rsidRPr="00CC7850">
          <w:t>[13</w:t>
        </w:r>
      </w:fldSimple>
      <w:r w:rsidR="0093758A">
        <w:t>]</w:t>
      </w:r>
      <w:r w:rsidR="009F2F0F">
        <w:t>.</w:t>
      </w:r>
      <w:bookmarkEnd w:id="663"/>
    </w:p>
    <w:p w:rsidR="0042541D" w:rsidRPr="000A5437" w:rsidRDefault="0042541D" w:rsidP="00584810">
      <w:pPr>
        <w:pStyle w:val="Prrafodelista"/>
        <w:spacing w:after="0" w:line="480" w:lineRule="auto"/>
        <w:ind w:left="1588"/>
        <w:contextualSpacing w:val="0"/>
        <w:jc w:val="both"/>
        <w:rPr>
          <w:rFonts w:ascii="Arial" w:hAnsi="Arial" w:cs="Arial"/>
          <w:i/>
          <w:sz w:val="24"/>
          <w:szCs w:val="24"/>
          <w:u w:val="single"/>
          <w:lang w:val="es-EC"/>
        </w:rPr>
      </w:pPr>
    </w:p>
    <w:p w:rsidR="00F532C5" w:rsidRPr="000A5437" w:rsidRDefault="00F532C5" w:rsidP="00584810">
      <w:pPr>
        <w:pStyle w:val="Prrafodelista"/>
        <w:spacing w:after="0" w:line="480" w:lineRule="auto"/>
        <w:ind w:left="1588"/>
        <w:contextualSpacing w:val="0"/>
        <w:jc w:val="both"/>
        <w:rPr>
          <w:rFonts w:ascii="Arial" w:hAnsi="Arial" w:cs="Arial"/>
          <w:sz w:val="24"/>
          <w:szCs w:val="24"/>
          <w:lang w:val="es-EC"/>
        </w:rPr>
      </w:pPr>
      <w:r w:rsidRPr="000A5437">
        <w:rPr>
          <w:rFonts w:ascii="Arial" w:hAnsi="Arial" w:cs="Arial"/>
          <w:i/>
          <w:sz w:val="24"/>
          <w:szCs w:val="24"/>
          <w:u w:val="single"/>
          <w:lang w:val="es-EC"/>
        </w:rPr>
        <w:t xml:space="preserve">Cable ordinario de teléfono: </w:t>
      </w:r>
    </w:p>
    <w:p w:rsidR="00C645B3" w:rsidRPr="000A5437" w:rsidRDefault="00F532C5" w:rsidP="00584810">
      <w:pPr>
        <w:pStyle w:val="Prrafodelista"/>
        <w:spacing w:after="0" w:line="480" w:lineRule="auto"/>
        <w:ind w:left="1588"/>
        <w:contextualSpacing w:val="0"/>
        <w:jc w:val="both"/>
        <w:rPr>
          <w:rFonts w:ascii="Arial" w:hAnsi="Arial" w:cs="Arial"/>
          <w:sz w:val="24"/>
          <w:szCs w:val="24"/>
          <w:lang w:val="es-EC"/>
        </w:rPr>
      </w:pPr>
      <w:r w:rsidRPr="000A5437">
        <w:rPr>
          <w:rFonts w:ascii="Arial" w:hAnsi="Arial" w:cs="Arial"/>
          <w:sz w:val="24"/>
          <w:szCs w:val="24"/>
          <w:lang w:val="es-EC"/>
        </w:rPr>
        <w:lastRenderedPageBreak/>
        <w:t>El cable de teléfono se usa para la comunicación orderwire. En ambos extremos tiene un conector RJ-11</w:t>
      </w:r>
      <w:r w:rsidR="007F21FC" w:rsidRPr="000A5437">
        <w:rPr>
          <w:rFonts w:ascii="Arial" w:hAnsi="Arial" w:cs="Arial"/>
          <w:sz w:val="24"/>
          <w:szCs w:val="24"/>
          <w:lang w:val="es-EC"/>
        </w:rPr>
        <w:t xml:space="preserve">. Ver </w:t>
      </w:r>
      <w:fldSimple w:instr=" REF _Ref296243421 \h  \* MERGEFORMAT ">
        <w:r w:rsidR="00CC7850" w:rsidRPr="00CC7850">
          <w:rPr>
            <w:rFonts w:ascii="Arial" w:hAnsi="Arial" w:cs="Arial"/>
            <w:sz w:val="24"/>
            <w:szCs w:val="24"/>
            <w:lang w:val="es-EC"/>
          </w:rPr>
          <w:t>Figura 4.26</w:t>
        </w:r>
      </w:fldSimple>
      <w:r w:rsidR="00B74340" w:rsidRPr="000A5437">
        <w:rPr>
          <w:rFonts w:ascii="Arial" w:hAnsi="Arial" w:cs="Arial"/>
          <w:sz w:val="24"/>
          <w:szCs w:val="24"/>
          <w:lang w:val="es-EC"/>
        </w:rPr>
        <w:t xml:space="preserve">. </w:t>
      </w:r>
      <w:r w:rsidR="007F21FC" w:rsidRPr="000A5437">
        <w:rPr>
          <w:rFonts w:ascii="Arial" w:hAnsi="Arial" w:cs="Arial"/>
          <w:sz w:val="24"/>
          <w:szCs w:val="24"/>
          <w:lang w:val="es-EC"/>
        </w:rPr>
        <w:t xml:space="preserve">Un extremo se encuentra conectado a la interfaz llamada “phone” en la tarjeta EOW y el </w:t>
      </w:r>
      <w:r w:rsidR="009F2F0F" w:rsidRPr="000A5437">
        <w:rPr>
          <w:rFonts w:ascii="Arial" w:hAnsi="Arial" w:cs="Arial"/>
          <w:sz w:val="24"/>
          <w:szCs w:val="24"/>
          <w:lang w:val="es-EC"/>
        </w:rPr>
        <w:t>otro en el puerto del teléfono.</w:t>
      </w:r>
    </w:p>
    <w:p w:rsidR="00550CAA" w:rsidRPr="000A5437" w:rsidRDefault="00550CAA" w:rsidP="00584810">
      <w:pPr>
        <w:pStyle w:val="Prrafodelista"/>
        <w:spacing w:after="0" w:line="480" w:lineRule="auto"/>
        <w:ind w:left="1588"/>
        <w:contextualSpacing w:val="0"/>
        <w:jc w:val="both"/>
        <w:rPr>
          <w:rFonts w:ascii="Arial" w:hAnsi="Arial" w:cs="Arial"/>
          <w:sz w:val="24"/>
          <w:szCs w:val="24"/>
          <w:lang w:val="es-EC"/>
        </w:rPr>
      </w:pPr>
    </w:p>
    <w:p w:rsidR="006D6180" w:rsidRDefault="009B4BB4" w:rsidP="00E02046">
      <w:pPr>
        <w:pStyle w:val="Prrafodelista"/>
        <w:spacing w:after="0" w:line="240" w:lineRule="auto"/>
        <w:ind w:left="1588"/>
        <w:contextualSpacing w:val="0"/>
        <w:jc w:val="center"/>
        <w:rPr>
          <w:rFonts w:ascii="Arial" w:hAnsi="Arial" w:cs="Arial"/>
          <w:sz w:val="24"/>
          <w:szCs w:val="24"/>
        </w:rPr>
      </w:pPr>
      <w:r>
        <w:rPr>
          <w:rFonts w:ascii="Arial" w:hAnsi="Arial" w:cs="Arial"/>
          <w:noProof/>
          <w:sz w:val="24"/>
          <w:szCs w:val="24"/>
          <w:lang w:val="es-EC" w:eastAsia="es-EC"/>
        </w:rPr>
        <w:drawing>
          <wp:inline distT="0" distB="0" distL="0" distR="0">
            <wp:extent cx="3905663" cy="1077685"/>
            <wp:effectExtent l="19050" t="0" r="0" b="0"/>
            <wp:docPr id="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cstate="print">
                      <a:lum bright="-40000" contrast="65000"/>
                    </a:blip>
                    <a:srcRect/>
                    <a:stretch>
                      <a:fillRect/>
                    </a:stretch>
                  </pic:blipFill>
                  <pic:spPr bwMode="auto">
                    <a:xfrm>
                      <a:off x="0" y="0"/>
                      <a:ext cx="3905663" cy="1077685"/>
                    </a:xfrm>
                    <a:prstGeom prst="rect">
                      <a:avLst/>
                    </a:prstGeom>
                    <a:noFill/>
                    <a:ln w="9525">
                      <a:noFill/>
                      <a:miter lim="800000"/>
                      <a:headEnd/>
                      <a:tailEnd/>
                    </a:ln>
                  </pic:spPr>
                </pic:pic>
              </a:graphicData>
            </a:graphic>
          </wp:inline>
        </w:drawing>
      </w:r>
    </w:p>
    <w:p w:rsidR="00F36C79" w:rsidRDefault="00F36C79" w:rsidP="00D00778">
      <w:pPr>
        <w:pStyle w:val="Prrafodelista"/>
        <w:spacing w:line="240" w:lineRule="atLeast"/>
        <w:ind w:left="1588"/>
        <w:contextualSpacing w:val="0"/>
        <w:jc w:val="center"/>
      </w:pPr>
      <w:bookmarkStart w:id="664" w:name="_Ref296243421"/>
      <w:bookmarkStart w:id="665" w:name="_Toc303097437"/>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26</w:t>
      </w:r>
      <w:r w:rsidR="00341CB7" w:rsidRPr="00E23890">
        <w:rPr>
          <w:b/>
        </w:rPr>
        <w:fldChar w:fldCharType="end"/>
      </w:r>
      <w:bookmarkEnd w:id="664"/>
      <w:r>
        <w:t xml:space="preserve"> </w:t>
      </w:r>
      <w:r w:rsidRPr="00F36C79">
        <w:t>Cable ordinario de teléfono</w:t>
      </w:r>
      <w:r w:rsidR="0093758A">
        <w:t xml:space="preserve"> </w:t>
      </w:r>
      <w:fldSimple w:instr=" REF _Ref300397426 \h  \* MERGEFORMAT ">
        <w:r w:rsidR="00CC7850" w:rsidRPr="00CC7850">
          <w:t>[13</w:t>
        </w:r>
      </w:fldSimple>
      <w:r w:rsidR="0093758A">
        <w:t>]</w:t>
      </w:r>
      <w:r w:rsidR="009F2F0F">
        <w:t>.</w:t>
      </w:r>
      <w:bookmarkEnd w:id="665"/>
    </w:p>
    <w:p w:rsidR="00F532C5" w:rsidRPr="00584810" w:rsidRDefault="00F532C5" w:rsidP="00584810">
      <w:pPr>
        <w:pStyle w:val="Prrafodelista"/>
        <w:spacing w:after="0" w:line="480" w:lineRule="auto"/>
        <w:ind w:left="1588"/>
        <w:contextualSpacing w:val="0"/>
        <w:jc w:val="both"/>
        <w:rPr>
          <w:rFonts w:ascii="Arial" w:hAnsi="Arial" w:cs="Arial"/>
          <w:sz w:val="24"/>
          <w:szCs w:val="24"/>
        </w:rPr>
      </w:pPr>
    </w:p>
    <w:p w:rsidR="00896FE8" w:rsidRPr="00584810" w:rsidRDefault="00896FE8" w:rsidP="00584810">
      <w:pPr>
        <w:pStyle w:val="Prrafodelista"/>
        <w:numPr>
          <w:ilvl w:val="2"/>
          <w:numId w:val="1"/>
        </w:numPr>
        <w:spacing w:after="0" w:line="480" w:lineRule="auto"/>
        <w:contextualSpacing w:val="0"/>
        <w:jc w:val="both"/>
        <w:outlineLvl w:val="2"/>
        <w:rPr>
          <w:rFonts w:ascii="Arial" w:hAnsi="Arial" w:cs="Arial"/>
          <w:b/>
          <w:sz w:val="24"/>
          <w:szCs w:val="24"/>
        </w:rPr>
      </w:pPr>
      <w:bookmarkStart w:id="666" w:name="_Toc295209967"/>
      <w:bookmarkStart w:id="667" w:name="_Toc295213261"/>
      <w:bookmarkStart w:id="668" w:name="_Toc295213347"/>
      <w:bookmarkStart w:id="669" w:name="_Toc295213617"/>
      <w:bookmarkStart w:id="670" w:name="_Toc300557994"/>
      <w:bookmarkStart w:id="671" w:name="_Toc300558297"/>
      <w:bookmarkStart w:id="672" w:name="_Toc300656122"/>
      <w:bookmarkStart w:id="673" w:name="_Toc302210019"/>
      <w:bookmarkStart w:id="674" w:name="_Toc302212381"/>
      <w:bookmarkStart w:id="675" w:name="_Toc303097292"/>
      <w:r w:rsidRPr="00584810">
        <w:rPr>
          <w:rFonts w:ascii="Arial" w:hAnsi="Arial" w:cs="Arial"/>
          <w:b/>
          <w:sz w:val="24"/>
          <w:szCs w:val="24"/>
        </w:rPr>
        <w:t>CONECTORES</w:t>
      </w:r>
      <w:r w:rsidR="000B7C47" w:rsidRPr="00584810">
        <w:rPr>
          <w:rFonts w:ascii="Arial" w:hAnsi="Arial" w:cs="Arial"/>
          <w:b/>
          <w:sz w:val="24"/>
          <w:szCs w:val="24"/>
        </w:rPr>
        <w:t xml:space="preserve">, ADAPTADORES </w:t>
      </w:r>
      <w:r w:rsidR="001A07E2" w:rsidRPr="00584810">
        <w:rPr>
          <w:rFonts w:ascii="Arial" w:hAnsi="Arial" w:cs="Arial"/>
          <w:b/>
          <w:sz w:val="24"/>
          <w:szCs w:val="24"/>
        </w:rPr>
        <w:t>Y</w:t>
      </w:r>
      <w:r w:rsidR="000B7C47" w:rsidRPr="00584810">
        <w:rPr>
          <w:rFonts w:ascii="Arial" w:hAnsi="Arial" w:cs="Arial"/>
          <w:b/>
          <w:sz w:val="24"/>
          <w:szCs w:val="24"/>
        </w:rPr>
        <w:t xml:space="preserve"> ATENUADORES </w:t>
      </w:r>
      <w:r w:rsidR="007B4FF5" w:rsidRPr="00584810">
        <w:rPr>
          <w:rFonts w:ascii="Arial" w:hAnsi="Arial" w:cs="Arial"/>
          <w:b/>
          <w:sz w:val="24"/>
          <w:szCs w:val="24"/>
        </w:rPr>
        <w:t>PARA CABLE DE FIBRA ÓPTICA</w:t>
      </w:r>
      <w:bookmarkEnd w:id="666"/>
      <w:bookmarkEnd w:id="667"/>
      <w:bookmarkEnd w:id="668"/>
      <w:bookmarkEnd w:id="669"/>
      <w:bookmarkEnd w:id="670"/>
      <w:bookmarkEnd w:id="671"/>
      <w:bookmarkEnd w:id="672"/>
      <w:bookmarkEnd w:id="673"/>
      <w:bookmarkEnd w:id="674"/>
      <w:bookmarkEnd w:id="675"/>
    </w:p>
    <w:p w:rsidR="000C54AF" w:rsidRPr="000A5437" w:rsidRDefault="000C54AF" w:rsidP="000A5437">
      <w:pPr>
        <w:pStyle w:val="Prrafodelista"/>
        <w:spacing w:after="0" w:line="480" w:lineRule="auto"/>
        <w:ind w:left="1588"/>
        <w:contextualSpacing w:val="0"/>
        <w:jc w:val="both"/>
        <w:rPr>
          <w:rFonts w:ascii="Arial" w:hAnsi="Arial" w:cs="Arial"/>
          <w:sz w:val="24"/>
          <w:szCs w:val="24"/>
        </w:rPr>
      </w:pPr>
    </w:p>
    <w:p w:rsidR="00353F86" w:rsidRPr="00584810" w:rsidRDefault="00653AC9" w:rsidP="000A5437">
      <w:pPr>
        <w:pStyle w:val="Prrafodelista"/>
        <w:spacing w:after="0" w:line="480" w:lineRule="auto"/>
        <w:ind w:left="1588"/>
        <w:contextualSpacing w:val="0"/>
        <w:jc w:val="both"/>
        <w:rPr>
          <w:rFonts w:ascii="Arial" w:hAnsi="Arial" w:cs="Arial"/>
          <w:b/>
          <w:sz w:val="24"/>
          <w:szCs w:val="24"/>
        </w:rPr>
      </w:pPr>
      <w:r w:rsidRPr="00584810">
        <w:rPr>
          <w:rFonts w:ascii="Arial" w:hAnsi="Arial" w:cs="Arial"/>
          <w:b/>
          <w:sz w:val="24"/>
          <w:szCs w:val="24"/>
        </w:rPr>
        <w:t>CONECTORES</w:t>
      </w:r>
      <w:r w:rsidR="00D435C1" w:rsidRPr="00584810">
        <w:rPr>
          <w:rFonts w:ascii="Arial" w:hAnsi="Arial" w:cs="Arial"/>
          <w:b/>
          <w:sz w:val="24"/>
          <w:szCs w:val="24"/>
        </w:rPr>
        <w:t xml:space="preserve"> ÓPTICOS</w:t>
      </w:r>
      <w:r w:rsidRPr="00584810">
        <w:rPr>
          <w:rFonts w:ascii="Arial" w:hAnsi="Arial" w:cs="Arial"/>
          <w:b/>
          <w:sz w:val="24"/>
          <w:szCs w:val="24"/>
        </w:rPr>
        <w:t>:</w:t>
      </w:r>
    </w:p>
    <w:p w:rsidR="000D2E61" w:rsidRPr="00584810" w:rsidRDefault="00353F86" w:rsidP="000A5437">
      <w:pPr>
        <w:pStyle w:val="Prrafodelista"/>
        <w:spacing w:after="0" w:line="480" w:lineRule="auto"/>
        <w:ind w:left="1588"/>
        <w:contextualSpacing w:val="0"/>
        <w:jc w:val="both"/>
        <w:rPr>
          <w:rFonts w:ascii="Arial" w:hAnsi="Arial" w:cs="Arial"/>
          <w:sz w:val="24"/>
          <w:szCs w:val="24"/>
          <w:lang w:val="es-EC"/>
        </w:rPr>
      </w:pPr>
      <w:r w:rsidRPr="00584810">
        <w:rPr>
          <w:rFonts w:ascii="Arial" w:hAnsi="Arial" w:cs="Arial"/>
          <w:sz w:val="24"/>
          <w:szCs w:val="24"/>
          <w:lang w:val="es-EC"/>
        </w:rPr>
        <w:t xml:space="preserve">Un conector es un </w:t>
      </w:r>
      <w:r w:rsidR="000B7C47" w:rsidRPr="00584810">
        <w:rPr>
          <w:rFonts w:ascii="Arial" w:hAnsi="Arial" w:cs="Arial"/>
          <w:sz w:val="24"/>
          <w:szCs w:val="24"/>
          <w:lang w:val="es-EC"/>
        </w:rPr>
        <w:t>dispositivo pasivo</w:t>
      </w:r>
      <w:r w:rsidRPr="00584810">
        <w:rPr>
          <w:rFonts w:ascii="Arial" w:hAnsi="Arial" w:cs="Arial"/>
          <w:sz w:val="24"/>
          <w:szCs w:val="24"/>
          <w:lang w:val="es-EC"/>
        </w:rPr>
        <w:t xml:space="preserve"> </w:t>
      </w:r>
      <w:r w:rsidR="000B7C47" w:rsidRPr="00584810">
        <w:rPr>
          <w:rFonts w:ascii="Arial" w:hAnsi="Arial" w:cs="Arial"/>
          <w:sz w:val="24"/>
          <w:szCs w:val="24"/>
          <w:lang w:val="es-EC"/>
        </w:rPr>
        <w:t>necesario para establecer un enlace óptico. Su función es permitir el alineamiento y unión temporal de dos o más fibras entre sí o</w:t>
      </w:r>
      <w:r w:rsidR="009F2F0F" w:rsidRPr="00584810">
        <w:rPr>
          <w:rFonts w:ascii="Arial" w:hAnsi="Arial" w:cs="Arial"/>
          <w:sz w:val="24"/>
          <w:szCs w:val="24"/>
          <w:lang w:val="es-EC"/>
        </w:rPr>
        <w:t xml:space="preserve"> para conectar un cable hacia lo</w:t>
      </w:r>
      <w:r w:rsidR="000B7C47" w:rsidRPr="00584810">
        <w:rPr>
          <w:rFonts w:ascii="Arial" w:hAnsi="Arial" w:cs="Arial"/>
          <w:sz w:val="24"/>
          <w:szCs w:val="24"/>
          <w:lang w:val="es-EC"/>
        </w:rPr>
        <w:t>s puertos de las tarjetas o hacia un acoplador</w:t>
      </w:r>
      <w:r w:rsidRPr="00584810">
        <w:rPr>
          <w:rFonts w:ascii="Arial" w:hAnsi="Arial" w:cs="Arial"/>
          <w:sz w:val="24"/>
          <w:szCs w:val="24"/>
          <w:lang w:val="es-EC"/>
        </w:rPr>
        <w:t>. Se distinguen por su apariencia externa. En el laboratorio se cuenta con conectores para cables de fibra tipo FC y LC.</w:t>
      </w:r>
    </w:p>
    <w:p w:rsidR="001A3FA8" w:rsidRPr="00584810" w:rsidRDefault="001A3FA8" w:rsidP="000A5437">
      <w:pPr>
        <w:pStyle w:val="Prrafodelista"/>
        <w:spacing w:after="0" w:line="480" w:lineRule="auto"/>
        <w:ind w:left="1588"/>
        <w:contextualSpacing w:val="0"/>
        <w:jc w:val="both"/>
        <w:rPr>
          <w:rFonts w:ascii="Arial" w:hAnsi="Arial" w:cs="Arial"/>
          <w:sz w:val="24"/>
          <w:szCs w:val="24"/>
          <w:lang w:val="es-EC"/>
        </w:rPr>
      </w:pPr>
    </w:p>
    <w:p w:rsidR="00BF5C28" w:rsidRPr="000A5437" w:rsidRDefault="00BF5C28" w:rsidP="000A5437">
      <w:pPr>
        <w:pStyle w:val="Prrafodelista"/>
        <w:spacing w:after="0" w:line="480" w:lineRule="auto"/>
        <w:ind w:left="1588"/>
        <w:contextualSpacing w:val="0"/>
        <w:jc w:val="both"/>
        <w:rPr>
          <w:rFonts w:ascii="Arial" w:hAnsi="Arial" w:cs="Arial"/>
          <w:i/>
          <w:sz w:val="24"/>
          <w:szCs w:val="24"/>
          <w:u w:val="single"/>
          <w:lang w:val="es-EC"/>
        </w:rPr>
      </w:pPr>
      <w:r w:rsidRPr="000A5437">
        <w:rPr>
          <w:rFonts w:ascii="Arial" w:hAnsi="Arial" w:cs="Arial"/>
          <w:i/>
          <w:sz w:val="24"/>
          <w:szCs w:val="24"/>
          <w:u w:val="single"/>
          <w:lang w:val="es-EC"/>
        </w:rPr>
        <w:lastRenderedPageBreak/>
        <w:t>Conector FC</w:t>
      </w:r>
    </w:p>
    <w:p w:rsidR="00B74340" w:rsidRPr="000A5437" w:rsidRDefault="00276CCC" w:rsidP="000A5437">
      <w:pPr>
        <w:pStyle w:val="Prrafodelista"/>
        <w:spacing w:after="0" w:line="480" w:lineRule="auto"/>
        <w:ind w:left="1588"/>
        <w:contextualSpacing w:val="0"/>
        <w:jc w:val="both"/>
        <w:rPr>
          <w:rFonts w:ascii="Arial" w:hAnsi="Arial" w:cs="Arial"/>
          <w:sz w:val="24"/>
          <w:szCs w:val="24"/>
          <w:lang w:val="es-EC"/>
        </w:rPr>
      </w:pPr>
      <w:r w:rsidRPr="000A5437">
        <w:rPr>
          <w:rFonts w:ascii="Arial" w:hAnsi="Arial" w:cs="Arial"/>
          <w:sz w:val="24"/>
          <w:szCs w:val="24"/>
          <w:lang w:val="es-EC"/>
        </w:rPr>
        <w:t xml:space="preserve">Es un conector de inserción directa que suele ser utilizado en conmutadores Ethernet de tipo Gigabit y redes LAN como en redes de transporte: televisión por cable, operadoras de telefonías, etc. Los fibras conectadas a las tarjetas con puertos ópticos en los equipo tienen, en el otro extremo, este tipo de conectores. </w:t>
      </w:r>
      <w:r w:rsidR="00961256" w:rsidRPr="000A5437">
        <w:rPr>
          <w:rFonts w:ascii="Arial" w:hAnsi="Arial" w:cs="Arial"/>
          <w:sz w:val="24"/>
          <w:szCs w:val="24"/>
          <w:lang w:val="es-EC"/>
        </w:rPr>
        <w:t xml:space="preserve">Su apariencia externa se muestra en la </w:t>
      </w:r>
      <w:fldSimple w:instr=" REF _Ref296243424 \h  \* MERGEFORMAT ">
        <w:r w:rsidR="00CC7850" w:rsidRPr="00CC7850">
          <w:rPr>
            <w:rFonts w:ascii="Arial" w:hAnsi="Arial" w:cs="Arial"/>
            <w:sz w:val="24"/>
            <w:szCs w:val="24"/>
            <w:lang w:val="es-EC"/>
          </w:rPr>
          <w:t>Figura 4.27</w:t>
        </w:r>
      </w:fldSimple>
      <w:r w:rsidR="00B74340" w:rsidRPr="000A5437">
        <w:rPr>
          <w:rFonts w:ascii="Arial" w:hAnsi="Arial" w:cs="Arial"/>
          <w:sz w:val="24"/>
          <w:szCs w:val="24"/>
          <w:lang w:val="es-EC"/>
        </w:rPr>
        <w:t>.</w:t>
      </w:r>
    </w:p>
    <w:p w:rsidR="001B41E7" w:rsidRPr="00584810" w:rsidRDefault="001B41E7" w:rsidP="000A5437">
      <w:pPr>
        <w:pStyle w:val="Prrafodelista"/>
        <w:spacing w:after="0" w:line="480" w:lineRule="auto"/>
        <w:ind w:left="1588"/>
        <w:contextualSpacing w:val="0"/>
        <w:jc w:val="both"/>
        <w:rPr>
          <w:rFonts w:ascii="Arial" w:hAnsi="Arial" w:cs="Arial"/>
          <w:sz w:val="24"/>
          <w:szCs w:val="24"/>
          <w:lang w:val="es-EC"/>
        </w:rPr>
      </w:pPr>
    </w:p>
    <w:p w:rsidR="00A4487E" w:rsidRDefault="00961256" w:rsidP="000A5437">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1570852" cy="1235675"/>
            <wp:effectExtent l="1905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srcRect l="26550" t="20422" r="30709" b="21212"/>
                    <a:stretch>
                      <a:fillRect/>
                    </a:stretch>
                  </pic:blipFill>
                  <pic:spPr bwMode="auto">
                    <a:xfrm>
                      <a:off x="0" y="0"/>
                      <a:ext cx="1570852" cy="1235675"/>
                    </a:xfrm>
                    <a:prstGeom prst="rect">
                      <a:avLst/>
                    </a:prstGeom>
                    <a:noFill/>
                    <a:ln w="9525">
                      <a:noFill/>
                      <a:miter lim="800000"/>
                      <a:headEnd/>
                      <a:tailEnd/>
                    </a:ln>
                  </pic:spPr>
                </pic:pic>
              </a:graphicData>
            </a:graphic>
          </wp:inline>
        </w:drawing>
      </w:r>
    </w:p>
    <w:p w:rsidR="00F36C79" w:rsidRDefault="00F36C79" w:rsidP="000A5437">
      <w:pPr>
        <w:pStyle w:val="Prrafodelista"/>
        <w:spacing w:line="240" w:lineRule="atLeast"/>
        <w:ind w:left="1588"/>
        <w:contextualSpacing w:val="0"/>
        <w:jc w:val="center"/>
      </w:pPr>
      <w:bookmarkStart w:id="676" w:name="_Ref296243424"/>
      <w:bookmarkStart w:id="677" w:name="_Toc303097438"/>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27</w:t>
      </w:r>
      <w:r w:rsidR="00341CB7" w:rsidRPr="00E23890">
        <w:rPr>
          <w:b/>
        </w:rPr>
        <w:fldChar w:fldCharType="end"/>
      </w:r>
      <w:bookmarkEnd w:id="676"/>
      <w:r>
        <w:t xml:space="preserve"> </w:t>
      </w:r>
      <w:r w:rsidRPr="00F36C79">
        <w:t>Conector FC macho</w:t>
      </w:r>
      <w:r w:rsidR="008B0968">
        <w:t>.</w:t>
      </w:r>
      <w:bookmarkEnd w:id="677"/>
    </w:p>
    <w:p w:rsidR="00394DE1" w:rsidRPr="00584810" w:rsidRDefault="00394DE1" w:rsidP="000A5437">
      <w:pPr>
        <w:pStyle w:val="Prrafodelista"/>
        <w:spacing w:after="0" w:line="480" w:lineRule="auto"/>
        <w:ind w:left="1588"/>
        <w:contextualSpacing w:val="0"/>
        <w:jc w:val="both"/>
        <w:rPr>
          <w:rFonts w:ascii="Arial" w:hAnsi="Arial" w:cs="Arial"/>
          <w:sz w:val="24"/>
          <w:szCs w:val="24"/>
          <w:lang w:val="es-EC"/>
        </w:rPr>
      </w:pPr>
    </w:p>
    <w:p w:rsidR="00BF5C28" w:rsidRPr="00584810" w:rsidRDefault="00BF5C28" w:rsidP="000A5437">
      <w:pPr>
        <w:pStyle w:val="Prrafodelista"/>
        <w:spacing w:after="0" w:line="480" w:lineRule="auto"/>
        <w:ind w:left="1588"/>
        <w:contextualSpacing w:val="0"/>
        <w:jc w:val="both"/>
        <w:rPr>
          <w:rFonts w:ascii="Arial" w:hAnsi="Arial" w:cs="Arial"/>
          <w:i/>
          <w:sz w:val="24"/>
          <w:szCs w:val="24"/>
          <w:u w:val="single"/>
          <w:lang w:val="es-EC"/>
        </w:rPr>
      </w:pPr>
      <w:r w:rsidRPr="00584810">
        <w:rPr>
          <w:rFonts w:ascii="Arial" w:hAnsi="Arial" w:cs="Arial"/>
          <w:i/>
          <w:sz w:val="24"/>
          <w:szCs w:val="24"/>
          <w:u w:val="single"/>
          <w:lang w:val="es-EC"/>
        </w:rPr>
        <w:t>Conector LC</w:t>
      </w:r>
    </w:p>
    <w:p w:rsidR="00B74340" w:rsidRPr="000A5437" w:rsidRDefault="000667CD" w:rsidP="000A5437">
      <w:pPr>
        <w:pStyle w:val="Prrafodelista"/>
        <w:spacing w:after="0" w:line="480" w:lineRule="auto"/>
        <w:ind w:left="1588"/>
        <w:contextualSpacing w:val="0"/>
        <w:jc w:val="both"/>
        <w:rPr>
          <w:rFonts w:ascii="Arial" w:hAnsi="Arial" w:cs="Arial"/>
          <w:sz w:val="24"/>
          <w:szCs w:val="24"/>
          <w:lang w:val="es-EC"/>
        </w:rPr>
      </w:pPr>
      <w:r w:rsidRPr="000A5437">
        <w:rPr>
          <w:rFonts w:ascii="Arial" w:hAnsi="Arial" w:cs="Arial"/>
          <w:sz w:val="24"/>
          <w:szCs w:val="24"/>
          <w:lang w:val="es-EC"/>
        </w:rPr>
        <w:t xml:space="preserve">Los conectores </w:t>
      </w:r>
      <w:r w:rsidR="004B649E" w:rsidRPr="000A5437">
        <w:rPr>
          <w:rFonts w:ascii="Arial" w:hAnsi="Arial" w:cs="Arial"/>
          <w:sz w:val="24"/>
          <w:szCs w:val="24"/>
          <w:lang w:val="es-EC"/>
        </w:rPr>
        <w:t xml:space="preserve">para fibra óptica de tipo </w:t>
      </w:r>
      <w:r w:rsidRPr="000A5437">
        <w:rPr>
          <w:rFonts w:ascii="Arial" w:hAnsi="Arial" w:cs="Arial"/>
          <w:sz w:val="24"/>
          <w:szCs w:val="24"/>
          <w:lang w:val="es-EC"/>
        </w:rPr>
        <w:t>LC se utilizan para conexiones cruzadas o interconectadas de equipos en aplicaciones backbone, horizontales y áreas de trabajo para transmisiones de datos a alta velocidad.</w:t>
      </w:r>
      <w:r w:rsidR="000B7C47" w:rsidRPr="000A5437">
        <w:rPr>
          <w:rFonts w:ascii="Arial" w:hAnsi="Arial" w:cs="Arial"/>
          <w:sz w:val="24"/>
          <w:szCs w:val="24"/>
          <w:lang w:val="es-EC"/>
        </w:rPr>
        <w:t xml:space="preserve"> </w:t>
      </w:r>
      <w:r w:rsidR="00353F86" w:rsidRPr="000A5437">
        <w:rPr>
          <w:rFonts w:ascii="Arial" w:hAnsi="Arial" w:cs="Arial"/>
          <w:sz w:val="24"/>
          <w:szCs w:val="24"/>
          <w:lang w:val="es-EC"/>
        </w:rPr>
        <w:t>Tod</w:t>
      </w:r>
      <w:r w:rsidR="000B7C47" w:rsidRPr="000A5437">
        <w:rPr>
          <w:rFonts w:ascii="Arial" w:hAnsi="Arial" w:cs="Arial"/>
          <w:sz w:val="24"/>
          <w:szCs w:val="24"/>
          <w:lang w:val="es-EC"/>
        </w:rPr>
        <w:t>o</w:t>
      </w:r>
      <w:r w:rsidR="00353F86" w:rsidRPr="000A5437">
        <w:rPr>
          <w:rFonts w:ascii="Arial" w:hAnsi="Arial" w:cs="Arial"/>
          <w:sz w:val="24"/>
          <w:szCs w:val="24"/>
          <w:lang w:val="es-EC"/>
        </w:rPr>
        <w:t>s los puertos ópticos de las tarjetas disponibles en los OSN</w:t>
      </w:r>
      <w:r w:rsidR="00276CCC" w:rsidRPr="000A5437">
        <w:rPr>
          <w:rFonts w:ascii="Arial" w:hAnsi="Arial" w:cs="Arial"/>
          <w:sz w:val="24"/>
          <w:szCs w:val="24"/>
          <w:lang w:val="es-EC"/>
        </w:rPr>
        <w:t xml:space="preserve"> y de los módulos de los </w:t>
      </w:r>
      <w:r w:rsidR="00084235" w:rsidRPr="000A5437">
        <w:rPr>
          <w:rFonts w:ascii="Arial" w:hAnsi="Arial" w:cs="Arial"/>
          <w:sz w:val="24"/>
          <w:szCs w:val="24"/>
          <w:lang w:val="es-EC"/>
        </w:rPr>
        <w:t>enrutadores</w:t>
      </w:r>
      <w:r w:rsidR="00276CCC" w:rsidRPr="000A5437">
        <w:rPr>
          <w:rFonts w:ascii="Arial" w:hAnsi="Arial" w:cs="Arial"/>
          <w:sz w:val="24"/>
          <w:szCs w:val="24"/>
          <w:lang w:val="es-EC"/>
        </w:rPr>
        <w:t xml:space="preserve"> </w:t>
      </w:r>
      <w:r w:rsidR="00276CCC" w:rsidRPr="000A5437">
        <w:rPr>
          <w:rFonts w:ascii="Arial" w:hAnsi="Arial" w:cs="Arial"/>
          <w:sz w:val="24"/>
          <w:szCs w:val="24"/>
        </w:rPr>
        <w:t>HUAWEI Quidway AR 28-30</w:t>
      </w:r>
      <w:r w:rsidR="00353F86" w:rsidRPr="000A5437">
        <w:rPr>
          <w:rFonts w:ascii="Arial" w:hAnsi="Arial" w:cs="Arial"/>
          <w:sz w:val="24"/>
          <w:szCs w:val="24"/>
          <w:lang w:val="es-EC"/>
        </w:rPr>
        <w:t xml:space="preserve"> </w:t>
      </w:r>
      <w:r w:rsidR="00353F86" w:rsidRPr="000A5437">
        <w:rPr>
          <w:rFonts w:ascii="Arial" w:hAnsi="Arial" w:cs="Arial"/>
          <w:sz w:val="24"/>
          <w:szCs w:val="24"/>
          <w:lang w:val="es-EC"/>
        </w:rPr>
        <w:lastRenderedPageBreak/>
        <w:t xml:space="preserve">admiten conectores tipo LC. Su apariencia externa se muestra en la </w:t>
      </w:r>
      <w:fldSimple w:instr=" REF _Ref296243427 \h  \* MERGEFORMAT ">
        <w:r w:rsidR="00CC7850" w:rsidRPr="00CC7850">
          <w:rPr>
            <w:rFonts w:ascii="Arial" w:hAnsi="Arial" w:cs="Arial"/>
            <w:sz w:val="24"/>
            <w:szCs w:val="24"/>
            <w:lang w:val="es-EC"/>
          </w:rPr>
          <w:t>Figura 4.28</w:t>
        </w:r>
      </w:fldSimple>
      <w:r w:rsidR="00B74340" w:rsidRPr="000A5437">
        <w:rPr>
          <w:rFonts w:ascii="Arial" w:hAnsi="Arial" w:cs="Arial"/>
          <w:sz w:val="24"/>
          <w:szCs w:val="24"/>
          <w:lang w:val="es-EC"/>
        </w:rPr>
        <w:t>.</w:t>
      </w:r>
    </w:p>
    <w:p w:rsidR="005118AB" w:rsidRPr="00584810" w:rsidRDefault="005118AB" w:rsidP="000A5437">
      <w:pPr>
        <w:pStyle w:val="Prrafodelista"/>
        <w:spacing w:after="0" w:line="480" w:lineRule="auto"/>
        <w:ind w:left="1588"/>
        <w:contextualSpacing w:val="0"/>
        <w:jc w:val="both"/>
        <w:rPr>
          <w:rFonts w:ascii="Arial" w:hAnsi="Arial" w:cs="Arial"/>
          <w:sz w:val="24"/>
          <w:szCs w:val="24"/>
          <w:lang w:val="es-EC"/>
        </w:rPr>
      </w:pPr>
    </w:p>
    <w:p w:rsidR="00394DE1" w:rsidRDefault="00394DE1" w:rsidP="000A5437">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1875587" cy="1016812"/>
            <wp:effectExtent l="1905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srcRect l="13986" t="11345" r="17787" b="25432"/>
                    <a:stretch>
                      <a:fillRect/>
                    </a:stretch>
                  </pic:blipFill>
                  <pic:spPr bwMode="auto">
                    <a:xfrm>
                      <a:off x="0" y="0"/>
                      <a:ext cx="1875587" cy="1016812"/>
                    </a:xfrm>
                    <a:prstGeom prst="rect">
                      <a:avLst/>
                    </a:prstGeom>
                    <a:noFill/>
                    <a:ln w="9525">
                      <a:noFill/>
                      <a:miter lim="800000"/>
                      <a:headEnd/>
                      <a:tailEnd/>
                    </a:ln>
                  </pic:spPr>
                </pic:pic>
              </a:graphicData>
            </a:graphic>
          </wp:inline>
        </w:drawing>
      </w:r>
    </w:p>
    <w:p w:rsidR="00F36C79" w:rsidRDefault="00F36C79" w:rsidP="000A5437">
      <w:pPr>
        <w:pStyle w:val="Prrafodelista"/>
        <w:spacing w:line="240" w:lineRule="atLeast"/>
        <w:ind w:left="1588"/>
        <w:contextualSpacing w:val="0"/>
        <w:jc w:val="center"/>
      </w:pPr>
      <w:bookmarkStart w:id="678" w:name="_Ref296243427"/>
      <w:bookmarkStart w:id="679" w:name="_Toc303097439"/>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28</w:t>
      </w:r>
      <w:r w:rsidR="00341CB7" w:rsidRPr="00E23890">
        <w:rPr>
          <w:b/>
        </w:rPr>
        <w:fldChar w:fldCharType="end"/>
      </w:r>
      <w:bookmarkEnd w:id="678"/>
      <w:r>
        <w:t xml:space="preserve"> </w:t>
      </w:r>
      <w:r w:rsidRPr="00F36C79">
        <w:t>Conector LC macho</w:t>
      </w:r>
      <w:r w:rsidR="008B0968">
        <w:t>.</w:t>
      </w:r>
      <w:bookmarkEnd w:id="679"/>
    </w:p>
    <w:p w:rsidR="002F28E7" w:rsidRPr="000A5437" w:rsidRDefault="002F28E7" w:rsidP="000A5437">
      <w:pPr>
        <w:pStyle w:val="Prrafodelista"/>
        <w:spacing w:after="0" w:line="480" w:lineRule="auto"/>
        <w:ind w:left="1588"/>
        <w:contextualSpacing w:val="0"/>
        <w:jc w:val="both"/>
        <w:rPr>
          <w:rFonts w:ascii="Arial" w:hAnsi="Arial" w:cs="Arial"/>
          <w:sz w:val="24"/>
          <w:szCs w:val="24"/>
          <w:lang w:val="es-EC"/>
        </w:rPr>
      </w:pPr>
    </w:p>
    <w:p w:rsidR="00353F86" w:rsidRPr="000A5437" w:rsidRDefault="00D435C1" w:rsidP="000A5437">
      <w:pPr>
        <w:pStyle w:val="Prrafodelista"/>
        <w:spacing w:after="0" w:line="480" w:lineRule="auto"/>
        <w:ind w:left="1588"/>
        <w:contextualSpacing w:val="0"/>
        <w:jc w:val="both"/>
        <w:rPr>
          <w:rFonts w:ascii="Arial" w:hAnsi="Arial" w:cs="Arial"/>
          <w:b/>
          <w:sz w:val="24"/>
          <w:szCs w:val="24"/>
          <w:lang w:val="es-EC"/>
        </w:rPr>
      </w:pPr>
      <w:r w:rsidRPr="000A5437">
        <w:rPr>
          <w:rFonts w:ascii="Arial" w:hAnsi="Arial" w:cs="Arial"/>
          <w:b/>
          <w:sz w:val="24"/>
          <w:szCs w:val="24"/>
          <w:lang w:val="es-EC"/>
        </w:rPr>
        <w:t xml:space="preserve">MÓDULOS </w:t>
      </w:r>
      <w:r w:rsidRPr="000A5437">
        <w:rPr>
          <w:rFonts w:ascii="Arial" w:hAnsi="Arial" w:cs="Arial"/>
          <w:b/>
          <w:sz w:val="24"/>
          <w:szCs w:val="24"/>
        </w:rPr>
        <w:t>ÓPTICOS</w:t>
      </w:r>
      <w:r w:rsidRPr="000A5437">
        <w:rPr>
          <w:rFonts w:ascii="Arial" w:hAnsi="Arial" w:cs="Arial"/>
          <w:b/>
          <w:sz w:val="24"/>
          <w:szCs w:val="24"/>
          <w:lang w:val="es-EC"/>
        </w:rPr>
        <w:t xml:space="preserve"> </w:t>
      </w:r>
      <w:r w:rsidR="00653AC9" w:rsidRPr="000A5437">
        <w:rPr>
          <w:rFonts w:ascii="Arial" w:hAnsi="Arial" w:cs="Arial"/>
          <w:b/>
          <w:sz w:val="24"/>
          <w:szCs w:val="24"/>
          <w:lang w:val="es-EC"/>
        </w:rPr>
        <w:t>SFP:</w:t>
      </w:r>
    </w:p>
    <w:p w:rsidR="00B96F8D" w:rsidRPr="000A5437" w:rsidRDefault="009F2F0F" w:rsidP="000A5437">
      <w:pPr>
        <w:pStyle w:val="Prrafodelista"/>
        <w:spacing w:after="0" w:line="480" w:lineRule="auto"/>
        <w:ind w:left="1588"/>
        <w:contextualSpacing w:val="0"/>
        <w:jc w:val="both"/>
        <w:rPr>
          <w:rFonts w:ascii="Arial" w:hAnsi="Arial" w:cs="Arial"/>
          <w:sz w:val="24"/>
          <w:szCs w:val="24"/>
        </w:rPr>
      </w:pPr>
      <w:r w:rsidRPr="000A5437">
        <w:rPr>
          <w:rFonts w:ascii="Arial" w:hAnsi="Arial" w:cs="Arial"/>
          <w:sz w:val="24"/>
          <w:szCs w:val="24"/>
        </w:rPr>
        <w:t>Los módulos SFP que se muestran en la</w:t>
      </w:r>
      <w:r w:rsidR="00B74340" w:rsidRPr="000A5437">
        <w:rPr>
          <w:rFonts w:ascii="Arial" w:hAnsi="Arial" w:cs="Arial"/>
          <w:sz w:val="24"/>
          <w:szCs w:val="24"/>
        </w:rPr>
        <w:t xml:space="preserve"> </w:t>
      </w:r>
      <w:fldSimple w:instr=" REF _Ref296243432 \h  \* MERGEFORMAT ">
        <w:r w:rsidR="00CC7850" w:rsidRPr="00CC7850">
          <w:rPr>
            <w:rFonts w:ascii="Arial" w:hAnsi="Arial" w:cs="Arial"/>
            <w:sz w:val="24"/>
            <w:szCs w:val="24"/>
            <w:lang w:val="es-EC"/>
          </w:rPr>
          <w:t>Figura 4.29</w:t>
        </w:r>
      </w:fldSimple>
      <w:r w:rsidRPr="000A5437">
        <w:rPr>
          <w:rFonts w:ascii="Arial" w:hAnsi="Arial" w:cs="Arial"/>
          <w:sz w:val="24"/>
          <w:szCs w:val="24"/>
        </w:rPr>
        <w:t xml:space="preserve"> </w:t>
      </w:r>
      <w:r w:rsidR="00B96F8D" w:rsidRPr="000A5437">
        <w:rPr>
          <w:rFonts w:ascii="Arial" w:hAnsi="Arial" w:cs="Arial"/>
          <w:sz w:val="24"/>
          <w:szCs w:val="24"/>
        </w:rPr>
        <w:t xml:space="preserve">son de dos tipos </w:t>
      </w:r>
      <w:r w:rsidRPr="000A5437">
        <w:rPr>
          <w:rFonts w:ascii="Arial" w:hAnsi="Arial" w:cs="Arial"/>
          <w:sz w:val="24"/>
          <w:szCs w:val="24"/>
        </w:rPr>
        <w:t>y</w:t>
      </w:r>
      <w:r w:rsidR="00B96F8D" w:rsidRPr="000A5437">
        <w:rPr>
          <w:rFonts w:ascii="Arial" w:hAnsi="Arial" w:cs="Arial"/>
          <w:sz w:val="24"/>
          <w:szCs w:val="24"/>
        </w:rPr>
        <w:t xml:space="preserve"> se puede</w:t>
      </w:r>
      <w:r w:rsidRPr="000A5437">
        <w:rPr>
          <w:rFonts w:ascii="Arial" w:hAnsi="Arial" w:cs="Arial"/>
          <w:sz w:val="24"/>
          <w:szCs w:val="24"/>
        </w:rPr>
        <w:t>n</w:t>
      </w:r>
      <w:r w:rsidR="00B96F8D" w:rsidRPr="000A5437">
        <w:rPr>
          <w:rFonts w:ascii="Arial" w:hAnsi="Arial" w:cs="Arial"/>
          <w:sz w:val="24"/>
          <w:szCs w:val="24"/>
        </w:rPr>
        <w:t xml:space="preserve"> identificar por el código de barra impreso en su estructura.</w:t>
      </w:r>
    </w:p>
    <w:p w:rsidR="00B96F8D" w:rsidRPr="000A5437" w:rsidRDefault="00B96F8D" w:rsidP="000A5437">
      <w:pPr>
        <w:pStyle w:val="Prrafodelista"/>
        <w:spacing w:after="0" w:line="480" w:lineRule="auto"/>
        <w:ind w:left="1588"/>
        <w:contextualSpacing w:val="0"/>
        <w:jc w:val="both"/>
        <w:rPr>
          <w:rFonts w:ascii="Arial" w:hAnsi="Arial" w:cs="Arial"/>
          <w:sz w:val="24"/>
          <w:szCs w:val="24"/>
          <w:lang w:val="es-EC"/>
        </w:rPr>
      </w:pPr>
      <w:r w:rsidRPr="000A5437">
        <w:rPr>
          <w:rFonts w:ascii="Arial" w:hAnsi="Arial" w:cs="Arial"/>
          <w:sz w:val="24"/>
          <w:szCs w:val="24"/>
          <w:lang w:val="es-EC"/>
        </w:rPr>
        <w:t>1000BASE-SX: Fibra multimodo de 850nm con un alcance de 500 metros.</w:t>
      </w:r>
    </w:p>
    <w:p w:rsidR="00B96F8D" w:rsidRPr="000A5437" w:rsidRDefault="00B96F8D" w:rsidP="000A5437">
      <w:pPr>
        <w:pStyle w:val="Prrafodelista"/>
        <w:spacing w:after="0" w:line="480" w:lineRule="auto"/>
        <w:ind w:left="1588"/>
        <w:contextualSpacing w:val="0"/>
        <w:jc w:val="both"/>
        <w:rPr>
          <w:rFonts w:ascii="Arial" w:hAnsi="Arial" w:cs="Arial"/>
          <w:sz w:val="24"/>
          <w:szCs w:val="24"/>
          <w:lang w:val="es-EC"/>
        </w:rPr>
      </w:pPr>
      <w:r w:rsidRPr="000A5437">
        <w:rPr>
          <w:rFonts w:ascii="Arial" w:hAnsi="Arial" w:cs="Arial"/>
          <w:sz w:val="24"/>
          <w:szCs w:val="24"/>
          <w:lang w:val="es-EC"/>
        </w:rPr>
        <w:t>1000BASE-LX: Fibra monomodo de 1310nm con un alcance de 10km.</w:t>
      </w:r>
      <w:r w:rsidR="00161A9F" w:rsidRPr="000A5437">
        <w:rPr>
          <w:rFonts w:ascii="Arial" w:hAnsi="Arial" w:cs="Arial"/>
          <w:noProof/>
          <w:sz w:val="24"/>
          <w:szCs w:val="24"/>
          <w:lang w:val="es-EC" w:eastAsia="es-EC"/>
        </w:rPr>
        <w:t xml:space="preserve"> </w:t>
      </w:r>
    </w:p>
    <w:p w:rsidR="001B41E7" w:rsidRPr="00D00778" w:rsidRDefault="001B41E7" w:rsidP="000A5437">
      <w:pPr>
        <w:pStyle w:val="Prrafodelista"/>
        <w:spacing w:after="0" w:line="480" w:lineRule="auto"/>
        <w:ind w:left="1588"/>
        <w:contextualSpacing w:val="0"/>
        <w:jc w:val="both"/>
        <w:rPr>
          <w:rFonts w:ascii="Arial" w:hAnsi="Arial" w:cs="Arial"/>
          <w:sz w:val="24"/>
          <w:szCs w:val="24"/>
          <w:lang w:val="es-EC"/>
        </w:rPr>
      </w:pPr>
    </w:p>
    <w:p w:rsidR="005A0DE2" w:rsidRPr="005A0DE2" w:rsidRDefault="00161A9F" w:rsidP="000A5437">
      <w:pPr>
        <w:pStyle w:val="Prrafodelista"/>
        <w:spacing w:after="0" w:line="240" w:lineRule="auto"/>
        <w:ind w:left="1588"/>
        <w:contextualSpacing w:val="0"/>
        <w:jc w:val="center"/>
        <w:rPr>
          <w:rFonts w:ascii="Arial" w:hAnsi="Arial" w:cs="Arial"/>
          <w:b/>
          <w:sz w:val="24"/>
          <w:szCs w:val="24"/>
        </w:rPr>
      </w:pPr>
      <w:r>
        <w:rPr>
          <w:rFonts w:ascii="Arial" w:hAnsi="Arial" w:cs="Arial"/>
          <w:noProof/>
          <w:sz w:val="24"/>
          <w:szCs w:val="24"/>
          <w:lang w:val="es-EC" w:eastAsia="es-EC"/>
        </w:rPr>
        <w:drawing>
          <wp:anchor distT="0" distB="0" distL="114300" distR="114300" simplePos="0" relativeHeight="251790336" behindDoc="1" locked="0" layoutInCell="1" allowOverlap="1">
            <wp:simplePos x="0" y="0"/>
            <wp:positionH relativeFrom="column">
              <wp:posOffset>2745740</wp:posOffset>
            </wp:positionH>
            <wp:positionV relativeFrom="paragraph">
              <wp:posOffset>219075</wp:posOffset>
            </wp:positionV>
            <wp:extent cx="2626995" cy="728980"/>
            <wp:effectExtent l="19050" t="0" r="1905" b="0"/>
            <wp:wrapTight wrapText="bothSides">
              <wp:wrapPolygon edited="0">
                <wp:start x="-157" y="0"/>
                <wp:lineTo x="-157" y="20885"/>
                <wp:lineTo x="21616" y="20885"/>
                <wp:lineTo x="21616" y="0"/>
                <wp:lineTo x="-157" y="0"/>
              </wp:wrapPolygon>
            </wp:wrapTight>
            <wp:docPr id="12" name="Picture 11" descr="SAM_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331.JPG"/>
                    <pic:cNvPicPr/>
                  </pic:nvPicPr>
                  <pic:blipFill>
                    <a:blip r:embed="rId107" cstate="print">
                      <a:duotone>
                        <a:prstClr val="black"/>
                        <a:srgbClr val="D9C3A5">
                          <a:tint val="50000"/>
                          <a:satMod val="180000"/>
                        </a:srgbClr>
                      </a:duotone>
                      <a:lum bright="6000"/>
                    </a:blip>
                    <a:srcRect l="7099" t="38666" r="12787" b="34527"/>
                    <a:stretch>
                      <a:fillRect/>
                    </a:stretch>
                  </pic:blipFill>
                  <pic:spPr>
                    <a:xfrm>
                      <a:off x="0" y="0"/>
                      <a:ext cx="2626995" cy="728980"/>
                    </a:xfrm>
                    <a:prstGeom prst="rect">
                      <a:avLst/>
                    </a:prstGeom>
                    <a:noFill/>
                    <a:ln>
                      <a:noFill/>
                    </a:ln>
                  </pic:spPr>
                </pic:pic>
              </a:graphicData>
            </a:graphic>
          </wp:anchor>
        </w:drawing>
      </w:r>
      <w:r w:rsidRPr="001B41E7">
        <w:rPr>
          <w:rFonts w:ascii="Arial" w:hAnsi="Arial" w:cs="Arial"/>
          <w:noProof/>
          <w:sz w:val="24"/>
          <w:szCs w:val="24"/>
          <w:lang w:val="es-EC" w:eastAsia="es-EC"/>
        </w:rPr>
        <w:drawing>
          <wp:inline distT="0" distB="0" distL="0" distR="0">
            <wp:extent cx="1616024" cy="1232115"/>
            <wp:effectExtent l="19050" t="0" r="3226" b="0"/>
            <wp:docPr id="31" name="Picture 54" descr="cm193-modulo-para-fibra-multimo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193-modulo-para-fibra-multimodo.jpg"/>
                    <pic:cNvPicPr/>
                  </pic:nvPicPr>
                  <pic:blipFill>
                    <a:blip r:embed="rId108" cstate="print"/>
                    <a:srcRect l="14017" t="3226" r="4005" b="10171"/>
                    <a:stretch>
                      <a:fillRect/>
                    </a:stretch>
                  </pic:blipFill>
                  <pic:spPr>
                    <a:xfrm>
                      <a:off x="0" y="0"/>
                      <a:ext cx="1616024" cy="1232115"/>
                    </a:xfrm>
                    <a:prstGeom prst="rect">
                      <a:avLst/>
                    </a:prstGeom>
                  </pic:spPr>
                </pic:pic>
              </a:graphicData>
            </a:graphic>
          </wp:inline>
        </w:drawing>
      </w:r>
    </w:p>
    <w:p w:rsidR="00F36C79" w:rsidRDefault="00F36C79" w:rsidP="000A5437">
      <w:pPr>
        <w:pStyle w:val="Prrafodelista"/>
        <w:spacing w:line="240" w:lineRule="atLeast"/>
        <w:ind w:left="1588"/>
        <w:contextualSpacing w:val="0"/>
        <w:jc w:val="center"/>
      </w:pPr>
      <w:bookmarkStart w:id="680" w:name="_Ref296243432"/>
      <w:bookmarkStart w:id="681" w:name="_Toc303097440"/>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29</w:t>
      </w:r>
      <w:r w:rsidR="00341CB7" w:rsidRPr="00E23890">
        <w:rPr>
          <w:b/>
        </w:rPr>
        <w:fldChar w:fldCharType="end"/>
      </w:r>
      <w:bookmarkEnd w:id="680"/>
      <w:r>
        <w:t xml:space="preserve"> </w:t>
      </w:r>
      <w:r w:rsidRPr="00F36C79">
        <w:t>Módulo SFP para conectores LC.</w:t>
      </w:r>
      <w:bookmarkEnd w:id="681"/>
    </w:p>
    <w:p w:rsidR="005A0DE2" w:rsidRPr="000A5437" w:rsidRDefault="005A0DE2" w:rsidP="000A5437">
      <w:pPr>
        <w:pStyle w:val="Prrafodelista"/>
        <w:spacing w:after="0" w:line="480" w:lineRule="auto"/>
        <w:ind w:left="1588"/>
        <w:contextualSpacing w:val="0"/>
        <w:jc w:val="center"/>
        <w:rPr>
          <w:rFonts w:ascii="Arial" w:hAnsi="Arial" w:cs="Arial"/>
          <w:sz w:val="24"/>
          <w:szCs w:val="24"/>
          <w:lang w:val="es-EC"/>
        </w:rPr>
      </w:pPr>
    </w:p>
    <w:p w:rsidR="001B41E7" w:rsidRPr="000A5437" w:rsidRDefault="00653AC9" w:rsidP="000A5437">
      <w:pPr>
        <w:pStyle w:val="Prrafodelista"/>
        <w:spacing w:after="0" w:line="480" w:lineRule="auto"/>
        <w:ind w:left="1588"/>
        <w:contextualSpacing w:val="0"/>
        <w:jc w:val="both"/>
        <w:rPr>
          <w:rFonts w:ascii="Arial" w:hAnsi="Arial" w:cs="Arial"/>
          <w:b/>
          <w:sz w:val="24"/>
          <w:szCs w:val="24"/>
          <w:lang w:val="es-EC"/>
        </w:rPr>
      </w:pPr>
      <w:r w:rsidRPr="000A5437">
        <w:rPr>
          <w:rFonts w:ascii="Arial" w:hAnsi="Arial" w:cs="Arial"/>
          <w:b/>
          <w:sz w:val="24"/>
          <w:szCs w:val="24"/>
          <w:lang w:val="es-EC"/>
        </w:rPr>
        <w:lastRenderedPageBreak/>
        <w:t>ADAPTADORES</w:t>
      </w:r>
      <w:r w:rsidR="00D435C1" w:rsidRPr="000A5437">
        <w:rPr>
          <w:rFonts w:ascii="Arial" w:hAnsi="Arial" w:cs="Arial"/>
          <w:b/>
          <w:sz w:val="24"/>
          <w:szCs w:val="24"/>
          <w:lang w:val="es-EC"/>
        </w:rPr>
        <w:t xml:space="preserve"> </w:t>
      </w:r>
      <w:r w:rsidR="00D435C1" w:rsidRPr="000A5437">
        <w:rPr>
          <w:rFonts w:ascii="Arial" w:hAnsi="Arial" w:cs="Arial"/>
          <w:b/>
          <w:sz w:val="24"/>
          <w:szCs w:val="24"/>
        </w:rPr>
        <w:t>ÓPTICOS</w:t>
      </w:r>
      <w:r w:rsidRPr="000A5437">
        <w:rPr>
          <w:rFonts w:ascii="Arial" w:hAnsi="Arial" w:cs="Arial"/>
          <w:b/>
          <w:sz w:val="24"/>
          <w:szCs w:val="24"/>
          <w:lang w:val="es-EC"/>
        </w:rPr>
        <w:t>:</w:t>
      </w:r>
    </w:p>
    <w:p w:rsidR="00B74340" w:rsidRPr="000A5437" w:rsidRDefault="00653AC9" w:rsidP="000A5437">
      <w:pPr>
        <w:pStyle w:val="Prrafodelista"/>
        <w:spacing w:after="0" w:line="480" w:lineRule="auto"/>
        <w:ind w:left="1588"/>
        <w:contextualSpacing w:val="0"/>
        <w:jc w:val="both"/>
        <w:rPr>
          <w:rFonts w:ascii="Arial" w:hAnsi="Arial" w:cs="Arial"/>
          <w:sz w:val="24"/>
          <w:szCs w:val="24"/>
          <w:lang w:val="es-EC"/>
        </w:rPr>
      </w:pPr>
      <w:r w:rsidRPr="000A5437">
        <w:rPr>
          <w:rFonts w:ascii="Arial" w:hAnsi="Arial" w:cs="Arial"/>
          <w:sz w:val="24"/>
          <w:szCs w:val="24"/>
          <w:lang w:val="es-EC"/>
        </w:rPr>
        <w:t xml:space="preserve">El adaptador o acoplador es un dispositivo mecánico que hace posible el correcto enfrentamiento de dos conectores de idéntico o distinto tipo. En el laboratorio se cuenta con adaptadores FC hembra-FC hembra. Ver </w:t>
      </w:r>
      <w:fldSimple w:instr=" REF _Ref296243433 \h  \* MERGEFORMAT ">
        <w:r w:rsidR="00CC7850" w:rsidRPr="00CC7850">
          <w:rPr>
            <w:rFonts w:ascii="Arial" w:hAnsi="Arial" w:cs="Arial"/>
            <w:sz w:val="24"/>
            <w:szCs w:val="24"/>
            <w:lang w:val="es-EC"/>
          </w:rPr>
          <w:t>Figura 4.30</w:t>
        </w:r>
      </w:fldSimple>
      <w:r w:rsidR="00B74340" w:rsidRPr="000A5437">
        <w:rPr>
          <w:rFonts w:ascii="Arial" w:hAnsi="Arial" w:cs="Arial"/>
          <w:sz w:val="24"/>
          <w:szCs w:val="24"/>
          <w:lang w:val="es-EC"/>
        </w:rPr>
        <w:t>.</w:t>
      </w:r>
    </w:p>
    <w:p w:rsidR="00653AC9" w:rsidRPr="00D00778" w:rsidRDefault="00653AC9" w:rsidP="000A5437">
      <w:pPr>
        <w:pStyle w:val="Prrafodelista"/>
        <w:spacing w:after="0" w:line="480" w:lineRule="auto"/>
        <w:ind w:left="1588"/>
        <w:contextualSpacing w:val="0"/>
        <w:jc w:val="both"/>
        <w:rPr>
          <w:rFonts w:ascii="Arial" w:hAnsi="Arial" w:cs="Arial"/>
          <w:sz w:val="24"/>
          <w:szCs w:val="24"/>
          <w:lang w:val="es-EC"/>
        </w:rPr>
      </w:pPr>
    </w:p>
    <w:p w:rsidR="00653AC9" w:rsidRDefault="00290C42" w:rsidP="000A5437">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1100176" cy="1100176"/>
            <wp:effectExtent l="19050" t="0" r="4724" b="0"/>
            <wp:docPr id="27" name="Picture 26" descr="Adaptador F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aptador FC 1.jpg"/>
                    <pic:cNvPicPr/>
                  </pic:nvPicPr>
                  <pic:blipFill>
                    <a:blip r:embed="rId109" cstate="print"/>
                    <a:stretch>
                      <a:fillRect/>
                    </a:stretch>
                  </pic:blipFill>
                  <pic:spPr>
                    <a:xfrm>
                      <a:off x="0" y="0"/>
                      <a:ext cx="1107164" cy="1107164"/>
                    </a:xfrm>
                    <a:prstGeom prst="rect">
                      <a:avLst/>
                    </a:prstGeom>
                  </pic:spPr>
                </pic:pic>
              </a:graphicData>
            </a:graphic>
          </wp:inline>
        </w:drawing>
      </w:r>
      <w:r>
        <w:rPr>
          <w:rFonts w:ascii="Arial" w:hAnsi="Arial" w:cs="Arial"/>
          <w:noProof/>
          <w:sz w:val="24"/>
          <w:szCs w:val="24"/>
          <w:lang w:val="es-EC" w:eastAsia="es-EC"/>
        </w:rPr>
        <w:drawing>
          <wp:inline distT="0" distB="0" distL="0" distR="0">
            <wp:extent cx="1085545" cy="1085545"/>
            <wp:effectExtent l="19050" t="0" r="305" b="0"/>
            <wp:docPr id="34" name="Picture 33" descr="Adaptador F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aptador FC 2.jpg"/>
                    <pic:cNvPicPr/>
                  </pic:nvPicPr>
                  <pic:blipFill>
                    <a:blip r:embed="rId110" cstate="print"/>
                    <a:stretch>
                      <a:fillRect/>
                    </a:stretch>
                  </pic:blipFill>
                  <pic:spPr>
                    <a:xfrm>
                      <a:off x="0" y="0"/>
                      <a:ext cx="1087541" cy="1087541"/>
                    </a:xfrm>
                    <a:prstGeom prst="rect">
                      <a:avLst/>
                    </a:prstGeom>
                  </pic:spPr>
                </pic:pic>
              </a:graphicData>
            </a:graphic>
          </wp:inline>
        </w:drawing>
      </w:r>
    </w:p>
    <w:p w:rsidR="00F36C79" w:rsidRDefault="00F36C79" w:rsidP="000A5437">
      <w:pPr>
        <w:pStyle w:val="Prrafodelista"/>
        <w:spacing w:line="240" w:lineRule="atLeast"/>
        <w:ind w:left="1588"/>
        <w:contextualSpacing w:val="0"/>
        <w:jc w:val="center"/>
      </w:pPr>
      <w:bookmarkStart w:id="682" w:name="_Ref296243433"/>
      <w:bookmarkStart w:id="683" w:name="_Toc303097441"/>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30</w:t>
      </w:r>
      <w:r w:rsidR="00341CB7" w:rsidRPr="00E23890">
        <w:rPr>
          <w:b/>
        </w:rPr>
        <w:fldChar w:fldCharType="end"/>
      </w:r>
      <w:bookmarkEnd w:id="682"/>
      <w:r>
        <w:t xml:space="preserve"> </w:t>
      </w:r>
      <w:r w:rsidRPr="00F36C79">
        <w:t>Adaptador FC-FC</w:t>
      </w:r>
      <w:r w:rsidR="008B0968">
        <w:t>.</w:t>
      </w:r>
      <w:bookmarkEnd w:id="683"/>
    </w:p>
    <w:p w:rsidR="00290C42" w:rsidRPr="000A5437" w:rsidRDefault="00290C42" w:rsidP="000A5437">
      <w:pPr>
        <w:pStyle w:val="Prrafodelista"/>
        <w:spacing w:after="0" w:line="480" w:lineRule="auto"/>
        <w:ind w:left="1588"/>
        <w:contextualSpacing w:val="0"/>
        <w:jc w:val="both"/>
        <w:rPr>
          <w:rFonts w:ascii="Arial" w:hAnsi="Arial" w:cs="Arial"/>
          <w:sz w:val="24"/>
          <w:szCs w:val="24"/>
          <w:lang w:val="es-EC"/>
        </w:rPr>
      </w:pPr>
    </w:p>
    <w:p w:rsidR="00653AC9" w:rsidRPr="000A5437" w:rsidRDefault="00653AC9" w:rsidP="000A5437">
      <w:pPr>
        <w:pStyle w:val="Prrafodelista"/>
        <w:spacing w:after="0" w:line="480" w:lineRule="auto"/>
        <w:ind w:left="1588"/>
        <w:contextualSpacing w:val="0"/>
        <w:jc w:val="both"/>
        <w:rPr>
          <w:rFonts w:ascii="Arial" w:hAnsi="Arial" w:cs="Arial"/>
          <w:b/>
          <w:sz w:val="24"/>
          <w:szCs w:val="24"/>
          <w:lang w:val="es-EC"/>
        </w:rPr>
      </w:pPr>
      <w:r w:rsidRPr="000A5437">
        <w:rPr>
          <w:rFonts w:ascii="Arial" w:hAnsi="Arial" w:cs="Arial"/>
          <w:b/>
          <w:sz w:val="24"/>
          <w:szCs w:val="24"/>
          <w:lang w:val="es-EC"/>
        </w:rPr>
        <w:t>ATENUADORES</w:t>
      </w:r>
      <w:r w:rsidR="00D435C1" w:rsidRPr="000A5437">
        <w:rPr>
          <w:rFonts w:ascii="Arial" w:hAnsi="Arial" w:cs="Arial"/>
          <w:b/>
          <w:sz w:val="24"/>
          <w:szCs w:val="24"/>
          <w:lang w:val="es-EC"/>
        </w:rPr>
        <w:t xml:space="preserve"> </w:t>
      </w:r>
      <w:r w:rsidR="00D435C1" w:rsidRPr="000A5437">
        <w:rPr>
          <w:rFonts w:ascii="Arial" w:hAnsi="Arial" w:cs="Arial"/>
          <w:b/>
          <w:sz w:val="24"/>
          <w:szCs w:val="24"/>
        </w:rPr>
        <w:t>ÓPTICOS</w:t>
      </w:r>
      <w:r w:rsidRPr="000A5437">
        <w:rPr>
          <w:rFonts w:ascii="Arial" w:hAnsi="Arial" w:cs="Arial"/>
          <w:b/>
          <w:sz w:val="24"/>
          <w:szCs w:val="24"/>
          <w:lang w:val="es-EC"/>
        </w:rPr>
        <w:t>:</w:t>
      </w:r>
    </w:p>
    <w:p w:rsidR="00B74340" w:rsidRPr="000A5437" w:rsidRDefault="00653AC9" w:rsidP="000A5437">
      <w:pPr>
        <w:pStyle w:val="Prrafodelista"/>
        <w:spacing w:after="0" w:line="480" w:lineRule="auto"/>
        <w:ind w:left="1588"/>
        <w:contextualSpacing w:val="0"/>
        <w:jc w:val="both"/>
        <w:rPr>
          <w:rFonts w:ascii="Arial" w:hAnsi="Arial" w:cs="Arial"/>
          <w:sz w:val="24"/>
          <w:szCs w:val="24"/>
          <w:lang w:val="es-EC"/>
        </w:rPr>
      </w:pPr>
      <w:r w:rsidRPr="000A5437">
        <w:rPr>
          <w:rFonts w:ascii="Arial" w:hAnsi="Arial" w:cs="Arial"/>
          <w:sz w:val="24"/>
          <w:szCs w:val="24"/>
          <w:lang w:val="es-EC"/>
        </w:rPr>
        <w:t>Un atenuador óptico es un dispositivo que sirve para reducir el nivel de potencia de una señ</w:t>
      </w:r>
      <w:r w:rsidR="004F320D" w:rsidRPr="000A5437">
        <w:rPr>
          <w:rFonts w:ascii="Arial" w:hAnsi="Arial" w:cs="Arial"/>
          <w:sz w:val="24"/>
          <w:szCs w:val="24"/>
          <w:lang w:val="es-EC"/>
        </w:rPr>
        <w:t xml:space="preserve">al óptica, ya sea en el espacio </w:t>
      </w:r>
      <w:r w:rsidRPr="000A5437">
        <w:rPr>
          <w:rFonts w:ascii="Arial" w:hAnsi="Arial" w:cs="Arial"/>
          <w:sz w:val="24"/>
          <w:szCs w:val="24"/>
          <w:lang w:val="es-EC"/>
        </w:rPr>
        <w:t>o en un cable de fibra óptica. Los tipos básicos de atenuadores ópticos son fijos, variables paso a paso, y variable continua. El valor de atenuación es en dB. En el laboratorio se tiene atenuadores tipo LC de 5</w:t>
      </w:r>
      <w:r w:rsidR="004F320D" w:rsidRPr="000A5437">
        <w:rPr>
          <w:rFonts w:ascii="Arial" w:hAnsi="Arial" w:cs="Arial"/>
          <w:sz w:val="24"/>
          <w:szCs w:val="24"/>
          <w:lang w:val="es-EC"/>
        </w:rPr>
        <w:t>dB y tipo FC de 5dB</w:t>
      </w:r>
      <w:r w:rsidRPr="000A5437">
        <w:rPr>
          <w:rFonts w:ascii="Arial" w:hAnsi="Arial" w:cs="Arial"/>
          <w:sz w:val="24"/>
          <w:szCs w:val="24"/>
          <w:lang w:val="es-EC"/>
        </w:rPr>
        <w:t>.</w:t>
      </w:r>
      <w:r w:rsidR="001D225A" w:rsidRPr="000A5437">
        <w:rPr>
          <w:rFonts w:ascii="Arial" w:hAnsi="Arial" w:cs="Arial"/>
          <w:sz w:val="24"/>
          <w:szCs w:val="24"/>
          <w:lang w:val="es-EC"/>
        </w:rPr>
        <w:t xml:space="preserve"> </w:t>
      </w:r>
      <w:r w:rsidRPr="000A5437">
        <w:rPr>
          <w:rFonts w:ascii="Arial" w:hAnsi="Arial" w:cs="Arial"/>
          <w:sz w:val="24"/>
          <w:szCs w:val="24"/>
          <w:lang w:val="es-EC"/>
        </w:rPr>
        <w:t>Su aspecto se observa en la</w:t>
      </w:r>
      <w:r w:rsidR="00B74340" w:rsidRPr="000A5437">
        <w:rPr>
          <w:rFonts w:ascii="Arial" w:hAnsi="Arial" w:cs="Arial"/>
          <w:sz w:val="24"/>
          <w:szCs w:val="24"/>
          <w:lang w:val="es-EC"/>
        </w:rPr>
        <w:t>s imá</w:t>
      </w:r>
      <w:r w:rsidRPr="000A5437">
        <w:rPr>
          <w:rFonts w:ascii="Arial" w:hAnsi="Arial" w:cs="Arial"/>
          <w:sz w:val="24"/>
          <w:szCs w:val="24"/>
          <w:lang w:val="es-EC"/>
        </w:rPr>
        <w:t>gen</w:t>
      </w:r>
      <w:r w:rsidR="00B74340" w:rsidRPr="000A5437">
        <w:rPr>
          <w:rFonts w:ascii="Arial" w:hAnsi="Arial" w:cs="Arial"/>
          <w:sz w:val="24"/>
          <w:szCs w:val="24"/>
          <w:lang w:val="es-EC"/>
        </w:rPr>
        <w:t>es</w:t>
      </w:r>
      <w:r w:rsidRPr="000A5437">
        <w:rPr>
          <w:rFonts w:ascii="Arial" w:hAnsi="Arial" w:cs="Arial"/>
          <w:sz w:val="24"/>
          <w:szCs w:val="24"/>
          <w:lang w:val="es-EC"/>
        </w:rPr>
        <w:t xml:space="preserve"> </w:t>
      </w:r>
      <w:fldSimple w:instr=" REF _Ref296243435 \h  \* MERGEFORMAT ">
        <w:r w:rsidR="00CC7850" w:rsidRPr="00CC7850">
          <w:rPr>
            <w:rFonts w:ascii="Arial" w:hAnsi="Arial" w:cs="Arial"/>
            <w:sz w:val="24"/>
            <w:szCs w:val="24"/>
            <w:lang w:val="es-EC"/>
          </w:rPr>
          <w:t>Figura 4.31</w:t>
        </w:r>
      </w:fldSimple>
      <w:r w:rsidR="00B74340" w:rsidRPr="000A5437">
        <w:rPr>
          <w:rFonts w:ascii="Arial" w:hAnsi="Arial" w:cs="Arial"/>
          <w:sz w:val="24"/>
          <w:szCs w:val="24"/>
          <w:lang w:val="es-EC"/>
        </w:rPr>
        <w:t xml:space="preserve"> y </w:t>
      </w:r>
      <w:fldSimple w:instr=" REF _Ref296243437 \h  \* MERGEFORMAT ">
        <w:r w:rsidR="00CC7850" w:rsidRPr="00CC7850">
          <w:rPr>
            <w:rFonts w:ascii="Arial" w:hAnsi="Arial" w:cs="Arial"/>
            <w:sz w:val="24"/>
            <w:szCs w:val="24"/>
            <w:lang w:val="es-EC"/>
          </w:rPr>
          <w:t>Figura 4.32</w:t>
        </w:r>
      </w:fldSimple>
      <w:r w:rsidR="00B74340" w:rsidRPr="000A5437">
        <w:rPr>
          <w:rFonts w:ascii="Arial" w:hAnsi="Arial" w:cs="Arial"/>
          <w:sz w:val="24"/>
          <w:szCs w:val="24"/>
          <w:lang w:val="es-EC"/>
        </w:rPr>
        <w:t>.</w:t>
      </w:r>
    </w:p>
    <w:p w:rsidR="00653AC9" w:rsidRPr="00D00778" w:rsidRDefault="00653AC9" w:rsidP="000A5437">
      <w:pPr>
        <w:pStyle w:val="Prrafodelista"/>
        <w:spacing w:after="0" w:line="480" w:lineRule="auto"/>
        <w:ind w:left="1588"/>
        <w:contextualSpacing w:val="0"/>
        <w:jc w:val="both"/>
        <w:rPr>
          <w:rFonts w:ascii="Arial" w:hAnsi="Arial" w:cs="Arial"/>
          <w:sz w:val="24"/>
          <w:szCs w:val="24"/>
          <w:lang w:val="es-EC"/>
        </w:rPr>
      </w:pPr>
    </w:p>
    <w:p w:rsidR="00653AC9" w:rsidRDefault="00653AC9" w:rsidP="008B0968">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lastRenderedPageBreak/>
        <w:drawing>
          <wp:inline distT="0" distB="0" distL="0" distR="0">
            <wp:extent cx="1388546" cy="1037968"/>
            <wp:effectExtent l="19050" t="0" r="2104" b="0"/>
            <wp:docPr id="22" name="Picture 21" descr="Atenuador_LC_Fibra_Optica_Monomodo_5dB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enuador_LC_Fibra_Optica_Monomodo_5dB_m.jpg"/>
                    <pic:cNvPicPr/>
                  </pic:nvPicPr>
                  <pic:blipFill>
                    <a:blip r:embed="rId111" cstate="print"/>
                    <a:srcRect l="14136" t="6383" r="5825" b="13830"/>
                    <a:stretch>
                      <a:fillRect/>
                    </a:stretch>
                  </pic:blipFill>
                  <pic:spPr>
                    <a:xfrm>
                      <a:off x="0" y="0"/>
                      <a:ext cx="1390633" cy="1039528"/>
                    </a:xfrm>
                    <a:prstGeom prst="rect">
                      <a:avLst/>
                    </a:prstGeom>
                  </pic:spPr>
                </pic:pic>
              </a:graphicData>
            </a:graphic>
          </wp:inline>
        </w:drawing>
      </w:r>
    </w:p>
    <w:p w:rsidR="007C0708" w:rsidRDefault="007C0708" w:rsidP="008B0968">
      <w:pPr>
        <w:pStyle w:val="Prrafodelista"/>
        <w:spacing w:line="240" w:lineRule="atLeast"/>
        <w:ind w:left="1588"/>
        <w:contextualSpacing w:val="0"/>
        <w:jc w:val="center"/>
      </w:pPr>
      <w:bookmarkStart w:id="684" w:name="_Ref296243435"/>
      <w:bookmarkStart w:id="685" w:name="_Toc303097442"/>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31</w:t>
      </w:r>
      <w:r w:rsidR="00341CB7" w:rsidRPr="00E23890">
        <w:rPr>
          <w:b/>
        </w:rPr>
        <w:fldChar w:fldCharType="end"/>
      </w:r>
      <w:bookmarkEnd w:id="684"/>
      <w:r>
        <w:t xml:space="preserve"> </w:t>
      </w:r>
      <w:r w:rsidRPr="007C0708">
        <w:t>Atenuadores tipo LC de 5dB</w:t>
      </w:r>
      <w:bookmarkEnd w:id="685"/>
    </w:p>
    <w:p w:rsidR="00E807DA" w:rsidRPr="00D00778" w:rsidRDefault="00E807DA" w:rsidP="008B0968">
      <w:pPr>
        <w:pStyle w:val="Prrafodelista"/>
        <w:spacing w:after="0" w:line="480" w:lineRule="auto"/>
        <w:ind w:left="1588"/>
        <w:contextualSpacing w:val="0"/>
        <w:jc w:val="both"/>
        <w:rPr>
          <w:rFonts w:ascii="Arial" w:hAnsi="Arial" w:cs="Arial"/>
          <w:sz w:val="24"/>
          <w:szCs w:val="24"/>
          <w:lang w:val="es-EC"/>
        </w:rPr>
      </w:pPr>
    </w:p>
    <w:p w:rsidR="00E807DA" w:rsidRDefault="00E807DA" w:rsidP="008B0968">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2485252" cy="1042931"/>
            <wp:effectExtent l="19050" t="0" r="0" b="0"/>
            <wp:docPr id="58" name="Picture 43" descr="Atenuador 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enuador Fc.jpg"/>
                    <pic:cNvPicPr/>
                  </pic:nvPicPr>
                  <pic:blipFill>
                    <a:blip r:embed="rId112" cstate="print">
                      <a:lum bright="-29000" contrast="23000"/>
                    </a:blip>
                    <a:srcRect l="12866" t="35327" r="16186" b="34895"/>
                    <a:stretch>
                      <a:fillRect/>
                    </a:stretch>
                  </pic:blipFill>
                  <pic:spPr>
                    <a:xfrm>
                      <a:off x="0" y="0"/>
                      <a:ext cx="2504827" cy="1051146"/>
                    </a:xfrm>
                    <a:prstGeom prst="rect">
                      <a:avLst/>
                    </a:prstGeom>
                  </pic:spPr>
                </pic:pic>
              </a:graphicData>
            </a:graphic>
          </wp:inline>
        </w:drawing>
      </w:r>
    </w:p>
    <w:p w:rsidR="007C0708" w:rsidRDefault="007C0708" w:rsidP="008B0968">
      <w:pPr>
        <w:pStyle w:val="Prrafodelista"/>
        <w:spacing w:line="240" w:lineRule="atLeast"/>
        <w:ind w:left="1588"/>
        <w:contextualSpacing w:val="0"/>
        <w:jc w:val="center"/>
      </w:pPr>
      <w:bookmarkStart w:id="686" w:name="_Ref296243437"/>
      <w:bookmarkStart w:id="687" w:name="_Toc303097443"/>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32</w:t>
      </w:r>
      <w:r w:rsidR="00341CB7" w:rsidRPr="00E23890">
        <w:rPr>
          <w:b/>
        </w:rPr>
        <w:fldChar w:fldCharType="end"/>
      </w:r>
      <w:bookmarkEnd w:id="686"/>
      <w:r>
        <w:t xml:space="preserve"> </w:t>
      </w:r>
      <w:r w:rsidRPr="007C0708">
        <w:t>Atenuadores tipo FC de 5dB</w:t>
      </w:r>
      <w:r w:rsidR="008B0968">
        <w:t>.</w:t>
      </w:r>
      <w:bookmarkEnd w:id="687"/>
    </w:p>
    <w:p w:rsidR="00653AC9" w:rsidRPr="00D00778" w:rsidRDefault="00653AC9" w:rsidP="008B0968">
      <w:pPr>
        <w:pStyle w:val="Prrafodelista"/>
        <w:spacing w:after="0" w:line="480" w:lineRule="auto"/>
        <w:ind w:left="1588"/>
        <w:contextualSpacing w:val="0"/>
        <w:jc w:val="both"/>
        <w:rPr>
          <w:rFonts w:ascii="Arial" w:hAnsi="Arial" w:cs="Arial"/>
          <w:sz w:val="24"/>
          <w:szCs w:val="24"/>
          <w:lang w:val="es-EC"/>
        </w:rPr>
      </w:pPr>
    </w:p>
    <w:p w:rsidR="007B4FF5" w:rsidRDefault="007B4FF5" w:rsidP="008B0968">
      <w:pPr>
        <w:pStyle w:val="Prrafodelista"/>
        <w:numPr>
          <w:ilvl w:val="2"/>
          <w:numId w:val="1"/>
        </w:numPr>
        <w:spacing w:after="0" w:line="480" w:lineRule="auto"/>
        <w:jc w:val="both"/>
        <w:outlineLvl w:val="2"/>
        <w:rPr>
          <w:rFonts w:ascii="Arial" w:hAnsi="Arial" w:cs="Arial"/>
          <w:b/>
          <w:sz w:val="24"/>
          <w:szCs w:val="24"/>
        </w:rPr>
      </w:pPr>
      <w:bookmarkStart w:id="688" w:name="_Toc295209968"/>
      <w:bookmarkStart w:id="689" w:name="_Toc295213262"/>
      <w:bookmarkStart w:id="690" w:name="_Toc295213348"/>
      <w:bookmarkStart w:id="691" w:name="_Toc295213618"/>
      <w:bookmarkStart w:id="692" w:name="_Toc300557995"/>
      <w:bookmarkStart w:id="693" w:name="_Toc300558298"/>
      <w:bookmarkStart w:id="694" w:name="_Toc300656123"/>
      <w:bookmarkStart w:id="695" w:name="_Toc302210020"/>
      <w:bookmarkStart w:id="696" w:name="_Toc302212382"/>
      <w:bookmarkStart w:id="697" w:name="_Toc303097293"/>
      <w:r w:rsidRPr="00896FE8">
        <w:rPr>
          <w:rFonts w:ascii="Arial" w:hAnsi="Arial" w:cs="Arial"/>
          <w:b/>
          <w:sz w:val="24"/>
          <w:szCs w:val="24"/>
        </w:rPr>
        <w:t>CONECTORES</w:t>
      </w:r>
      <w:r w:rsidR="00502BA4">
        <w:rPr>
          <w:rFonts w:ascii="Arial" w:hAnsi="Arial" w:cs="Arial"/>
          <w:b/>
          <w:sz w:val="24"/>
          <w:szCs w:val="24"/>
        </w:rPr>
        <w:t xml:space="preserve"> Y ADAPTADORES</w:t>
      </w:r>
      <w:r>
        <w:rPr>
          <w:rFonts w:ascii="Arial" w:hAnsi="Arial" w:cs="Arial"/>
          <w:b/>
          <w:sz w:val="24"/>
          <w:szCs w:val="24"/>
        </w:rPr>
        <w:t xml:space="preserve"> PARA CABLES DE COBRE</w:t>
      </w:r>
      <w:bookmarkEnd w:id="688"/>
      <w:bookmarkEnd w:id="689"/>
      <w:bookmarkEnd w:id="690"/>
      <w:bookmarkEnd w:id="691"/>
      <w:bookmarkEnd w:id="692"/>
      <w:bookmarkEnd w:id="693"/>
      <w:bookmarkEnd w:id="694"/>
      <w:bookmarkEnd w:id="695"/>
      <w:bookmarkEnd w:id="696"/>
      <w:bookmarkEnd w:id="697"/>
    </w:p>
    <w:p w:rsidR="000C54AF" w:rsidRPr="00D00778" w:rsidRDefault="000C54AF" w:rsidP="008B0968">
      <w:pPr>
        <w:pStyle w:val="Prrafodelista"/>
        <w:spacing w:after="0" w:line="480" w:lineRule="auto"/>
        <w:ind w:left="1588"/>
        <w:contextualSpacing w:val="0"/>
        <w:jc w:val="both"/>
        <w:rPr>
          <w:rFonts w:ascii="Arial" w:hAnsi="Arial" w:cs="Arial"/>
          <w:b/>
          <w:sz w:val="24"/>
          <w:szCs w:val="24"/>
          <w:lang w:val="es-EC"/>
        </w:rPr>
      </w:pPr>
    </w:p>
    <w:p w:rsidR="00B640F3" w:rsidRPr="000A5437" w:rsidRDefault="00B640F3" w:rsidP="008B0968">
      <w:pPr>
        <w:pStyle w:val="Prrafodelista"/>
        <w:spacing w:after="0" w:line="480" w:lineRule="auto"/>
        <w:ind w:left="1588"/>
        <w:contextualSpacing w:val="0"/>
        <w:jc w:val="both"/>
        <w:rPr>
          <w:rFonts w:ascii="Arial" w:hAnsi="Arial" w:cs="Arial"/>
          <w:b/>
          <w:sz w:val="24"/>
          <w:szCs w:val="24"/>
          <w:lang w:val="es-EC"/>
        </w:rPr>
      </w:pPr>
      <w:r w:rsidRPr="000A5437">
        <w:rPr>
          <w:rFonts w:ascii="Arial" w:hAnsi="Arial" w:cs="Arial"/>
          <w:b/>
          <w:sz w:val="24"/>
          <w:szCs w:val="24"/>
          <w:lang w:val="es-EC"/>
        </w:rPr>
        <w:t>CONECTORES:</w:t>
      </w:r>
    </w:p>
    <w:p w:rsidR="00B640F3" w:rsidRPr="000A5437" w:rsidRDefault="00FF7213" w:rsidP="008B0968">
      <w:pPr>
        <w:pStyle w:val="Prrafodelista"/>
        <w:spacing w:after="0" w:line="480" w:lineRule="auto"/>
        <w:ind w:left="1588"/>
        <w:contextualSpacing w:val="0"/>
        <w:jc w:val="both"/>
        <w:rPr>
          <w:rFonts w:ascii="Arial" w:hAnsi="Arial" w:cs="Arial"/>
          <w:i/>
          <w:sz w:val="24"/>
          <w:szCs w:val="24"/>
          <w:u w:val="single"/>
          <w:lang w:val="es-EC"/>
        </w:rPr>
      </w:pPr>
      <w:r w:rsidRPr="000A5437">
        <w:rPr>
          <w:rFonts w:ascii="Arial" w:hAnsi="Arial" w:cs="Arial"/>
          <w:i/>
          <w:sz w:val="24"/>
          <w:szCs w:val="24"/>
          <w:u w:val="single"/>
          <w:lang w:val="es-EC"/>
        </w:rPr>
        <w:t>Conector SMB</w:t>
      </w:r>
    </w:p>
    <w:p w:rsidR="002E7C3F" w:rsidRPr="000A5437" w:rsidRDefault="00D435C1" w:rsidP="008B0968">
      <w:pPr>
        <w:pStyle w:val="Prrafodelista"/>
        <w:spacing w:after="0" w:line="480" w:lineRule="auto"/>
        <w:ind w:left="1588"/>
        <w:contextualSpacing w:val="0"/>
        <w:jc w:val="both"/>
        <w:rPr>
          <w:rFonts w:ascii="Arial" w:hAnsi="Arial" w:cs="Arial"/>
          <w:sz w:val="24"/>
          <w:szCs w:val="24"/>
          <w:lang w:val="es-EC"/>
        </w:rPr>
      </w:pPr>
      <w:r w:rsidRPr="000A5437">
        <w:rPr>
          <w:rFonts w:ascii="Arial" w:hAnsi="Arial" w:cs="Arial"/>
          <w:sz w:val="24"/>
          <w:szCs w:val="24"/>
          <w:lang w:val="es-EC"/>
        </w:rPr>
        <w:t xml:space="preserve">Es un conector apto para cables coaxiales. </w:t>
      </w:r>
      <w:r w:rsidR="00502BA4" w:rsidRPr="000A5437">
        <w:rPr>
          <w:rFonts w:ascii="Arial" w:hAnsi="Arial" w:cs="Arial"/>
          <w:sz w:val="24"/>
          <w:szCs w:val="24"/>
          <w:lang w:val="es-EC"/>
        </w:rPr>
        <w:t>Ver</w:t>
      </w:r>
      <w:r w:rsidR="00B74340" w:rsidRPr="000A5437">
        <w:rPr>
          <w:rFonts w:ascii="Arial" w:hAnsi="Arial" w:cs="Arial"/>
          <w:sz w:val="24"/>
          <w:szCs w:val="24"/>
          <w:lang w:val="es-EC"/>
        </w:rPr>
        <w:t xml:space="preserve"> </w:t>
      </w:r>
      <w:fldSimple w:instr=" REF _Ref296243440 \h  \* MERGEFORMAT ">
        <w:r w:rsidR="00CC7850" w:rsidRPr="00CC7850">
          <w:rPr>
            <w:rFonts w:ascii="Arial" w:hAnsi="Arial" w:cs="Arial"/>
            <w:sz w:val="24"/>
            <w:szCs w:val="24"/>
            <w:lang w:val="es-EC"/>
          </w:rPr>
          <w:t>Figura 4.33</w:t>
        </w:r>
      </w:fldSimple>
      <w:r w:rsidR="00502BA4" w:rsidRPr="000A5437">
        <w:rPr>
          <w:rFonts w:ascii="Arial" w:hAnsi="Arial" w:cs="Arial"/>
          <w:sz w:val="24"/>
          <w:szCs w:val="24"/>
          <w:lang w:val="es-EC"/>
        </w:rPr>
        <w:t xml:space="preserve">. Se utiliza para transportar señales de hasta 4 </w:t>
      </w:r>
      <w:r w:rsidR="00B748D9" w:rsidRPr="000A5437">
        <w:rPr>
          <w:rFonts w:ascii="Arial" w:hAnsi="Arial" w:cs="Arial"/>
          <w:sz w:val="24"/>
          <w:szCs w:val="24"/>
          <w:lang w:val="es-EC"/>
        </w:rPr>
        <w:t>GHz</w:t>
      </w:r>
      <w:r w:rsidR="00502BA4" w:rsidRPr="000A5437">
        <w:rPr>
          <w:rFonts w:ascii="Arial" w:hAnsi="Arial" w:cs="Arial"/>
          <w:sz w:val="24"/>
          <w:szCs w:val="24"/>
          <w:lang w:val="es-EC"/>
        </w:rPr>
        <w:t xml:space="preserve"> </w:t>
      </w:r>
      <w:r w:rsidR="002E7C3F" w:rsidRPr="000A5437">
        <w:rPr>
          <w:rFonts w:ascii="Arial" w:hAnsi="Arial" w:cs="Arial"/>
          <w:sz w:val="24"/>
          <w:szCs w:val="24"/>
          <w:lang w:val="es-EC"/>
        </w:rPr>
        <w:t>El conector hembra se encuentra en las tarjetas PL3A y el conector macho en un e</w:t>
      </w:r>
      <w:r w:rsidR="00947DF7">
        <w:rPr>
          <w:rFonts w:ascii="Arial" w:hAnsi="Arial" w:cs="Arial"/>
          <w:sz w:val="24"/>
          <w:szCs w:val="24"/>
          <w:lang w:val="es-EC"/>
        </w:rPr>
        <w:t>xtremo de los cables de señal E3/T</w:t>
      </w:r>
      <w:r w:rsidR="002E7C3F" w:rsidRPr="000A5437">
        <w:rPr>
          <w:rFonts w:ascii="Arial" w:hAnsi="Arial" w:cs="Arial"/>
          <w:sz w:val="24"/>
          <w:szCs w:val="24"/>
          <w:lang w:val="es-EC"/>
        </w:rPr>
        <w:t>3/STM-1.</w:t>
      </w:r>
    </w:p>
    <w:p w:rsidR="00B640F3" w:rsidRPr="000A5437" w:rsidRDefault="00B640F3" w:rsidP="008B0968">
      <w:pPr>
        <w:pStyle w:val="Prrafodelista"/>
        <w:spacing w:after="0" w:line="480" w:lineRule="auto"/>
        <w:ind w:left="1588"/>
        <w:contextualSpacing w:val="0"/>
        <w:jc w:val="center"/>
        <w:rPr>
          <w:rFonts w:ascii="Arial" w:hAnsi="Arial" w:cs="Arial"/>
          <w:sz w:val="24"/>
          <w:szCs w:val="24"/>
          <w:lang w:val="es-EC"/>
        </w:rPr>
      </w:pPr>
    </w:p>
    <w:p w:rsidR="00B640F3" w:rsidRDefault="00B640F3" w:rsidP="008B0968">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1219200" cy="402077"/>
            <wp:effectExtent l="19050" t="0" r="0" b="0"/>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srcRect/>
                    <a:stretch>
                      <a:fillRect/>
                    </a:stretch>
                  </pic:blipFill>
                  <pic:spPr bwMode="auto">
                    <a:xfrm>
                      <a:off x="0" y="0"/>
                      <a:ext cx="1219200" cy="402077"/>
                    </a:xfrm>
                    <a:prstGeom prst="rect">
                      <a:avLst/>
                    </a:prstGeom>
                    <a:noFill/>
                    <a:ln w="9525">
                      <a:noFill/>
                      <a:miter lim="800000"/>
                      <a:headEnd/>
                      <a:tailEnd/>
                    </a:ln>
                  </pic:spPr>
                </pic:pic>
              </a:graphicData>
            </a:graphic>
          </wp:inline>
        </w:drawing>
      </w:r>
    </w:p>
    <w:p w:rsidR="007C0708" w:rsidRDefault="007C0708" w:rsidP="008B0968">
      <w:pPr>
        <w:pStyle w:val="Prrafodelista"/>
        <w:spacing w:line="240" w:lineRule="atLeast"/>
        <w:ind w:left="1588"/>
        <w:contextualSpacing w:val="0"/>
        <w:jc w:val="center"/>
      </w:pPr>
      <w:bookmarkStart w:id="698" w:name="_Ref296243440"/>
      <w:bookmarkStart w:id="699" w:name="_Toc303097444"/>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33</w:t>
      </w:r>
      <w:r w:rsidR="00341CB7" w:rsidRPr="00E23890">
        <w:rPr>
          <w:b/>
        </w:rPr>
        <w:fldChar w:fldCharType="end"/>
      </w:r>
      <w:bookmarkEnd w:id="698"/>
      <w:r>
        <w:t xml:space="preserve"> </w:t>
      </w:r>
      <w:r w:rsidRPr="007C0708">
        <w:t>Conector coaxial tipo SMB macho.</w:t>
      </w:r>
      <w:bookmarkEnd w:id="699"/>
    </w:p>
    <w:p w:rsidR="005A0DE2" w:rsidRPr="00D00778" w:rsidRDefault="005A0DE2" w:rsidP="008B0968">
      <w:pPr>
        <w:pStyle w:val="Prrafodelista"/>
        <w:spacing w:after="0" w:line="480" w:lineRule="auto"/>
        <w:ind w:left="1588"/>
        <w:contextualSpacing w:val="0"/>
        <w:jc w:val="both"/>
        <w:rPr>
          <w:rFonts w:ascii="Arial" w:hAnsi="Arial" w:cs="Arial"/>
          <w:i/>
          <w:sz w:val="24"/>
          <w:szCs w:val="24"/>
          <w:u w:val="single"/>
          <w:lang w:val="es-EC"/>
        </w:rPr>
      </w:pPr>
    </w:p>
    <w:p w:rsidR="00B640F3" w:rsidRPr="000A5437" w:rsidRDefault="00BF5C28" w:rsidP="008B0968">
      <w:pPr>
        <w:pStyle w:val="Prrafodelista"/>
        <w:spacing w:after="0" w:line="480" w:lineRule="auto"/>
        <w:ind w:left="1588"/>
        <w:contextualSpacing w:val="0"/>
        <w:jc w:val="both"/>
        <w:rPr>
          <w:rFonts w:ascii="Arial" w:hAnsi="Arial" w:cs="Arial"/>
          <w:i/>
          <w:sz w:val="24"/>
          <w:szCs w:val="24"/>
          <w:u w:val="single"/>
          <w:lang w:val="es-EC"/>
        </w:rPr>
      </w:pPr>
      <w:r w:rsidRPr="000A5437">
        <w:rPr>
          <w:rFonts w:ascii="Arial" w:hAnsi="Arial" w:cs="Arial"/>
          <w:i/>
          <w:sz w:val="24"/>
          <w:szCs w:val="24"/>
          <w:u w:val="single"/>
          <w:lang w:val="es-EC"/>
        </w:rPr>
        <w:lastRenderedPageBreak/>
        <w:t>Conector BNC</w:t>
      </w:r>
    </w:p>
    <w:p w:rsidR="00B640F3" w:rsidRPr="000A5437" w:rsidRDefault="00DC0283" w:rsidP="008B0968">
      <w:pPr>
        <w:pStyle w:val="Prrafodelista"/>
        <w:spacing w:after="0" w:line="480" w:lineRule="auto"/>
        <w:ind w:left="1588"/>
        <w:contextualSpacing w:val="0"/>
        <w:jc w:val="both"/>
        <w:rPr>
          <w:rFonts w:ascii="Arial" w:hAnsi="Arial" w:cs="Arial"/>
          <w:sz w:val="24"/>
          <w:szCs w:val="24"/>
          <w:lang w:val="es-EC"/>
        </w:rPr>
      </w:pPr>
      <w:r w:rsidRPr="000A5437">
        <w:rPr>
          <w:rFonts w:ascii="Arial" w:hAnsi="Arial" w:cs="Arial"/>
          <w:sz w:val="24"/>
          <w:szCs w:val="24"/>
          <w:lang w:val="es-EC"/>
        </w:rPr>
        <w:t>Con</w:t>
      </w:r>
      <w:r w:rsidR="009B43CB" w:rsidRPr="000A5437">
        <w:rPr>
          <w:rFonts w:ascii="Arial" w:hAnsi="Arial" w:cs="Arial"/>
          <w:sz w:val="24"/>
          <w:szCs w:val="24"/>
          <w:lang w:val="es-EC"/>
        </w:rPr>
        <w:t>ocido también, por sus siglas, como conector de B</w:t>
      </w:r>
      <w:r w:rsidRPr="000A5437">
        <w:rPr>
          <w:rFonts w:ascii="Arial" w:hAnsi="Arial" w:cs="Arial"/>
          <w:sz w:val="24"/>
          <w:szCs w:val="24"/>
          <w:lang w:val="es-EC"/>
        </w:rPr>
        <w:t>ayoneta</w:t>
      </w:r>
      <w:r w:rsidR="009B43CB" w:rsidRPr="000A5437">
        <w:rPr>
          <w:rFonts w:ascii="Arial" w:hAnsi="Arial" w:cs="Arial"/>
          <w:sz w:val="24"/>
          <w:szCs w:val="24"/>
          <w:lang w:val="es-EC"/>
        </w:rPr>
        <w:t xml:space="preserve"> Neill-Concelman</w:t>
      </w:r>
      <w:r w:rsidRPr="000A5437">
        <w:rPr>
          <w:rFonts w:ascii="Arial" w:hAnsi="Arial" w:cs="Arial"/>
          <w:sz w:val="24"/>
          <w:szCs w:val="24"/>
          <w:lang w:val="es-EC"/>
        </w:rPr>
        <w:t xml:space="preserve">. </w:t>
      </w:r>
      <w:r w:rsidR="00D435C1" w:rsidRPr="000A5437">
        <w:rPr>
          <w:rFonts w:ascii="Arial" w:hAnsi="Arial" w:cs="Arial"/>
          <w:sz w:val="24"/>
          <w:szCs w:val="24"/>
          <w:lang w:val="es-EC"/>
        </w:rPr>
        <w:t>Pertenece a la familia de los conectores de cables coaxiales.</w:t>
      </w:r>
      <w:r w:rsidR="004627D7" w:rsidRPr="000A5437">
        <w:rPr>
          <w:rFonts w:ascii="Arial" w:hAnsi="Arial" w:cs="Arial"/>
          <w:sz w:val="24"/>
          <w:szCs w:val="24"/>
          <w:lang w:val="es-EC"/>
        </w:rPr>
        <w:t xml:space="preserve"> Este conector tiene un pin central que hace contacto con el conductor del cable central y un tubo de metal que hace contacto al blindaje del cable externo. Un anillo giratorio exterior del tubo bloquea el cable al conector hembra.</w:t>
      </w:r>
      <w:r w:rsidR="00502BA4" w:rsidRPr="000A5437">
        <w:rPr>
          <w:rFonts w:ascii="Arial" w:hAnsi="Arial" w:cs="Arial"/>
          <w:sz w:val="24"/>
          <w:szCs w:val="24"/>
          <w:lang w:val="es-EC"/>
        </w:rPr>
        <w:t xml:space="preserve"> Ver imagen</w:t>
      </w:r>
      <w:r w:rsidR="00B74340" w:rsidRPr="000A5437">
        <w:rPr>
          <w:rFonts w:ascii="Arial" w:hAnsi="Arial" w:cs="Arial"/>
          <w:sz w:val="24"/>
          <w:szCs w:val="24"/>
          <w:lang w:val="es-EC"/>
        </w:rPr>
        <w:t xml:space="preserve"> </w:t>
      </w:r>
      <w:fldSimple w:instr=" REF _Ref296243441 \h  \* MERGEFORMAT ">
        <w:r w:rsidR="00CC7850" w:rsidRPr="00CC7850">
          <w:rPr>
            <w:rFonts w:ascii="Arial" w:hAnsi="Arial" w:cs="Arial"/>
            <w:sz w:val="24"/>
            <w:szCs w:val="24"/>
            <w:lang w:val="es-EC"/>
          </w:rPr>
          <w:t>Figura 4.34</w:t>
        </w:r>
      </w:fldSimple>
      <w:r w:rsidR="00502BA4" w:rsidRPr="000A5437">
        <w:rPr>
          <w:rFonts w:ascii="Arial" w:hAnsi="Arial" w:cs="Arial"/>
          <w:sz w:val="24"/>
          <w:szCs w:val="24"/>
          <w:lang w:val="es-EC"/>
        </w:rPr>
        <w:t xml:space="preserve">. Se utiliza para transportar señales de hasta 4 </w:t>
      </w:r>
      <w:r w:rsidR="00B748D9" w:rsidRPr="000A5437">
        <w:rPr>
          <w:rFonts w:ascii="Arial" w:hAnsi="Arial" w:cs="Arial"/>
          <w:sz w:val="24"/>
          <w:szCs w:val="24"/>
          <w:lang w:val="es-EC"/>
        </w:rPr>
        <w:t>GHz</w:t>
      </w:r>
      <w:r w:rsidR="00502BA4" w:rsidRPr="000A5437">
        <w:rPr>
          <w:rFonts w:ascii="Arial" w:hAnsi="Arial" w:cs="Arial"/>
          <w:sz w:val="24"/>
          <w:szCs w:val="24"/>
          <w:lang w:val="es-EC"/>
        </w:rPr>
        <w:t xml:space="preserve"> </w:t>
      </w:r>
      <w:r w:rsidR="002E7C3F" w:rsidRPr="000A5437">
        <w:rPr>
          <w:rFonts w:ascii="Arial" w:hAnsi="Arial" w:cs="Arial"/>
          <w:sz w:val="24"/>
          <w:szCs w:val="24"/>
          <w:lang w:val="es-EC"/>
        </w:rPr>
        <w:t>El conector macho s</w:t>
      </w:r>
      <w:r w:rsidR="002015F2" w:rsidRPr="000A5437">
        <w:rPr>
          <w:rFonts w:ascii="Arial" w:hAnsi="Arial" w:cs="Arial"/>
          <w:sz w:val="24"/>
          <w:szCs w:val="24"/>
          <w:lang w:val="es-EC"/>
        </w:rPr>
        <w:t xml:space="preserve">e puede hallar en </w:t>
      </w:r>
      <w:r w:rsidR="002E7C3F" w:rsidRPr="000A5437">
        <w:rPr>
          <w:rFonts w:ascii="Arial" w:hAnsi="Arial" w:cs="Arial"/>
          <w:sz w:val="24"/>
          <w:szCs w:val="24"/>
          <w:lang w:val="es-EC"/>
        </w:rPr>
        <w:t xml:space="preserve">un extremo de </w:t>
      </w:r>
      <w:r w:rsidR="00947DF7">
        <w:rPr>
          <w:rFonts w:ascii="Arial" w:hAnsi="Arial" w:cs="Arial"/>
          <w:sz w:val="24"/>
          <w:szCs w:val="24"/>
          <w:lang w:val="es-EC"/>
        </w:rPr>
        <w:t>los cables de señal E3/T</w:t>
      </w:r>
      <w:r w:rsidR="002015F2" w:rsidRPr="000A5437">
        <w:rPr>
          <w:rFonts w:ascii="Arial" w:hAnsi="Arial" w:cs="Arial"/>
          <w:sz w:val="24"/>
          <w:szCs w:val="24"/>
          <w:lang w:val="es-EC"/>
        </w:rPr>
        <w:t>3/STM-1</w:t>
      </w:r>
      <w:r w:rsidR="002F28E7" w:rsidRPr="000A5437">
        <w:rPr>
          <w:rFonts w:ascii="Arial" w:hAnsi="Arial" w:cs="Arial"/>
          <w:sz w:val="24"/>
          <w:szCs w:val="24"/>
          <w:lang w:val="es-EC"/>
        </w:rPr>
        <w:t>.</w:t>
      </w:r>
    </w:p>
    <w:p w:rsidR="00B640F3" w:rsidRPr="000A5437" w:rsidRDefault="00B640F3" w:rsidP="008B0968">
      <w:pPr>
        <w:pStyle w:val="Prrafodelista"/>
        <w:spacing w:after="0" w:line="480" w:lineRule="auto"/>
        <w:ind w:left="1588"/>
        <w:contextualSpacing w:val="0"/>
        <w:jc w:val="both"/>
        <w:rPr>
          <w:rFonts w:ascii="Arial" w:hAnsi="Arial" w:cs="Arial"/>
          <w:sz w:val="24"/>
          <w:szCs w:val="24"/>
          <w:lang w:val="es-EC"/>
        </w:rPr>
      </w:pPr>
    </w:p>
    <w:p w:rsidR="00B640F3" w:rsidRDefault="00865A1D" w:rsidP="008B0968">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2823978" cy="1643362"/>
            <wp:effectExtent l="19050" t="0" r="0" b="0"/>
            <wp:docPr id="14" name="Picture 13" descr="BNC modificad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NC modificado.bmp"/>
                    <pic:cNvPicPr/>
                  </pic:nvPicPr>
                  <pic:blipFill>
                    <a:blip r:embed="rId114" cstate="print"/>
                    <a:srcRect r="538"/>
                    <a:stretch>
                      <a:fillRect/>
                    </a:stretch>
                  </pic:blipFill>
                  <pic:spPr>
                    <a:xfrm>
                      <a:off x="0" y="0"/>
                      <a:ext cx="2823978" cy="1643362"/>
                    </a:xfrm>
                    <a:prstGeom prst="rect">
                      <a:avLst/>
                    </a:prstGeom>
                  </pic:spPr>
                </pic:pic>
              </a:graphicData>
            </a:graphic>
          </wp:inline>
        </w:drawing>
      </w:r>
    </w:p>
    <w:p w:rsidR="007C0708" w:rsidRDefault="007C0708" w:rsidP="008B0968">
      <w:pPr>
        <w:pStyle w:val="Prrafodelista"/>
        <w:spacing w:line="240" w:lineRule="atLeast"/>
        <w:ind w:left="1588"/>
        <w:contextualSpacing w:val="0"/>
        <w:jc w:val="center"/>
      </w:pPr>
      <w:bookmarkStart w:id="700" w:name="_Ref296243441"/>
      <w:bookmarkStart w:id="701" w:name="_Toc303097445"/>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34</w:t>
      </w:r>
      <w:r w:rsidR="00341CB7" w:rsidRPr="00E23890">
        <w:rPr>
          <w:b/>
        </w:rPr>
        <w:fldChar w:fldCharType="end"/>
      </w:r>
      <w:bookmarkEnd w:id="700"/>
      <w:r>
        <w:t xml:space="preserve"> </w:t>
      </w:r>
      <w:r w:rsidRPr="007C0708">
        <w:t>Conector coaxial tipo BNC.</w:t>
      </w:r>
      <w:bookmarkEnd w:id="701"/>
    </w:p>
    <w:p w:rsidR="00B640F3" w:rsidRPr="000A5437" w:rsidRDefault="00B640F3" w:rsidP="008B0968">
      <w:pPr>
        <w:pStyle w:val="Prrafodelista"/>
        <w:spacing w:after="0" w:line="480" w:lineRule="auto"/>
        <w:ind w:left="1588"/>
        <w:contextualSpacing w:val="0"/>
        <w:jc w:val="both"/>
        <w:rPr>
          <w:rFonts w:ascii="Arial" w:hAnsi="Arial" w:cs="Arial"/>
          <w:i/>
          <w:sz w:val="24"/>
          <w:szCs w:val="24"/>
          <w:u w:val="single"/>
          <w:lang w:val="es-EC"/>
        </w:rPr>
      </w:pPr>
    </w:p>
    <w:p w:rsidR="00B640F3" w:rsidRPr="000A5437" w:rsidRDefault="00BF5C28" w:rsidP="008B0968">
      <w:pPr>
        <w:pStyle w:val="Prrafodelista"/>
        <w:spacing w:after="0" w:line="480" w:lineRule="auto"/>
        <w:ind w:left="1588"/>
        <w:contextualSpacing w:val="0"/>
        <w:jc w:val="both"/>
        <w:rPr>
          <w:rFonts w:ascii="Arial" w:hAnsi="Arial" w:cs="Arial"/>
          <w:i/>
          <w:sz w:val="24"/>
          <w:szCs w:val="24"/>
          <w:u w:val="single"/>
          <w:lang w:val="es-EC"/>
        </w:rPr>
      </w:pPr>
      <w:r w:rsidRPr="000A5437">
        <w:rPr>
          <w:rFonts w:ascii="Arial" w:hAnsi="Arial" w:cs="Arial"/>
          <w:i/>
          <w:sz w:val="24"/>
          <w:szCs w:val="24"/>
          <w:u w:val="single"/>
          <w:lang w:val="es-EC"/>
        </w:rPr>
        <w:t xml:space="preserve">Conector </w:t>
      </w:r>
      <w:r w:rsidR="00515C67" w:rsidRPr="000A5437">
        <w:rPr>
          <w:rFonts w:ascii="Arial" w:hAnsi="Arial" w:cs="Arial"/>
          <w:i/>
          <w:sz w:val="24"/>
          <w:szCs w:val="24"/>
          <w:u w:val="single"/>
          <w:lang w:val="es-EC"/>
        </w:rPr>
        <w:t xml:space="preserve">del estándar </w:t>
      </w:r>
      <w:r w:rsidRPr="000A5437">
        <w:rPr>
          <w:rFonts w:ascii="Arial" w:hAnsi="Arial" w:cs="Arial"/>
          <w:i/>
          <w:sz w:val="24"/>
          <w:szCs w:val="24"/>
          <w:u w:val="single"/>
          <w:lang w:val="es-EC"/>
        </w:rPr>
        <w:t>RJ-11</w:t>
      </w:r>
    </w:p>
    <w:p w:rsidR="00E807DA" w:rsidRPr="000A5437" w:rsidRDefault="004627D7" w:rsidP="008B0968">
      <w:pPr>
        <w:pStyle w:val="Prrafodelista"/>
        <w:spacing w:after="0" w:line="480" w:lineRule="auto"/>
        <w:ind w:left="1588"/>
        <w:contextualSpacing w:val="0"/>
        <w:jc w:val="both"/>
        <w:rPr>
          <w:rFonts w:ascii="Arial" w:hAnsi="Arial" w:cs="Arial"/>
          <w:sz w:val="24"/>
          <w:szCs w:val="24"/>
          <w:lang w:val="es-EC"/>
        </w:rPr>
      </w:pPr>
      <w:r w:rsidRPr="000A5437">
        <w:rPr>
          <w:rFonts w:ascii="Arial" w:hAnsi="Arial" w:cs="Arial"/>
          <w:sz w:val="24"/>
          <w:szCs w:val="24"/>
          <w:lang w:val="es-EC"/>
        </w:rPr>
        <w:t>Es el conector ut</w:t>
      </w:r>
      <w:r w:rsidR="008E2711" w:rsidRPr="000A5437">
        <w:rPr>
          <w:rFonts w:ascii="Arial" w:hAnsi="Arial" w:cs="Arial"/>
          <w:sz w:val="24"/>
          <w:szCs w:val="24"/>
          <w:lang w:val="es-EC"/>
        </w:rPr>
        <w:t>iliza</w:t>
      </w:r>
      <w:r w:rsidRPr="000A5437">
        <w:rPr>
          <w:rFonts w:ascii="Arial" w:hAnsi="Arial" w:cs="Arial"/>
          <w:sz w:val="24"/>
          <w:szCs w:val="24"/>
          <w:lang w:val="es-EC"/>
        </w:rPr>
        <w:t>do</w:t>
      </w:r>
      <w:r w:rsidR="008E2711" w:rsidRPr="000A5437">
        <w:rPr>
          <w:rFonts w:ascii="Arial" w:hAnsi="Arial" w:cs="Arial"/>
          <w:sz w:val="24"/>
          <w:szCs w:val="24"/>
          <w:lang w:val="es-EC"/>
        </w:rPr>
        <w:t xml:space="preserve"> </w:t>
      </w:r>
      <w:r w:rsidR="00445728" w:rsidRPr="000A5437">
        <w:rPr>
          <w:rFonts w:ascii="Arial" w:hAnsi="Arial" w:cs="Arial"/>
          <w:sz w:val="24"/>
          <w:szCs w:val="24"/>
          <w:lang w:val="es-EC"/>
        </w:rPr>
        <w:t xml:space="preserve">en </w:t>
      </w:r>
      <w:r w:rsidR="00A304DA" w:rsidRPr="000A5437">
        <w:rPr>
          <w:rFonts w:ascii="Arial" w:hAnsi="Arial" w:cs="Arial"/>
          <w:sz w:val="24"/>
          <w:szCs w:val="24"/>
          <w:lang w:val="es-EC"/>
        </w:rPr>
        <w:t>e</w:t>
      </w:r>
      <w:r w:rsidR="00445728" w:rsidRPr="000A5437">
        <w:rPr>
          <w:rFonts w:ascii="Arial" w:hAnsi="Arial" w:cs="Arial"/>
          <w:sz w:val="24"/>
          <w:szCs w:val="24"/>
          <w:lang w:val="es-EC"/>
        </w:rPr>
        <w:t>l</w:t>
      </w:r>
      <w:r w:rsidR="00A304DA" w:rsidRPr="000A5437">
        <w:rPr>
          <w:rFonts w:ascii="Arial" w:hAnsi="Arial" w:cs="Arial"/>
          <w:sz w:val="24"/>
          <w:szCs w:val="24"/>
          <w:lang w:val="es-EC"/>
        </w:rPr>
        <w:t xml:space="preserve"> cableado telefónico. </w:t>
      </w:r>
      <w:r w:rsidR="00264CCC" w:rsidRPr="000A5437">
        <w:rPr>
          <w:rFonts w:ascii="Arial" w:hAnsi="Arial" w:cs="Arial"/>
          <w:sz w:val="24"/>
          <w:szCs w:val="24"/>
          <w:lang w:val="es-EC"/>
        </w:rPr>
        <w:t>Tanto el enchufe como el c</w:t>
      </w:r>
      <w:r w:rsidR="008E2711" w:rsidRPr="000A5437">
        <w:rPr>
          <w:rFonts w:ascii="Arial" w:hAnsi="Arial" w:cs="Arial"/>
          <w:sz w:val="24"/>
          <w:szCs w:val="24"/>
          <w:lang w:val="es-EC"/>
        </w:rPr>
        <w:t>onector común tiene</w:t>
      </w:r>
      <w:r w:rsidR="00264CCC" w:rsidRPr="000A5437">
        <w:rPr>
          <w:rFonts w:ascii="Arial" w:hAnsi="Arial" w:cs="Arial"/>
          <w:sz w:val="24"/>
          <w:szCs w:val="24"/>
          <w:lang w:val="es-EC"/>
        </w:rPr>
        <w:t>n</w:t>
      </w:r>
      <w:r w:rsidR="008E2711" w:rsidRPr="000A5437">
        <w:rPr>
          <w:rFonts w:ascii="Arial" w:hAnsi="Arial" w:cs="Arial"/>
          <w:sz w:val="24"/>
          <w:szCs w:val="24"/>
          <w:lang w:val="es-EC"/>
        </w:rPr>
        <w:t xml:space="preserve"> 6 pines. Ver </w:t>
      </w:r>
      <w:fldSimple w:instr=" REF _Ref296243443 \h  \* MERGEFORMAT ">
        <w:r w:rsidR="00CC7850" w:rsidRPr="00CC7850">
          <w:rPr>
            <w:rFonts w:ascii="Arial" w:hAnsi="Arial" w:cs="Arial"/>
            <w:sz w:val="24"/>
            <w:szCs w:val="24"/>
            <w:lang w:val="es-EC"/>
          </w:rPr>
          <w:t>Figura 4.35</w:t>
        </w:r>
      </w:fldSimple>
      <w:r w:rsidR="008E2711" w:rsidRPr="000A5437">
        <w:rPr>
          <w:rFonts w:ascii="Arial" w:hAnsi="Arial" w:cs="Arial"/>
          <w:sz w:val="24"/>
          <w:szCs w:val="24"/>
          <w:lang w:val="es-EC"/>
        </w:rPr>
        <w:t xml:space="preserve">. El pin 3 se utiliza para </w:t>
      </w:r>
      <w:r w:rsidR="00445728" w:rsidRPr="000A5437">
        <w:rPr>
          <w:rFonts w:ascii="Arial" w:hAnsi="Arial" w:cs="Arial"/>
          <w:sz w:val="24"/>
          <w:szCs w:val="24"/>
          <w:lang w:val="es-EC"/>
        </w:rPr>
        <w:t>“</w:t>
      </w:r>
      <w:r w:rsidR="008E2711" w:rsidRPr="000A5437">
        <w:rPr>
          <w:rFonts w:ascii="Arial" w:hAnsi="Arial" w:cs="Arial"/>
          <w:sz w:val="24"/>
          <w:szCs w:val="24"/>
          <w:lang w:val="es-EC"/>
        </w:rPr>
        <w:t>TIP</w:t>
      </w:r>
      <w:r w:rsidR="00445728" w:rsidRPr="000A5437">
        <w:rPr>
          <w:rFonts w:ascii="Arial" w:hAnsi="Arial" w:cs="Arial"/>
          <w:sz w:val="24"/>
          <w:szCs w:val="24"/>
          <w:lang w:val="es-EC"/>
        </w:rPr>
        <w:t>”</w:t>
      </w:r>
      <w:r w:rsidR="008E2711" w:rsidRPr="000A5437">
        <w:rPr>
          <w:rFonts w:ascii="Arial" w:hAnsi="Arial" w:cs="Arial"/>
          <w:sz w:val="24"/>
          <w:szCs w:val="24"/>
          <w:lang w:val="es-EC"/>
        </w:rPr>
        <w:t xml:space="preserve"> y el pin 4 para “RIN</w:t>
      </w:r>
      <w:r w:rsidR="00445728" w:rsidRPr="000A5437">
        <w:rPr>
          <w:rFonts w:ascii="Arial" w:hAnsi="Arial" w:cs="Arial"/>
          <w:sz w:val="24"/>
          <w:szCs w:val="24"/>
          <w:lang w:val="es-EC"/>
        </w:rPr>
        <w:t>G</w:t>
      </w:r>
      <w:r w:rsidR="008E2711" w:rsidRPr="000A5437">
        <w:rPr>
          <w:rFonts w:ascii="Arial" w:hAnsi="Arial" w:cs="Arial"/>
          <w:sz w:val="24"/>
          <w:szCs w:val="24"/>
          <w:lang w:val="es-EC"/>
        </w:rPr>
        <w:t>”</w:t>
      </w:r>
      <w:r w:rsidR="00445728" w:rsidRPr="000A5437">
        <w:rPr>
          <w:rFonts w:ascii="Arial" w:hAnsi="Arial" w:cs="Arial"/>
          <w:sz w:val="24"/>
          <w:szCs w:val="24"/>
          <w:lang w:val="es-EC"/>
        </w:rPr>
        <w:t>.</w:t>
      </w:r>
      <w:r w:rsidR="002015F2" w:rsidRPr="000A5437">
        <w:rPr>
          <w:rFonts w:ascii="Arial" w:hAnsi="Arial" w:cs="Arial"/>
          <w:sz w:val="24"/>
          <w:szCs w:val="24"/>
          <w:lang w:val="es-EC"/>
        </w:rPr>
        <w:t xml:space="preserve"> </w:t>
      </w:r>
      <w:r w:rsidR="002E7C3F" w:rsidRPr="000A5437">
        <w:rPr>
          <w:rFonts w:ascii="Arial" w:hAnsi="Arial" w:cs="Arial"/>
          <w:sz w:val="24"/>
          <w:szCs w:val="24"/>
          <w:lang w:val="es-EC"/>
        </w:rPr>
        <w:t xml:space="preserve">El </w:t>
      </w:r>
      <w:r w:rsidR="00264CCC" w:rsidRPr="000A5437">
        <w:rPr>
          <w:rFonts w:ascii="Arial" w:hAnsi="Arial" w:cs="Arial"/>
          <w:sz w:val="24"/>
          <w:szCs w:val="24"/>
          <w:lang w:val="es-EC"/>
        </w:rPr>
        <w:t>enchufe</w:t>
      </w:r>
      <w:r w:rsidR="002E7C3F" w:rsidRPr="000A5437">
        <w:rPr>
          <w:rFonts w:ascii="Arial" w:hAnsi="Arial" w:cs="Arial"/>
          <w:sz w:val="24"/>
          <w:szCs w:val="24"/>
          <w:lang w:val="es-EC"/>
        </w:rPr>
        <w:t xml:space="preserve"> está en la tarjeta R1EOW y en el puerto del teléfono </w:t>
      </w:r>
      <w:r w:rsidR="002E7C3F" w:rsidRPr="000A5437">
        <w:rPr>
          <w:rFonts w:ascii="Arial" w:hAnsi="Arial" w:cs="Arial"/>
          <w:sz w:val="24"/>
          <w:szCs w:val="24"/>
          <w:lang w:val="es-EC"/>
        </w:rPr>
        <w:lastRenderedPageBreak/>
        <w:t xml:space="preserve">orderwire y el </w:t>
      </w:r>
      <w:r w:rsidR="00264CCC" w:rsidRPr="000A5437">
        <w:rPr>
          <w:rFonts w:ascii="Arial" w:hAnsi="Arial" w:cs="Arial"/>
          <w:sz w:val="24"/>
          <w:szCs w:val="24"/>
          <w:lang w:val="es-EC"/>
        </w:rPr>
        <w:t xml:space="preserve">conector está </w:t>
      </w:r>
      <w:r w:rsidR="003E755F" w:rsidRPr="000A5437">
        <w:rPr>
          <w:rFonts w:ascii="Arial" w:hAnsi="Arial" w:cs="Arial"/>
          <w:sz w:val="24"/>
          <w:szCs w:val="24"/>
          <w:lang w:val="es-EC"/>
        </w:rPr>
        <w:t xml:space="preserve">en </w:t>
      </w:r>
      <w:r w:rsidR="002015F2" w:rsidRPr="000A5437">
        <w:rPr>
          <w:rFonts w:ascii="Arial" w:hAnsi="Arial" w:cs="Arial"/>
          <w:sz w:val="24"/>
          <w:szCs w:val="24"/>
          <w:lang w:val="es-EC"/>
        </w:rPr>
        <w:t>ambos extremos del cable de teléfono.</w:t>
      </w:r>
    </w:p>
    <w:p w:rsidR="005118AB" w:rsidRPr="000A5437" w:rsidRDefault="005118AB" w:rsidP="008B0968">
      <w:pPr>
        <w:pStyle w:val="Prrafodelista"/>
        <w:spacing w:after="0" w:line="480" w:lineRule="auto"/>
        <w:ind w:left="1588"/>
        <w:contextualSpacing w:val="0"/>
        <w:jc w:val="both"/>
        <w:rPr>
          <w:rFonts w:ascii="Arial" w:hAnsi="Arial" w:cs="Arial"/>
          <w:sz w:val="24"/>
          <w:szCs w:val="24"/>
          <w:lang w:val="es-EC"/>
        </w:rPr>
      </w:pPr>
    </w:p>
    <w:p w:rsidR="00B640F3" w:rsidRDefault="00BD264A" w:rsidP="008B0968">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3924848" cy="1028844"/>
            <wp:effectExtent l="19050" t="0" r="0" b="0"/>
            <wp:docPr id="8" name="Picture 7" descr="Rj-11 do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j-11 doc.bmp"/>
                    <pic:cNvPicPr/>
                  </pic:nvPicPr>
                  <pic:blipFill>
                    <a:blip r:embed="rId115" cstate="print"/>
                    <a:stretch>
                      <a:fillRect/>
                    </a:stretch>
                  </pic:blipFill>
                  <pic:spPr>
                    <a:xfrm>
                      <a:off x="0" y="0"/>
                      <a:ext cx="3924848" cy="1028844"/>
                    </a:xfrm>
                    <a:prstGeom prst="rect">
                      <a:avLst/>
                    </a:prstGeom>
                  </pic:spPr>
                </pic:pic>
              </a:graphicData>
            </a:graphic>
          </wp:inline>
        </w:drawing>
      </w:r>
    </w:p>
    <w:p w:rsidR="007C0708" w:rsidRDefault="007C0708" w:rsidP="008B0968">
      <w:pPr>
        <w:pStyle w:val="Prrafodelista"/>
        <w:spacing w:line="240" w:lineRule="atLeast"/>
        <w:ind w:left="1588"/>
        <w:contextualSpacing w:val="0"/>
        <w:jc w:val="center"/>
      </w:pPr>
      <w:bookmarkStart w:id="702" w:name="_Ref296243443"/>
      <w:bookmarkStart w:id="703" w:name="_Toc303097446"/>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35</w:t>
      </w:r>
      <w:r w:rsidR="00341CB7" w:rsidRPr="00E23890">
        <w:rPr>
          <w:b/>
        </w:rPr>
        <w:fldChar w:fldCharType="end"/>
      </w:r>
      <w:bookmarkEnd w:id="702"/>
      <w:r>
        <w:t xml:space="preserve"> </w:t>
      </w:r>
      <w:r w:rsidRPr="007C0708">
        <w:t>Conector RJ-11.</w:t>
      </w:r>
      <w:bookmarkEnd w:id="703"/>
    </w:p>
    <w:p w:rsidR="005118AB" w:rsidRPr="00FA1F13" w:rsidRDefault="005118AB" w:rsidP="008B0968">
      <w:pPr>
        <w:pStyle w:val="Prrafodelista"/>
        <w:spacing w:after="0" w:line="480" w:lineRule="auto"/>
        <w:ind w:left="1588"/>
        <w:contextualSpacing w:val="0"/>
        <w:jc w:val="both"/>
        <w:rPr>
          <w:rFonts w:ascii="Arial" w:hAnsi="Arial" w:cs="Arial"/>
          <w:sz w:val="24"/>
          <w:szCs w:val="24"/>
          <w:lang w:val="es-EC"/>
        </w:rPr>
      </w:pPr>
    </w:p>
    <w:p w:rsidR="00B640F3" w:rsidRPr="00FA1F13" w:rsidRDefault="00BF5C28" w:rsidP="008B0968">
      <w:pPr>
        <w:pStyle w:val="Prrafodelista"/>
        <w:spacing w:after="0" w:line="480" w:lineRule="auto"/>
        <w:ind w:left="1588"/>
        <w:contextualSpacing w:val="0"/>
        <w:jc w:val="both"/>
        <w:rPr>
          <w:rFonts w:ascii="Arial" w:hAnsi="Arial" w:cs="Arial"/>
          <w:i/>
          <w:sz w:val="24"/>
          <w:szCs w:val="24"/>
          <w:u w:val="single"/>
          <w:lang w:val="es-EC"/>
        </w:rPr>
      </w:pPr>
      <w:r w:rsidRPr="00FA1F13">
        <w:rPr>
          <w:rFonts w:ascii="Arial" w:hAnsi="Arial" w:cs="Arial"/>
          <w:i/>
          <w:sz w:val="24"/>
          <w:szCs w:val="24"/>
          <w:u w:val="single"/>
          <w:lang w:val="es-EC"/>
        </w:rPr>
        <w:t>Conector</w:t>
      </w:r>
      <w:r w:rsidR="00515C67" w:rsidRPr="00FA1F13">
        <w:rPr>
          <w:rFonts w:ascii="Arial" w:hAnsi="Arial" w:cs="Arial"/>
          <w:i/>
          <w:sz w:val="24"/>
          <w:szCs w:val="24"/>
          <w:u w:val="single"/>
          <w:lang w:val="es-EC"/>
        </w:rPr>
        <w:t xml:space="preserve"> del estándar</w:t>
      </w:r>
      <w:r w:rsidRPr="00FA1F13">
        <w:rPr>
          <w:rFonts w:ascii="Arial" w:hAnsi="Arial" w:cs="Arial"/>
          <w:i/>
          <w:sz w:val="24"/>
          <w:szCs w:val="24"/>
          <w:u w:val="single"/>
          <w:lang w:val="es-EC"/>
        </w:rPr>
        <w:t xml:space="preserve"> RJ-4</w:t>
      </w:r>
      <w:r w:rsidR="00FF7213" w:rsidRPr="00FA1F13">
        <w:rPr>
          <w:rFonts w:ascii="Arial" w:hAnsi="Arial" w:cs="Arial"/>
          <w:i/>
          <w:sz w:val="24"/>
          <w:szCs w:val="24"/>
          <w:u w:val="single"/>
          <w:lang w:val="es-EC"/>
        </w:rPr>
        <w:t>5</w:t>
      </w:r>
    </w:p>
    <w:p w:rsidR="00446D8B" w:rsidRPr="00FA1F13" w:rsidRDefault="000D05D4" w:rsidP="008B0968">
      <w:pPr>
        <w:pStyle w:val="Prrafodelista"/>
        <w:spacing w:after="0" w:line="480" w:lineRule="auto"/>
        <w:ind w:left="1588"/>
        <w:contextualSpacing w:val="0"/>
        <w:jc w:val="both"/>
        <w:rPr>
          <w:rFonts w:ascii="Arial" w:hAnsi="Arial" w:cs="Arial"/>
          <w:sz w:val="24"/>
          <w:szCs w:val="24"/>
          <w:lang w:val="es-EC"/>
        </w:rPr>
      </w:pPr>
      <w:r w:rsidRPr="00FA1F13">
        <w:rPr>
          <w:rFonts w:ascii="Arial" w:hAnsi="Arial" w:cs="Arial"/>
          <w:sz w:val="24"/>
          <w:szCs w:val="24"/>
          <w:lang w:val="es-EC"/>
        </w:rPr>
        <w:t>Es</w:t>
      </w:r>
      <w:r w:rsidR="00E807DA" w:rsidRPr="00FA1F13">
        <w:rPr>
          <w:rFonts w:ascii="Arial" w:hAnsi="Arial" w:cs="Arial"/>
          <w:sz w:val="24"/>
          <w:szCs w:val="24"/>
          <w:lang w:val="es-EC"/>
        </w:rPr>
        <w:t xml:space="preserve"> una interfaz física comúnmente usada para conectar redes de cableado estructurado, (categorías 4, 5, 5e, 6 y 6a). Posee ocho pines o conexiones eléctricas, que </w:t>
      </w:r>
      <w:r w:rsidR="001B6CE6" w:rsidRPr="00FA1F13">
        <w:rPr>
          <w:rFonts w:ascii="Arial" w:hAnsi="Arial" w:cs="Arial"/>
          <w:sz w:val="24"/>
          <w:szCs w:val="24"/>
          <w:lang w:val="es-EC"/>
        </w:rPr>
        <w:t xml:space="preserve">normalmente se usan como </w:t>
      </w:r>
      <w:r w:rsidR="00D271C7" w:rsidRPr="00FA1F13">
        <w:rPr>
          <w:rFonts w:ascii="Arial" w:hAnsi="Arial" w:cs="Arial"/>
          <w:sz w:val="24"/>
          <w:szCs w:val="24"/>
          <w:lang w:val="es-EC"/>
        </w:rPr>
        <w:t>en</w:t>
      </w:r>
      <w:r w:rsidR="001B6CE6" w:rsidRPr="00FA1F13">
        <w:rPr>
          <w:rFonts w:ascii="Arial" w:hAnsi="Arial" w:cs="Arial"/>
          <w:sz w:val="24"/>
          <w:szCs w:val="24"/>
          <w:lang w:val="es-EC"/>
        </w:rPr>
        <w:t xml:space="preserve"> de cables de par trenzado</w:t>
      </w:r>
      <w:r w:rsidR="00C0041E" w:rsidRPr="00FA1F13">
        <w:rPr>
          <w:rFonts w:ascii="Arial" w:hAnsi="Arial" w:cs="Arial"/>
          <w:sz w:val="24"/>
          <w:szCs w:val="24"/>
          <w:lang w:val="es-EC"/>
        </w:rPr>
        <w:t xml:space="preserve"> UTP</w:t>
      </w:r>
      <w:r w:rsidR="001B6CE6" w:rsidRPr="00FA1F13">
        <w:rPr>
          <w:rFonts w:ascii="Arial" w:hAnsi="Arial" w:cs="Arial"/>
          <w:sz w:val="24"/>
          <w:szCs w:val="24"/>
          <w:lang w:val="es-EC"/>
        </w:rPr>
        <w:t xml:space="preserve">. Ver imagen </w:t>
      </w:r>
      <w:fldSimple w:instr=" REF _Ref296243444 \h  \* MERGEFORMAT ">
        <w:r w:rsidR="00CC7850" w:rsidRPr="00CC7850">
          <w:rPr>
            <w:rFonts w:ascii="Arial" w:hAnsi="Arial" w:cs="Arial"/>
            <w:sz w:val="24"/>
            <w:szCs w:val="24"/>
            <w:lang w:val="es-EC"/>
          </w:rPr>
          <w:t>Figura 4.36</w:t>
        </w:r>
      </w:fldSimple>
      <w:r w:rsidR="00446D8B" w:rsidRPr="00FA1F13">
        <w:rPr>
          <w:rFonts w:ascii="Arial" w:hAnsi="Arial" w:cs="Arial"/>
          <w:sz w:val="24"/>
          <w:szCs w:val="24"/>
          <w:lang w:val="es-EC"/>
        </w:rPr>
        <w:t>.</w:t>
      </w:r>
    </w:p>
    <w:p w:rsidR="001A3FA8" w:rsidRPr="00FA1F13" w:rsidRDefault="001A3FA8" w:rsidP="008B0968">
      <w:pPr>
        <w:pStyle w:val="Prrafodelista"/>
        <w:spacing w:after="0" w:line="480" w:lineRule="auto"/>
        <w:ind w:left="1588"/>
        <w:contextualSpacing w:val="0"/>
        <w:jc w:val="both"/>
        <w:rPr>
          <w:rFonts w:ascii="Arial" w:hAnsi="Arial" w:cs="Arial"/>
          <w:sz w:val="24"/>
          <w:szCs w:val="24"/>
          <w:lang w:val="es-EC"/>
        </w:rPr>
      </w:pPr>
    </w:p>
    <w:p w:rsidR="001B6CE6" w:rsidRPr="007B6F8E" w:rsidRDefault="00BD264A" w:rsidP="008B0968">
      <w:pPr>
        <w:pStyle w:val="Prrafodelista"/>
        <w:spacing w:after="0" w:line="240" w:lineRule="auto"/>
        <w:ind w:left="1588"/>
        <w:contextualSpacing w:val="0"/>
        <w:jc w:val="center"/>
        <w:rPr>
          <w:rFonts w:ascii="Arial" w:hAnsi="Arial" w:cs="Arial"/>
          <w:i/>
          <w:sz w:val="24"/>
          <w:szCs w:val="24"/>
          <w:lang w:val="es-EC"/>
        </w:rPr>
      </w:pPr>
      <w:r>
        <w:rPr>
          <w:rFonts w:ascii="Arial" w:hAnsi="Arial" w:cs="Arial"/>
          <w:i/>
          <w:noProof/>
          <w:sz w:val="24"/>
          <w:szCs w:val="24"/>
          <w:lang w:val="es-EC" w:eastAsia="es-EC"/>
        </w:rPr>
        <w:drawing>
          <wp:inline distT="0" distB="0" distL="0" distR="0">
            <wp:extent cx="4075155" cy="1023323"/>
            <wp:effectExtent l="19050" t="0" r="1545" b="0"/>
            <wp:docPr id="70" name="Picture 69" descr="Jack RJ -4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 RJ -45.bmp"/>
                    <pic:cNvPicPr/>
                  </pic:nvPicPr>
                  <pic:blipFill>
                    <a:blip r:embed="rId116" cstate="print"/>
                    <a:stretch>
                      <a:fillRect/>
                    </a:stretch>
                  </pic:blipFill>
                  <pic:spPr>
                    <a:xfrm>
                      <a:off x="0" y="0"/>
                      <a:ext cx="4081339" cy="1024876"/>
                    </a:xfrm>
                    <a:prstGeom prst="rect">
                      <a:avLst/>
                    </a:prstGeom>
                  </pic:spPr>
                </pic:pic>
              </a:graphicData>
            </a:graphic>
          </wp:inline>
        </w:drawing>
      </w:r>
    </w:p>
    <w:p w:rsidR="007C0708" w:rsidRDefault="007C0708" w:rsidP="008B0968">
      <w:pPr>
        <w:pStyle w:val="Prrafodelista"/>
        <w:spacing w:line="240" w:lineRule="atLeast"/>
        <w:ind w:left="1588"/>
        <w:contextualSpacing w:val="0"/>
        <w:jc w:val="center"/>
      </w:pPr>
      <w:bookmarkStart w:id="704" w:name="_Ref296243444"/>
      <w:bookmarkStart w:id="705" w:name="_Toc303097447"/>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36</w:t>
      </w:r>
      <w:r w:rsidR="00341CB7" w:rsidRPr="00E23890">
        <w:rPr>
          <w:b/>
        </w:rPr>
        <w:fldChar w:fldCharType="end"/>
      </w:r>
      <w:bookmarkEnd w:id="704"/>
      <w:r>
        <w:t xml:space="preserve"> </w:t>
      </w:r>
      <w:r w:rsidRPr="007C0708">
        <w:t>Conector RJ-45.</w:t>
      </w:r>
      <w:bookmarkEnd w:id="705"/>
    </w:p>
    <w:p w:rsidR="000B5039" w:rsidRPr="00FA1F13" w:rsidRDefault="000B5039" w:rsidP="00FA1F13">
      <w:pPr>
        <w:pStyle w:val="Prrafodelista"/>
        <w:spacing w:after="0" w:line="480" w:lineRule="auto"/>
        <w:ind w:left="1588"/>
        <w:contextualSpacing w:val="0"/>
        <w:jc w:val="both"/>
        <w:rPr>
          <w:rFonts w:ascii="Arial" w:hAnsi="Arial" w:cs="Arial"/>
          <w:sz w:val="24"/>
          <w:szCs w:val="24"/>
          <w:lang w:val="es-EC"/>
        </w:rPr>
      </w:pPr>
    </w:p>
    <w:p w:rsidR="000B5039" w:rsidRPr="00FA1F13" w:rsidRDefault="0053556F" w:rsidP="00FA1F13">
      <w:pPr>
        <w:pStyle w:val="Prrafodelista"/>
        <w:spacing w:after="0" w:line="480" w:lineRule="auto"/>
        <w:ind w:left="1588"/>
        <w:contextualSpacing w:val="0"/>
        <w:jc w:val="both"/>
        <w:rPr>
          <w:rFonts w:ascii="Arial" w:hAnsi="Arial" w:cs="Arial"/>
          <w:sz w:val="24"/>
          <w:szCs w:val="24"/>
          <w:lang w:val="es-EC"/>
        </w:rPr>
      </w:pPr>
      <w:r w:rsidRPr="00FA1F13">
        <w:rPr>
          <w:rFonts w:ascii="Arial" w:hAnsi="Arial" w:cs="Arial"/>
          <w:sz w:val="24"/>
          <w:szCs w:val="24"/>
          <w:lang w:val="es-EC"/>
        </w:rPr>
        <w:t>Se utilizan dos diferentes disposiciones d</w:t>
      </w:r>
      <w:r w:rsidR="000B5039" w:rsidRPr="00FA1F13">
        <w:rPr>
          <w:rFonts w:ascii="Arial" w:hAnsi="Arial" w:cs="Arial"/>
          <w:sz w:val="24"/>
          <w:szCs w:val="24"/>
          <w:lang w:val="es-EC"/>
        </w:rPr>
        <w:t>e cables en los pines del conector definidos como estándares T568A y T568B. Ver</w:t>
      </w:r>
      <w:r w:rsidR="00FA1F13">
        <w:rPr>
          <w:rFonts w:ascii="Arial" w:hAnsi="Arial" w:cs="Arial"/>
          <w:sz w:val="24"/>
          <w:szCs w:val="24"/>
          <w:lang w:val="es-EC"/>
        </w:rPr>
        <w:t xml:space="preserve"> </w:t>
      </w:r>
      <w:fldSimple w:instr=" REF _Ref296241040 \h  \* MERGEFORMAT ">
        <w:r w:rsidR="00CC7850" w:rsidRPr="00CC7850">
          <w:rPr>
            <w:rFonts w:ascii="Arial" w:hAnsi="Arial" w:cs="Arial"/>
            <w:sz w:val="24"/>
            <w:szCs w:val="24"/>
            <w:lang w:val="es-EC"/>
          </w:rPr>
          <w:t>Figura 4.19</w:t>
        </w:r>
      </w:fldSimple>
      <w:r w:rsidR="006031C7">
        <w:rPr>
          <w:rFonts w:ascii="Arial" w:hAnsi="Arial" w:cs="Arial"/>
          <w:sz w:val="24"/>
          <w:szCs w:val="24"/>
          <w:lang w:val="es-EC"/>
        </w:rPr>
        <w:t>. Este conector s</w:t>
      </w:r>
      <w:r w:rsidR="002E7C3F" w:rsidRPr="00FA1F13">
        <w:rPr>
          <w:rFonts w:ascii="Arial" w:hAnsi="Arial" w:cs="Arial"/>
          <w:sz w:val="24"/>
          <w:szCs w:val="24"/>
          <w:lang w:val="es-EC"/>
        </w:rPr>
        <w:t xml:space="preserve">e </w:t>
      </w:r>
      <w:r w:rsidR="006031C7" w:rsidRPr="00FA1F13">
        <w:rPr>
          <w:rFonts w:ascii="Arial" w:hAnsi="Arial" w:cs="Arial"/>
          <w:sz w:val="24"/>
          <w:szCs w:val="24"/>
          <w:lang w:val="es-EC"/>
        </w:rPr>
        <w:t>usa</w:t>
      </w:r>
      <w:r w:rsidR="002E7C3F" w:rsidRPr="00FA1F13">
        <w:rPr>
          <w:rFonts w:ascii="Arial" w:hAnsi="Arial" w:cs="Arial"/>
          <w:sz w:val="24"/>
          <w:szCs w:val="24"/>
          <w:lang w:val="es-EC"/>
        </w:rPr>
        <w:t xml:space="preserve"> en todas las interfaces Fast Ethernet.</w:t>
      </w:r>
    </w:p>
    <w:p w:rsidR="008B0968" w:rsidRPr="008B0968" w:rsidRDefault="008B0968" w:rsidP="008B0968">
      <w:pPr>
        <w:pStyle w:val="Prrafodelista"/>
        <w:spacing w:after="0" w:line="480" w:lineRule="auto"/>
        <w:ind w:left="1588"/>
        <w:contextualSpacing w:val="0"/>
        <w:jc w:val="both"/>
        <w:rPr>
          <w:rFonts w:ascii="Arial" w:hAnsi="Arial" w:cs="Arial"/>
          <w:sz w:val="24"/>
          <w:szCs w:val="24"/>
          <w:lang w:val="es-EC"/>
        </w:rPr>
      </w:pPr>
    </w:p>
    <w:tbl>
      <w:tblPr>
        <w:tblStyle w:val="Tablaconcuadrcula"/>
        <w:tblpPr w:leftFromText="142" w:rightFromText="142" w:vertAnchor="text" w:horzAnchor="page" w:tblpX="4265" w:tblpY="281"/>
        <w:tblW w:w="5716" w:type="dxa"/>
        <w:tblLook w:val="04A0"/>
      </w:tblPr>
      <w:tblGrid>
        <w:gridCol w:w="563"/>
        <w:gridCol w:w="750"/>
        <w:gridCol w:w="2194"/>
        <w:gridCol w:w="2209"/>
      </w:tblGrid>
      <w:tr w:rsidR="007C0708" w:rsidTr="001A3FA8">
        <w:tc>
          <w:tcPr>
            <w:tcW w:w="563" w:type="dxa"/>
            <w:vAlign w:val="center"/>
          </w:tcPr>
          <w:p w:rsidR="007C0708" w:rsidRPr="00800B42" w:rsidRDefault="007C0708" w:rsidP="001A3FA8">
            <w:pPr>
              <w:pStyle w:val="Prrafodelista"/>
              <w:spacing w:after="0" w:line="240" w:lineRule="auto"/>
              <w:ind w:left="0"/>
              <w:contextualSpacing w:val="0"/>
              <w:jc w:val="center"/>
              <w:rPr>
                <w:rFonts w:ascii="Arial Narrow" w:hAnsi="Arial Narrow" w:cs="Arial"/>
                <w:b/>
                <w:sz w:val="20"/>
                <w:szCs w:val="20"/>
                <w:lang w:val="es-EC"/>
              </w:rPr>
            </w:pPr>
            <w:r w:rsidRPr="00800B42">
              <w:rPr>
                <w:rFonts w:ascii="Arial Narrow" w:hAnsi="Arial Narrow" w:cs="Arial"/>
                <w:b/>
                <w:sz w:val="20"/>
                <w:szCs w:val="20"/>
                <w:lang w:val="es-EC"/>
              </w:rPr>
              <w:t>Pin</w:t>
            </w:r>
          </w:p>
        </w:tc>
        <w:tc>
          <w:tcPr>
            <w:tcW w:w="750" w:type="dxa"/>
            <w:vAlign w:val="center"/>
          </w:tcPr>
          <w:p w:rsidR="007C0708" w:rsidRPr="00800B42" w:rsidRDefault="007C0708" w:rsidP="001A3FA8">
            <w:pPr>
              <w:pStyle w:val="Prrafodelista"/>
              <w:spacing w:after="0" w:line="240" w:lineRule="auto"/>
              <w:ind w:left="0"/>
              <w:contextualSpacing w:val="0"/>
              <w:jc w:val="center"/>
              <w:rPr>
                <w:rFonts w:ascii="Arial Narrow" w:hAnsi="Arial Narrow" w:cs="Arial"/>
                <w:b/>
                <w:sz w:val="20"/>
                <w:szCs w:val="20"/>
                <w:lang w:val="es-EC"/>
              </w:rPr>
            </w:pPr>
            <w:r w:rsidRPr="00800B42">
              <w:rPr>
                <w:rFonts w:ascii="Arial Narrow" w:hAnsi="Arial Narrow" w:cs="Arial"/>
                <w:b/>
                <w:sz w:val="20"/>
                <w:szCs w:val="20"/>
                <w:lang w:val="es-EC"/>
              </w:rPr>
              <w:t>Señal</w:t>
            </w:r>
          </w:p>
        </w:tc>
        <w:tc>
          <w:tcPr>
            <w:tcW w:w="2194" w:type="dxa"/>
            <w:vAlign w:val="center"/>
          </w:tcPr>
          <w:p w:rsidR="007C0708" w:rsidRPr="00800B42" w:rsidRDefault="007C0708" w:rsidP="001A3FA8">
            <w:pPr>
              <w:pStyle w:val="Prrafodelista"/>
              <w:spacing w:after="0" w:line="240" w:lineRule="auto"/>
              <w:ind w:left="0"/>
              <w:contextualSpacing w:val="0"/>
              <w:jc w:val="center"/>
              <w:rPr>
                <w:rFonts w:ascii="Arial Narrow" w:hAnsi="Arial Narrow" w:cs="Arial"/>
                <w:b/>
                <w:sz w:val="20"/>
                <w:szCs w:val="20"/>
                <w:lang w:val="es-EC"/>
              </w:rPr>
            </w:pPr>
            <w:r w:rsidRPr="00800B42">
              <w:rPr>
                <w:rFonts w:ascii="Arial Narrow" w:hAnsi="Arial Narrow" w:cs="Arial"/>
                <w:b/>
                <w:sz w:val="20"/>
                <w:szCs w:val="20"/>
                <w:lang w:val="es-EC"/>
              </w:rPr>
              <w:t>T568A</w:t>
            </w:r>
          </w:p>
        </w:tc>
        <w:tc>
          <w:tcPr>
            <w:tcW w:w="2209" w:type="dxa"/>
            <w:vAlign w:val="center"/>
          </w:tcPr>
          <w:p w:rsidR="007C0708" w:rsidRPr="00800B42" w:rsidRDefault="007C0708" w:rsidP="001A3FA8">
            <w:pPr>
              <w:pStyle w:val="Prrafodelista"/>
              <w:spacing w:after="0" w:line="240" w:lineRule="auto"/>
              <w:ind w:left="0"/>
              <w:contextualSpacing w:val="0"/>
              <w:jc w:val="center"/>
              <w:rPr>
                <w:rFonts w:ascii="Arial Narrow" w:hAnsi="Arial Narrow" w:cs="Arial"/>
                <w:b/>
                <w:sz w:val="20"/>
                <w:szCs w:val="20"/>
                <w:lang w:val="es-EC"/>
              </w:rPr>
            </w:pPr>
            <w:r w:rsidRPr="00800B42">
              <w:rPr>
                <w:rFonts w:ascii="Arial Narrow" w:hAnsi="Arial Narrow" w:cs="Arial"/>
                <w:b/>
                <w:sz w:val="20"/>
                <w:szCs w:val="20"/>
                <w:lang w:val="es-EC"/>
              </w:rPr>
              <w:t>T568B</w:t>
            </w:r>
          </w:p>
        </w:tc>
      </w:tr>
      <w:tr w:rsidR="007C0708" w:rsidTr="007C0708">
        <w:tc>
          <w:tcPr>
            <w:tcW w:w="563"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1</w:t>
            </w:r>
          </w:p>
        </w:tc>
        <w:tc>
          <w:tcPr>
            <w:tcW w:w="750"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Tx+</w:t>
            </w:r>
          </w:p>
        </w:tc>
        <w:tc>
          <w:tcPr>
            <w:tcW w:w="2194"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noProof/>
                <w:color w:val="0000FF"/>
                <w:sz w:val="20"/>
                <w:szCs w:val="20"/>
                <w:lang w:val="es-EC" w:eastAsia="es-EC"/>
              </w:rPr>
              <w:drawing>
                <wp:inline distT="0" distB="0" distL="0" distR="0">
                  <wp:extent cx="474345" cy="139065"/>
                  <wp:effectExtent l="19050" t="0" r="1905" b="0"/>
                  <wp:docPr id="28" name="Picture 33" descr="Pair 3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ir 3 Tip">
                            <a:hlinkClick r:id="rId117" tooltip="&quot;Pair 3 Tip&quot;"/>
                          </pic:cNvPr>
                          <pic:cNvPicPr>
                            <a:picLocks noChangeAspect="1" noChangeArrowheads="1"/>
                          </pic:cNvPicPr>
                        </pic:nvPicPr>
                        <pic:blipFill>
                          <a:blip r:embed="rId118"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hAnsi="Arial Narrow" w:cs="Arial"/>
                <w:sz w:val="20"/>
                <w:szCs w:val="20"/>
                <w:lang w:val="es-EC"/>
              </w:rPr>
              <w:t xml:space="preserve"> Verde/Blanco</w:t>
            </w:r>
          </w:p>
        </w:tc>
        <w:tc>
          <w:tcPr>
            <w:tcW w:w="2209" w:type="dxa"/>
            <w:vAlign w:val="center"/>
          </w:tcPr>
          <w:p w:rsidR="007C0708" w:rsidRPr="00C0041E" w:rsidRDefault="007C0708"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29" name="Picture 57" descr="Wire orang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ire orange.svg">
                            <a:hlinkClick r:id="rId119"/>
                          </pic:cNvPr>
                          <pic:cNvPicPr>
                            <a:picLocks noChangeAspect="1" noChangeArrowheads="1"/>
                          </pic:cNvPicPr>
                        </pic:nvPicPr>
                        <pic:blipFill>
                          <a:blip r:embed="rId120"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Naranja</w:t>
            </w:r>
          </w:p>
        </w:tc>
      </w:tr>
      <w:tr w:rsidR="007C0708" w:rsidTr="007C0708">
        <w:tc>
          <w:tcPr>
            <w:tcW w:w="563"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2</w:t>
            </w:r>
          </w:p>
        </w:tc>
        <w:tc>
          <w:tcPr>
            <w:tcW w:w="750"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Tx-</w:t>
            </w:r>
          </w:p>
        </w:tc>
        <w:tc>
          <w:tcPr>
            <w:tcW w:w="2194"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noProof/>
                <w:color w:val="0000FF"/>
                <w:sz w:val="20"/>
                <w:szCs w:val="20"/>
                <w:lang w:val="es-EC" w:eastAsia="es-EC"/>
              </w:rPr>
              <w:drawing>
                <wp:inline distT="0" distB="0" distL="0" distR="0">
                  <wp:extent cx="474345" cy="139065"/>
                  <wp:effectExtent l="19050" t="0" r="1905" b="0"/>
                  <wp:docPr id="38" name="Picture 39" descr="Wire gree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ire green.svg">
                            <a:hlinkClick r:id="rId121"/>
                          </pic:cNvPr>
                          <pic:cNvPicPr>
                            <a:picLocks noChangeAspect="1" noChangeArrowheads="1"/>
                          </pic:cNvPicPr>
                        </pic:nvPicPr>
                        <pic:blipFill>
                          <a:blip r:embed="rId122"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hAnsi="Arial Narrow" w:cs="Arial"/>
                <w:sz w:val="20"/>
                <w:szCs w:val="20"/>
                <w:lang w:val="es-EC"/>
              </w:rPr>
              <w:t>Verde</w:t>
            </w:r>
          </w:p>
        </w:tc>
        <w:tc>
          <w:tcPr>
            <w:tcW w:w="2209" w:type="dxa"/>
            <w:vAlign w:val="center"/>
          </w:tcPr>
          <w:p w:rsidR="007C0708" w:rsidRPr="00C0041E" w:rsidRDefault="007C0708"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sz w:val="20"/>
                <w:szCs w:val="20"/>
                <w:lang w:val="es-EC" w:eastAsia="es-EC"/>
              </w:rPr>
              <w:drawing>
                <wp:inline distT="0" distB="0" distL="0" distR="0">
                  <wp:extent cx="474345" cy="139065"/>
                  <wp:effectExtent l="19050" t="0" r="1905" b="0"/>
                  <wp:docPr id="40" name="Picture 48" descr="Wire white orange strip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ire white orange stripe.svg">
                            <a:hlinkClick r:id="rId123"/>
                          </pic:cNvPr>
                          <pic:cNvPicPr>
                            <a:picLocks noChangeAspect="1" noChangeArrowheads="1"/>
                          </pic:cNvPicPr>
                        </pic:nvPicPr>
                        <pic:blipFill>
                          <a:blip r:embed="rId124"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Naranja/Blanco</w:t>
            </w:r>
          </w:p>
        </w:tc>
      </w:tr>
      <w:tr w:rsidR="007C0708" w:rsidTr="007C0708">
        <w:tc>
          <w:tcPr>
            <w:tcW w:w="563"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3</w:t>
            </w:r>
          </w:p>
        </w:tc>
        <w:tc>
          <w:tcPr>
            <w:tcW w:w="750"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Rx+</w:t>
            </w:r>
          </w:p>
        </w:tc>
        <w:tc>
          <w:tcPr>
            <w:tcW w:w="2194"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noProof/>
                <w:color w:val="0000FF"/>
                <w:sz w:val="20"/>
                <w:szCs w:val="20"/>
                <w:lang w:val="es-EC" w:eastAsia="es-EC"/>
              </w:rPr>
              <w:drawing>
                <wp:inline distT="0" distB="0" distL="0" distR="0">
                  <wp:extent cx="474345" cy="139065"/>
                  <wp:effectExtent l="19050" t="0" r="1905" b="0"/>
                  <wp:docPr id="41" name="Picture 45" descr="Wire white orange strip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ire white orange stripe.svg">
                            <a:hlinkClick r:id="rId123"/>
                          </pic:cNvPr>
                          <pic:cNvPicPr>
                            <a:picLocks noChangeAspect="1" noChangeArrowheads="1"/>
                          </pic:cNvPicPr>
                        </pic:nvPicPr>
                        <pic:blipFill>
                          <a:blip r:embed="rId124"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hAnsi="Arial Narrow" w:cs="Arial"/>
                <w:sz w:val="20"/>
                <w:szCs w:val="20"/>
                <w:lang w:val="es-EC"/>
              </w:rPr>
              <w:t>Naranja/Blanco</w:t>
            </w:r>
          </w:p>
        </w:tc>
        <w:tc>
          <w:tcPr>
            <w:tcW w:w="2209" w:type="dxa"/>
            <w:vAlign w:val="center"/>
          </w:tcPr>
          <w:p w:rsidR="007C0708" w:rsidRPr="00C0041E" w:rsidRDefault="007C0708"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44" name="Picture 36" descr="Pair 3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ir 3 Tip">
                            <a:hlinkClick r:id="rId117" tooltip="&quot;Pair 3 Tip&quot;"/>
                          </pic:cNvPr>
                          <pic:cNvPicPr>
                            <a:picLocks noChangeAspect="1" noChangeArrowheads="1"/>
                          </pic:cNvPicPr>
                        </pic:nvPicPr>
                        <pic:blipFill>
                          <a:blip r:embed="rId118"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Verde/Blanco</w:t>
            </w:r>
          </w:p>
        </w:tc>
      </w:tr>
      <w:tr w:rsidR="007C0708" w:rsidTr="007C0708">
        <w:tc>
          <w:tcPr>
            <w:tcW w:w="563"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4</w:t>
            </w:r>
          </w:p>
        </w:tc>
        <w:tc>
          <w:tcPr>
            <w:tcW w:w="750"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BDD+</w:t>
            </w:r>
          </w:p>
        </w:tc>
        <w:tc>
          <w:tcPr>
            <w:tcW w:w="2194"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noProof/>
                <w:color w:val="0000FF"/>
                <w:sz w:val="20"/>
                <w:szCs w:val="20"/>
                <w:lang w:val="es-EC" w:eastAsia="es-EC"/>
              </w:rPr>
              <w:drawing>
                <wp:inline distT="0" distB="0" distL="0" distR="0">
                  <wp:extent cx="474345" cy="139065"/>
                  <wp:effectExtent l="19050" t="0" r="1905" b="0"/>
                  <wp:docPr id="46" name="Picture 51" descr="Wire blu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ire blue.svg">
                            <a:hlinkClick r:id="rId125"/>
                          </pic:cNvPr>
                          <pic:cNvPicPr>
                            <a:picLocks noChangeAspect="1" noChangeArrowheads="1"/>
                          </pic:cNvPicPr>
                        </pic:nvPicPr>
                        <pic:blipFill>
                          <a:blip r:embed="rId126"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hAnsi="Arial Narrow" w:cs="Arial"/>
                <w:sz w:val="20"/>
                <w:szCs w:val="20"/>
                <w:lang w:val="es-EC"/>
              </w:rPr>
              <w:t>Azul</w:t>
            </w:r>
          </w:p>
        </w:tc>
        <w:tc>
          <w:tcPr>
            <w:tcW w:w="2209" w:type="dxa"/>
            <w:vAlign w:val="center"/>
          </w:tcPr>
          <w:p w:rsidR="007C0708" w:rsidRPr="00C0041E" w:rsidRDefault="007C0708"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52" name="Picture 51" descr="Wire blu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ire blue.svg">
                            <a:hlinkClick r:id="rId125"/>
                          </pic:cNvPr>
                          <pic:cNvPicPr>
                            <a:picLocks noChangeAspect="1" noChangeArrowheads="1"/>
                          </pic:cNvPicPr>
                        </pic:nvPicPr>
                        <pic:blipFill>
                          <a:blip r:embed="rId126"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Azul</w:t>
            </w:r>
          </w:p>
        </w:tc>
      </w:tr>
      <w:tr w:rsidR="007C0708" w:rsidTr="007C0708">
        <w:tc>
          <w:tcPr>
            <w:tcW w:w="563"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5</w:t>
            </w:r>
          </w:p>
        </w:tc>
        <w:tc>
          <w:tcPr>
            <w:tcW w:w="750"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BDD-</w:t>
            </w:r>
          </w:p>
        </w:tc>
        <w:tc>
          <w:tcPr>
            <w:tcW w:w="2194"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noProof/>
                <w:color w:val="0000FF"/>
                <w:sz w:val="20"/>
                <w:szCs w:val="20"/>
                <w:lang w:val="es-EC" w:eastAsia="es-EC"/>
              </w:rPr>
              <w:drawing>
                <wp:inline distT="0" distB="0" distL="0" distR="0">
                  <wp:extent cx="474345" cy="139065"/>
                  <wp:effectExtent l="19050" t="0" r="1905" b="0"/>
                  <wp:docPr id="54" name="Picture 54" descr="Wire white blue strip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ire white blue stripe.svg">
                            <a:hlinkClick r:id="rId127"/>
                          </pic:cNvPr>
                          <pic:cNvPicPr>
                            <a:picLocks noChangeAspect="1" noChangeArrowheads="1"/>
                          </pic:cNvPicPr>
                        </pic:nvPicPr>
                        <pic:blipFill>
                          <a:blip r:embed="rId128"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hAnsi="Arial Narrow" w:cs="Arial"/>
                <w:sz w:val="20"/>
                <w:szCs w:val="20"/>
                <w:lang w:val="es-EC"/>
              </w:rPr>
              <w:t>Azul/Blanco</w:t>
            </w:r>
          </w:p>
        </w:tc>
        <w:tc>
          <w:tcPr>
            <w:tcW w:w="2209" w:type="dxa"/>
            <w:vAlign w:val="center"/>
          </w:tcPr>
          <w:p w:rsidR="007C0708" w:rsidRPr="00C0041E" w:rsidRDefault="007C0708"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55" name="Picture 54" descr="Wire white blue strip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ire white blue stripe.svg">
                            <a:hlinkClick r:id="rId127"/>
                          </pic:cNvPr>
                          <pic:cNvPicPr>
                            <a:picLocks noChangeAspect="1" noChangeArrowheads="1"/>
                          </pic:cNvPicPr>
                        </pic:nvPicPr>
                        <pic:blipFill>
                          <a:blip r:embed="rId128"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Azul/Blanco</w:t>
            </w:r>
          </w:p>
        </w:tc>
      </w:tr>
      <w:tr w:rsidR="007C0708" w:rsidTr="007C0708">
        <w:tc>
          <w:tcPr>
            <w:tcW w:w="563"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6</w:t>
            </w:r>
          </w:p>
        </w:tc>
        <w:tc>
          <w:tcPr>
            <w:tcW w:w="750"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Rx-</w:t>
            </w:r>
          </w:p>
        </w:tc>
        <w:tc>
          <w:tcPr>
            <w:tcW w:w="2194"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noProof/>
                <w:color w:val="0000FF"/>
                <w:sz w:val="20"/>
                <w:szCs w:val="20"/>
                <w:lang w:val="es-EC" w:eastAsia="es-EC"/>
              </w:rPr>
              <w:drawing>
                <wp:inline distT="0" distB="0" distL="0" distR="0">
                  <wp:extent cx="474345" cy="139065"/>
                  <wp:effectExtent l="19050" t="0" r="1905" b="0"/>
                  <wp:docPr id="57" name="Picture 57" descr="Wire orang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ire orange.svg">
                            <a:hlinkClick r:id="rId119"/>
                          </pic:cNvPr>
                          <pic:cNvPicPr>
                            <a:picLocks noChangeAspect="1" noChangeArrowheads="1"/>
                          </pic:cNvPicPr>
                        </pic:nvPicPr>
                        <pic:blipFill>
                          <a:blip r:embed="rId120"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hAnsi="Arial Narrow" w:cs="Arial"/>
                <w:sz w:val="20"/>
                <w:szCs w:val="20"/>
                <w:lang w:val="es-EC"/>
              </w:rPr>
              <w:t>Naranja</w:t>
            </w:r>
          </w:p>
        </w:tc>
        <w:tc>
          <w:tcPr>
            <w:tcW w:w="2209" w:type="dxa"/>
            <w:vAlign w:val="center"/>
          </w:tcPr>
          <w:p w:rsidR="007C0708" w:rsidRPr="00C0041E" w:rsidRDefault="007C0708"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59" name="Picture 42" descr="Wire gree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ire green.svg">
                            <a:hlinkClick r:id="rId121"/>
                          </pic:cNvPr>
                          <pic:cNvPicPr>
                            <a:picLocks noChangeAspect="1" noChangeArrowheads="1"/>
                          </pic:cNvPicPr>
                        </pic:nvPicPr>
                        <pic:blipFill>
                          <a:blip r:embed="rId122"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Verde</w:t>
            </w:r>
          </w:p>
        </w:tc>
      </w:tr>
      <w:tr w:rsidR="007C0708" w:rsidTr="007C0708">
        <w:tc>
          <w:tcPr>
            <w:tcW w:w="563" w:type="dxa"/>
            <w:vAlign w:val="center"/>
          </w:tcPr>
          <w:p w:rsidR="007C0708" w:rsidRPr="00800B42" w:rsidRDefault="007C0708" w:rsidP="00D03A38">
            <w:pPr>
              <w:spacing w:after="0" w:line="240" w:lineRule="auto"/>
              <w:jc w:val="both"/>
              <w:rPr>
                <w:rFonts w:ascii="Arial Narrow" w:hAnsi="Arial Narrow" w:cs="Arial"/>
                <w:sz w:val="20"/>
                <w:szCs w:val="20"/>
                <w:lang w:val="es-EC"/>
              </w:rPr>
            </w:pPr>
            <w:r w:rsidRPr="00800B42">
              <w:rPr>
                <w:rFonts w:ascii="Arial Narrow" w:hAnsi="Arial Narrow" w:cs="Arial"/>
                <w:sz w:val="20"/>
                <w:szCs w:val="20"/>
                <w:lang w:val="es-EC"/>
              </w:rPr>
              <w:t>7</w:t>
            </w:r>
          </w:p>
        </w:tc>
        <w:tc>
          <w:tcPr>
            <w:tcW w:w="750"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BDD+</w:t>
            </w:r>
          </w:p>
        </w:tc>
        <w:tc>
          <w:tcPr>
            <w:tcW w:w="2194"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noProof/>
                <w:color w:val="0000FF"/>
                <w:sz w:val="20"/>
                <w:szCs w:val="20"/>
                <w:lang w:val="es-EC" w:eastAsia="es-EC"/>
              </w:rPr>
              <w:drawing>
                <wp:inline distT="0" distB="0" distL="0" distR="0">
                  <wp:extent cx="474345" cy="139065"/>
                  <wp:effectExtent l="19050" t="0" r="1905" b="0"/>
                  <wp:docPr id="60" name="Picture 60" descr="Wire white brown strip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Wire white brown stripe.svg">
                            <a:hlinkClick r:id="rId129"/>
                          </pic:cNvPr>
                          <pic:cNvPicPr>
                            <a:picLocks noChangeAspect="1" noChangeArrowheads="1"/>
                          </pic:cNvPicPr>
                        </pic:nvPicPr>
                        <pic:blipFill>
                          <a:blip r:embed="rId130"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hAnsi="Arial Narrow" w:cs="Arial"/>
                <w:sz w:val="20"/>
                <w:szCs w:val="20"/>
                <w:lang w:val="es-EC"/>
              </w:rPr>
              <w:t xml:space="preserve"> Café/Blanco</w:t>
            </w:r>
          </w:p>
        </w:tc>
        <w:tc>
          <w:tcPr>
            <w:tcW w:w="2209" w:type="dxa"/>
            <w:vAlign w:val="center"/>
          </w:tcPr>
          <w:p w:rsidR="007C0708" w:rsidRPr="00C0041E" w:rsidRDefault="007C0708"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62" name="Picture 63" descr="Wire white brown strip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ire white brown stripe.svg">
                            <a:hlinkClick r:id="rId129"/>
                          </pic:cNvPr>
                          <pic:cNvPicPr>
                            <a:picLocks noChangeAspect="1" noChangeArrowheads="1"/>
                          </pic:cNvPicPr>
                        </pic:nvPicPr>
                        <pic:blipFill>
                          <a:blip r:embed="rId130"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Café/Blanco</w:t>
            </w:r>
          </w:p>
        </w:tc>
      </w:tr>
      <w:tr w:rsidR="007C0708" w:rsidTr="007C0708">
        <w:tc>
          <w:tcPr>
            <w:tcW w:w="563"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8</w:t>
            </w:r>
          </w:p>
        </w:tc>
        <w:tc>
          <w:tcPr>
            <w:tcW w:w="750"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cs="Arial"/>
                <w:sz w:val="20"/>
                <w:szCs w:val="20"/>
                <w:lang w:val="es-EC"/>
              </w:rPr>
              <w:t>BDD-</w:t>
            </w:r>
          </w:p>
        </w:tc>
        <w:tc>
          <w:tcPr>
            <w:tcW w:w="2194" w:type="dxa"/>
            <w:vAlign w:val="center"/>
          </w:tcPr>
          <w:p w:rsidR="007C0708" w:rsidRPr="00800B42" w:rsidRDefault="007C0708" w:rsidP="00D03A38">
            <w:pPr>
              <w:pStyle w:val="Prrafodelista"/>
              <w:spacing w:after="0" w:line="240" w:lineRule="auto"/>
              <w:ind w:left="0"/>
              <w:contextualSpacing w:val="0"/>
              <w:jc w:val="both"/>
              <w:rPr>
                <w:rFonts w:ascii="Arial Narrow" w:hAnsi="Arial Narrow" w:cs="Arial"/>
                <w:sz w:val="20"/>
                <w:szCs w:val="20"/>
                <w:lang w:val="es-EC"/>
              </w:rPr>
            </w:pPr>
            <w:r w:rsidRPr="00800B42">
              <w:rPr>
                <w:rFonts w:ascii="Arial Narrow" w:hAnsi="Arial Narrow"/>
                <w:noProof/>
                <w:color w:val="0000FF"/>
                <w:sz w:val="20"/>
                <w:szCs w:val="20"/>
                <w:lang w:val="es-EC" w:eastAsia="es-EC"/>
              </w:rPr>
              <w:drawing>
                <wp:inline distT="0" distB="0" distL="0" distR="0">
                  <wp:extent cx="474345" cy="139065"/>
                  <wp:effectExtent l="19050" t="0" r="1905" b="0"/>
                  <wp:docPr id="63" name="Picture 66" descr="Wire brow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Wire brown.svg">
                            <a:hlinkClick r:id="rId131"/>
                          </pic:cNvPr>
                          <pic:cNvPicPr>
                            <a:picLocks noChangeAspect="1" noChangeArrowheads="1"/>
                          </pic:cNvPicPr>
                        </pic:nvPicPr>
                        <pic:blipFill>
                          <a:blip r:embed="rId132"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hAnsi="Arial Narrow" w:cs="Arial"/>
                <w:sz w:val="20"/>
                <w:szCs w:val="20"/>
                <w:lang w:val="es-EC"/>
              </w:rPr>
              <w:t xml:space="preserve"> Café</w:t>
            </w:r>
          </w:p>
        </w:tc>
        <w:tc>
          <w:tcPr>
            <w:tcW w:w="2209" w:type="dxa"/>
            <w:vAlign w:val="center"/>
          </w:tcPr>
          <w:p w:rsidR="007C0708" w:rsidRPr="00C0041E" w:rsidRDefault="007C0708"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64" name="Picture 69" descr="Wire brow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Wire brown.svg">
                            <a:hlinkClick r:id="rId131"/>
                          </pic:cNvPr>
                          <pic:cNvPicPr>
                            <a:picLocks noChangeAspect="1" noChangeArrowheads="1"/>
                          </pic:cNvPicPr>
                        </pic:nvPicPr>
                        <pic:blipFill>
                          <a:blip r:embed="rId132"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Café</w:t>
            </w:r>
          </w:p>
        </w:tc>
      </w:tr>
    </w:tbl>
    <w:p w:rsidR="00C343DA" w:rsidRDefault="00C343DA" w:rsidP="00C343DA">
      <w:pPr>
        <w:pStyle w:val="Prrafodelista"/>
        <w:spacing w:after="0" w:line="480" w:lineRule="auto"/>
        <w:ind w:left="1616"/>
        <w:jc w:val="both"/>
        <w:rPr>
          <w:rFonts w:ascii="Arial" w:hAnsi="Arial" w:cs="Arial"/>
          <w:sz w:val="24"/>
          <w:szCs w:val="24"/>
          <w:lang w:val="es-EC"/>
        </w:rPr>
      </w:pPr>
      <w:bookmarkStart w:id="706" w:name="_Ref296244161"/>
    </w:p>
    <w:p w:rsidR="003F5EFE" w:rsidRDefault="003F5EFE" w:rsidP="00C343DA">
      <w:pPr>
        <w:pStyle w:val="Prrafodelista"/>
        <w:spacing w:after="0" w:line="480" w:lineRule="auto"/>
        <w:ind w:left="1616"/>
        <w:jc w:val="both"/>
        <w:rPr>
          <w:rFonts w:ascii="Arial" w:hAnsi="Arial" w:cs="Arial"/>
          <w:sz w:val="24"/>
          <w:szCs w:val="24"/>
          <w:lang w:val="es-EC"/>
        </w:rPr>
      </w:pPr>
    </w:p>
    <w:p w:rsidR="003F5EFE" w:rsidRDefault="003F5EFE" w:rsidP="00C343DA">
      <w:pPr>
        <w:pStyle w:val="Prrafodelista"/>
        <w:spacing w:after="0" w:line="480" w:lineRule="auto"/>
        <w:ind w:left="1616"/>
        <w:jc w:val="both"/>
        <w:rPr>
          <w:rFonts w:ascii="Arial" w:hAnsi="Arial" w:cs="Arial"/>
          <w:sz w:val="24"/>
          <w:szCs w:val="24"/>
          <w:lang w:val="es-EC"/>
        </w:rPr>
      </w:pPr>
    </w:p>
    <w:p w:rsidR="001A3FA8" w:rsidRDefault="001A3FA8" w:rsidP="00C343DA">
      <w:pPr>
        <w:pStyle w:val="Prrafodelista"/>
        <w:spacing w:after="0" w:line="480" w:lineRule="auto"/>
        <w:ind w:left="1616"/>
        <w:jc w:val="both"/>
        <w:rPr>
          <w:rFonts w:ascii="Arial" w:hAnsi="Arial" w:cs="Arial"/>
          <w:sz w:val="24"/>
          <w:szCs w:val="24"/>
          <w:lang w:val="es-EC"/>
        </w:rPr>
      </w:pPr>
    </w:p>
    <w:p w:rsidR="001A3FA8" w:rsidRPr="000B5039" w:rsidRDefault="001A3FA8" w:rsidP="00C343DA">
      <w:pPr>
        <w:pStyle w:val="Prrafodelista"/>
        <w:spacing w:after="0" w:line="480" w:lineRule="auto"/>
        <w:ind w:left="1616"/>
        <w:jc w:val="both"/>
        <w:rPr>
          <w:rFonts w:ascii="Arial" w:hAnsi="Arial" w:cs="Arial"/>
          <w:sz w:val="24"/>
          <w:szCs w:val="24"/>
          <w:lang w:val="es-EC"/>
        </w:rPr>
      </w:pPr>
    </w:p>
    <w:p w:rsidR="005A0DE2" w:rsidRDefault="005A0DE2" w:rsidP="008B0968">
      <w:pPr>
        <w:pStyle w:val="Prrafodelista"/>
        <w:spacing w:line="240" w:lineRule="atLeast"/>
        <w:ind w:left="1588"/>
        <w:contextualSpacing w:val="0"/>
        <w:jc w:val="center"/>
        <w:rPr>
          <w:rFonts w:ascii="Arial" w:hAnsi="Arial" w:cs="Arial"/>
          <w:b/>
          <w:noProof/>
          <w:sz w:val="24"/>
          <w:szCs w:val="24"/>
          <w:lang w:val="es-EC" w:eastAsia="es-EC"/>
        </w:rPr>
      </w:pPr>
      <w:bookmarkStart w:id="707" w:name="_Toc303097504"/>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19</w:t>
      </w:r>
      <w:r w:rsidR="00341CB7" w:rsidRPr="00F7605F">
        <w:rPr>
          <w:b/>
        </w:rPr>
        <w:fldChar w:fldCharType="end"/>
      </w:r>
      <w:bookmarkEnd w:id="706"/>
      <w:r w:rsidRPr="005B132B">
        <w:t xml:space="preserve"> </w:t>
      </w:r>
      <w:r w:rsidRPr="004D3288">
        <w:t>Estándares T568A y T568B.</w:t>
      </w:r>
      <w:bookmarkEnd w:id="707"/>
    </w:p>
    <w:p w:rsidR="005118AB" w:rsidRPr="00FA1F13" w:rsidRDefault="005118AB" w:rsidP="006031C7">
      <w:pPr>
        <w:pStyle w:val="Prrafodelista"/>
        <w:spacing w:after="0" w:line="480" w:lineRule="auto"/>
        <w:ind w:left="1588"/>
        <w:contextualSpacing w:val="0"/>
        <w:jc w:val="both"/>
        <w:rPr>
          <w:rFonts w:ascii="Arial" w:hAnsi="Arial" w:cs="Arial"/>
          <w:sz w:val="24"/>
          <w:szCs w:val="24"/>
          <w:lang w:val="es-EC"/>
        </w:rPr>
      </w:pPr>
    </w:p>
    <w:p w:rsidR="00BF5C28" w:rsidRPr="00FA1F13" w:rsidRDefault="00BF5C28" w:rsidP="006031C7">
      <w:pPr>
        <w:pStyle w:val="Prrafodelista"/>
        <w:spacing w:after="0" w:line="480" w:lineRule="auto"/>
        <w:ind w:left="1588"/>
        <w:contextualSpacing w:val="0"/>
        <w:jc w:val="both"/>
        <w:rPr>
          <w:rFonts w:ascii="Arial" w:hAnsi="Arial" w:cs="Arial"/>
          <w:i/>
          <w:sz w:val="24"/>
          <w:szCs w:val="24"/>
          <w:u w:val="single"/>
          <w:lang w:val="es-EC"/>
        </w:rPr>
      </w:pPr>
      <w:r w:rsidRPr="00FA1F13">
        <w:rPr>
          <w:rFonts w:ascii="Arial" w:hAnsi="Arial" w:cs="Arial"/>
          <w:i/>
          <w:sz w:val="24"/>
          <w:szCs w:val="24"/>
          <w:u w:val="single"/>
          <w:lang w:val="es-EC"/>
        </w:rPr>
        <w:t xml:space="preserve">Conector </w:t>
      </w:r>
      <w:r w:rsidR="00515C67" w:rsidRPr="00FA1F13">
        <w:rPr>
          <w:rFonts w:ascii="Arial" w:hAnsi="Arial" w:cs="Arial"/>
          <w:i/>
          <w:sz w:val="24"/>
          <w:szCs w:val="24"/>
          <w:u w:val="single"/>
          <w:lang w:val="es-EC"/>
        </w:rPr>
        <w:t xml:space="preserve">del estándar </w:t>
      </w:r>
      <w:r w:rsidRPr="00FA1F13">
        <w:rPr>
          <w:rFonts w:ascii="Arial" w:hAnsi="Arial" w:cs="Arial"/>
          <w:i/>
          <w:sz w:val="24"/>
          <w:szCs w:val="24"/>
          <w:u w:val="single"/>
          <w:lang w:val="es-EC"/>
        </w:rPr>
        <w:t>RJ-4</w:t>
      </w:r>
      <w:r w:rsidR="00FF7213" w:rsidRPr="00FA1F13">
        <w:rPr>
          <w:rFonts w:ascii="Arial" w:hAnsi="Arial" w:cs="Arial"/>
          <w:i/>
          <w:sz w:val="24"/>
          <w:szCs w:val="24"/>
          <w:u w:val="single"/>
          <w:lang w:val="es-EC"/>
        </w:rPr>
        <w:t>8</w:t>
      </w:r>
    </w:p>
    <w:p w:rsidR="00D271C7" w:rsidRPr="00FA1F13" w:rsidRDefault="00D271C7" w:rsidP="006031C7">
      <w:pPr>
        <w:pStyle w:val="Prrafodelista"/>
        <w:spacing w:after="0" w:line="480" w:lineRule="auto"/>
        <w:ind w:left="1588"/>
        <w:contextualSpacing w:val="0"/>
        <w:jc w:val="both"/>
        <w:rPr>
          <w:rFonts w:ascii="Arial" w:hAnsi="Arial" w:cs="Arial"/>
          <w:sz w:val="24"/>
          <w:szCs w:val="24"/>
          <w:lang w:val="es-EC"/>
        </w:rPr>
      </w:pPr>
      <w:r w:rsidRPr="00FA1F13">
        <w:rPr>
          <w:rFonts w:ascii="Arial" w:hAnsi="Arial" w:cs="Arial"/>
          <w:sz w:val="24"/>
          <w:szCs w:val="24"/>
          <w:lang w:val="es-EC"/>
        </w:rPr>
        <w:t>Es usado</w:t>
      </w:r>
      <w:r w:rsidR="00515C67" w:rsidRPr="00FA1F13">
        <w:rPr>
          <w:rFonts w:ascii="Arial" w:hAnsi="Arial" w:cs="Arial"/>
          <w:sz w:val="24"/>
          <w:szCs w:val="24"/>
          <w:lang w:val="es-EC"/>
        </w:rPr>
        <w:t xml:space="preserve"> en cables de par trenzado</w:t>
      </w:r>
      <w:r w:rsidR="0053556F" w:rsidRPr="00FA1F13">
        <w:rPr>
          <w:rFonts w:ascii="Arial" w:hAnsi="Arial" w:cs="Arial"/>
          <w:sz w:val="24"/>
          <w:szCs w:val="24"/>
          <w:lang w:val="es-EC"/>
        </w:rPr>
        <w:t xml:space="preserve"> STP destinados a conexiones T1 e</w:t>
      </w:r>
      <w:r w:rsidR="00515C67" w:rsidRPr="00FA1F13">
        <w:rPr>
          <w:rFonts w:ascii="Arial" w:hAnsi="Arial" w:cs="Arial"/>
          <w:sz w:val="24"/>
          <w:szCs w:val="24"/>
          <w:lang w:val="es-EC"/>
        </w:rPr>
        <w:t xml:space="preserve"> ISDN (por ejemplo el acceso E1)</w:t>
      </w:r>
      <w:r w:rsidR="0053556F" w:rsidRPr="00FA1F13">
        <w:rPr>
          <w:rFonts w:ascii="Arial" w:hAnsi="Arial" w:cs="Arial"/>
          <w:sz w:val="24"/>
          <w:szCs w:val="24"/>
          <w:lang w:val="es-EC"/>
        </w:rPr>
        <w:t xml:space="preserve"> en redes de área local</w:t>
      </w:r>
      <w:r w:rsidR="00515C67" w:rsidRPr="00FA1F13">
        <w:rPr>
          <w:rFonts w:ascii="Arial" w:hAnsi="Arial" w:cs="Arial"/>
          <w:sz w:val="24"/>
          <w:szCs w:val="24"/>
          <w:lang w:val="es-EC"/>
        </w:rPr>
        <w:t xml:space="preserve"> y </w:t>
      </w:r>
      <w:r w:rsidR="0053556F" w:rsidRPr="00FA1F13">
        <w:rPr>
          <w:rFonts w:ascii="Arial" w:hAnsi="Arial" w:cs="Arial"/>
          <w:sz w:val="24"/>
          <w:szCs w:val="24"/>
          <w:lang w:val="es-EC"/>
        </w:rPr>
        <w:t xml:space="preserve">ciertos </w:t>
      </w:r>
      <w:r w:rsidR="00515C67" w:rsidRPr="00FA1F13">
        <w:rPr>
          <w:rFonts w:ascii="Arial" w:hAnsi="Arial" w:cs="Arial"/>
          <w:sz w:val="24"/>
          <w:szCs w:val="24"/>
          <w:lang w:val="es-EC"/>
        </w:rPr>
        <w:t xml:space="preserve">servicios digitales. </w:t>
      </w:r>
      <w:r w:rsidRPr="00FA1F13">
        <w:rPr>
          <w:rFonts w:ascii="Arial" w:hAnsi="Arial" w:cs="Arial"/>
          <w:sz w:val="24"/>
          <w:szCs w:val="24"/>
          <w:lang w:val="es-EC"/>
        </w:rPr>
        <w:t>El conector RJ-48 puede parecer muy similar a un conector RJ-45</w:t>
      </w:r>
      <w:r w:rsidR="00515C67" w:rsidRPr="00FA1F13">
        <w:rPr>
          <w:rFonts w:ascii="Arial" w:hAnsi="Arial" w:cs="Arial"/>
          <w:sz w:val="24"/>
          <w:szCs w:val="24"/>
          <w:lang w:val="es-EC"/>
        </w:rPr>
        <w:t xml:space="preserve">, sin embargo se diferencian en los pines que se utilizan, estos son el 1, 2, 4 y 5. </w:t>
      </w:r>
      <w:r w:rsidR="00852078" w:rsidRPr="00FA1F13">
        <w:rPr>
          <w:rFonts w:ascii="Arial" w:hAnsi="Arial" w:cs="Arial"/>
          <w:sz w:val="24"/>
          <w:szCs w:val="24"/>
          <w:lang w:val="es-EC"/>
        </w:rPr>
        <w:t xml:space="preserve">Ver </w:t>
      </w:r>
      <w:fldSimple w:instr=" REF _Ref296244162 \h  \* MERGEFORMAT ">
        <w:r w:rsidR="00CC7850" w:rsidRPr="00CC7850">
          <w:rPr>
            <w:rFonts w:ascii="Arial" w:hAnsi="Arial" w:cs="Arial"/>
            <w:noProof/>
            <w:sz w:val="24"/>
            <w:szCs w:val="24"/>
            <w:lang w:val="es-EC" w:eastAsia="es-EC"/>
          </w:rPr>
          <w:t>Tabla 4.20</w:t>
        </w:r>
      </w:fldSimple>
      <w:r w:rsidR="00852078" w:rsidRPr="00FA1F13">
        <w:rPr>
          <w:rFonts w:ascii="Arial" w:hAnsi="Arial" w:cs="Arial"/>
          <w:noProof/>
          <w:sz w:val="24"/>
          <w:szCs w:val="24"/>
          <w:lang w:val="es-EC" w:eastAsia="es-EC"/>
        </w:rPr>
        <w:t xml:space="preserve">. </w:t>
      </w:r>
      <w:r w:rsidR="00515C67" w:rsidRPr="00FA1F13">
        <w:rPr>
          <w:rFonts w:ascii="Arial" w:hAnsi="Arial" w:cs="Arial"/>
          <w:sz w:val="24"/>
          <w:szCs w:val="24"/>
          <w:lang w:val="es-EC"/>
        </w:rPr>
        <w:t>Existen además las variaciones RJ-48C, RJ-48X y RJ-48S.</w:t>
      </w:r>
      <w:r w:rsidR="002015F2" w:rsidRPr="00FA1F13">
        <w:rPr>
          <w:rFonts w:ascii="Arial" w:hAnsi="Arial" w:cs="Arial"/>
          <w:sz w:val="24"/>
          <w:szCs w:val="24"/>
          <w:lang w:val="es-EC"/>
        </w:rPr>
        <w:t xml:space="preserve"> Este estándar se encuentra en </w:t>
      </w:r>
      <w:r w:rsidR="00865A1D" w:rsidRPr="00FA1F13">
        <w:rPr>
          <w:rFonts w:ascii="Arial" w:hAnsi="Arial" w:cs="Arial"/>
          <w:sz w:val="24"/>
          <w:szCs w:val="24"/>
          <w:lang w:val="es-EC"/>
        </w:rPr>
        <w:t>los</w:t>
      </w:r>
      <w:r w:rsidR="002015F2" w:rsidRPr="00FA1F13">
        <w:rPr>
          <w:rFonts w:ascii="Arial" w:hAnsi="Arial" w:cs="Arial"/>
          <w:sz w:val="24"/>
          <w:szCs w:val="24"/>
          <w:lang w:val="es-EC"/>
        </w:rPr>
        <w:t xml:space="preserve"> extremo</w:t>
      </w:r>
      <w:r w:rsidR="00865A1D" w:rsidRPr="00FA1F13">
        <w:rPr>
          <w:rFonts w:ascii="Arial" w:hAnsi="Arial" w:cs="Arial"/>
          <w:sz w:val="24"/>
          <w:szCs w:val="24"/>
          <w:lang w:val="es-EC"/>
        </w:rPr>
        <w:t>s</w:t>
      </w:r>
      <w:r w:rsidR="002015F2" w:rsidRPr="00FA1F13">
        <w:rPr>
          <w:rFonts w:ascii="Arial" w:hAnsi="Arial" w:cs="Arial"/>
          <w:sz w:val="24"/>
          <w:szCs w:val="24"/>
          <w:lang w:val="es-EC"/>
        </w:rPr>
        <w:t xml:space="preserve"> de los cables de señal 120 ohm x 8 E1</w:t>
      </w:r>
      <w:r w:rsidR="002E7C3F" w:rsidRPr="00FA1F13">
        <w:rPr>
          <w:rFonts w:ascii="Arial" w:hAnsi="Arial" w:cs="Arial"/>
          <w:sz w:val="24"/>
          <w:szCs w:val="24"/>
          <w:lang w:val="es-EC"/>
        </w:rPr>
        <w:t xml:space="preserve"> (conector macho)</w:t>
      </w:r>
      <w:r w:rsidR="002015F2" w:rsidRPr="00FA1F13">
        <w:rPr>
          <w:rFonts w:ascii="Arial" w:hAnsi="Arial" w:cs="Arial"/>
          <w:sz w:val="24"/>
          <w:szCs w:val="24"/>
          <w:lang w:val="es-EC"/>
        </w:rPr>
        <w:t xml:space="preserve"> que van</w:t>
      </w:r>
      <w:r w:rsidR="00865A1D" w:rsidRPr="00FA1F13">
        <w:rPr>
          <w:rFonts w:ascii="Arial" w:hAnsi="Arial" w:cs="Arial"/>
          <w:sz w:val="24"/>
          <w:szCs w:val="24"/>
          <w:lang w:val="es-EC"/>
        </w:rPr>
        <w:t xml:space="preserve"> conectados hacia el panel de conexiones</w:t>
      </w:r>
      <w:r w:rsidR="002E7C3F" w:rsidRPr="00FA1F13">
        <w:rPr>
          <w:rFonts w:ascii="Arial" w:hAnsi="Arial" w:cs="Arial"/>
          <w:sz w:val="24"/>
          <w:szCs w:val="24"/>
          <w:lang w:val="es-EC"/>
        </w:rPr>
        <w:t xml:space="preserve"> (conector hembra)</w:t>
      </w:r>
      <w:r w:rsidR="002015F2" w:rsidRPr="00FA1F13">
        <w:rPr>
          <w:rFonts w:ascii="Arial" w:hAnsi="Arial" w:cs="Arial"/>
          <w:sz w:val="24"/>
          <w:szCs w:val="24"/>
          <w:lang w:val="es-EC"/>
        </w:rPr>
        <w:t>.</w:t>
      </w:r>
    </w:p>
    <w:p w:rsidR="004F6091" w:rsidRPr="008B0968" w:rsidRDefault="004F6091" w:rsidP="006031C7">
      <w:pPr>
        <w:pStyle w:val="Prrafodelista"/>
        <w:spacing w:after="0" w:line="480" w:lineRule="auto"/>
        <w:ind w:left="1588"/>
        <w:contextualSpacing w:val="0"/>
        <w:jc w:val="both"/>
        <w:rPr>
          <w:rFonts w:ascii="Arial" w:hAnsi="Arial" w:cs="Arial"/>
          <w:sz w:val="24"/>
          <w:szCs w:val="24"/>
          <w:lang w:val="es-EC"/>
        </w:rPr>
      </w:pPr>
    </w:p>
    <w:tbl>
      <w:tblPr>
        <w:tblStyle w:val="Tablaconcuadrcula"/>
        <w:tblpPr w:leftFromText="142" w:rightFromText="142" w:vertAnchor="text" w:horzAnchor="page" w:tblpX="5289" w:tblpY="21"/>
        <w:tblOverlap w:val="never"/>
        <w:tblW w:w="0" w:type="auto"/>
        <w:tblLook w:val="04A0"/>
      </w:tblPr>
      <w:tblGrid>
        <w:gridCol w:w="563"/>
        <w:gridCol w:w="572"/>
        <w:gridCol w:w="1101"/>
        <w:gridCol w:w="2209"/>
      </w:tblGrid>
      <w:tr w:rsidR="005A0DE2" w:rsidTr="001A3FA8">
        <w:tc>
          <w:tcPr>
            <w:tcW w:w="563" w:type="dxa"/>
            <w:vAlign w:val="center"/>
          </w:tcPr>
          <w:p w:rsidR="005A0DE2" w:rsidRPr="00E6410B" w:rsidRDefault="005A0DE2" w:rsidP="001A3FA8">
            <w:pPr>
              <w:pStyle w:val="Prrafodelista"/>
              <w:spacing w:after="0" w:line="240" w:lineRule="auto"/>
              <w:ind w:left="0"/>
              <w:contextualSpacing w:val="0"/>
              <w:jc w:val="center"/>
              <w:rPr>
                <w:rFonts w:ascii="Arial Narrow" w:hAnsi="Arial Narrow" w:cs="Arial"/>
                <w:b/>
                <w:sz w:val="20"/>
                <w:szCs w:val="20"/>
                <w:lang w:val="es-EC"/>
              </w:rPr>
            </w:pPr>
            <w:r w:rsidRPr="00E6410B">
              <w:rPr>
                <w:rFonts w:ascii="Arial Narrow" w:hAnsi="Arial Narrow" w:cs="Arial"/>
                <w:b/>
                <w:sz w:val="20"/>
                <w:szCs w:val="20"/>
                <w:lang w:val="es-EC"/>
              </w:rPr>
              <w:lastRenderedPageBreak/>
              <w:t>Pin</w:t>
            </w:r>
          </w:p>
        </w:tc>
        <w:tc>
          <w:tcPr>
            <w:tcW w:w="572" w:type="dxa"/>
            <w:vAlign w:val="center"/>
          </w:tcPr>
          <w:p w:rsidR="005A0DE2" w:rsidRPr="00E6410B" w:rsidRDefault="005A0DE2" w:rsidP="001A3FA8">
            <w:pPr>
              <w:pStyle w:val="Prrafodelista"/>
              <w:spacing w:after="0" w:line="240" w:lineRule="auto"/>
              <w:ind w:left="0"/>
              <w:contextualSpacing w:val="0"/>
              <w:jc w:val="center"/>
              <w:rPr>
                <w:rFonts w:ascii="Arial Narrow" w:hAnsi="Arial Narrow" w:cs="Arial"/>
                <w:b/>
                <w:sz w:val="20"/>
                <w:szCs w:val="20"/>
                <w:lang w:val="es-EC"/>
              </w:rPr>
            </w:pPr>
            <w:r w:rsidRPr="00E6410B">
              <w:rPr>
                <w:rFonts w:ascii="Arial Narrow" w:hAnsi="Arial Narrow" w:cs="Arial"/>
                <w:b/>
                <w:sz w:val="20"/>
                <w:szCs w:val="20"/>
                <w:lang w:val="es-EC"/>
              </w:rPr>
              <w:t>Par</w:t>
            </w:r>
          </w:p>
        </w:tc>
        <w:tc>
          <w:tcPr>
            <w:tcW w:w="1101" w:type="dxa"/>
            <w:vAlign w:val="center"/>
          </w:tcPr>
          <w:p w:rsidR="005A0DE2" w:rsidRPr="00E6410B" w:rsidRDefault="005A0DE2" w:rsidP="001A3FA8">
            <w:pPr>
              <w:pStyle w:val="Prrafodelista"/>
              <w:spacing w:after="0" w:line="240" w:lineRule="auto"/>
              <w:ind w:left="0"/>
              <w:contextualSpacing w:val="0"/>
              <w:jc w:val="center"/>
              <w:rPr>
                <w:rFonts w:ascii="Arial Narrow" w:hAnsi="Arial Narrow" w:cs="Arial"/>
                <w:b/>
                <w:sz w:val="20"/>
                <w:szCs w:val="20"/>
                <w:lang w:val="es-EC"/>
              </w:rPr>
            </w:pPr>
            <w:r w:rsidRPr="00E6410B">
              <w:rPr>
                <w:rFonts w:ascii="Arial Narrow" w:hAnsi="Arial Narrow" w:cs="Arial"/>
                <w:b/>
                <w:sz w:val="20"/>
                <w:szCs w:val="20"/>
                <w:lang w:val="es-EC"/>
              </w:rPr>
              <w:t>Señal</w:t>
            </w:r>
          </w:p>
        </w:tc>
        <w:tc>
          <w:tcPr>
            <w:tcW w:w="2209" w:type="dxa"/>
            <w:vAlign w:val="center"/>
          </w:tcPr>
          <w:p w:rsidR="005A0DE2" w:rsidRPr="00E6410B" w:rsidRDefault="005A0DE2" w:rsidP="001A3FA8">
            <w:pPr>
              <w:pStyle w:val="Prrafodelista"/>
              <w:spacing w:after="0" w:line="240" w:lineRule="auto"/>
              <w:ind w:left="0"/>
              <w:contextualSpacing w:val="0"/>
              <w:jc w:val="center"/>
              <w:rPr>
                <w:rFonts w:ascii="Arial Narrow" w:hAnsi="Arial Narrow" w:cs="Arial"/>
                <w:b/>
                <w:sz w:val="20"/>
                <w:szCs w:val="20"/>
                <w:lang w:val="es-EC"/>
              </w:rPr>
            </w:pPr>
            <w:r w:rsidRPr="00E6410B">
              <w:rPr>
                <w:rFonts w:ascii="Arial Narrow" w:hAnsi="Arial Narrow" w:cs="Arial"/>
                <w:b/>
                <w:sz w:val="20"/>
                <w:szCs w:val="20"/>
                <w:lang w:val="es-EC"/>
              </w:rPr>
              <w:t>Color</w:t>
            </w:r>
          </w:p>
        </w:tc>
      </w:tr>
      <w:tr w:rsidR="005A0DE2" w:rsidTr="005A0DE2">
        <w:tc>
          <w:tcPr>
            <w:tcW w:w="563" w:type="dxa"/>
            <w:vAlign w:val="center"/>
          </w:tcPr>
          <w:p w:rsidR="005A0DE2" w:rsidRPr="00C0041E" w:rsidRDefault="002277C4" w:rsidP="00D03A38">
            <w:pPr>
              <w:spacing w:after="0" w:line="240" w:lineRule="auto"/>
              <w:jc w:val="both"/>
              <w:rPr>
                <w:rFonts w:ascii="Arial Narrow" w:eastAsia="Times New Roman" w:hAnsi="Arial Narrow"/>
                <w:sz w:val="20"/>
                <w:szCs w:val="20"/>
                <w:lang w:val="es-EC" w:eastAsia="es-EC"/>
              </w:rPr>
            </w:pPr>
            <w:r>
              <w:rPr>
                <w:rFonts w:ascii="Arial Narrow" w:eastAsia="Times New Roman" w:hAnsi="Arial Narrow"/>
                <w:sz w:val="20"/>
                <w:szCs w:val="20"/>
                <w:lang w:val="es-EC" w:eastAsia="es-EC"/>
              </w:rPr>
              <w:t>1</w:t>
            </w:r>
          </w:p>
        </w:tc>
        <w:tc>
          <w:tcPr>
            <w:tcW w:w="572"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Pr>
                <w:rFonts w:ascii="Arial Narrow" w:eastAsia="Times New Roman" w:hAnsi="Arial Narrow"/>
                <w:sz w:val="20"/>
                <w:szCs w:val="20"/>
                <w:lang w:val="es-EC" w:eastAsia="es-EC"/>
              </w:rPr>
              <w:t>R</w:t>
            </w:r>
          </w:p>
        </w:tc>
        <w:tc>
          <w:tcPr>
            <w:tcW w:w="1101"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RX Ring</w:t>
            </w:r>
          </w:p>
        </w:tc>
        <w:tc>
          <w:tcPr>
            <w:tcW w:w="2209"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141" name="Picture 57" descr="Wire orang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ire orange.svg">
                            <a:hlinkClick r:id="rId119"/>
                          </pic:cNvPr>
                          <pic:cNvPicPr>
                            <a:picLocks noChangeAspect="1" noChangeArrowheads="1"/>
                          </pic:cNvPicPr>
                        </pic:nvPicPr>
                        <pic:blipFill>
                          <a:blip r:embed="rId120"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Naranja</w:t>
            </w:r>
          </w:p>
        </w:tc>
      </w:tr>
      <w:tr w:rsidR="005A0DE2" w:rsidTr="005A0DE2">
        <w:tc>
          <w:tcPr>
            <w:tcW w:w="563"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2</w:t>
            </w:r>
          </w:p>
        </w:tc>
        <w:tc>
          <w:tcPr>
            <w:tcW w:w="572"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T</w:t>
            </w:r>
          </w:p>
        </w:tc>
        <w:tc>
          <w:tcPr>
            <w:tcW w:w="1101"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RX Tip</w:t>
            </w:r>
          </w:p>
        </w:tc>
        <w:tc>
          <w:tcPr>
            <w:tcW w:w="2209"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sz w:val="20"/>
                <w:szCs w:val="20"/>
                <w:lang w:val="es-EC" w:eastAsia="es-EC"/>
              </w:rPr>
              <w:drawing>
                <wp:inline distT="0" distB="0" distL="0" distR="0">
                  <wp:extent cx="474345" cy="139065"/>
                  <wp:effectExtent l="19050" t="0" r="1905" b="0"/>
                  <wp:docPr id="142" name="Picture 48" descr="Wire white orange strip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ire white orange stripe.svg">
                            <a:hlinkClick r:id="rId123"/>
                          </pic:cNvPr>
                          <pic:cNvPicPr>
                            <a:picLocks noChangeAspect="1" noChangeArrowheads="1"/>
                          </pic:cNvPicPr>
                        </pic:nvPicPr>
                        <pic:blipFill>
                          <a:blip r:embed="rId124"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Naranja/Blanco</w:t>
            </w:r>
          </w:p>
        </w:tc>
      </w:tr>
      <w:tr w:rsidR="005A0DE2" w:rsidTr="005A0DE2">
        <w:tc>
          <w:tcPr>
            <w:tcW w:w="563"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3</w:t>
            </w:r>
          </w:p>
        </w:tc>
        <w:tc>
          <w:tcPr>
            <w:tcW w:w="572"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p>
        </w:tc>
        <w:tc>
          <w:tcPr>
            <w:tcW w:w="1101"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Pr>
                <w:rFonts w:ascii="Arial Narrow" w:eastAsia="Times New Roman" w:hAnsi="Arial Narrow"/>
                <w:sz w:val="20"/>
                <w:szCs w:val="20"/>
                <w:lang w:val="es-EC" w:eastAsia="es-EC"/>
              </w:rPr>
              <w:t>Reservado</w:t>
            </w:r>
          </w:p>
        </w:tc>
        <w:tc>
          <w:tcPr>
            <w:tcW w:w="2209"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151" name="Picture 36" descr="Pair 3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ir 3 Tip">
                            <a:hlinkClick r:id="rId117" tooltip="&quot;Pair 3 Tip&quot;"/>
                          </pic:cNvPr>
                          <pic:cNvPicPr>
                            <a:picLocks noChangeAspect="1" noChangeArrowheads="1"/>
                          </pic:cNvPicPr>
                        </pic:nvPicPr>
                        <pic:blipFill>
                          <a:blip r:embed="rId118"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Verde/Blanco</w:t>
            </w:r>
          </w:p>
        </w:tc>
      </w:tr>
      <w:tr w:rsidR="005A0DE2" w:rsidTr="005A0DE2">
        <w:tc>
          <w:tcPr>
            <w:tcW w:w="563"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4</w:t>
            </w:r>
          </w:p>
        </w:tc>
        <w:tc>
          <w:tcPr>
            <w:tcW w:w="572"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R1</w:t>
            </w:r>
          </w:p>
        </w:tc>
        <w:tc>
          <w:tcPr>
            <w:tcW w:w="1101"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TX Ring</w:t>
            </w:r>
          </w:p>
        </w:tc>
        <w:tc>
          <w:tcPr>
            <w:tcW w:w="2209"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152" name="Picture 51" descr="Wire blu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ire blue.svg">
                            <a:hlinkClick r:id="rId125"/>
                          </pic:cNvPr>
                          <pic:cNvPicPr>
                            <a:picLocks noChangeAspect="1" noChangeArrowheads="1"/>
                          </pic:cNvPicPr>
                        </pic:nvPicPr>
                        <pic:blipFill>
                          <a:blip r:embed="rId126"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Azul</w:t>
            </w:r>
          </w:p>
        </w:tc>
      </w:tr>
      <w:tr w:rsidR="005A0DE2" w:rsidTr="005A0DE2">
        <w:tc>
          <w:tcPr>
            <w:tcW w:w="563"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5</w:t>
            </w:r>
          </w:p>
        </w:tc>
        <w:tc>
          <w:tcPr>
            <w:tcW w:w="572"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T1</w:t>
            </w:r>
          </w:p>
        </w:tc>
        <w:tc>
          <w:tcPr>
            <w:tcW w:w="1101"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TX Tip</w:t>
            </w:r>
          </w:p>
        </w:tc>
        <w:tc>
          <w:tcPr>
            <w:tcW w:w="2209"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153" name="Picture 54" descr="Wire white blue strip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ire white blue stripe.svg">
                            <a:hlinkClick r:id="rId127"/>
                          </pic:cNvPr>
                          <pic:cNvPicPr>
                            <a:picLocks noChangeAspect="1" noChangeArrowheads="1"/>
                          </pic:cNvPicPr>
                        </pic:nvPicPr>
                        <pic:blipFill>
                          <a:blip r:embed="rId128"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Azul/Blanco</w:t>
            </w:r>
          </w:p>
        </w:tc>
      </w:tr>
      <w:tr w:rsidR="005A0DE2" w:rsidTr="005A0DE2">
        <w:tc>
          <w:tcPr>
            <w:tcW w:w="563"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6</w:t>
            </w:r>
          </w:p>
        </w:tc>
        <w:tc>
          <w:tcPr>
            <w:tcW w:w="572"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p>
        </w:tc>
        <w:tc>
          <w:tcPr>
            <w:tcW w:w="1101"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Pr>
                <w:rFonts w:ascii="Arial Narrow" w:eastAsia="Times New Roman" w:hAnsi="Arial Narrow"/>
                <w:sz w:val="20"/>
                <w:szCs w:val="20"/>
                <w:lang w:val="es-EC" w:eastAsia="es-EC"/>
              </w:rPr>
              <w:t>Reservado</w:t>
            </w:r>
          </w:p>
        </w:tc>
        <w:tc>
          <w:tcPr>
            <w:tcW w:w="2209"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154" name="Picture 42" descr="Wire gree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ire green.svg">
                            <a:hlinkClick r:id="rId121"/>
                          </pic:cNvPr>
                          <pic:cNvPicPr>
                            <a:picLocks noChangeAspect="1" noChangeArrowheads="1"/>
                          </pic:cNvPicPr>
                        </pic:nvPicPr>
                        <pic:blipFill>
                          <a:blip r:embed="rId122"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Verde</w:t>
            </w:r>
          </w:p>
        </w:tc>
      </w:tr>
      <w:tr w:rsidR="005A0DE2" w:rsidTr="005A0DE2">
        <w:tc>
          <w:tcPr>
            <w:tcW w:w="563"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7</w:t>
            </w:r>
          </w:p>
        </w:tc>
        <w:tc>
          <w:tcPr>
            <w:tcW w:w="572"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p>
        </w:tc>
        <w:tc>
          <w:tcPr>
            <w:tcW w:w="1101"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Pr>
                <w:rFonts w:ascii="Arial Narrow" w:eastAsia="Times New Roman" w:hAnsi="Arial Narrow"/>
                <w:sz w:val="20"/>
                <w:szCs w:val="20"/>
                <w:lang w:val="es-EC" w:eastAsia="es-EC"/>
              </w:rPr>
              <w:t>Blindado</w:t>
            </w:r>
          </w:p>
        </w:tc>
        <w:tc>
          <w:tcPr>
            <w:tcW w:w="2209"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155" name="Picture 63" descr="Wire white brown strip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ire white brown stripe.svg">
                            <a:hlinkClick r:id="rId129"/>
                          </pic:cNvPr>
                          <pic:cNvPicPr>
                            <a:picLocks noChangeAspect="1" noChangeArrowheads="1"/>
                          </pic:cNvPicPr>
                        </pic:nvPicPr>
                        <pic:blipFill>
                          <a:blip r:embed="rId130"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Café/Blanco</w:t>
            </w:r>
          </w:p>
        </w:tc>
      </w:tr>
      <w:tr w:rsidR="005A0DE2" w:rsidTr="005A0DE2">
        <w:tc>
          <w:tcPr>
            <w:tcW w:w="563"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C0041E">
              <w:rPr>
                <w:rFonts w:ascii="Arial Narrow" w:eastAsia="Times New Roman" w:hAnsi="Arial Narrow"/>
                <w:sz w:val="20"/>
                <w:szCs w:val="20"/>
                <w:lang w:val="es-EC" w:eastAsia="es-EC"/>
              </w:rPr>
              <w:t>8</w:t>
            </w:r>
          </w:p>
        </w:tc>
        <w:tc>
          <w:tcPr>
            <w:tcW w:w="572"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p>
        </w:tc>
        <w:tc>
          <w:tcPr>
            <w:tcW w:w="1101"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Pr>
                <w:rFonts w:ascii="Arial Narrow" w:eastAsia="Times New Roman" w:hAnsi="Arial Narrow"/>
                <w:sz w:val="20"/>
                <w:szCs w:val="20"/>
                <w:lang w:val="es-EC" w:eastAsia="es-EC"/>
              </w:rPr>
              <w:t>Blindado</w:t>
            </w:r>
          </w:p>
        </w:tc>
        <w:tc>
          <w:tcPr>
            <w:tcW w:w="2209" w:type="dxa"/>
            <w:vAlign w:val="center"/>
          </w:tcPr>
          <w:p w:rsidR="005A0DE2" w:rsidRPr="00C0041E" w:rsidRDefault="005A0DE2" w:rsidP="00D03A38">
            <w:pPr>
              <w:spacing w:after="0" w:line="240" w:lineRule="auto"/>
              <w:jc w:val="both"/>
              <w:rPr>
                <w:rFonts w:ascii="Arial Narrow" w:eastAsia="Times New Roman" w:hAnsi="Arial Narrow"/>
                <w:sz w:val="20"/>
                <w:szCs w:val="20"/>
                <w:lang w:val="es-EC" w:eastAsia="es-EC"/>
              </w:rPr>
            </w:pPr>
            <w:r w:rsidRPr="003C7747">
              <w:rPr>
                <w:rFonts w:ascii="Arial Narrow" w:eastAsia="Times New Roman" w:hAnsi="Arial Narrow"/>
                <w:noProof/>
                <w:color w:val="0000FF"/>
                <w:sz w:val="20"/>
                <w:szCs w:val="20"/>
                <w:lang w:val="es-EC" w:eastAsia="es-EC"/>
              </w:rPr>
              <w:drawing>
                <wp:inline distT="0" distB="0" distL="0" distR="0">
                  <wp:extent cx="474345" cy="139065"/>
                  <wp:effectExtent l="19050" t="0" r="1905" b="0"/>
                  <wp:docPr id="156" name="Picture 69" descr="Wire brow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Wire brown.svg">
                            <a:hlinkClick r:id="rId131"/>
                          </pic:cNvPr>
                          <pic:cNvPicPr>
                            <a:picLocks noChangeAspect="1" noChangeArrowheads="1"/>
                          </pic:cNvPicPr>
                        </pic:nvPicPr>
                        <pic:blipFill>
                          <a:blip r:embed="rId132" cstate="print"/>
                          <a:srcRect/>
                          <a:stretch>
                            <a:fillRect/>
                          </a:stretch>
                        </pic:blipFill>
                        <pic:spPr bwMode="auto">
                          <a:xfrm>
                            <a:off x="0" y="0"/>
                            <a:ext cx="474345" cy="139065"/>
                          </a:xfrm>
                          <a:prstGeom prst="rect">
                            <a:avLst/>
                          </a:prstGeom>
                          <a:noFill/>
                          <a:ln w="9525">
                            <a:noFill/>
                            <a:miter lim="800000"/>
                            <a:headEnd/>
                            <a:tailEnd/>
                          </a:ln>
                        </pic:spPr>
                      </pic:pic>
                    </a:graphicData>
                  </a:graphic>
                </wp:inline>
              </w:drawing>
            </w:r>
            <w:r>
              <w:rPr>
                <w:rFonts w:ascii="Arial Narrow" w:eastAsia="Times New Roman" w:hAnsi="Arial Narrow"/>
                <w:sz w:val="20"/>
                <w:szCs w:val="20"/>
                <w:lang w:val="es-EC" w:eastAsia="es-EC"/>
              </w:rPr>
              <w:t>Café</w:t>
            </w:r>
          </w:p>
        </w:tc>
      </w:tr>
    </w:tbl>
    <w:p w:rsidR="005A0DE2" w:rsidRDefault="005A0DE2" w:rsidP="00D03A38">
      <w:pPr>
        <w:pStyle w:val="Prrafodelista"/>
        <w:spacing w:after="0" w:line="480" w:lineRule="auto"/>
        <w:ind w:left="1588"/>
        <w:jc w:val="both"/>
        <w:rPr>
          <w:rFonts w:ascii="Arial" w:hAnsi="Arial" w:cs="Arial"/>
          <w:sz w:val="24"/>
          <w:szCs w:val="24"/>
          <w:lang w:val="es-EC"/>
        </w:rPr>
      </w:pPr>
    </w:p>
    <w:p w:rsidR="001A3FA8" w:rsidRDefault="001A3FA8" w:rsidP="00D03A38">
      <w:pPr>
        <w:pStyle w:val="Prrafodelista"/>
        <w:spacing w:after="0" w:line="480" w:lineRule="auto"/>
        <w:ind w:left="1588"/>
        <w:jc w:val="both"/>
        <w:rPr>
          <w:rFonts w:ascii="Arial" w:hAnsi="Arial" w:cs="Arial"/>
          <w:sz w:val="24"/>
          <w:szCs w:val="24"/>
          <w:lang w:val="es-EC"/>
        </w:rPr>
      </w:pPr>
    </w:p>
    <w:p w:rsidR="004F6091" w:rsidRDefault="004F6091" w:rsidP="00D03A38">
      <w:pPr>
        <w:pStyle w:val="Prrafodelista"/>
        <w:spacing w:after="0" w:line="480" w:lineRule="auto"/>
        <w:ind w:left="1588"/>
        <w:jc w:val="both"/>
        <w:rPr>
          <w:rFonts w:ascii="Arial" w:hAnsi="Arial" w:cs="Arial"/>
          <w:sz w:val="24"/>
          <w:szCs w:val="24"/>
          <w:lang w:val="es-EC"/>
        </w:rPr>
      </w:pPr>
    </w:p>
    <w:p w:rsidR="004F6091" w:rsidRDefault="004F6091" w:rsidP="00D03A38">
      <w:pPr>
        <w:pStyle w:val="Prrafodelista"/>
        <w:spacing w:after="0" w:line="480" w:lineRule="auto"/>
        <w:ind w:left="1588"/>
        <w:jc w:val="both"/>
        <w:rPr>
          <w:rFonts w:ascii="Arial" w:hAnsi="Arial" w:cs="Arial"/>
          <w:sz w:val="24"/>
          <w:szCs w:val="24"/>
          <w:lang w:val="es-EC"/>
        </w:rPr>
      </w:pPr>
    </w:p>
    <w:p w:rsidR="004F6091" w:rsidRDefault="004F6091" w:rsidP="00711B01">
      <w:pPr>
        <w:pStyle w:val="Prrafodelista"/>
        <w:spacing w:after="0" w:line="240" w:lineRule="auto"/>
        <w:ind w:left="1588"/>
        <w:contextualSpacing w:val="0"/>
        <w:jc w:val="both"/>
        <w:rPr>
          <w:rFonts w:ascii="Arial" w:hAnsi="Arial" w:cs="Arial"/>
          <w:sz w:val="24"/>
          <w:szCs w:val="24"/>
          <w:lang w:val="es-EC"/>
        </w:rPr>
      </w:pPr>
    </w:p>
    <w:p w:rsidR="004D3288" w:rsidRDefault="004D3288" w:rsidP="008B0968">
      <w:pPr>
        <w:pStyle w:val="Prrafodelista"/>
        <w:spacing w:line="240" w:lineRule="atLeast"/>
        <w:ind w:left="1588"/>
        <w:contextualSpacing w:val="0"/>
        <w:jc w:val="center"/>
        <w:rPr>
          <w:rFonts w:ascii="Arial" w:hAnsi="Arial" w:cs="Arial"/>
          <w:b/>
          <w:noProof/>
          <w:sz w:val="24"/>
          <w:szCs w:val="24"/>
          <w:lang w:val="es-EC" w:eastAsia="es-EC"/>
        </w:rPr>
      </w:pPr>
      <w:bookmarkStart w:id="708" w:name="_Ref296244162"/>
      <w:bookmarkStart w:id="709" w:name="_Toc303097505"/>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20</w:t>
      </w:r>
      <w:r w:rsidR="00341CB7" w:rsidRPr="00F7605F">
        <w:rPr>
          <w:b/>
        </w:rPr>
        <w:fldChar w:fldCharType="end"/>
      </w:r>
      <w:bookmarkEnd w:id="708"/>
      <w:r w:rsidRPr="005B132B">
        <w:t xml:space="preserve"> </w:t>
      </w:r>
      <w:r w:rsidRPr="004D3288">
        <w:t>Cableado de los estándares RJ48C y RJ48X.</w:t>
      </w:r>
      <w:bookmarkEnd w:id="709"/>
    </w:p>
    <w:p w:rsidR="00B6630B" w:rsidRPr="00FA1F13" w:rsidRDefault="00B6630B" w:rsidP="008B0968">
      <w:pPr>
        <w:pStyle w:val="Prrafodelista"/>
        <w:spacing w:after="0" w:line="480" w:lineRule="auto"/>
        <w:ind w:left="1588"/>
        <w:contextualSpacing w:val="0"/>
        <w:jc w:val="both"/>
        <w:rPr>
          <w:rFonts w:ascii="Arial" w:hAnsi="Arial" w:cs="Arial"/>
          <w:i/>
          <w:sz w:val="24"/>
          <w:szCs w:val="24"/>
          <w:u w:val="single"/>
          <w:lang w:val="es-EC"/>
        </w:rPr>
      </w:pPr>
    </w:p>
    <w:p w:rsidR="00BF5C28" w:rsidRPr="00FA1F13" w:rsidRDefault="00BF5C28" w:rsidP="008B0968">
      <w:pPr>
        <w:pStyle w:val="Prrafodelista"/>
        <w:spacing w:after="0" w:line="480" w:lineRule="auto"/>
        <w:ind w:left="1588"/>
        <w:contextualSpacing w:val="0"/>
        <w:jc w:val="both"/>
        <w:rPr>
          <w:rFonts w:ascii="Arial" w:hAnsi="Arial" w:cs="Arial"/>
          <w:i/>
          <w:sz w:val="24"/>
          <w:szCs w:val="24"/>
          <w:u w:val="single"/>
          <w:lang w:val="es-EC"/>
        </w:rPr>
      </w:pPr>
      <w:r w:rsidRPr="00FA1F13">
        <w:rPr>
          <w:rFonts w:ascii="Arial" w:hAnsi="Arial" w:cs="Arial"/>
          <w:i/>
          <w:sz w:val="24"/>
          <w:szCs w:val="24"/>
          <w:u w:val="single"/>
          <w:lang w:val="es-EC"/>
        </w:rPr>
        <w:t>Conector DB</w:t>
      </w:r>
      <w:r w:rsidR="00FF7213" w:rsidRPr="00FA1F13">
        <w:rPr>
          <w:rFonts w:ascii="Arial" w:hAnsi="Arial" w:cs="Arial"/>
          <w:i/>
          <w:sz w:val="24"/>
          <w:szCs w:val="24"/>
          <w:u w:val="single"/>
          <w:lang w:val="es-EC"/>
        </w:rPr>
        <w:t>-</w:t>
      </w:r>
      <w:r w:rsidRPr="00FA1F13">
        <w:rPr>
          <w:rFonts w:ascii="Arial" w:hAnsi="Arial" w:cs="Arial"/>
          <w:i/>
          <w:sz w:val="24"/>
          <w:szCs w:val="24"/>
          <w:u w:val="single"/>
          <w:lang w:val="es-EC"/>
        </w:rPr>
        <w:t>44</w:t>
      </w:r>
    </w:p>
    <w:p w:rsidR="002015F2" w:rsidRPr="00FA1F13" w:rsidRDefault="00610BC1" w:rsidP="008B0968">
      <w:pPr>
        <w:pStyle w:val="Prrafodelista"/>
        <w:spacing w:after="0" w:line="480" w:lineRule="auto"/>
        <w:ind w:left="1588"/>
        <w:contextualSpacing w:val="0"/>
        <w:jc w:val="both"/>
        <w:rPr>
          <w:rFonts w:ascii="Arial" w:hAnsi="Arial" w:cs="Arial"/>
          <w:sz w:val="24"/>
          <w:szCs w:val="24"/>
          <w:lang w:val="es-EC"/>
        </w:rPr>
      </w:pPr>
      <w:r w:rsidRPr="00FA1F13">
        <w:rPr>
          <w:rFonts w:ascii="Arial" w:hAnsi="Arial" w:cs="Arial"/>
          <w:sz w:val="24"/>
          <w:szCs w:val="24"/>
          <w:lang w:val="es-EC"/>
        </w:rPr>
        <w:t>Es un conector que tiene 44 pines.</w:t>
      </w:r>
      <w:r w:rsidR="00446D8B" w:rsidRPr="00FA1F13">
        <w:rPr>
          <w:rFonts w:ascii="Arial" w:hAnsi="Arial" w:cs="Arial"/>
          <w:sz w:val="24"/>
          <w:szCs w:val="24"/>
          <w:lang w:val="es-EC"/>
        </w:rPr>
        <w:t xml:space="preserve"> Ver </w:t>
      </w:r>
      <w:fldSimple w:instr=" REF _Ref296243456 \h  \* MERGEFORMAT ">
        <w:r w:rsidR="00CC7850" w:rsidRPr="00CC7850">
          <w:rPr>
            <w:rFonts w:ascii="Arial" w:hAnsi="Arial" w:cs="Arial"/>
            <w:sz w:val="24"/>
            <w:szCs w:val="24"/>
            <w:lang w:val="es-EC"/>
          </w:rPr>
          <w:t>Figura 4.37</w:t>
        </w:r>
      </w:fldSimple>
      <w:r w:rsidR="00446D8B" w:rsidRPr="00FA1F13">
        <w:rPr>
          <w:rFonts w:ascii="Arial" w:hAnsi="Arial" w:cs="Arial"/>
          <w:sz w:val="24"/>
          <w:szCs w:val="24"/>
          <w:lang w:val="es-EC"/>
        </w:rPr>
        <w:t>.</w:t>
      </w:r>
      <w:r w:rsidRPr="00FA1F13">
        <w:rPr>
          <w:rFonts w:ascii="Arial" w:hAnsi="Arial" w:cs="Arial"/>
          <w:sz w:val="24"/>
          <w:szCs w:val="24"/>
          <w:lang w:val="es-EC"/>
        </w:rPr>
        <w:t xml:space="preserve"> Se utiliza </w:t>
      </w:r>
      <w:r w:rsidR="00907C29" w:rsidRPr="00FA1F13">
        <w:rPr>
          <w:rFonts w:ascii="Arial" w:hAnsi="Arial" w:cs="Arial"/>
          <w:sz w:val="24"/>
          <w:szCs w:val="24"/>
          <w:lang w:val="es-EC"/>
        </w:rPr>
        <w:t xml:space="preserve">en extremos de cables destinados a transportar señales E1/T1. </w:t>
      </w:r>
      <w:r w:rsidR="002015F2" w:rsidRPr="00FA1F13">
        <w:rPr>
          <w:rFonts w:ascii="Arial" w:hAnsi="Arial" w:cs="Arial"/>
          <w:sz w:val="24"/>
          <w:szCs w:val="24"/>
          <w:lang w:val="es-EC"/>
        </w:rPr>
        <w:t>El conector macho se encuentra en un extremo de los cables de señal 120 ohm x 8 E1 y el conector hembra se encuentra en las interfaces de la tarjeta D12S.</w:t>
      </w:r>
      <w:r w:rsidR="003F5EFE" w:rsidRPr="00FA1F13">
        <w:rPr>
          <w:rFonts w:ascii="Arial" w:hAnsi="Arial" w:cs="Arial"/>
          <w:sz w:val="24"/>
          <w:szCs w:val="24"/>
          <w:lang w:val="es-EC"/>
        </w:rPr>
        <w:t xml:space="preserve"> La relación de los cables con los pines del conector se recoge en la </w:t>
      </w:r>
      <w:fldSimple w:instr=" REF _Ref296244164 \h  \* MERGEFORMAT ">
        <w:r w:rsidR="00CC7850" w:rsidRPr="00CC7850">
          <w:rPr>
            <w:rFonts w:ascii="Arial" w:hAnsi="Arial" w:cs="Arial"/>
            <w:noProof/>
            <w:sz w:val="24"/>
            <w:szCs w:val="24"/>
            <w:lang w:val="es-EC" w:eastAsia="es-EC"/>
          </w:rPr>
          <w:t>Tabla 4.21</w:t>
        </w:r>
      </w:fldSimple>
      <w:r w:rsidR="003F5EFE" w:rsidRPr="00FA1F13">
        <w:rPr>
          <w:rFonts w:ascii="Arial" w:hAnsi="Arial" w:cs="Arial"/>
          <w:noProof/>
          <w:sz w:val="24"/>
          <w:szCs w:val="24"/>
          <w:lang w:val="es-EC" w:eastAsia="es-EC"/>
        </w:rPr>
        <w:t>.</w:t>
      </w:r>
    </w:p>
    <w:p w:rsidR="002E7C3F" w:rsidRPr="008B0968" w:rsidRDefault="002E7C3F" w:rsidP="008B0968">
      <w:pPr>
        <w:pStyle w:val="Prrafodelista"/>
        <w:spacing w:after="0" w:line="480" w:lineRule="auto"/>
        <w:ind w:left="1588"/>
        <w:contextualSpacing w:val="0"/>
        <w:jc w:val="both"/>
        <w:rPr>
          <w:rFonts w:ascii="Arial" w:hAnsi="Arial" w:cs="Arial"/>
          <w:sz w:val="24"/>
          <w:szCs w:val="24"/>
          <w:lang w:val="es-EC"/>
        </w:rPr>
      </w:pPr>
    </w:p>
    <w:p w:rsidR="005118AB" w:rsidRPr="002015F2" w:rsidRDefault="005118AB" w:rsidP="008B0968">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1941765" cy="475082"/>
            <wp:effectExtent l="19050" t="0" r="1335" b="0"/>
            <wp:docPr id="370" name="Picture 369" descr="SAM_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337.JPG"/>
                    <pic:cNvPicPr/>
                  </pic:nvPicPr>
                  <pic:blipFill>
                    <a:blip r:embed="rId133" cstate="print"/>
                    <a:srcRect l="5713" t="35524" r="10431" b="37116"/>
                    <a:stretch>
                      <a:fillRect/>
                    </a:stretch>
                  </pic:blipFill>
                  <pic:spPr>
                    <a:xfrm>
                      <a:off x="0" y="0"/>
                      <a:ext cx="1941068" cy="474911"/>
                    </a:xfrm>
                    <a:prstGeom prst="rect">
                      <a:avLst/>
                    </a:prstGeom>
                  </pic:spPr>
                </pic:pic>
              </a:graphicData>
            </a:graphic>
          </wp:inline>
        </w:drawing>
      </w:r>
    </w:p>
    <w:p w:rsidR="00907C29" w:rsidRDefault="00907C29" w:rsidP="008B0968">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2071868" cy="853534"/>
            <wp:effectExtent l="19050" t="0" r="4582" b="0"/>
            <wp:docPr id="1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cstate="print"/>
                    <a:srcRect/>
                    <a:stretch>
                      <a:fillRect/>
                    </a:stretch>
                  </pic:blipFill>
                  <pic:spPr bwMode="auto">
                    <a:xfrm>
                      <a:off x="0" y="0"/>
                      <a:ext cx="2074235" cy="854509"/>
                    </a:xfrm>
                    <a:prstGeom prst="rect">
                      <a:avLst/>
                    </a:prstGeom>
                    <a:noFill/>
                    <a:ln w="9525">
                      <a:noFill/>
                      <a:miter lim="800000"/>
                      <a:headEnd/>
                      <a:tailEnd/>
                    </a:ln>
                  </pic:spPr>
                </pic:pic>
              </a:graphicData>
            </a:graphic>
          </wp:inline>
        </w:drawing>
      </w:r>
    </w:p>
    <w:p w:rsidR="007C0708" w:rsidRDefault="007C0708" w:rsidP="008B0968">
      <w:pPr>
        <w:pStyle w:val="Prrafodelista"/>
        <w:spacing w:line="240" w:lineRule="atLeast"/>
        <w:ind w:left="1588"/>
        <w:contextualSpacing w:val="0"/>
        <w:jc w:val="center"/>
      </w:pPr>
      <w:bookmarkStart w:id="710" w:name="_Ref296243456"/>
      <w:bookmarkStart w:id="711" w:name="_Toc303097448"/>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37</w:t>
      </w:r>
      <w:r w:rsidR="00341CB7" w:rsidRPr="00E23890">
        <w:rPr>
          <w:b/>
        </w:rPr>
        <w:fldChar w:fldCharType="end"/>
      </w:r>
      <w:bookmarkEnd w:id="710"/>
      <w:r>
        <w:t xml:space="preserve"> </w:t>
      </w:r>
      <w:r w:rsidRPr="007C0708">
        <w:t>Conector hembra DB-44</w:t>
      </w:r>
      <w:r w:rsidR="0093758A">
        <w:t xml:space="preserve"> </w:t>
      </w:r>
      <w:fldSimple w:instr=" REF _Ref300397426 \h  \* MERGEFORMAT ">
        <w:r w:rsidR="00CC7850" w:rsidRPr="00CC7850">
          <w:t>[13</w:t>
        </w:r>
      </w:fldSimple>
      <w:r w:rsidR="0093758A">
        <w:t>]</w:t>
      </w:r>
      <w:r w:rsidRPr="007C0708">
        <w:t>.</w:t>
      </w:r>
      <w:bookmarkEnd w:id="711"/>
    </w:p>
    <w:p w:rsidR="008B0968" w:rsidRDefault="008B0968" w:rsidP="008B0968">
      <w:pPr>
        <w:pStyle w:val="Prrafodelista"/>
        <w:spacing w:after="0" w:line="480" w:lineRule="auto"/>
        <w:ind w:left="1588"/>
        <w:contextualSpacing w:val="0"/>
        <w:jc w:val="center"/>
        <w:rPr>
          <w:rFonts w:ascii="Arial" w:hAnsi="Arial" w:cs="Arial"/>
          <w:sz w:val="24"/>
          <w:szCs w:val="24"/>
          <w:lang w:val="es-EC"/>
        </w:rPr>
      </w:pPr>
    </w:p>
    <w:tbl>
      <w:tblPr>
        <w:tblStyle w:val="Tablaconcuadrcula"/>
        <w:tblpPr w:leftFromText="142" w:rightFromText="142" w:vertAnchor="text" w:horzAnchor="margin" w:tblpXSpec="center" w:tblpY="1"/>
        <w:tblOverlap w:val="never"/>
        <w:tblW w:w="6349" w:type="dxa"/>
        <w:tblInd w:w="1588" w:type="dxa"/>
        <w:tblLayout w:type="fixed"/>
        <w:tblLook w:val="04A0"/>
      </w:tblPr>
      <w:tblGrid>
        <w:gridCol w:w="528"/>
        <w:gridCol w:w="850"/>
        <w:gridCol w:w="1247"/>
        <w:gridCol w:w="567"/>
        <w:gridCol w:w="528"/>
        <w:gridCol w:w="815"/>
        <w:gridCol w:w="1247"/>
        <w:gridCol w:w="567"/>
      </w:tblGrid>
      <w:tr w:rsidR="00445728" w:rsidRPr="002015F2" w:rsidTr="001A3FA8">
        <w:tc>
          <w:tcPr>
            <w:tcW w:w="528"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b/>
                <w:sz w:val="20"/>
                <w:szCs w:val="20"/>
              </w:rPr>
            </w:pPr>
            <w:r w:rsidRPr="002015F2">
              <w:rPr>
                <w:rFonts w:ascii="Arial Narrow" w:hAnsi="Arial Narrow" w:cs="Arial"/>
                <w:b/>
                <w:sz w:val="20"/>
                <w:szCs w:val="20"/>
              </w:rPr>
              <w:t>Pin</w:t>
            </w:r>
          </w:p>
        </w:tc>
        <w:tc>
          <w:tcPr>
            <w:tcW w:w="2097" w:type="dxa"/>
            <w:gridSpan w:val="2"/>
            <w:vAlign w:val="center"/>
          </w:tcPr>
          <w:p w:rsidR="00445728" w:rsidRPr="002015F2" w:rsidRDefault="00445728" w:rsidP="001A3FA8">
            <w:pPr>
              <w:pStyle w:val="Prrafodelista"/>
              <w:spacing w:after="0" w:line="240" w:lineRule="auto"/>
              <w:ind w:left="0"/>
              <w:jc w:val="center"/>
              <w:rPr>
                <w:rFonts w:ascii="Arial Narrow" w:hAnsi="Arial Narrow" w:cs="Arial"/>
                <w:b/>
                <w:sz w:val="20"/>
                <w:szCs w:val="20"/>
              </w:rPr>
            </w:pPr>
            <w:r w:rsidRPr="002015F2">
              <w:rPr>
                <w:rFonts w:ascii="Arial Narrow" w:hAnsi="Arial Narrow" w:cs="Arial"/>
                <w:b/>
                <w:sz w:val="20"/>
                <w:szCs w:val="20"/>
              </w:rPr>
              <w:t>Cable W1</w:t>
            </w:r>
          </w:p>
        </w:tc>
        <w:tc>
          <w:tcPr>
            <w:tcW w:w="56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b/>
                <w:sz w:val="20"/>
                <w:szCs w:val="20"/>
              </w:rPr>
            </w:pPr>
            <w:r w:rsidRPr="002015F2">
              <w:rPr>
                <w:rFonts w:ascii="Arial Narrow" w:hAnsi="Arial Narrow" w:cs="Arial"/>
                <w:b/>
                <w:sz w:val="20"/>
                <w:szCs w:val="20"/>
              </w:rPr>
              <w:t>Uso</w:t>
            </w:r>
          </w:p>
        </w:tc>
        <w:tc>
          <w:tcPr>
            <w:tcW w:w="528"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b/>
                <w:sz w:val="20"/>
                <w:szCs w:val="20"/>
              </w:rPr>
            </w:pPr>
            <w:r w:rsidRPr="002015F2">
              <w:rPr>
                <w:rFonts w:ascii="Arial Narrow" w:hAnsi="Arial Narrow" w:cs="Arial"/>
                <w:b/>
                <w:sz w:val="20"/>
                <w:szCs w:val="20"/>
              </w:rPr>
              <w:t>Pin</w:t>
            </w:r>
          </w:p>
        </w:tc>
        <w:tc>
          <w:tcPr>
            <w:tcW w:w="2062" w:type="dxa"/>
            <w:gridSpan w:val="2"/>
            <w:vAlign w:val="center"/>
          </w:tcPr>
          <w:p w:rsidR="00445728" w:rsidRPr="002015F2" w:rsidRDefault="00445728" w:rsidP="001A3FA8">
            <w:pPr>
              <w:pStyle w:val="Prrafodelista"/>
              <w:spacing w:after="0" w:line="240" w:lineRule="auto"/>
              <w:ind w:left="0"/>
              <w:jc w:val="center"/>
              <w:rPr>
                <w:rFonts w:ascii="Arial Narrow" w:hAnsi="Arial Narrow" w:cs="Arial"/>
                <w:b/>
                <w:sz w:val="20"/>
                <w:szCs w:val="20"/>
              </w:rPr>
            </w:pPr>
            <w:r w:rsidRPr="002015F2">
              <w:rPr>
                <w:rFonts w:ascii="Arial Narrow" w:hAnsi="Arial Narrow" w:cs="Arial"/>
                <w:b/>
                <w:sz w:val="20"/>
                <w:szCs w:val="20"/>
              </w:rPr>
              <w:t>Cable W2</w:t>
            </w:r>
          </w:p>
        </w:tc>
        <w:tc>
          <w:tcPr>
            <w:tcW w:w="56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b/>
                <w:sz w:val="20"/>
                <w:szCs w:val="20"/>
              </w:rPr>
            </w:pPr>
            <w:r w:rsidRPr="002015F2">
              <w:rPr>
                <w:rFonts w:ascii="Arial Narrow" w:hAnsi="Arial Narrow" w:cs="Arial"/>
                <w:b/>
                <w:sz w:val="20"/>
                <w:szCs w:val="20"/>
              </w:rPr>
              <w:t>Uso</w:t>
            </w:r>
          </w:p>
        </w:tc>
      </w:tr>
      <w:tr w:rsidR="00445728" w:rsidRPr="002015F2" w:rsidTr="001A3FA8">
        <w:tc>
          <w:tcPr>
            <w:tcW w:w="528"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Núcleo</w:t>
            </w:r>
          </w:p>
        </w:tc>
        <w:tc>
          <w:tcPr>
            <w:tcW w:w="1247"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No.</w:t>
            </w: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28"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Núcleo</w:t>
            </w:r>
          </w:p>
        </w:tc>
        <w:tc>
          <w:tcPr>
            <w:tcW w:w="1247"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No.</w:t>
            </w: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lastRenderedPageBreak/>
              <w:t>15</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Azul</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Tx1</w:t>
            </w: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38</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Azul</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Rx1</w:t>
            </w: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30</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Blanco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23</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Blanco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14</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Naranja</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Tx2</w:t>
            </w: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37</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Naranja</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Rx2</w:t>
            </w: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29</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Blanco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22</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Blanco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13</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Verde</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Tx3</w:t>
            </w: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36</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Verde</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Rx3</w:t>
            </w: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28</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Blanco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21</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Blanco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12</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Café</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Tx4</w:t>
            </w: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35</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Café</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Rx4</w:t>
            </w: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27</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Blanco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20</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Blanco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11</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Gris</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Tx5</w:t>
            </w: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34</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Gris</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Rx5</w:t>
            </w: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26</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Blanco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19</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Blanco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10</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Azul</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Tx6</w:t>
            </w: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33</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Azul</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Rx6</w:t>
            </w: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25</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Rojo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18</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Rojo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9</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Naranja</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Tx7</w:t>
            </w: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32</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Naranja</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Rx7</w:t>
            </w: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24</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Rojo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17</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Rojo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r>
      <w:tr w:rsidR="00445728" w:rsidRPr="002015F2" w:rsidTr="001A3FA8">
        <w:trPr>
          <w:trHeight w:val="267"/>
        </w:trPr>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8</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Verde</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Tx8</w:t>
            </w: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31</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Verde</w:t>
            </w:r>
          </w:p>
        </w:tc>
        <w:tc>
          <w:tcPr>
            <w:tcW w:w="1247" w:type="dxa"/>
            <w:vMerge w:val="restart"/>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Par trenzado</w:t>
            </w:r>
          </w:p>
        </w:tc>
        <w:tc>
          <w:tcPr>
            <w:tcW w:w="567" w:type="dxa"/>
            <w:vMerge w:val="restart"/>
            <w:vAlign w:val="center"/>
          </w:tcPr>
          <w:p w:rsidR="00445728" w:rsidRPr="002015F2" w:rsidRDefault="00445728" w:rsidP="001A3FA8">
            <w:pPr>
              <w:spacing w:after="0" w:line="240" w:lineRule="auto"/>
              <w:jc w:val="center"/>
              <w:rPr>
                <w:sz w:val="20"/>
                <w:szCs w:val="20"/>
              </w:rPr>
            </w:pPr>
            <w:r w:rsidRPr="002015F2">
              <w:rPr>
                <w:rFonts w:ascii="Arial Narrow" w:hAnsi="Arial Narrow" w:cs="Arial"/>
                <w:sz w:val="20"/>
                <w:szCs w:val="20"/>
              </w:rPr>
              <w:t>Rx8</w:t>
            </w:r>
          </w:p>
        </w:tc>
      </w:tr>
      <w:tr w:rsidR="00445728" w:rsidRPr="002015F2" w:rsidTr="001A3FA8">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7</w:t>
            </w:r>
          </w:p>
        </w:tc>
        <w:tc>
          <w:tcPr>
            <w:tcW w:w="850"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Rojo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28"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16</w:t>
            </w:r>
          </w:p>
        </w:tc>
        <w:tc>
          <w:tcPr>
            <w:tcW w:w="815" w:type="dxa"/>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r w:rsidRPr="002015F2">
              <w:rPr>
                <w:rFonts w:ascii="Arial Narrow" w:hAnsi="Arial Narrow" w:cs="Arial"/>
                <w:sz w:val="20"/>
                <w:szCs w:val="20"/>
              </w:rPr>
              <w:t>Rojo</w:t>
            </w:r>
          </w:p>
        </w:tc>
        <w:tc>
          <w:tcPr>
            <w:tcW w:w="124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c>
          <w:tcPr>
            <w:tcW w:w="567" w:type="dxa"/>
            <w:vMerge/>
            <w:vAlign w:val="center"/>
          </w:tcPr>
          <w:p w:rsidR="00445728" w:rsidRPr="002015F2" w:rsidRDefault="00445728" w:rsidP="001A3FA8">
            <w:pPr>
              <w:pStyle w:val="Prrafodelista"/>
              <w:spacing w:after="0" w:line="240" w:lineRule="auto"/>
              <w:ind w:left="0"/>
              <w:jc w:val="center"/>
              <w:rPr>
                <w:rFonts w:ascii="Arial Narrow" w:hAnsi="Arial Narrow" w:cs="Arial"/>
                <w:sz w:val="20"/>
                <w:szCs w:val="20"/>
              </w:rPr>
            </w:pPr>
          </w:p>
        </w:tc>
      </w:tr>
    </w:tbl>
    <w:p w:rsidR="004D3288" w:rsidRPr="004D3288" w:rsidRDefault="004D3288" w:rsidP="008B0968">
      <w:pPr>
        <w:pStyle w:val="Prrafodelista"/>
        <w:spacing w:line="240" w:lineRule="atLeast"/>
        <w:ind w:left="1588"/>
        <w:contextualSpacing w:val="0"/>
        <w:jc w:val="center"/>
        <w:rPr>
          <w:rFonts w:ascii="Arial" w:hAnsi="Arial" w:cs="Arial"/>
          <w:b/>
          <w:sz w:val="24"/>
          <w:szCs w:val="24"/>
          <w:lang w:val="es-EC"/>
        </w:rPr>
      </w:pPr>
      <w:bookmarkStart w:id="712" w:name="_Ref296244164"/>
      <w:bookmarkStart w:id="713" w:name="_Toc303097506"/>
      <w:r w:rsidRPr="00F7605F">
        <w:rPr>
          <w:b/>
        </w:rPr>
        <w:t>Tabla 4.</w:t>
      </w:r>
      <w:r w:rsidR="00341CB7" w:rsidRPr="00F7605F">
        <w:rPr>
          <w:b/>
        </w:rPr>
        <w:fldChar w:fldCharType="begin"/>
      </w:r>
      <w:r w:rsidRPr="00F7605F">
        <w:rPr>
          <w:b/>
        </w:rPr>
        <w:instrText xml:space="preserve"> SEQ Tabla_4. \* ARABIC </w:instrText>
      </w:r>
      <w:r w:rsidR="00341CB7" w:rsidRPr="00F7605F">
        <w:rPr>
          <w:b/>
        </w:rPr>
        <w:fldChar w:fldCharType="separate"/>
      </w:r>
      <w:r w:rsidR="00CC7850">
        <w:rPr>
          <w:b/>
          <w:noProof/>
        </w:rPr>
        <w:t>21</w:t>
      </w:r>
      <w:r w:rsidR="00341CB7" w:rsidRPr="00F7605F">
        <w:rPr>
          <w:b/>
        </w:rPr>
        <w:fldChar w:fldCharType="end"/>
      </w:r>
      <w:bookmarkEnd w:id="712"/>
      <w:r w:rsidRPr="005B132B">
        <w:t xml:space="preserve"> </w:t>
      </w:r>
      <w:r w:rsidRPr="004D3288">
        <w:t>Asignación de pines del cables 120 ohm x 8 E1 hacia el conector DB-44</w:t>
      </w:r>
      <w:r w:rsidR="0093758A">
        <w:t xml:space="preserve"> </w:t>
      </w:r>
      <w:fldSimple w:instr=" REF _Ref300397426 \h  \* MERGEFORMAT ">
        <w:r w:rsidR="00CC7850" w:rsidRPr="00CC7850">
          <w:t>[13</w:t>
        </w:r>
      </w:fldSimple>
      <w:r w:rsidR="0093758A">
        <w:t>]</w:t>
      </w:r>
      <w:r w:rsidR="002277C4">
        <w:t>.</w:t>
      </w:r>
      <w:bookmarkEnd w:id="713"/>
    </w:p>
    <w:p w:rsidR="00B6630B" w:rsidRPr="00FA1F13" w:rsidRDefault="00B6630B" w:rsidP="008B0968">
      <w:pPr>
        <w:pStyle w:val="Prrafodelista"/>
        <w:spacing w:after="0" w:line="480" w:lineRule="auto"/>
        <w:ind w:left="1588"/>
        <w:contextualSpacing w:val="0"/>
        <w:jc w:val="both"/>
        <w:rPr>
          <w:rFonts w:ascii="Arial" w:hAnsi="Arial" w:cs="Arial"/>
          <w:i/>
          <w:sz w:val="24"/>
          <w:szCs w:val="24"/>
          <w:u w:val="single"/>
          <w:lang w:val="es-EC"/>
        </w:rPr>
      </w:pPr>
    </w:p>
    <w:p w:rsidR="009205E4" w:rsidRPr="00FA1F13" w:rsidRDefault="009205E4" w:rsidP="008B0968">
      <w:pPr>
        <w:pStyle w:val="Prrafodelista"/>
        <w:spacing w:after="0" w:line="480" w:lineRule="auto"/>
        <w:ind w:left="1588"/>
        <w:contextualSpacing w:val="0"/>
        <w:jc w:val="both"/>
        <w:rPr>
          <w:rFonts w:ascii="Arial" w:hAnsi="Arial" w:cs="Arial"/>
          <w:b/>
          <w:sz w:val="24"/>
          <w:szCs w:val="24"/>
          <w:lang w:val="es-EC"/>
        </w:rPr>
      </w:pPr>
      <w:r w:rsidRPr="00FA1F13">
        <w:rPr>
          <w:rFonts w:ascii="Arial" w:hAnsi="Arial" w:cs="Arial"/>
          <w:b/>
          <w:sz w:val="24"/>
          <w:szCs w:val="24"/>
          <w:lang w:val="es-EC"/>
        </w:rPr>
        <w:t>ADAPTADORES:</w:t>
      </w:r>
    </w:p>
    <w:p w:rsidR="00446D8B" w:rsidRPr="00FA1F13" w:rsidRDefault="00BA1EA1" w:rsidP="008B0968">
      <w:pPr>
        <w:pStyle w:val="Prrafodelista"/>
        <w:spacing w:after="0" w:line="480" w:lineRule="auto"/>
        <w:ind w:left="1588"/>
        <w:contextualSpacing w:val="0"/>
        <w:jc w:val="both"/>
        <w:rPr>
          <w:rFonts w:ascii="Arial" w:hAnsi="Arial" w:cs="Arial"/>
          <w:sz w:val="24"/>
          <w:szCs w:val="24"/>
          <w:lang w:val="es-EC"/>
        </w:rPr>
      </w:pPr>
      <w:r w:rsidRPr="00FA1F13">
        <w:rPr>
          <w:rFonts w:ascii="Arial" w:hAnsi="Arial" w:cs="Arial"/>
          <w:sz w:val="24"/>
          <w:szCs w:val="24"/>
          <w:lang w:val="es-EC"/>
        </w:rPr>
        <w:t>Tienen el mismo uso que los adaptadores ópticos, hacen</w:t>
      </w:r>
      <w:bookmarkStart w:id="714" w:name="_Toc293862300"/>
      <w:r w:rsidRPr="00FA1F13">
        <w:rPr>
          <w:rFonts w:ascii="Arial" w:hAnsi="Arial" w:cs="Arial"/>
          <w:sz w:val="24"/>
          <w:szCs w:val="24"/>
          <w:lang w:val="es-EC"/>
        </w:rPr>
        <w:t xml:space="preserve"> posible el correcto enfrentamiento de dos conectores de idéntico o distinto tipo. Fue necesario utilizar adaptadores en BNC hembra- BNC hembra para conectar dos cables que transportan señales E3 con terminación BNC macho debido a que no se contaba con los suficientes cables con terminación SMB macho. </w:t>
      </w:r>
      <w:r w:rsidRPr="0071518E">
        <w:rPr>
          <w:rFonts w:ascii="Arial" w:hAnsi="Arial" w:cs="Arial"/>
          <w:sz w:val="24"/>
          <w:szCs w:val="24"/>
          <w:lang w:val="es-EC"/>
        </w:rPr>
        <w:t xml:space="preserve">Se utilizó un adaptador </w:t>
      </w:r>
      <w:r w:rsidR="0071518E" w:rsidRPr="0071518E">
        <w:rPr>
          <w:rFonts w:ascii="Arial" w:hAnsi="Arial" w:cs="Arial"/>
          <w:sz w:val="24"/>
          <w:szCs w:val="24"/>
          <w:lang w:val="es-EC"/>
        </w:rPr>
        <w:t>hembra-hembra</w:t>
      </w:r>
      <w:r w:rsidR="005E33EA" w:rsidRPr="0071518E">
        <w:rPr>
          <w:rFonts w:ascii="Arial" w:hAnsi="Arial" w:cs="Arial"/>
          <w:sz w:val="24"/>
          <w:szCs w:val="24"/>
          <w:lang w:val="es-EC"/>
        </w:rPr>
        <w:t xml:space="preserve"> </w:t>
      </w:r>
      <w:r w:rsidRPr="0071518E">
        <w:rPr>
          <w:rFonts w:ascii="Arial" w:hAnsi="Arial" w:cs="Arial"/>
          <w:sz w:val="24"/>
          <w:szCs w:val="24"/>
          <w:lang w:val="es-EC"/>
        </w:rPr>
        <w:t>que estaba disponible en la caja de conectores del laboratorio.</w:t>
      </w:r>
      <w:r w:rsidR="00446D8B" w:rsidRPr="0071518E">
        <w:rPr>
          <w:rFonts w:ascii="Arial" w:hAnsi="Arial" w:cs="Arial"/>
          <w:sz w:val="24"/>
          <w:szCs w:val="24"/>
          <w:lang w:val="es-EC"/>
        </w:rPr>
        <w:t xml:space="preserve"> Ver </w:t>
      </w:r>
      <w:fldSimple w:instr=" REF _Ref296243461 \h  \* MERGEFORMAT ">
        <w:r w:rsidR="00CC7850" w:rsidRPr="00CC7850">
          <w:rPr>
            <w:rFonts w:ascii="Arial" w:hAnsi="Arial" w:cs="Arial"/>
            <w:sz w:val="24"/>
            <w:szCs w:val="24"/>
            <w:lang w:val="es-EC"/>
          </w:rPr>
          <w:t>Figura 4.38</w:t>
        </w:r>
      </w:fldSimple>
      <w:r w:rsidR="00FA1F13" w:rsidRPr="0071518E">
        <w:rPr>
          <w:rFonts w:ascii="Arial" w:hAnsi="Arial" w:cs="Arial"/>
          <w:sz w:val="24"/>
          <w:szCs w:val="24"/>
        </w:rPr>
        <w:t>.</w:t>
      </w:r>
    </w:p>
    <w:p w:rsidR="005E33EA" w:rsidRDefault="005E33EA" w:rsidP="008B0968">
      <w:pPr>
        <w:pStyle w:val="Prrafodelista"/>
        <w:spacing w:after="0" w:line="480" w:lineRule="auto"/>
        <w:ind w:left="1588"/>
        <w:contextualSpacing w:val="0"/>
        <w:jc w:val="center"/>
        <w:rPr>
          <w:rFonts w:ascii="Arial" w:hAnsi="Arial" w:cs="Arial"/>
          <w:sz w:val="24"/>
          <w:szCs w:val="24"/>
          <w:lang w:val="es-EC"/>
        </w:rPr>
      </w:pPr>
    </w:p>
    <w:p w:rsidR="005E33EA" w:rsidRDefault="0071518E" w:rsidP="008B0968">
      <w:pPr>
        <w:pStyle w:val="Prrafodelista"/>
        <w:spacing w:after="0" w:line="240" w:lineRule="auto"/>
        <w:ind w:left="1588"/>
        <w:contextualSpacing w:val="0"/>
        <w:jc w:val="center"/>
        <w:rPr>
          <w:rFonts w:ascii="Arial" w:hAnsi="Arial" w:cs="Arial"/>
          <w:sz w:val="24"/>
          <w:szCs w:val="24"/>
          <w:lang w:val="es-EC"/>
        </w:rPr>
      </w:pPr>
      <w:r>
        <w:rPr>
          <w:rFonts w:ascii="Arial" w:hAnsi="Arial" w:cs="Arial"/>
          <w:noProof/>
          <w:sz w:val="24"/>
          <w:szCs w:val="24"/>
          <w:lang w:val="es-EC" w:eastAsia="es-EC"/>
        </w:rPr>
        <w:lastRenderedPageBreak/>
        <w:drawing>
          <wp:inline distT="0" distB="0" distL="0" distR="0">
            <wp:extent cx="1180022" cy="1220621"/>
            <wp:effectExtent l="19050" t="0" r="1078" b="0"/>
            <wp:docPr id="86" name="Picture 85" descr="f-socket-to-coa-plug-f-type-to-coa-adap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ocket-to-coa-plug-f-type-to-coa-adapter-s.png"/>
                    <pic:cNvPicPr/>
                  </pic:nvPicPr>
                  <pic:blipFill>
                    <a:blip r:embed="rId135" cstate="print"/>
                    <a:stretch>
                      <a:fillRect/>
                    </a:stretch>
                  </pic:blipFill>
                  <pic:spPr>
                    <a:xfrm>
                      <a:off x="0" y="0"/>
                      <a:ext cx="1184049" cy="1224787"/>
                    </a:xfrm>
                    <a:prstGeom prst="rect">
                      <a:avLst/>
                    </a:prstGeom>
                  </pic:spPr>
                </pic:pic>
              </a:graphicData>
            </a:graphic>
          </wp:inline>
        </w:drawing>
      </w:r>
    </w:p>
    <w:p w:rsidR="005E33EA" w:rsidRDefault="007C0708" w:rsidP="008B0968">
      <w:pPr>
        <w:pStyle w:val="Prrafodelista"/>
        <w:spacing w:line="240" w:lineRule="atLeast"/>
        <w:ind w:left="1588"/>
        <w:contextualSpacing w:val="0"/>
        <w:jc w:val="center"/>
      </w:pPr>
      <w:bookmarkStart w:id="715" w:name="_Ref296243461"/>
      <w:bookmarkStart w:id="716" w:name="_Toc303097449"/>
      <w:r w:rsidRPr="00E23890">
        <w:rPr>
          <w:b/>
        </w:rPr>
        <w:t>Figura 4.</w:t>
      </w:r>
      <w:r w:rsidR="00341CB7" w:rsidRPr="00E23890">
        <w:rPr>
          <w:b/>
        </w:rPr>
        <w:fldChar w:fldCharType="begin"/>
      </w:r>
      <w:r w:rsidRPr="00E23890">
        <w:rPr>
          <w:b/>
        </w:rPr>
        <w:instrText xml:space="preserve"> SEQ Figura_4. \* ARABIC </w:instrText>
      </w:r>
      <w:r w:rsidR="00341CB7" w:rsidRPr="00E23890">
        <w:rPr>
          <w:b/>
        </w:rPr>
        <w:fldChar w:fldCharType="separate"/>
      </w:r>
      <w:r w:rsidR="00CC7850">
        <w:rPr>
          <w:b/>
          <w:noProof/>
        </w:rPr>
        <w:t>38</w:t>
      </w:r>
      <w:r w:rsidR="00341CB7" w:rsidRPr="00E23890">
        <w:rPr>
          <w:b/>
        </w:rPr>
        <w:fldChar w:fldCharType="end"/>
      </w:r>
      <w:bookmarkEnd w:id="715"/>
      <w:r>
        <w:t xml:space="preserve"> </w:t>
      </w:r>
      <w:r w:rsidR="0071518E">
        <w:t>Adaptador coaxial</w:t>
      </w:r>
      <w:r w:rsidRPr="007C0708">
        <w:t>.</w:t>
      </w:r>
      <w:bookmarkEnd w:id="716"/>
    </w:p>
    <w:p w:rsidR="00E87DE1" w:rsidRDefault="00E87DE1" w:rsidP="001A3FA8">
      <w:pPr>
        <w:pStyle w:val="Prrafodelista"/>
        <w:spacing w:after="0" w:line="480" w:lineRule="auto"/>
        <w:ind w:left="1616"/>
        <w:jc w:val="center"/>
        <w:rPr>
          <w:rFonts w:ascii="Arial" w:hAnsi="Arial" w:cs="Arial"/>
          <w:sz w:val="24"/>
          <w:szCs w:val="24"/>
          <w:lang w:val="es-EC"/>
        </w:rPr>
      </w:pPr>
    </w:p>
    <w:p w:rsidR="005E33EA" w:rsidRPr="005E33EA" w:rsidRDefault="005E33EA" w:rsidP="001A3FA8">
      <w:pPr>
        <w:pStyle w:val="Prrafodelista"/>
        <w:spacing w:after="0" w:line="480" w:lineRule="auto"/>
        <w:ind w:left="1616"/>
        <w:jc w:val="center"/>
        <w:rPr>
          <w:rFonts w:ascii="Arial Narrow" w:hAnsi="Arial Narrow" w:cs="Arial"/>
          <w:sz w:val="48"/>
          <w:szCs w:val="48"/>
          <w:lang w:val="es-EC"/>
        </w:rPr>
        <w:sectPr w:rsidR="005E33EA" w:rsidRPr="005E33EA" w:rsidSect="002A181C">
          <w:pgSz w:w="11907" w:h="16839" w:code="9"/>
          <w:pgMar w:top="2268" w:right="1361" w:bottom="2268" w:left="2268" w:header="709" w:footer="709" w:gutter="0"/>
          <w:cols w:space="708"/>
          <w:titlePg/>
          <w:docGrid w:linePitch="360"/>
        </w:sectPr>
      </w:pPr>
    </w:p>
    <w:p w:rsidR="006C44F7" w:rsidRPr="00370E64" w:rsidRDefault="006C44F7" w:rsidP="006C44F7">
      <w:pPr>
        <w:spacing w:after="0" w:line="240" w:lineRule="auto"/>
        <w:jc w:val="both"/>
        <w:rPr>
          <w:rFonts w:ascii="Arial" w:hAnsi="Arial" w:cs="Arial"/>
          <w:sz w:val="24"/>
          <w:szCs w:val="24"/>
          <w:lang w:val="es-EC"/>
        </w:rPr>
      </w:pPr>
      <w:bookmarkStart w:id="717" w:name="_Toc295209969"/>
      <w:bookmarkStart w:id="718" w:name="_Toc295213263"/>
      <w:bookmarkStart w:id="719" w:name="_Toc295213349"/>
      <w:bookmarkStart w:id="720" w:name="_Toc295213619"/>
    </w:p>
    <w:p w:rsidR="006C44F7" w:rsidRPr="00370E64" w:rsidRDefault="006C44F7" w:rsidP="006C44F7">
      <w:pPr>
        <w:spacing w:after="0" w:line="240" w:lineRule="auto"/>
        <w:jc w:val="both"/>
        <w:rPr>
          <w:rFonts w:ascii="Arial" w:hAnsi="Arial" w:cs="Arial"/>
          <w:sz w:val="24"/>
          <w:szCs w:val="24"/>
          <w:lang w:val="es-EC"/>
        </w:rPr>
      </w:pPr>
    </w:p>
    <w:p w:rsidR="006C44F7" w:rsidRPr="00370E64" w:rsidRDefault="006C44F7" w:rsidP="006C44F7">
      <w:pPr>
        <w:spacing w:after="0" w:line="240" w:lineRule="auto"/>
        <w:jc w:val="both"/>
        <w:rPr>
          <w:rFonts w:ascii="Arial" w:hAnsi="Arial" w:cs="Arial"/>
          <w:sz w:val="24"/>
          <w:szCs w:val="24"/>
          <w:lang w:val="es-EC"/>
        </w:rPr>
      </w:pPr>
    </w:p>
    <w:p w:rsidR="006C44F7" w:rsidRPr="00370E64" w:rsidRDefault="006C44F7" w:rsidP="006C44F7">
      <w:pPr>
        <w:spacing w:after="0" w:line="240" w:lineRule="auto"/>
        <w:jc w:val="both"/>
        <w:rPr>
          <w:rFonts w:ascii="Arial" w:hAnsi="Arial" w:cs="Arial"/>
          <w:sz w:val="24"/>
          <w:szCs w:val="24"/>
          <w:lang w:val="es-EC"/>
        </w:rPr>
      </w:pPr>
    </w:p>
    <w:p w:rsidR="006C44F7" w:rsidRDefault="006C44F7" w:rsidP="006C44F7">
      <w:pPr>
        <w:spacing w:after="0" w:line="240" w:lineRule="auto"/>
        <w:jc w:val="both"/>
        <w:rPr>
          <w:rFonts w:ascii="Arial" w:hAnsi="Arial" w:cs="Arial"/>
          <w:sz w:val="24"/>
          <w:szCs w:val="24"/>
          <w:lang w:val="es-EC"/>
        </w:rPr>
      </w:pPr>
    </w:p>
    <w:p w:rsidR="006C44F7" w:rsidRPr="00370E64" w:rsidRDefault="006C44F7" w:rsidP="006C44F7">
      <w:pPr>
        <w:spacing w:after="0" w:line="240" w:lineRule="auto"/>
        <w:jc w:val="both"/>
        <w:rPr>
          <w:rFonts w:ascii="Arial" w:hAnsi="Arial" w:cs="Arial"/>
          <w:sz w:val="24"/>
          <w:szCs w:val="24"/>
          <w:lang w:val="es-EC"/>
        </w:rPr>
      </w:pPr>
    </w:p>
    <w:p w:rsidR="006C44F7" w:rsidRDefault="006C44F7" w:rsidP="006C44F7">
      <w:pPr>
        <w:spacing w:after="0" w:line="240" w:lineRule="auto"/>
        <w:jc w:val="center"/>
        <w:rPr>
          <w:rFonts w:ascii="Arial" w:hAnsi="Arial" w:cs="Arial"/>
          <w:sz w:val="24"/>
          <w:szCs w:val="24"/>
          <w:lang w:val="es-EC"/>
        </w:rPr>
      </w:pPr>
      <w:r w:rsidRPr="006B4E5A">
        <w:rPr>
          <w:rFonts w:ascii="Arial Narrow" w:hAnsi="Arial Narrow" w:cs="Arial"/>
          <w:b/>
          <w:sz w:val="48"/>
          <w:szCs w:val="48"/>
          <w:lang w:val="es-EC"/>
        </w:rPr>
        <w:t xml:space="preserve">CAPÍTULO </w:t>
      </w:r>
      <w:r>
        <w:rPr>
          <w:rFonts w:ascii="Arial Narrow" w:hAnsi="Arial Narrow" w:cs="Arial"/>
          <w:b/>
          <w:sz w:val="48"/>
          <w:szCs w:val="48"/>
          <w:lang w:val="es-EC"/>
        </w:rPr>
        <w:t>5</w:t>
      </w:r>
    </w:p>
    <w:p w:rsidR="006C44F7" w:rsidRDefault="006C44F7" w:rsidP="006C44F7">
      <w:pPr>
        <w:spacing w:after="0" w:line="240" w:lineRule="auto"/>
        <w:jc w:val="both"/>
        <w:rPr>
          <w:rFonts w:ascii="Arial" w:hAnsi="Arial" w:cs="Arial"/>
          <w:sz w:val="24"/>
          <w:szCs w:val="24"/>
          <w:lang w:val="es-EC"/>
        </w:rPr>
      </w:pPr>
    </w:p>
    <w:p w:rsidR="006C44F7" w:rsidRDefault="006C44F7" w:rsidP="006C44F7">
      <w:pPr>
        <w:spacing w:after="0" w:line="240" w:lineRule="auto"/>
        <w:jc w:val="both"/>
        <w:rPr>
          <w:rFonts w:ascii="Arial" w:hAnsi="Arial" w:cs="Arial"/>
          <w:sz w:val="24"/>
          <w:szCs w:val="24"/>
          <w:lang w:val="es-EC"/>
        </w:rPr>
      </w:pPr>
    </w:p>
    <w:p w:rsidR="006C44F7" w:rsidRDefault="006C44F7" w:rsidP="006C44F7">
      <w:pPr>
        <w:spacing w:after="0" w:line="240" w:lineRule="auto"/>
        <w:jc w:val="both"/>
        <w:rPr>
          <w:rFonts w:ascii="Arial" w:hAnsi="Arial" w:cs="Arial"/>
          <w:sz w:val="24"/>
          <w:szCs w:val="24"/>
          <w:lang w:val="es-EC"/>
        </w:rPr>
      </w:pPr>
    </w:p>
    <w:p w:rsidR="00CC092A" w:rsidRPr="00370E64" w:rsidRDefault="00CC092A" w:rsidP="006C44F7">
      <w:pPr>
        <w:spacing w:after="0" w:line="240" w:lineRule="auto"/>
        <w:jc w:val="both"/>
        <w:rPr>
          <w:rFonts w:ascii="Arial" w:hAnsi="Arial" w:cs="Arial"/>
          <w:sz w:val="24"/>
          <w:szCs w:val="24"/>
          <w:lang w:val="es-EC"/>
        </w:rPr>
      </w:pPr>
    </w:p>
    <w:p w:rsidR="004E55A4" w:rsidRPr="006B4E5A" w:rsidRDefault="00370E64" w:rsidP="00A153BE">
      <w:pPr>
        <w:pStyle w:val="Prrafodelista"/>
        <w:numPr>
          <w:ilvl w:val="0"/>
          <w:numId w:val="1"/>
        </w:numPr>
        <w:spacing w:after="0" w:line="240" w:lineRule="auto"/>
        <w:contextualSpacing w:val="0"/>
        <w:jc w:val="both"/>
        <w:outlineLvl w:val="0"/>
        <w:rPr>
          <w:rFonts w:ascii="Arial Narrow" w:hAnsi="Arial Narrow" w:cs="Arial"/>
          <w:b/>
          <w:sz w:val="48"/>
          <w:szCs w:val="48"/>
        </w:rPr>
      </w:pPr>
      <w:bookmarkStart w:id="721" w:name="_Toc300557996"/>
      <w:bookmarkStart w:id="722" w:name="_Toc300558299"/>
      <w:bookmarkStart w:id="723" w:name="_Toc300656124"/>
      <w:bookmarkStart w:id="724" w:name="_Toc302210021"/>
      <w:bookmarkStart w:id="725" w:name="_Toc302212383"/>
      <w:bookmarkStart w:id="726" w:name="_Toc303097294"/>
      <w:r w:rsidRPr="006B4E5A">
        <w:rPr>
          <w:rFonts w:ascii="Arial Narrow" w:hAnsi="Arial Narrow" w:cs="Arial"/>
          <w:b/>
          <w:sz w:val="48"/>
          <w:szCs w:val="48"/>
        </w:rPr>
        <w:t>PRÁCTICAS DE CONFIGU</w:t>
      </w:r>
      <w:r w:rsidR="00B075DD">
        <w:rPr>
          <w:rFonts w:ascii="Arial Narrow" w:hAnsi="Arial Narrow" w:cs="Arial"/>
          <w:b/>
          <w:sz w:val="48"/>
          <w:szCs w:val="48"/>
        </w:rPr>
        <w:t xml:space="preserve">RACIÓN DE LOS EQUIPOS OPTIX </w:t>
      </w:r>
      <w:r w:rsidRPr="006B4E5A">
        <w:rPr>
          <w:rFonts w:ascii="Arial Narrow" w:hAnsi="Arial Narrow" w:cs="Arial"/>
          <w:b/>
          <w:sz w:val="48"/>
          <w:szCs w:val="48"/>
        </w:rPr>
        <w:t xml:space="preserve">OSN </w:t>
      </w:r>
      <w:bookmarkEnd w:id="714"/>
      <w:r w:rsidR="00B075DD">
        <w:rPr>
          <w:rFonts w:ascii="Arial Narrow" w:hAnsi="Arial Narrow" w:cs="Arial"/>
          <w:b/>
          <w:sz w:val="48"/>
          <w:szCs w:val="48"/>
        </w:rPr>
        <w:t>1500B</w:t>
      </w:r>
      <w:bookmarkEnd w:id="717"/>
      <w:bookmarkEnd w:id="718"/>
      <w:bookmarkEnd w:id="719"/>
      <w:bookmarkEnd w:id="720"/>
      <w:bookmarkEnd w:id="721"/>
      <w:bookmarkEnd w:id="722"/>
      <w:bookmarkEnd w:id="723"/>
      <w:bookmarkEnd w:id="724"/>
      <w:bookmarkEnd w:id="725"/>
      <w:bookmarkEnd w:id="726"/>
    </w:p>
    <w:p w:rsidR="0076463B" w:rsidRDefault="0076463B" w:rsidP="00A153BE">
      <w:pPr>
        <w:pStyle w:val="Prrafodelista"/>
        <w:spacing w:after="0" w:line="480" w:lineRule="auto"/>
        <w:ind w:left="454"/>
        <w:contextualSpacing w:val="0"/>
        <w:jc w:val="both"/>
        <w:rPr>
          <w:rFonts w:ascii="Arial" w:hAnsi="Arial" w:cs="Arial"/>
          <w:sz w:val="24"/>
          <w:szCs w:val="24"/>
        </w:rPr>
      </w:pPr>
    </w:p>
    <w:p w:rsidR="006C44F7" w:rsidRDefault="006C44F7" w:rsidP="00A153BE">
      <w:pPr>
        <w:pStyle w:val="Prrafodelista"/>
        <w:spacing w:after="0" w:line="480" w:lineRule="auto"/>
        <w:ind w:left="454"/>
        <w:contextualSpacing w:val="0"/>
        <w:jc w:val="both"/>
        <w:rPr>
          <w:rFonts w:ascii="Arial" w:hAnsi="Arial" w:cs="Arial"/>
          <w:sz w:val="24"/>
          <w:szCs w:val="24"/>
        </w:rPr>
      </w:pPr>
      <w:r w:rsidRPr="0076463B">
        <w:rPr>
          <w:rFonts w:ascii="Arial" w:hAnsi="Arial" w:cs="Arial"/>
          <w:sz w:val="24"/>
          <w:szCs w:val="24"/>
        </w:rPr>
        <w:t>Este último capítulo está orientado a describir todas las prácticas elaboradas a partir del uso de los eq</w:t>
      </w:r>
      <w:r w:rsidR="005702EF">
        <w:rPr>
          <w:rFonts w:ascii="Arial" w:hAnsi="Arial" w:cs="Arial"/>
          <w:sz w:val="24"/>
          <w:szCs w:val="24"/>
        </w:rPr>
        <w:t xml:space="preserve">uipos Optix OSN 1500 dentro del </w:t>
      </w:r>
      <w:r w:rsidRPr="0076463B">
        <w:rPr>
          <w:rFonts w:ascii="Arial" w:hAnsi="Arial" w:cs="Arial"/>
          <w:sz w:val="24"/>
          <w:szCs w:val="24"/>
        </w:rPr>
        <w:t>laboratorio para la realización de este proyecto.</w:t>
      </w:r>
    </w:p>
    <w:p w:rsidR="006C44F7" w:rsidRDefault="006C44F7" w:rsidP="00A153BE">
      <w:pPr>
        <w:pStyle w:val="Prrafodelista"/>
        <w:spacing w:after="0" w:line="480" w:lineRule="auto"/>
        <w:ind w:left="454"/>
        <w:contextualSpacing w:val="0"/>
        <w:jc w:val="both"/>
        <w:rPr>
          <w:rFonts w:ascii="Arial" w:hAnsi="Arial" w:cs="Arial"/>
          <w:sz w:val="24"/>
          <w:szCs w:val="24"/>
        </w:rPr>
      </w:pPr>
    </w:p>
    <w:p w:rsidR="006C44F7" w:rsidRDefault="0076463B" w:rsidP="00A153BE">
      <w:pPr>
        <w:pStyle w:val="Prrafodelista"/>
        <w:spacing w:after="0" w:line="480" w:lineRule="auto"/>
        <w:ind w:left="454"/>
        <w:contextualSpacing w:val="0"/>
        <w:jc w:val="both"/>
        <w:rPr>
          <w:rFonts w:ascii="Arial" w:hAnsi="Arial" w:cs="Arial"/>
          <w:sz w:val="24"/>
          <w:szCs w:val="24"/>
        </w:rPr>
      </w:pPr>
      <w:r w:rsidRPr="0076463B">
        <w:rPr>
          <w:rFonts w:ascii="Arial" w:hAnsi="Arial" w:cs="Arial"/>
          <w:sz w:val="24"/>
          <w:szCs w:val="24"/>
        </w:rPr>
        <w:t>Se detallará la estructura empleada en cada práctica así como los mecanismos que se usaron para la implementación de las mismas, todo con el objetivo de facilitar su futuro análisis y repetición.</w:t>
      </w:r>
    </w:p>
    <w:p w:rsidR="006C44F7" w:rsidRDefault="006C44F7" w:rsidP="00A153BE">
      <w:pPr>
        <w:pStyle w:val="Prrafodelista"/>
        <w:spacing w:after="0" w:line="480" w:lineRule="auto"/>
        <w:ind w:left="454"/>
        <w:contextualSpacing w:val="0"/>
        <w:jc w:val="both"/>
        <w:rPr>
          <w:rFonts w:ascii="Arial" w:hAnsi="Arial" w:cs="Arial"/>
          <w:sz w:val="24"/>
          <w:szCs w:val="24"/>
        </w:rPr>
      </w:pPr>
    </w:p>
    <w:p w:rsidR="00271DAF" w:rsidRDefault="006E0632" w:rsidP="00A153BE">
      <w:pPr>
        <w:pStyle w:val="Prrafodelista"/>
        <w:spacing w:after="0" w:line="480" w:lineRule="auto"/>
        <w:ind w:left="454"/>
        <w:contextualSpacing w:val="0"/>
        <w:jc w:val="both"/>
        <w:rPr>
          <w:rFonts w:ascii="Arial" w:hAnsi="Arial" w:cs="Arial"/>
          <w:sz w:val="24"/>
          <w:szCs w:val="24"/>
        </w:rPr>
      </w:pPr>
      <w:r>
        <w:rPr>
          <w:rFonts w:ascii="Arial" w:hAnsi="Arial" w:cs="Arial"/>
          <w:sz w:val="24"/>
          <w:szCs w:val="24"/>
        </w:rPr>
        <w:t xml:space="preserve">En cada uno de los casos expuestos a continuación, el procedimiento se detalla en el </w:t>
      </w:r>
      <w:r w:rsidR="00271DAF" w:rsidRPr="00365701">
        <w:rPr>
          <w:rFonts w:ascii="Arial" w:hAnsi="Arial" w:cs="Arial"/>
          <w:sz w:val="24"/>
          <w:szCs w:val="24"/>
        </w:rPr>
        <w:t>Anexo A</w:t>
      </w:r>
      <w:r w:rsidRPr="00365701">
        <w:rPr>
          <w:rFonts w:ascii="Arial" w:hAnsi="Arial" w:cs="Arial"/>
          <w:sz w:val="24"/>
          <w:szCs w:val="24"/>
        </w:rPr>
        <w:t xml:space="preserve"> de</w:t>
      </w:r>
      <w:r>
        <w:rPr>
          <w:rFonts w:ascii="Arial" w:hAnsi="Arial" w:cs="Arial"/>
          <w:sz w:val="24"/>
          <w:szCs w:val="24"/>
        </w:rPr>
        <w:t xml:space="preserve"> este documento.</w:t>
      </w:r>
      <w:r w:rsidR="005702EF">
        <w:rPr>
          <w:rFonts w:ascii="Arial" w:hAnsi="Arial" w:cs="Arial"/>
          <w:sz w:val="24"/>
          <w:szCs w:val="24"/>
        </w:rPr>
        <w:t xml:space="preserve"> Cuando se haga referencia a los equipos OSN 1500B en las diferentes sub secciones denominadas “Equipos y Accesorios” se debe considerar incluidas las tarjetas básicas </w:t>
      </w:r>
      <w:r w:rsidR="005702EF">
        <w:rPr>
          <w:rFonts w:ascii="Arial" w:hAnsi="Arial" w:cs="Arial"/>
          <w:sz w:val="24"/>
          <w:szCs w:val="24"/>
        </w:rPr>
        <w:lastRenderedPageBreak/>
        <w:t xml:space="preserve">para su funcionamiento, gestión e implementación </w:t>
      </w:r>
      <w:r w:rsidR="00241546">
        <w:rPr>
          <w:rFonts w:ascii="Arial" w:hAnsi="Arial" w:cs="Arial"/>
          <w:sz w:val="24"/>
          <w:szCs w:val="24"/>
        </w:rPr>
        <w:t>de la topología anillo,</w:t>
      </w:r>
      <w:r w:rsidR="005702EF">
        <w:rPr>
          <w:rFonts w:ascii="Arial" w:hAnsi="Arial" w:cs="Arial"/>
          <w:sz w:val="24"/>
          <w:szCs w:val="24"/>
        </w:rPr>
        <w:t xml:space="preserve"> estas son: Q1CLX1, PIU, FAN, R1AUX y N1SLD4.</w:t>
      </w:r>
    </w:p>
    <w:p w:rsidR="005702EF" w:rsidRDefault="005702EF" w:rsidP="00A153BE">
      <w:pPr>
        <w:pStyle w:val="Prrafodelista"/>
        <w:spacing w:after="0" w:line="480" w:lineRule="auto"/>
        <w:ind w:left="454"/>
        <w:contextualSpacing w:val="0"/>
        <w:jc w:val="both"/>
        <w:rPr>
          <w:rFonts w:ascii="Arial" w:hAnsi="Arial" w:cs="Arial"/>
          <w:sz w:val="24"/>
          <w:szCs w:val="24"/>
        </w:rPr>
      </w:pPr>
    </w:p>
    <w:p w:rsidR="004E55A4" w:rsidRDefault="00370E64" w:rsidP="006B5FDE">
      <w:pPr>
        <w:pStyle w:val="Prrafodelista"/>
        <w:numPr>
          <w:ilvl w:val="1"/>
          <w:numId w:val="1"/>
        </w:numPr>
        <w:spacing w:after="0" w:line="480" w:lineRule="auto"/>
        <w:contextualSpacing w:val="0"/>
        <w:jc w:val="both"/>
        <w:outlineLvl w:val="1"/>
        <w:rPr>
          <w:rFonts w:ascii="Arial" w:hAnsi="Arial" w:cs="Arial"/>
          <w:b/>
          <w:sz w:val="28"/>
          <w:szCs w:val="28"/>
        </w:rPr>
      </w:pPr>
      <w:bookmarkStart w:id="727" w:name="_Toc293862301"/>
      <w:bookmarkStart w:id="728" w:name="_Toc295209970"/>
      <w:bookmarkStart w:id="729" w:name="_Toc295213264"/>
      <w:bookmarkStart w:id="730" w:name="_Toc295213350"/>
      <w:bookmarkStart w:id="731" w:name="_Toc295213620"/>
      <w:bookmarkStart w:id="732" w:name="_Toc300557997"/>
      <w:bookmarkStart w:id="733" w:name="_Toc300558300"/>
      <w:bookmarkStart w:id="734" w:name="_Toc300656125"/>
      <w:bookmarkStart w:id="735" w:name="_Toc302210022"/>
      <w:bookmarkStart w:id="736" w:name="_Toc302212384"/>
      <w:bookmarkStart w:id="737" w:name="_Toc303097295"/>
      <w:r w:rsidRPr="00581D82">
        <w:rPr>
          <w:rFonts w:ascii="Arial" w:hAnsi="Arial" w:cs="Arial"/>
          <w:b/>
          <w:sz w:val="28"/>
          <w:szCs w:val="28"/>
        </w:rPr>
        <w:t>DESCRIPCIÓN OPTIX 1500</w:t>
      </w:r>
      <w:bookmarkStart w:id="738" w:name="_Toc293862302"/>
      <w:bookmarkEnd w:id="727"/>
      <w:r w:rsidR="00B075DD">
        <w:rPr>
          <w:rFonts w:ascii="Arial" w:hAnsi="Arial" w:cs="Arial"/>
          <w:b/>
          <w:sz w:val="28"/>
          <w:szCs w:val="28"/>
        </w:rPr>
        <w:t>B</w:t>
      </w:r>
      <w:r w:rsidR="006B2E65">
        <w:rPr>
          <w:rFonts w:ascii="Arial" w:hAnsi="Arial" w:cs="Arial"/>
          <w:b/>
          <w:sz w:val="28"/>
          <w:szCs w:val="28"/>
        </w:rPr>
        <w:t xml:space="preserve">, </w:t>
      </w:r>
      <w:r w:rsidRPr="006B2E65">
        <w:rPr>
          <w:rFonts w:ascii="Arial" w:hAnsi="Arial" w:cs="Arial"/>
          <w:b/>
          <w:sz w:val="28"/>
          <w:szCs w:val="28"/>
        </w:rPr>
        <w:t>CREACIÓN Y CARGA DE LA CONFIGURACIÓN ACTUAL DE LOS OSN.</w:t>
      </w:r>
      <w:bookmarkEnd w:id="728"/>
      <w:bookmarkEnd w:id="729"/>
      <w:bookmarkEnd w:id="730"/>
      <w:bookmarkEnd w:id="731"/>
      <w:bookmarkEnd w:id="732"/>
      <w:bookmarkEnd w:id="733"/>
      <w:bookmarkEnd w:id="734"/>
      <w:bookmarkEnd w:id="735"/>
      <w:bookmarkEnd w:id="736"/>
      <w:bookmarkEnd w:id="737"/>
      <w:bookmarkEnd w:id="738"/>
    </w:p>
    <w:p w:rsidR="005915CB" w:rsidRPr="006B5FDE" w:rsidRDefault="005915CB" w:rsidP="006B5FDE">
      <w:pPr>
        <w:pStyle w:val="Prrafodelista"/>
        <w:spacing w:after="0" w:line="480" w:lineRule="auto"/>
        <w:ind w:left="964"/>
        <w:contextualSpacing w:val="0"/>
        <w:jc w:val="both"/>
        <w:rPr>
          <w:rFonts w:ascii="Arial" w:hAnsi="Arial" w:cs="Arial"/>
          <w:sz w:val="24"/>
          <w:szCs w:val="24"/>
        </w:rPr>
      </w:pPr>
    </w:p>
    <w:p w:rsidR="002A514A" w:rsidRPr="00083873" w:rsidRDefault="002A514A" w:rsidP="006B5FDE">
      <w:pPr>
        <w:pStyle w:val="Prrafodelista"/>
        <w:numPr>
          <w:ilvl w:val="2"/>
          <w:numId w:val="1"/>
        </w:numPr>
        <w:spacing w:after="0" w:line="480" w:lineRule="auto"/>
        <w:contextualSpacing w:val="0"/>
        <w:jc w:val="both"/>
        <w:outlineLvl w:val="2"/>
        <w:rPr>
          <w:rFonts w:ascii="Arial" w:hAnsi="Arial" w:cs="Arial"/>
          <w:b/>
          <w:sz w:val="24"/>
          <w:szCs w:val="24"/>
        </w:rPr>
      </w:pPr>
      <w:bookmarkStart w:id="739" w:name="_Toc300557998"/>
      <w:bookmarkStart w:id="740" w:name="_Toc300558301"/>
      <w:bookmarkStart w:id="741" w:name="_Toc300656126"/>
      <w:bookmarkStart w:id="742" w:name="_Toc302210023"/>
      <w:bookmarkStart w:id="743" w:name="_Toc302212385"/>
      <w:bookmarkStart w:id="744" w:name="_Toc303097296"/>
      <w:r w:rsidRPr="00083873">
        <w:rPr>
          <w:rFonts w:ascii="Arial" w:hAnsi="Arial" w:cs="Arial"/>
          <w:b/>
          <w:caps/>
          <w:sz w:val="24"/>
          <w:szCs w:val="24"/>
        </w:rPr>
        <w:t>Objetivos</w:t>
      </w:r>
      <w:bookmarkEnd w:id="739"/>
      <w:bookmarkEnd w:id="740"/>
      <w:bookmarkEnd w:id="741"/>
      <w:bookmarkEnd w:id="742"/>
      <w:bookmarkEnd w:id="743"/>
      <w:bookmarkEnd w:id="744"/>
    </w:p>
    <w:p w:rsidR="007B175C" w:rsidRPr="007B175C" w:rsidRDefault="007B175C" w:rsidP="006B5FDE">
      <w:pPr>
        <w:pStyle w:val="Prrafodelista"/>
        <w:spacing w:after="0" w:line="480" w:lineRule="auto"/>
        <w:ind w:left="1588"/>
        <w:contextualSpacing w:val="0"/>
        <w:jc w:val="both"/>
        <w:rPr>
          <w:rFonts w:ascii="Arial" w:hAnsi="Arial" w:cs="Arial"/>
          <w:sz w:val="24"/>
          <w:szCs w:val="24"/>
          <w:lang w:val="es-EC"/>
        </w:rPr>
      </w:pPr>
    </w:p>
    <w:p w:rsidR="006B5FDE" w:rsidRP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2C714A">
        <w:rPr>
          <w:rFonts w:ascii="Arial" w:hAnsi="Arial" w:cs="Arial"/>
          <w:sz w:val="24"/>
          <w:szCs w:val="24"/>
        </w:rPr>
        <w:t>Identificar los equipos SDH.</w:t>
      </w:r>
    </w:p>
    <w:p w:rsidR="006B5FDE" w:rsidRP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rPr>
        <w:t>Familiarizarse con el Optix 1500 y su programa de gestión.</w:t>
      </w:r>
    </w:p>
    <w:p w:rsidR="006B5FDE" w:rsidRP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rPr>
        <w:t>Saber identificar las tarjetas en el equipo.</w:t>
      </w:r>
    </w:p>
    <w:p w:rsidR="006B5FDE" w:rsidRP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rPr>
        <w:t>Conocer los principales indicadores y sus funcionamientos</w:t>
      </w:r>
      <w:r w:rsidR="00A32C54">
        <w:rPr>
          <w:rFonts w:ascii="Arial" w:hAnsi="Arial" w:cs="Arial"/>
          <w:sz w:val="24"/>
          <w:szCs w:val="24"/>
        </w:rPr>
        <w:t>.</w:t>
      </w:r>
    </w:p>
    <w:p w:rsidR="006B5FDE" w:rsidRP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rPr>
        <w:t>Crear NEs y GNEs</w:t>
      </w:r>
      <w:r w:rsidR="006B5FDE">
        <w:rPr>
          <w:rFonts w:ascii="Arial" w:hAnsi="Arial" w:cs="Arial"/>
          <w:sz w:val="24"/>
          <w:szCs w:val="24"/>
        </w:rPr>
        <w:t>.</w:t>
      </w:r>
    </w:p>
    <w:p w:rsidR="006B5FDE" w:rsidRPr="006B5FDE" w:rsidRDefault="001034C4"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rPr>
        <w:t>Crear un sub armario</w:t>
      </w:r>
      <w:r w:rsidR="00083873" w:rsidRPr="006B5FDE">
        <w:rPr>
          <w:rFonts w:ascii="Arial" w:hAnsi="Arial" w:cs="Arial"/>
          <w:sz w:val="24"/>
          <w:szCs w:val="24"/>
        </w:rPr>
        <w:t xml:space="preserve"> y tarjetas</w:t>
      </w:r>
      <w:r w:rsidR="006B5FDE">
        <w:rPr>
          <w:rFonts w:ascii="Arial" w:hAnsi="Arial" w:cs="Arial"/>
          <w:sz w:val="24"/>
          <w:szCs w:val="24"/>
        </w:rPr>
        <w:t>.</w:t>
      </w:r>
    </w:p>
    <w:p w:rsidR="006B5FDE" w:rsidRPr="006B5FDE" w:rsidRDefault="001034C4"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rPr>
        <w:t>Crear una topologí</w:t>
      </w:r>
      <w:r w:rsidR="00083873" w:rsidRPr="006B5FDE">
        <w:rPr>
          <w:rFonts w:ascii="Arial" w:hAnsi="Arial" w:cs="Arial"/>
          <w:sz w:val="24"/>
          <w:szCs w:val="24"/>
        </w:rPr>
        <w:t xml:space="preserve">a de </w:t>
      </w:r>
      <w:r w:rsidRPr="006B5FDE">
        <w:rPr>
          <w:rFonts w:ascii="Arial" w:hAnsi="Arial" w:cs="Arial"/>
          <w:sz w:val="24"/>
          <w:szCs w:val="24"/>
        </w:rPr>
        <w:t>s</w:t>
      </w:r>
      <w:r w:rsidR="00083873" w:rsidRPr="006B5FDE">
        <w:rPr>
          <w:rFonts w:ascii="Arial" w:hAnsi="Arial" w:cs="Arial"/>
          <w:sz w:val="24"/>
          <w:szCs w:val="24"/>
        </w:rPr>
        <w:t>ub</w:t>
      </w:r>
      <w:r w:rsidRPr="006B5FDE">
        <w:rPr>
          <w:rFonts w:ascii="Arial" w:hAnsi="Arial" w:cs="Arial"/>
          <w:sz w:val="24"/>
          <w:szCs w:val="24"/>
        </w:rPr>
        <w:t xml:space="preserve"> </w:t>
      </w:r>
      <w:r w:rsidR="00083873" w:rsidRPr="006B5FDE">
        <w:rPr>
          <w:rFonts w:ascii="Arial" w:hAnsi="Arial" w:cs="Arial"/>
          <w:sz w:val="24"/>
          <w:szCs w:val="24"/>
        </w:rPr>
        <w:t>red</w:t>
      </w:r>
      <w:r w:rsidR="006B5FDE">
        <w:rPr>
          <w:rFonts w:ascii="Arial" w:hAnsi="Arial" w:cs="Arial"/>
          <w:sz w:val="24"/>
          <w:szCs w:val="24"/>
        </w:rPr>
        <w:t>.</w:t>
      </w:r>
    </w:p>
    <w:p w:rsidR="006B5FDE" w:rsidRPr="006B5FDE" w:rsidRDefault="006B5FDE" w:rsidP="006B5FDE">
      <w:pPr>
        <w:spacing w:after="0" w:line="480" w:lineRule="auto"/>
        <w:ind w:left="1588"/>
        <w:jc w:val="both"/>
        <w:rPr>
          <w:rFonts w:ascii="Arial" w:hAnsi="Arial" w:cs="Arial"/>
          <w:sz w:val="24"/>
          <w:szCs w:val="24"/>
          <w:lang w:val="es-EC"/>
        </w:rPr>
      </w:pPr>
    </w:p>
    <w:p w:rsidR="002A514A" w:rsidRPr="00083873" w:rsidRDefault="002A514A" w:rsidP="006B5FDE">
      <w:pPr>
        <w:pStyle w:val="Prrafodelista"/>
        <w:numPr>
          <w:ilvl w:val="2"/>
          <w:numId w:val="1"/>
        </w:numPr>
        <w:spacing w:after="0" w:line="480" w:lineRule="auto"/>
        <w:contextualSpacing w:val="0"/>
        <w:jc w:val="both"/>
        <w:outlineLvl w:val="2"/>
        <w:rPr>
          <w:rFonts w:ascii="Arial" w:hAnsi="Arial" w:cs="Arial"/>
          <w:b/>
          <w:sz w:val="24"/>
          <w:szCs w:val="24"/>
        </w:rPr>
      </w:pPr>
      <w:bookmarkStart w:id="745" w:name="_Toc300557999"/>
      <w:bookmarkStart w:id="746" w:name="_Toc300558302"/>
      <w:bookmarkStart w:id="747" w:name="_Toc300656127"/>
      <w:bookmarkStart w:id="748" w:name="_Toc302210024"/>
      <w:bookmarkStart w:id="749" w:name="_Toc302212386"/>
      <w:bookmarkStart w:id="750" w:name="_Toc303097297"/>
      <w:r w:rsidRPr="00083873">
        <w:rPr>
          <w:rFonts w:ascii="Arial" w:hAnsi="Arial" w:cs="Arial"/>
          <w:b/>
          <w:caps/>
          <w:sz w:val="24"/>
          <w:szCs w:val="24"/>
        </w:rPr>
        <w:t>Equipos</w:t>
      </w:r>
      <w:r w:rsidR="00CB3AE1">
        <w:rPr>
          <w:rFonts w:ascii="Arial" w:hAnsi="Arial" w:cs="Arial"/>
          <w:b/>
          <w:caps/>
          <w:sz w:val="24"/>
          <w:szCs w:val="24"/>
        </w:rPr>
        <w:t xml:space="preserve"> </w:t>
      </w:r>
      <w:r w:rsidR="00CB3AE1">
        <w:rPr>
          <w:rFonts w:ascii="Arial" w:hAnsi="Arial" w:cs="Arial"/>
          <w:b/>
          <w:sz w:val="24"/>
          <w:szCs w:val="24"/>
        </w:rPr>
        <w:t>Y ACCESORIOS</w:t>
      </w:r>
      <w:bookmarkEnd w:id="745"/>
      <w:bookmarkEnd w:id="746"/>
      <w:bookmarkEnd w:id="747"/>
      <w:bookmarkEnd w:id="748"/>
      <w:bookmarkEnd w:id="749"/>
      <w:bookmarkEnd w:id="750"/>
    </w:p>
    <w:p w:rsidR="007B175C" w:rsidRPr="007B175C" w:rsidRDefault="007B175C" w:rsidP="006B5FDE">
      <w:pPr>
        <w:pStyle w:val="Prrafodelista"/>
        <w:spacing w:after="0" w:line="480" w:lineRule="auto"/>
        <w:ind w:left="1588"/>
        <w:contextualSpacing w:val="0"/>
        <w:jc w:val="both"/>
        <w:rPr>
          <w:rFonts w:ascii="Arial" w:hAnsi="Arial" w:cs="Arial"/>
          <w:sz w:val="24"/>
          <w:szCs w:val="24"/>
          <w:lang w:val="es-EC"/>
        </w:rPr>
      </w:pPr>
    </w:p>
    <w:p w:rsidR="006B5FDE" w:rsidRPr="006B5FDE" w:rsidRDefault="00912DDD"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Pr>
          <w:rFonts w:ascii="Arial" w:hAnsi="Arial" w:cs="Arial"/>
          <w:sz w:val="24"/>
          <w:szCs w:val="24"/>
        </w:rPr>
        <w:t xml:space="preserve">3 equipos </w:t>
      </w:r>
      <w:r w:rsidR="002C714A" w:rsidRPr="00083873">
        <w:rPr>
          <w:rFonts w:ascii="Arial" w:hAnsi="Arial" w:cs="Arial"/>
          <w:sz w:val="24"/>
          <w:szCs w:val="24"/>
        </w:rPr>
        <w:t>OSN Optix 1500B</w:t>
      </w:r>
      <w:r w:rsidR="006B5FDE">
        <w:rPr>
          <w:rFonts w:ascii="Arial" w:hAnsi="Arial" w:cs="Arial"/>
          <w:sz w:val="24"/>
          <w:szCs w:val="24"/>
        </w:rPr>
        <w:t>.</w:t>
      </w:r>
    </w:p>
    <w:p w:rsidR="006B5FDE" w:rsidRDefault="006E0632"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lang w:val="es-EC"/>
        </w:rPr>
        <w:t>Servidor con Sistema de gestión OptiX iManager T2000 y tarjeta de red.</w:t>
      </w:r>
    </w:p>
    <w:p w:rsidR="006E0632" w:rsidRDefault="00912DDD"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Pr>
          <w:rFonts w:ascii="Arial" w:hAnsi="Arial" w:cs="Arial"/>
          <w:sz w:val="24"/>
          <w:szCs w:val="24"/>
          <w:lang w:val="es-EC"/>
        </w:rPr>
        <w:t>Cable de red directo.</w:t>
      </w:r>
    </w:p>
    <w:p w:rsidR="00083873" w:rsidRPr="00083873" w:rsidRDefault="00083873" w:rsidP="006B5FDE">
      <w:pPr>
        <w:pStyle w:val="Prrafodelista"/>
        <w:numPr>
          <w:ilvl w:val="2"/>
          <w:numId w:val="1"/>
        </w:numPr>
        <w:spacing w:after="0" w:line="480" w:lineRule="auto"/>
        <w:contextualSpacing w:val="0"/>
        <w:jc w:val="both"/>
        <w:outlineLvl w:val="2"/>
        <w:rPr>
          <w:rFonts w:ascii="Arial" w:hAnsi="Arial" w:cs="Arial"/>
          <w:b/>
          <w:sz w:val="24"/>
          <w:szCs w:val="24"/>
        </w:rPr>
      </w:pPr>
      <w:bookmarkStart w:id="751" w:name="_Toc300558000"/>
      <w:bookmarkStart w:id="752" w:name="_Toc300558303"/>
      <w:bookmarkStart w:id="753" w:name="_Toc300656128"/>
      <w:bookmarkStart w:id="754" w:name="_Toc302210025"/>
      <w:bookmarkStart w:id="755" w:name="_Toc302212387"/>
      <w:bookmarkStart w:id="756" w:name="_Toc303097298"/>
      <w:r w:rsidRPr="005915CB">
        <w:rPr>
          <w:rFonts w:ascii="Arial" w:hAnsi="Arial" w:cs="Arial"/>
          <w:b/>
          <w:caps/>
          <w:sz w:val="24"/>
          <w:szCs w:val="24"/>
        </w:rPr>
        <w:lastRenderedPageBreak/>
        <w:t>Introducción</w:t>
      </w:r>
      <w:bookmarkEnd w:id="751"/>
      <w:bookmarkEnd w:id="752"/>
      <w:bookmarkEnd w:id="753"/>
      <w:bookmarkEnd w:id="754"/>
      <w:bookmarkEnd w:id="755"/>
      <w:bookmarkEnd w:id="756"/>
    </w:p>
    <w:p w:rsidR="007B175C" w:rsidRDefault="007B175C" w:rsidP="00273931">
      <w:pPr>
        <w:pStyle w:val="Prrafodelista"/>
        <w:spacing w:after="0" w:line="480" w:lineRule="auto"/>
        <w:ind w:left="1588"/>
        <w:contextualSpacing w:val="0"/>
        <w:jc w:val="both"/>
        <w:rPr>
          <w:rFonts w:ascii="Arial" w:hAnsi="Arial" w:cs="Arial"/>
          <w:sz w:val="24"/>
          <w:szCs w:val="24"/>
        </w:rPr>
      </w:pPr>
    </w:p>
    <w:p w:rsidR="00083873" w:rsidRDefault="002A514A" w:rsidP="006B5FDE">
      <w:pPr>
        <w:pStyle w:val="Prrafodelista"/>
        <w:spacing w:after="0" w:line="480" w:lineRule="auto"/>
        <w:ind w:left="1588"/>
        <w:contextualSpacing w:val="0"/>
        <w:jc w:val="both"/>
        <w:rPr>
          <w:rFonts w:ascii="Arial" w:hAnsi="Arial" w:cs="Arial"/>
          <w:sz w:val="24"/>
          <w:szCs w:val="24"/>
        </w:rPr>
      </w:pPr>
      <w:r w:rsidRPr="00083873">
        <w:rPr>
          <w:rFonts w:ascii="Arial" w:hAnsi="Arial" w:cs="Arial"/>
          <w:sz w:val="24"/>
          <w:szCs w:val="24"/>
        </w:rPr>
        <w:t>SDH es una alternativa de evolución de las redes de transporte, que nace debido al acelerado crecimiento de las actuales redes de transmisión, demanda de nuevos servicios y aparición de nuevos operadores de red. SDH satisface las exigencias de flexibilidad y calidad que requiere un mercado que está continuamente en cambio. SDH define la transmisión de información asíncrona y síncrona (datos sensibles al tiempo como video en tiempo real).</w:t>
      </w:r>
    </w:p>
    <w:p w:rsidR="00083873" w:rsidRDefault="00083873" w:rsidP="006B5FDE">
      <w:pPr>
        <w:pStyle w:val="Prrafodelista"/>
        <w:spacing w:after="0" w:line="480" w:lineRule="auto"/>
        <w:ind w:left="1588"/>
        <w:contextualSpacing w:val="0"/>
        <w:jc w:val="both"/>
        <w:rPr>
          <w:rFonts w:ascii="Arial" w:hAnsi="Arial" w:cs="Arial"/>
          <w:sz w:val="24"/>
          <w:szCs w:val="24"/>
        </w:rPr>
      </w:pPr>
    </w:p>
    <w:p w:rsidR="00083873" w:rsidRDefault="002A514A" w:rsidP="006B5FDE">
      <w:pPr>
        <w:pStyle w:val="Prrafodelista"/>
        <w:spacing w:after="0" w:line="480" w:lineRule="auto"/>
        <w:ind w:left="1588"/>
        <w:contextualSpacing w:val="0"/>
        <w:jc w:val="both"/>
        <w:rPr>
          <w:rFonts w:ascii="Arial" w:hAnsi="Arial" w:cs="Arial"/>
          <w:sz w:val="24"/>
          <w:szCs w:val="24"/>
        </w:rPr>
      </w:pPr>
      <w:r w:rsidRPr="00083873">
        <w:rPr>
          <w:rFonts w:ascii="Arial" w:hAnsi="Arial" w:cs="Arial"/>
          <w:sz w:val="24"/>
          <w:szCs w:val="24"/>
        </w:rPr>
        <w:t>Una red SDH consiste en NE</w:t>
      </w:r>
      <w:r w:rsidR="001034C4">
        <w:rPr>
          <w:rFonts w:ascii="Arial" w:hAnsi="Arial" w:cs="Arial"/>
          <w:sz w:val="24"/>
          <w:szCs w:val="24"/>
        </w:rPr>
        <w:t>s</w:t>
      </w:r>
      <w:r w:rsidRPr="00083873">
        <w:rPr>
          <w:rFonts w:ascii="Arial" w:hAnsi="Arial" w:cs="Arial"/>
          <w:sz w:val="24"/>
          <w:szCs w:val="24"/>
        </w:rPr>
        <w:t xml:space="preserve"> interconectados con fibra óptica. La geometría del diseño de NEs y la transmisión de las líneas es llamada topología de red. La</w:t>
      </w:r>
      <w:r w:rsidR="00E70D94" w:rsidRPr="00083873">
        <w:rPr>
          <w:rFonts w:ascii="Arial" w:hAnsi="Arial" w:cs="Arial"/>
          <w:sz w:val="24"/>
          <w:szCs w:val="24"/>
        </w:rPr>
        <w:t xml:space="preserve"> </w:t>
      </w:r>
      <w:r w:rsidRPr="00083873">
        <w:rPr>
          <w:rFonts w:ascii="Arial" w:hAnsi="Arial" w:cs="Arial"/>
          <w:sz w:val="24"/>
          <w:szCs w:val="24"/>
        </w:rPr>
        <w:t>eficiencia, fiabilidad y el costo-eficacia de la red depende altamente de esta topología.</w:t>
      </w:r>
    </w:p>
    <w:p w:rsidR="00083873" w:rsidRDefault="00083873" w:rsidP="006B5FDE">
      <w:pPr>
        <w:pStyle w:val="Prrafodelista"/>
        <w:spacing w:after="0" w:line="480" w:lineRule="auto"/>
        <w:ind w:left="1588"/>
        <w:contextualSpacing w:val="0"/>
        <w:jc w:val="both"/>
        <w:rPr>
          <w:rFonts w:ascii="Arial" w:hAnsi="Arial" w:cs="Arial"/>
          <w:sz w:val="24"/>
          <w:szCs w:val="24"/>
        </w:rPr>
      </w:pPr>
    </w:p>
    <w:p w:rsidR="00083873" w:rsidRDefault="002A514A" w:rsidP="006B5FDE">
      <w:pPr>
        <w:pStyle w:val="Prrafodelista"/>
        <w:spacing w:after="0" w:line="480" w:lineRule="auto"/>
        <w:ind w:left="1588"/>
        <w:contextualSpacing w:val="0"/>
        <w:jc w:val="both"/>
        <w:rPr>
          <w:rFonts w:ascii="Arial" w:hAnsi="Arial" w:cs="Arial"/>
          <w:sz w:val="24"/>
          <w:szCs w:val="24"/>
        </w:rPr>
      </w:pPr>
      <w:r w:rsidRPr="00083873">
        <w:rPr>
          <w:rFonts w:ascii="Arial" w:hAnsi="Arial" w:cs="Arial"/>
          <w:sz w:val="24"/>
          <w:szCs w:val="24"/>
        </w:rPr>
        <w:t>T2000 es un Sistema de Gestión de Redes Ópticas SDH y DWDM. Propietario de Huawei en Windows y Solaris, ofrece la gestión de la Red de Transmisión SDH, montada con equipos Huawei, actualmente en ETB. IManager T2000 (T2000 para abreviar) proporciona una capa de soluciones para redes de transmisión de pequeñas y medianas empresas.</w:t>
      </w:r>
      <w:r w:rsidR="00E70D94" w:rsidRPr="00083873">
        <w:rPr>
          <w:rFonts w:ascii="Arial" w:hAnsi="Arial" w:cs="Arial"/>
          <w:sz w:val="24"/>
          <w:szCs w:val="24"/>
        </w:rPr>
        <w:t xml:space="preserve"> </w:t>
      </w:r>
      <w:r w:rsidRPr="00083873">
        <w:rPr>
          <w:rFonts w:ascii="Arial" w:hAnsi="Arial" w:cs="Arial"/>
          <w:sz w:val="24"/>
          <w:szCs w:val="24"/>
        </w:rPr>
        <w:t xml:space="preserve">Puede formar </w:t>
      </w:r>
      <w:r w:rsidRPr="00083873">
        <w:rPr>
          <w:rFonts w:ascii="Arial" w:hAnsi="Arial" w:cs="Arial"/>
          <w:sz w:val="24"/>
          <w:szCs w:val="24"/>
        </w:rPr>
        <w:lastRenderedPageBreak/>
        <w:t>varias capas de gestión, con un nivel mayor y eficaz de gestión de redes (NMS) a través de un estándar de interfaz externa, para ayudar y facilitar a los nuevos Estados o capas de gestión de alto nivel, el control, monitoreo y OAM de grandes redes de transmisión</w:t>
      </w:r>
      <w:r w:rsidR="00A32C54">
        <w:rPr>
          <w:rFonts w:ascii="Arial" w:hAnsi="Arial" w:cs="Arial"/>
          <w:sz w:val="24"/>
          <w:szCs w:val="24"/>
        </w:rPr>
        <w:t>.</w:t>
      </w:r>
    </w:p>
    <w:p w:rsidR="00083873" w:rsidRDefault="00083873" w:rsidP="006B5FDE">
      <w:pPr>
        <w:pStyle w:val="Prrafodelista"/>
        <w:spacing w:after="0" w:line="480" w:lineRule="auto"/>
        <w:ind w:left="1588"/>
        <w:contextualSpacing w:val="0"/>
        <w:jc w:val="both"/>
        <w:rPr>
          <w:rFonts w:ascii="Arial" w:hAnsi="Arial" w:cs="Arial"/>
          <w:sz w:val="24"/>
          <w:szCs w:val="24"/>
        </w:rPr>
      </w:pPr>
    </w:p>
    <w:p w:rsidR="002A514A" w:rsidRDefault="002A514A" w:rsidP="006B5FDE">
      <w:pPr>
        <w:pStyle w:val="Prrafodelista"/>
        <w:spacing w:after="0" w:line="480" w:lineRule="auto"/>
        <w:ind w:left="1588"/>
        <w:contextualSpacing w:val="0"/>
        <w:jc w:val="both"/>
        <w:rPr>
          <w:rFonts w:ascii="Arial" w:hAnsi="Arial" w:cs="Arial"/>
          <w:sz w:val="24"/>
          <w:szCs w:val="24"/>
        </w:rPr>
      </w:pPr>
      <w:r w:rsidRPr="00083873">
        <w:rPr>
          <w:rFonts w:ascii="Arial" w:hAnsi="Arial" w:cs="Arial"/>
          <w:sz w:val="24"/>
          <w:szCs w:val="24"/>
        </w:rPr>
        <w:t>El T2000 gestiona sistemas de transmisión como SDH, WDM, MSTP, ASON, SONET de manera unificada. El iManager T2000 proporciona todas las funcionalidades de la gestión de redes (gestión de fallos, gestión de la configuración, gestión de la comunicación, gestión del rendimiento, gestión de seguridad, gestión de la topología de la red).</w:t>
      </w:r>
    </w:p>
    <w:p w:rsidR="00083873" w:rsidRDefault="00083873" w:rsidP="006B5FDE">
      <w:pPr>
        <w:pStyle w:val="Prrafodelista"/>
        <w:spacing w:after="0" w:line="480" w:lineRule="auto"/>
        <w:ind w:left="1588"/>
        <w:contextualSpacing w:val="0"/>
        <w:jc w:val="both"/>
        <w:rPr>
          <w:rFonts w:ascii="Arial" w:hAnsi="Arial" w:cs="Arial"/>
          <w:b/>
          <w:sz w:val="24"/>
          <w:szCs w:val="24"/>
        </w:rPr>
      </w:pPr>
    </w:p>
    <w:p w:rsidR="0030187E" w:rsidRDefault="0030187E" w:rsidP="0030187E">
      <w:pPr>
        <w:pStyle w:val="Prrafodelista"/>
        <w:numPr>
          <w:ilvl w:val="2"/>
          <w:numId w:val="1"/>
        </w:numPr>
        <w:spacing w:after="0" w:line="480" w:lineRule="auto"/>
        <w:contextualSpacing w:val="0"/>
        <w:jc w:val="both"/>
        <w:outlineLvl w:val="2"/>
        <w:rPr>
          <w:rFonts w:ascii="Arial" w:hAnsi="Arial" w:cs="Arial"/>
          <w:b/>
          <w:sz w:val="24"/>
          <w:szCs w:val="24"/>
        </w:rPr>
      </w:pPr>
      <w:bookmarkStart w:id="757" w:name="_Toc300558002"/>
      <w:bookmarkStart w:id="758" w:name="_Toc300558305"/>
      <w:bookmarkStart w:id="759" w:name="_Toc300656130"/>
      <w:bookmarkStart w:id="760" w:name="_Toc302210026"/>
      <w:bookmarkStart w:id="761" w:name="_Toc302212388"/>
      <w:bookmarkStart w:id="762" w:name="_Toc303097299"/>
      <w:r w:rsidRPr="005915CB">
        <w:rPr>
          <w:rFonts w:ascii="Arial" w:hAnsi="Arial" w:cs="Arial"/>
          <w:b/>
          <w:sz w:val="24"/>
          <w:szCs w:val="24"/>
        </w:rPr>
        <w:t>RECOMENDACIONES</w:t>
      </w:r>
      <w:bookmarkEnd w:id="757"/>
      <w:bookmarkEnd w:id="758"/>
      <w:bookmarkEnd w:id="759"/>
      <w:bookmarkEnd w:id="760"/>
      <w:bookmarkEnd w:id="761"/>
      <w:bookmarkEnd w:id="762"/>
    </w:p>
    <w:p w:rsidR="0030187E" w:rsidRDefault="0030187E" w:rsidP="00065B8F">
      <w:pPr>
        <w:pStyle w:val="Prrafodelista"/>
        <w:spacing w:after="0" w:line="480" w:lineRule="auto"/>
        <w:ind w:left="1588"/>
        <w:contextualSpacing w:val="0"/>
        <w:jc w:val="both"/>
        <w:rPr>
          <w:rFonts w:ascii="Arial" w:hAnsi="Arial" w:cs="Arial"/>
          <w:sz w:val="24"/>
          <w:szCs w:val="24"/>
        </w:rPr>
      </w:pPr>
    </w:p>
    <w:p w:rsidR="00E63FF2" w:rsidRPr="00E63FF2" w:rsidRDefault="00E63FF2" w:rsidP="00E63FF2">
      <w:pPr>
        <w:pStyle w:val="Prrafodelista"/>
        <w:spacing w:after="0" w:line="480" w:lineRule="auto"/>
        <w:ind w:left="1588"/>
        <w:jc w:val="both"/>
        <w:rPr>
          <w:rFonts w:ascii="Arial" w:hAnsi="Arial" w:cs="Arial"/>
          <w:sz w:val="24"/>
          <w:szCs w:val="24"/>
        </w:rPr>
      </w:pPr>
      <w:r w:rsidRPr="00E63FF2">
        <w:rPr>
          <w:rFonts w:ascii="Arial" w:hAnsi="Arial" w:cs="Arial"/>
          <w:sz w:val="24"/>
          <w:szCs w:val="24"/>
        </w:rPr>
        <w:t>Durante la elaboración de esta práctica es recomendable identificar con claridad los principales elementos que componen el equipo Optix OSN 1500B para la correcta manipulación de los mismos durante todo el desarrollo de la serie de prácticas que componen este manual.</w:t>
      </w:r>
    </w:p>
    <w:p w:rsidR="00E63FF2" w:rsidRPr="00E63FF2" w:rsidRDefault="00E63FF2" w:rsidP="00E63FF2">
      <w:pPr>
        <w:pStyle w:val="Prrafodelista"/>
        <w:spacing w:after="0" w:line="480" w:lineRule="auto"/>
        <w:ind w:left="1588"/>
        <w:jc w:val="both"/>
        <w:rPr>
          <w:rFonts w:ascii="Arial" w:hAnsi="Arial" w:cs="Arial"/>
          <w:sz w:val="24"/>
          <w:szCs w:val="24"/>
        </w:rPr>
      </w:pPr>
    </w:p>
    <w:p w:rsidR="00E63FF2" w:rsidRDefault="00E63FF2" w:rsidP="00E63FF2">
      <w:pPr>
        <w:pStyle w:val="Prrafodelista"/>
        <w:spacing w:after="0" w:line="480" w:lineRule="auto"/>
        <w:ind w:left="1588"/>
        <w:contextualSpacing w:val="0"/>
        <w:jc w:val="both"/>
        <w:rPr>
          <w:rFonts w:ascii="Arial" w:hAnsi="Arial" w:cs="Arial"/>
          <w:sz w:val="24"/>
          <w:szCs w:val="24"/>
        </w:rPr>
      </w:pPr>
      <w:r w:rsidRPr="00E63FF2">
        <w:rPr>
          <w:rFonts w:ascii="Arial" w:hAnsi="Arial" w:cs="Arial"/>
          <w:sz w:val="24"/>
          <w:szCs w:val="24"/>
        </w:rPr>
        <w:lastRenderedPageBreak/>
        <w:t xml:space="preserve">Es necesario que todos los procesos del programa “T2000 Server” se encuentren en el estado de ejecución antes de proceder con inicio del programa “T2000 Client”. Es recomendable encenderlos manualmente por medio de la opción </w:t>
      </w:r>
      <w:r w:rsidRPr="00E63FF2">
        <w:rPr>
          <w:rFonts w:ascii="Arial" w:hAnsi="Arial" w:cs="Arial"/>
          <w:b/>
          <w:i/>
          <w:sz w:val="24"/>
          <w:szCs w:val="24"/>
        </w:rPr>
        <w:t>Start server</w:t>
      </w:r>
      <w:r w:rsidRPr="00E63FF2">
        <w:rPr>
          <w:rFonts w:ascii="Arial" w:hAnsi="Arial" w:cs="Arial"/>
          <w:sz w:val="24"/>
          <w:szCs w:val="24"/>
        </w:rPr>
        <w:t>.</w:t>
      </w:r>
    </w:p>
    <w:p w:rsidR="00065B8F" w:rsidRDefault="00065B8F" w:rsidP="00065B8F">
      <w:pPr>
        <w:pStyle w:val="Prrafodelista"/>
        <w:spacing w:after="0" w:line="480" w:lineRule="auto"/>
        <w:ind w:left="1588"/>
        <w:contextualSpacing w:val="0"/>
        <w:jc w:val="both"/>
        <w:rPr>
          <w:rFonts w:ascii="Arial" w:hAnsi="Arial" w:cs="Arial"/>
          <w:sz w:val="24"/>
          <w:szCs w:val="24"/>
        </w:rPr>
      </w:pPr>
    </w:p>
    <w:p w:rsidR="00083873" w:rsidRDefault="00BD1A49" w:rsidP="006B5FDE">
      <w:pPr>
        <w:pStyle w:val="Prrafodelista"/>
        <w:numPr>
          <w:ilvl w:val="2"/>
          <w:numId w:val="1"/>
        </w:numPr>
        <w:spacing w:after="0" w:line="480" w:lineRule="auto"/>
        <w:contextualSpacing w:val="0"/>
        <w:jc w:val="both"/>
        <w:outlineLvl w:val="2"/>
        <w:rPr>
          <w:rFonts w:ascii="Arial" w:hAnsi="Arial" w:cs="Arial"/>
          <w:b/>
          <w:sz w:val="24"/>
          <w:szCs w:val="24"/>
        </w:rPr>
      </w:pPr>
      <w:bookmarkStart w:id="763" w:name="_Toc300558001"/>
      <w:bookmarkStart w:id="764" w:name="_Toc300558304"/>
      <w:bookmarkStart w:id="765" w:name="_Toc300656129"/>
      <w:bookmarkStart w:id="766" w:name="_Toc302210027"/>
      <w:bookmarkStart w:id="767" w:name="_Toc302212389"/>
      <w:bookmarkStart w:id="768" w:name="_Toc303097300"/>
      <w:r>
        <w:rPr>
          <w:rFonts w:ascii="Arial" w:hAnsi="Arial" w:cs="Arial"/>
          <w:b/>
          <w:sz w:val="24"/>
          <w:szCs w:val="24"/>
        </w:rPr>
        <w:t>CONCLUSIONES</w:t>
      </w:r>
      <w:bookmarkEnd w:id="763"/>
      <w:bookmarkEnd w:id="764"/>
      <w:bookmarkEnd w:id="765"/>
      <w:bookmarkEnd w:id="766"/>
      <w:bookmarkEnd w:id="767"/>
      <w:bookmarkEnd w:id="768"/>
    </w:p>
    <w:p w:rsidR="007B175C" w:rsidRDefault="007B175C" w:rsidP="00065B8F">
      <w:pPr>
        <w:pStyle w:val="Prrafodelista"/>
        <w:spacing w:after="0" w:line="480" w:lineRule="auto"/>
        <w:ind w:left="1588"/>
        <w:contextualSpacing w:val="0"/>
        <w:jc w:val="both"/>
        <w:rPr>
          <w:rFonts w:ascii="Arial" w:hAnsi="Arial" w:cs="Arial"/>
          <w:sz w:val="24"/>
          <w:szCs w:val="24"/>
        </w:rPr>
      </w:pPr>
    </w:p>
    <w:p w:rsidR="00E63FF2" w:rsidRPr="00E63FF2" w:rsidRDefault="00E63FF2" w:rsidP="00E63FF2">
      <w:pPr>
        <w:pStyle w:val="Prrafodelista"/>
        <w:spacing w:after="0" w:line="480" w:lineRule="auto"/>
        <w:ind w:left="1588"/>
        <w:jc w:val="both"/>
        <w:rPr>
          <w:rFonts w:ascii="Arial" w:hAnsi="Arial" w:cs="Arial"/>
          <w:sz w:val="24"/>
          <w:szCs w:val="24"/>
        </w:rPr>
      </w:pPr>
      <w:r w:rsidRPr="00E63FF2">
        <w:rPr>
          <w:rFonts w:ascii="Arial" w:hAnsi="Arial" w:cs="Arial"/>
          <w:sz w:val="24"/>
          <w:szCs w:val="24"/>
        </w:rPr>
        <w:t>El Optix 1500B es un equipo que no es usualmente usado dentro de la capa de núcleo de la red para las compañías de Telecomunicaciones ya que no maneja gran cantidad de información debido a su estructura física que dispone de una cantidad menor de ranuras para la colocación de tarjetas en comparación con otros equipos del mismo fabricante de la serie OSN. Adicionalmente la capacidad de servicios que se pueden crear en las tarjetas es limitada de acuerdo a las características técnicas descritas en el capítulo 4.</w:t>
      </w:r>
    </w:p>
    <w:p w:rsidR="00E63FF2" w:rsidRPr="00E63FF2" w:rsidRDefault="00E63FF2" w:rsidP="00E63FF2">
      <w:pPr>
        <w:pStyle w:val="Prrafodelista"/>
        <w:spacing w:after="0" w:line="480" w:lineRule="auto"/>
        <w:ind w:left="1588"/>
        <w:jc w:val="both"/>
        <w:rPr>
          <w:rFonts w:ascii="Arial" w:hAnsi="Arial" w:cs="Arial"/>
          <w:sz w:val="24"/>
          <w:szCs w:val="24"/>
        </w:rPr>
      </w:pPr>
    </w:p>
    <w:p w:rsidR="00E63FF2" w:rsidRPr="00E63FF2" w:rsidRDefault="00E63FF2" w:rsidP="00E63FF2">
      <w:pPr>
        <w:pStyle w:val="Prrafodelista"/>
        <w:spacing w:after="0" w:line="480" w:lineRule="auto"/>
        <w:ind w:left="1588"/>
        <w:jc w:val="both"/>
        <w:rPr>
          <w:rFonts w:ascii="Arial" w:hAnsi="Arial" w:cs="Arial"/>
          <w:sz w:val="24"/>
          <w:szCs w:val="24"/>
        </w:rPr>
      </w:pPr>
      <w:r w:rsidRPr="00E63FF2">
        <w:rPr>
          <w:rFonts w:ascii="Arial" w:hAnsi="Arial" w:cs="Arial"/>
          <w:sz w:val="24"/>
          <w:szCs w:val="24"/>
        </w:rPr>
        <w:t xml:space="preserve">De la observación de los equipos durante la práctica se pudo verificar cada una de las áreas en que se encuentran divididos los OSN así como las diferentes ranuras en las que se encuentran asignadas las correspondientes tarjetas de </w:t>
      </w:r>
      <w:r w:rsidRPr="00E63FF2">
        <w:rPr>
          <w:rFonts w:ascii="Arial" w:hAnsi="Arial" w:cs="Arial"/>
          <w:sz w:val="24"/>
          <w:szCs w:val="24"/>
        </w:rPr>
        <w:lastRenderedPageBreak/>
        <w:t>procesamiento SDH, tarjetas de procesamiento PDH, tarjetas de procesamiento de datos y tarjetas auxiliares.</w:t>
      </w:r>
    </w:p>
    <w:p w:rsidR="00E63FF2" w:rsidRPr="00E63FF2" w:rsidRDefault="00E63FF2" w:rsidP="00E63FF2">
      <w:pPr>
        <w:pStyle w:val="Prrafodelista"/>
        <w:spacing w:after="0" w:line="480" w:lineRule="auto"/>
        <w:ind w:left="1588"/>
        <w:jc w:val="both"/>
        <w:rPr>
          <w:rFonts w:ascii="Arial" w:hAnsi="Arial" w:cs="Arial"/>
          <w:sz w:val="24"/>
          <w:szCs w:val="24"/>
        </w:rPr>
      </w:pPr>
    </w:p>
    <w:p w:rsidR="00E63FF2" w:rsidRPr="00E63FF2" w:rsidRDefault="00E63FF2" w:rsidP="00E63FF2">
      <w:pPr>
        <w:pStyle w:val="Prrafodelista"/>
        <w:spacing w:after="0" w:line="480" w:lineRule="auto"/>
        <w:ind w:left="1588"/>
        <w:jc w:val="both"/>
        <w:rPr>
          <w:rFonts w:ascii="Arial" w:hAnsi="Arial" w:cs="Arial"/>
          <w:sz w:val="24"/>
          <w:szCs w:val="24"/>
        </w:rPr>
      </w:pPr>
      <w:r w:rsidRPr="00E63FF2">
        <w:rPr>
          <w:rFonts w:ascii="Arial" w:hAnsi="Arial" w:cs="Arial"/>
          <w:sz w:val="24"/>
          <w:szCs w:val="24"/>
        </w:rPr>
        <w:t>T2000 es un Sistema de Gestión de Redes Ópticas propietario de Huawei que realiza funciones de gestión de alto nivel, además de las monitoreo y control para redes de transmisión.</w:t>
      </w:r>
    </w:p>
    <w:p w:rsidR="00E63FF2" w:rsidRPr="00E63FF2" w:rsidRDefault="00E63FF2" w:rsidP="00E63FF2">
      <w:pPr>
        <w:pStyle w:val="Prrafodelista"/>
        <w:spacing w:after="0" w:line="480" w:lineRule="auto"/>
        <w:ind w:left="1588"/>
        <w:jc w:val="both"/>
        <w:rPr>
          <w:rFonts w:ascii="Arial" w:hAnsi="Arial" w:cs="Arial"/>
          <w:sz w:val="24"/>
          <w:szCs w:val="24"/>
        </w:rPr>
      </w:pPr>
    </w:p>
    <w:p w:rsidR="00065B8F" w:rsidRDefault="00E63FF2" w:rsidP="00E63FF2">
      <w:pPr>
        <w:pStyle w:val="Prrafodelista"/>
        <w:spacing w:after="0" w:line="480" w:lineRule="auto"/>
        <w:ind w:left="1588"/>
        <w:contextualSpacing w:val="0"/>
        <w:jc w:val="both"/>
        <w:rPr>
          <w:rFonts w:ascii="Arial" w:hAnsi="Arial" w:cs="Arial"/>
          <w:sz w:val="24"/>
          <w:szCs w:val="24"/>
        </w:rPr>
      </w:pPr>
      <w:r w:rsidRPr="00E63FF2">
        <w:rPr>
          <w:rFonts w:ascii="Arial" w:hAnsi="Arial" w:cs="Arial"/>
          <w:sz w:val="24"/>
          <w:szCs w:val="24"/>
        </w:rPr>
        <w:t>Las sub redes que se crean en el software de administración sólo son con fines de un mejor manejo de la red a través de un arreglo topológico.</w:t>
      </w:r>
    </w:p>
    <w:p w:rsidR="00065B8F" w:rsidRDefault="00065B8F" w:rsidP="00065B8F">
      <w:pPr>
        <w:pStyle w:val="Prrafodelista"/>
        <w:spacing w:after="0" w:line="480" w:lineRule="auto"/>
        <w:ind w:left="1588"/>
        <w:contextualSpacing w:val="0"/>
        <w:jc w:val="both"/>
        <w:rPr>
          <w:rFonts w:ascii="Arial" w:hAnsi="Arial" w:cs="Arial"/>
          <w:sz w:val="24"/>
          <w:szCs w:val="24"/>
        </w:rPr>
      </w:pPr>
    </w:p>
    <w:p w:rsidR="00426325" w:rsidRPr="004E063F" w:rsidRDefault="00580357" w:rsidP="006B5FDE">
      <w:pPr>
        <w:pStyle w:val="Prrafodelista"/>
        <w:numPr>
          <w:ilvl w:val="1"/>
          <w:numId w:val="1"/>
        </w:numPr>
        <w:spacing w:after="0" w:line="480" w:lineRule="auto"/>
        <w:contextualSpacing w:val="0"/>
        <w:jc w:val="both"/>
        <w:outlineLvl w:val="1"/>
        <w:rPr>
          <w:rFonts w:ascii="Arial" w:hAnsi="Arial" w:cs="Arial"/>
          <w:b/>
          <w:sz w:val="28"/>
          <w:szCs w:val="28"/>
        </w:rPr>
      </w:pPr>
      <w:bookmarkStart w:id="769" w:name="_Toc293862306"/>
      <w:bookmarkStart w:id="770" w:name="_Toc295209971"/>
      <w:bookmarkStart w:id="771" w:name="_Toc295213265"/>
      <w:bookmarkStart w:id="772" w:name="_Toc295213351"/>
      <w:bookmarkStart w:id="773" w:name="_Toc295213621"/>
      <w:bookmarkStart w:id="774" w:name="_Toc300558003"/>
      <w:bookmarkStart w:id="775" w:name="_Toc300558306"/>
      <w:bookmarkStart w:id="776" w:name="_Toc300656131"/>
      <w:bookmarkStart w:id="777" w:name="_Toc302210028"/>
      <w:bookmarkStart w:id="778" w:name="_Toc302212390"/>
      <w:bookmarkStart w:id="779" w:name="_Toc303097301"/>
      <w:r w:rsidRPr="004E063F">
        <w:rPr>
          <w:rFonts w:ascii="Arial" w:hAnsi="Arial" w:cs="Arial"/>
          <w:b/>
          <w:sz w:val="28"/>
          <w:szCs w:val="28"/>
        </w:rPr>
        <w:t>CONFIGURACIÓN DE LA DISTRIBUCIÓN DE LA SEÑAL DE RELOJ.</w:t>
      </w:r>
      <w:bookmarkEnd w:id="769"/>
      <w:bookmarkEnd w:id="770"/>
      <w:bookmarkEnd w:id="771"/>
      <w:bookmarkEnd w:id="772"/>
      <w:bookmarkEnd w:id="773"/>
      <w:bookmarkEnd w:id="774"/>
      <w:bookmarkEnd w:id="775"/>
      <w:bookmarkEnd w:id="776"/>
      <w:bookmarkEnd w:id="777"/>
      <w:bookmarkEnd w:id="778"/>
      <w:bookmarkEnd w:id="779"/>
    </w:p>
    <w:p w:rsidR="00580357" w:rsidRPr="00065B8F" w:rsidRDefault="00580357" w:rsidP="00CA7D11">
      <w:pPr>
        <w:pStyle w:val="Prrafodelista"/>
        <w:spacing w:after="0" w:line="480" w:lineRule="auto"/>
        <w:ind w:left="964"/>
        <w:contextualSpacing w:val="0"/>
        <w:jc w:val="both"/>
        <w:rPr>
          <w:rFonts w:ascii="Arial" w:hAnsi="Arial" w:cs="Arial"/>
          <w:sz w:val="24"/>
          <w:szCs w:val="24"/>
        </w:rPr>
      </w:pPr>
    </w:p>
    <w:p w:rsidR="00083873" w:rsidRDefault="00083873" w:rsidP="00CA7D11">
      <w:pPr>
        <w:pStyle w:val="Prrafodelista"/>
        <w:numPr>
          <w:ilvl w:val="2"/>
          <w:numId w:val="1"/>
        </w:numPr>
        <w:spacing w:after="0" w:line="480" w:lineRule="auto"/>
        <w:contextualSpacing w:val="0"/>
        <w:jc w:val="both"/>
        <w:outlineLvl w:val="2"/>
        <w:rPr>
          <w:rFonts w:ascii="Arial" w:hAnsi="Arial" w:cs="Arial"/>
          <w:b/>
          <w:sz w:val="24"/>
          <w:szCs w:val="24"/>
        </w:rPr>
      </w:pPr>
      <w:bookmarkStart w:id="780" w:name="_Toc300558004"/>
      <w:bookmarkStart w:id="781" w:name="_Toc300558307"/>
      <w:bookmarkStart w:id="782" w:name="_Toc300656132"/>
      <w:bookmarkStart w:id="783" w:name="_Toc302210029"/>
      <w:bookmarkStart w:id="784" w:name="_Toc302212391"/>
      <w:bookmarkStart w:id="785" w:name="_Toc303097302"/>
      <w:r>
        <w:rPr>
          <w:rFonts w:ascii="Arial" w:hAnsi="Arial" w:cs="Arial"/>
          <w:b/>
          <w:sz w:val="24"/>
          <w:szCs w:val="24"/>
        </w:rPr>
        <w:t>OBJETIVOS</w:t>
      </w:r>
      <w:bookmarkEnd w:id="780"/>
      <w:bookmarkEnd w:id="781"/>
      <w:bookmarkEnd w:id="782"/>
      <w:bookmarkEnd w:id="783"/>
      <w:bookmarkEnd w:id="784"/>
      <w:bookmarkEnd w:id="785"/>
    </w:p>
    <w:p w:rsidR="00083873" w:rsidRPr="006B5FDE" w:rsidRDefault="00083873" w:rsidP="00CA7D11">
      <w:pPr>
        <w:pStyle w:val="Prrafodelista"/>
        <w:spacing w:after="0" w:line="480" w:lineRule="auto"/>
        <w:ind w:left="1588"/>
        <w:contextualSpacing w:val="0"/>
        <w:jc w:val="both"/>
        <w:rPr>
          <w:rFonts w:ascii="Arial" w:hAnsi="Arial" w:cs="Arial"/>
          <w:sz w:val="24"/>
          <w:szCs w:val="24"/>
        </w:rPr>
      </w:pPr>
    </w:p>
    <w:p w:rsidR="006B5FDE" w:rsidRDefault="00717F69"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Pr>
          <w:rFonts w:ascii="Arial" w:hAnsi="Arial" w:cs="Arial"/>
          <w:sz w:val="24"/>
          <w:szCs w:val="24"/>
          <w:lang w:val="es-EC"/>
        </w:rPr>
        <w:t>Conocer</w:t>
      </w:r>
      <w:r w:rsidR="002C714A" w:rsidRPr="00083873">
        <w:rPr>
          <w:rFonts w:ascii="Arial" w:hAnsi="Arial" w:cs="Arial"/>
          <w:sz w:val="24"/>
          <w:szCs w:val="24"/>
          <w:lang w:val="es-EC"/>
        </w:rPr>
        <w:t xml:space="preserve"> los conceptos básicos sobre sincronización de redes digitales.</w:t>
      </w:r>
    </w:p>
    <w:p w:rsid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lang w:val="es-EC"/>
        </w:rPr>
        <w:t>Diferenciar los modos de sincronización en redes digitales.</w:t>
      </w:r>
    </w:p>
    <w:p w:rsid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lang w:val="es-EC"/>
        </w:rPr>
        <w:t>Comprender los modos de operación de un NE esclavo y sus características.</w:t>
      </w:r>
    </w:p>
    <w:p w:rsid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lang w:val="es-EC"/>
        </w:rPr>
        <w:lastRenderedPageBreak/>
        <w:t>Conocer las fuentes de reloj que se pueden utilizar para obtener el reloj de referencia.</w:t>
      </w:r>
    </w:p>
    <w:p w:rsid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lang w:val="es-EC"/>
        </w:rPr>
        <w:t>Comprender el mecanismo de protección de reloj a través de la función del b</w:t>
      </w:r>
      <w:r w:rsidR="000D4553" w:rsidRPr="006B5FDE">
        <w:rPr>
          <w:rFonts w:ascii="Arial" w:hAnsi="Arial" w:cs="Arial"/>
          <w:sz w:val="24"/>
          <w:szCs w:val="24"/>
          <w:lang w:val="es-EC"/>
        </w:rPr>
        <w:t xml:space="preserve">yte S1 con los códigos </w:t>
      </w:r>
      <w:r w:rsidRPr="006B5FDE">
        <w:rPr>
          <w:rFonts w:ascii="Arial" w:hAnsi="Arial" w:cs="Arial"/>
          <w:sz w:val="24"/>
          <w:szCs w:val="24"/>
          <w:lang w:val="es-EC"/>
        </w:rPr>
        <w:t xml:space="preserve">ID </w:t>
      </w:r>
      <w:r w:rsidR="000D4553" w:rsidRPr="006B5FDE">
        <w:rPr>
          <w:rFonts w:ascii="Arial" w:hAnsi="Arial" w:cs="Arial"/>
          <w:sz w:val="24"/>
          <w:szCs w:val="24"/>
          <w:lang w:val="es-EC"/>
        </w:rPr>
        <w:t xml:space="preserve">de reloj </w:t>
      </w:r>
      <w:r w:rsidRPr="006B5FDE">
        <w:rPr>
          <w:rFonts w:ascii="Arial" w:hAnsi="Arial" w:cs="Arial"/>
          <w:sz w:val="24"/>
          <w:szCs w:val="24"/>
          <w:lang w:val="es-EC"/>
        </w:rPr>
        <w:t>y SSM.</w:t>
      </w:r>
    </w:p>
    <w:p w:rsid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lang w:val="es-EC"/>
        </w:rPr>
        <w:t>Configurar la lista de prioridad de la fuente de reloj del sistema.</w:t>
      </w:r>
    </w:p>
    <w:p w:rsid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lang w:val="es-EC"/>
        </w:rPr>
        <w:t>Configurar la sub</w:t>
      </w:r>
      <w:r w:rsidR="000D4553" w:rsidRPr="006B5FDE">
        <w:rPr>
          <w:rFonts w:ascii="Arial" w:hAnsi="Arial" w:cs="Arial"/>
          <w:sz w:val="24"/>
          <w:szCs w:val="24"/>
          <w:lang w:val="es-EC"/>
        </w:rPr>
        <w:t xml:space="preserve"> </w:t>
      </w:r>
      <w:r w:rsidRPr="006B5FDE">
        <w:rPr>
          <w:rFonts w:ascii="Arial" w:hAnsi="Arial" w:cs="Arial"/>
          <w:sz w:val="24"/>
          <w:szCs w:val="24"/>
          <w:lang w:val="es-EC"/>
        </w:rPr>
        <w:t>red del reloj.</w:t>
      </w:r>
    </w:p>
    <w:p w:rsid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lang w:val="es-EC"/>
        </w:rPr>
        <w:t>Configurar parámetros de restauración para una fuente de reloj.</w:t>
      </w:r>
    </w:p>
    <w:p w:rsidR="00083873" w:rsidRP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lang w:val="es-EC"/>
        </w:rPr>
        <w:t>Configurar una fuente de reloj externa.</w:t>
      </w:r>
    </w:p>
    <w:p w:rsidR="00083873" w:rsidRPr="006B5FDE" w:rsidRDefault="00083873" w:rsidP="006B5FDE">
      <w:pPr>
        <w:pStyle w:val="Prrafodelista"/>
        <w:spacing w:after="0" w:line="480" w:lineRule="auto"/>
        <w:ind w:left="1588"/>
        <w:contextualSpacing w:val="0"/>
        <w:jc w:val="both"/>
        <w:rPr>
          <w:rFonts w:ascii="Arial" w:hAnsi="Arial" w:cs="Arial"/>
          <w:sz w:val="24"/>
          <w:szCs w:val="24"/>
        </w:rPr>
      </w:pPr>
    </w:p>
    <w:p w:rsidR="00083873" w:rsidRDefault="00083873" w:rsidP="006B5FDE">
      <w:pPr>
        <w:pStyle w:val="Prrafodelista"/>
        <w:numPr>
          <w:ilvl w:val="2"/>
          <w:numId w:val="1"/>
        </w:numPr>
        <w:spacing w:after="0" w:line="480" w:lineRule="auto"/>
        <w:contextualSpacing w:val="0"/>
        <w:jc w:val="both"/>
        <w:outlineLvl w:val="2"/>
        <w:rPr>
          <w:rFonts w:ascii="Arial" w:hAnsi="Arial" w:cs="Arial"/>
          <w:b/>
          <w:sz w:val="24"/>
          <w:szCs w:val="24"/>
        </w:rPr>
      </w:pPr>
      <w:bookmarkStart w:id="786" w:name="_Toc300558005"/>
      <w:bookmarkStart w:id="787" w:name="_Toc300558308"/>
      <w:bookmarkStart w:id="788" w:name="_Toc300656133"/>
      <w:bookmarkStart w:id="789" w:name="_Toc302210030"/>
      <w:bookmarkStart w:id="790" w:name="_Toc302212392"/>
      <w:bookmarkStart w:id="791" w:name="_Toc303097303"/>
      <w:r>
        <w:rPr>
          <w:rFonts w:ascii="Arial" w:hAnsi="Arial" w:cs="Arial"/>
          <w:b/>
          <w:sz w:val="24"/>
          <w:szCs w:val="24"/>
        </w:rPr>
        <w:t>EQUIPOS Y ACCESORIOS</w:t>
      </w:r>
      <w:bookmarkEnd w:id="786"/>
      <w:bookmarkEnd w:id="787"/>
      <w:bookmarkEnd w:id="788"/>
      <w:bookmarkEnd w:id="789"/>
      <w:bookmarkEnd w:id="790"/>
      <w:bookmarkEnd w:id="791"/>
    </w:p>
    <w:p w:rsidR="002C714A" w:rsidRDefault="002C714A" w:rsidP="006B5FDE">
      <w:pPr>
        <w:pStyle w:val="Prrafodelista"/>
        <w:spacing w:after="0" w:line="480" w:lineRule="auto"/>
        <w:ind w:left="1588"/>
        <w:contextualSpacing w:val="0"/>
        <w:jc w:val="both"/>
        <w:rPr>
          <w:rFonts w:ascii="Arial" w:hAnsi="Arial" w:cs="Arial"/>
          <w:sz w:val="24"/>
          <w:szCs w:val="24"/>
          <w:lang w:val="es-EC"/>
        </w:rPr>
      </w:pPr>
    </w:p>
    <w:p w:rsidR="006B5FDE" w:rsidRDefault="00EB6DDD"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Pr>
          <w:rFonts w:ascii="Arial" w:hAnsi="Arial" w:cs="Arial"/>
          <w:sz w:val="24"/>
          <w:szCs w:val="24"/>
          <w:lang w:val="es-EC"/>
        </w:rPr>
        <w:t xml:space="preserve">3 equipos </w:t>
      </w:r>
      <w:r w:rsidR="002C714A" w:rsidRPr="002861B9">
        <w:rPr>
          <w:rFonts w:ascii="Arial" w:hAnsi="Arial" w:cs="Arial"/>
          <w:sz w:val="24"/>
          <w:szCs w:val="24"/>
          <w:lang w:val="es-EC"/>
        </w:rPr>
        <w:t>OSN Optix 1500B.</w:t>
      </w:r>
    </w:p>
    <w:p w:rsid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lang w:val="es-EC"/>
        </w:rPr>
        <w:t>Servidor con Sistema de gestión OptiX iManager T2000 y tarjeta de red.</w:t>
      </w:r>
    </w:p>
    <w:p w:rsidR="006B5FDE" w:rsidRDefault="0008387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lang w:val="es-EC"/>
        </w:rPr>
        <w:t>Cable de red</w:t>
      </w:r>
      <w:r w:rsidR="000E4F6E" w:rsidRPr="006B5FDE">
        <w:rPr>
          <w:rFonts w:ascii="Arial" w:hAnsi="Arial" w:cs="Arial"/>
          <w:sz w:val="24"/>
          <w:szCs w:val="24"/>
          <w:lang w:val="es-EC"/>
        </w:rPr>
        <w:t xml:space="preserve"> directo</w:t>
      </w:r>
      <w:r w:rsidRPr="006B5FDE">
        <w:rPr>
          <w:rFonts w:ascii="Arial" w:hAnsi="Arial" w:cs="Arial"/>
          <w:sz w:val="24"/>
          <w:szCs w:val="24"/>
          <w:lang w:val="es-EC"/>
        </w:rPr>
        <w:t>.</w:t>
      </w:r>
    </w:p>
    <w:p w:rsidR="00912DDD" w:rsidRPr="00912DDD" w:rsidRDefault="00912DDD"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6B5FDE">
        <w:rPr>
          <w:rFonts w:ascii="Arial" w:hAnsi="Arial" w:cs="Arial"/>
          <w:sz w:val="24"/>
          <w:szCs w:val="24"/>
        </w:rPr>
        <w:t>Cable</w:t>
      </w:r>
      <w:r>
        <w:rPr>
          <w:rFonts w:ascii="Arial" w:hAnsi="Arial" w:cs="Arial"/>
          <w:sz w:val="24"/>
          <w:szCs w:val="24"/>
        </w:rPr>
        <w:t>s</w:t>
      </w:r>
      <w:r w:rsidRPr="006B5FDE">
        <w:rPr>
          <w:rFonts w:ascii="Arial" w:hAnsi="Arial" w:cs="Arial"/>
          <w:sz w:val="24"/>
          <w:szCs w:val="24"/>
        </w:rPr>
        <w:t xml:space="preserve"> de fibra óptica monomodo (Conectores LC macho-FC macho).</w:t>
      </w:r>
    </w:p>
    <w:p w:rsidR="00912DDD" w:rsidRPr="00912DDD" w:rsidRDefault="00912DDD"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912DDD">
        <w:rPr>
          <w:rFonts w:ascii="Arial" w:hAnsi="Arial" w:cs="Arial"/>
          <w:sz w:val="24"/>
          <w:szCs w:val="24"/>
        </w:rPr>
        <w:t>Acopladores de fibra óptica (FC hembra- FC hembra).</w:t>
      </w:r>
    </w:p>
    <w:p w:rsidR="000E4F6E" w:rsidRPr="006B5FDE" w:rsidRDefault="000E4F6E" w:rsidP="000401AB">
      <w:pPr>
        <w:pStyle w:val="Prrafodelista"/>
        <w:spacing w:after="0" w:line="480" w:lineRule="auto"/>
        <w:ind w:left="1588"/>
        <w:contextualSpacing w:val="0"/>
        <w:jc w:val="both"/>
        <w:rPr>
          <w:rFonts w:ascii="Arial" w:hAnsi="Arial" w:cs="Arial"/>
          <w:sz w:val="24"/>
          <w:szCs w:val="24"/>
        </w:rPr>
      </w:pPr>
    </w:p>
    <w:p w:rsidR="00083873" w:rsidRDefault="00083873" w:rsidP="000401AB">
      <w:pPr>
        <w:pStyle w:val="Prrafodelista"/>
        <w:numPr>
          <w:ilvl w:val="2"/>
          <w:numId w:val="1"/>
        </w:numPr>
        <w:spacing w:after="0" w:line="480" w:lineRule="auto"/>
        <w:contextualSpacing w:val="0"/>
        <w:jc w:val="both"/>
        <w:outlineLvl w:val="2"/>
        <w:rPr>
          <w:rFonts w:ascii="Arial" w:hAnsi="Arial" w:cs="Arial"/>
          <w:b/>
          <w:sz w:val="24"/>
          <w:szCs w:val="24"/>
        </w:rPr>
      </w:pPr>
      <w:bookmarkStart w:id="792" w:name="_Toc300558006"/>
      <w:bookmarkStart w:id="793" w:name="_Toc300558309"/>
      <w:bookmarkStart w:id="794" w:name="_Toc300656134"/>
      <w:bookmarkStart w:id="795" w:name="_Toc302210031"/>
      <w:bookmarkStart w:id="796" w:name="_Toc302212393"/>
      <w:bookmarkStart w:id="797" w:name="_Toc303097304"/>
      <w:r>
        <w:rPr>
          <w:rFonts w:ascii="Arial" w:hAnsi="Arial" w:cs="Arial"/>
          <w:b/>
          <w:sz w:val="24"/>
          <w:szCs w:val="24"/>
        </w:rPr>
        <w:lastRenderedPageBreak/>
        <w:t>INTRODUCCIÓN</w:t>
      </w:r>
      <w:bookmarkEnd w:id="792"/>
      <w:bookmarkEnd w:id="793"/>
      <w:bookmarkEnd w:id="794"/>
      <w:bookmarkEnd w:id="795"/>
      <w:bookmarkEnd w:id="796"/>
      <w:bookmarkEnd w:id="797"/>
    </w:p>
    <w:p w:rsidR="000822E2" w:rsidRPr="000822E2" w:rsidRDefault="000822E2" w:rsidP="000401AB">
      <w:pPr>
        <w:pStyle w:val="Prrafodelista"/>
        <w:spacing w:after="0" w:line="480" w:lineRule="auto"/>
        <w:ind w:left="1588"/>
        <w:contextualSpacing w:val="0"/>
        <w:jc w:val="both"/>
        <w:rPr>
          <w:rFonts w:ascii="Arial" w:hAnsi="Arial" w:cs="Arial"/>
          <w:sz w:val="24"/>
          <w:szCs w:val="24"/>
        </w:rPr>
      </w:pPr>
    </w:p>
    <w:p w:rsidR="000822E2" w:rsidRDefault="00E11BCC" w:rsidP="000401AB">
      <w:pPr>
        <w:pStyle w:val="Prrafodelista"/>
        <w:spacing w:after="0" w:line="480" w:lineRule="auto"/>
        <w:ind w:left="1588"/>
        <w:contextualSpacing w:val="0"/>
        <w:jc w:val="both"/>
        <w:rPr>
          <w:rFonts w:ascii="Arial" w:hAnsi="Arial" w:cs="Arial"/>
          <w:sz w:val="24"/>
          <w:szCs w:val="24"/>
        </w:rPr>
      </w:pPr>
      <w:r w:rsidRPr="00E61350">
        <w:rPr>
          <w:rFonts w:ascii="Arial" w:hAnsi="Arial" w:cs="Arial"/>
          <w:b/>
          <w:sz w:val="24"/>
          <w:szCs w:val="24"/>
          <w:lang w:val="es-EC"/>
        </w:rPr>
        <w:t>TEMPORIZACIÓN Y SINCRONIZACIÓN</w:t>
      </w:r>
    </w:p>
    <w:p w:rsidR="00E61350" w:rsidRDefault="00D477DA" w:rsidP="00CA7D11">
      <w:pPr>
        <w:pStyle w:val="Prrafodelista"/>
        <w:spacing w:after="0" w:line="480" w:lineRule="auto"/>
        <w:ind w:left="1588"/>
        <w:contextualSpacing w:val="0"/>
        <w:jc w:val="both"/>
        <w:rPr>
          <w:rFonts w:ascii="Arial" w:hAnsi="Arial" w:cs="Arial"/>
          <w:sz w:val="24"/>
          <w:szCs w:val="24"/>
          <w:lang w:val="es-EC"/>
        </w:rPr>
      </w:pPr>
      <w:r w:rsidRPr="00E61350">
        <w:rPr>
          <w:rFonts w:ascii="Arial" w:hAnsi="Arial" w:cs="Arial"/>
          <w:sz w:val="24"/>
          <w:szCs w:val="24"/>
          <w:lang w:val="es-EC"/>
        </w:rPr>
        <w:t>E</w:t>
      </w:r>
      <w:r w:rsidRPr="00D14ECE">
        <w:rPr>
          <w:rFonts w:ascii="Arial" w:hAnsi="Arial" w:cs="Arial"/>
          <w:sz w:val="24"/>
          <w:szCs w:val="24"/>
          <w:lang w:val="es-EC"/>
        </w:rPr>
        <w:t>n una red digital, la sincronización de red es el primer problema a resolver. La sincronización regula las frecuencias de reloj y las fases de todos los nodos de la red dentro de un rango de error de tolerancia preestablecido, a fin de evitar el deterioro del rendimiento de la transmisión (códigos de error y jitter).</w:t>
      </w:r>
    </w:p>
    <w:p w:rsidR="000822E2" w:rsidRDefault="000822E2" w:rsidP="00CA7D11">
      <w:pPr>
        <w:pStyle w:val="Prrafodelista"/>
        <w:spacing w:after="0" w:line="480" w:lineRule="auto"/>
        <w:ind w:left="1588"/>
        <w:contextualSpacing w:val="0"/>
        <w:jc w:val="both"/>
        <w:rPr>
          <w:rFonts w:ascii="Arial" w:hAnsi="Arial" w:cs="Arial"/>
          <w:sz w:val="24"/>
          <w:szCs w:val="24"/>
          <w:lang w:val="es-EC"/>
        </w:rPr>
      </w:pPr>
    </w:p>
    <w:p w:rsidR="000822E2" w:rsidRDefault="00E11BCC" w:rsidP="00CA7D11">
      <w:pPr>
        <w:pStyle w:val="Prrafodelista"/>
        <w:spacing w:after="0" w:line="480" w:lineRule="auto"/>
        <w:ind w:left="1588"/>
        <w:contextualSpacing w:val="0"/>
        <w:jc w:val="both"/>
        <w:rPr>
          <w:rFonts w:ascii="Arial" w:hAnsi="Arial" w:cs="Arial"/>
          <w:sz w:val="24"/>
          <w:szCs w:val="24"/>
          <w:lang w:val="es-EC"/>
        </w:rPr>
      </w:pPr>
      <w:r w:rsidRPr="00E61350">
        <w:rPr>
          <w:rFonts w:ascii="Arial" w:hAnsi="Arial" w:cs="Arial"/>
          <w:b/>
          <w:sz w:val="24"/>
          <w:szCs w:val="24"/>
          <w:lang w:val="es-EC"/>
        </w:rPr>
        <w:t>MODOS DE SINCRONIZACIÓN EN REDES DIGITALES</w:t>
      </w:r>
    </w:p>
    <w:p w:rsidR="00D477DA" w:rsidRDefault="00D477DA" w:rsidP="00CA7D11">
      <w:pPr>
        <w:pStyle w:val="Prrafodelista"/>
        <w:spacing w:after="0" w:line="480" w:lineRule="auto"/>
        <w:ind w:left="1588"/>
        <w:contextualSpacing w:val="0"/>
        <w:jc w:val="both"/>
        <w:rPr>
          <w:rFonts w:ascii="Arial" w:hAnsi="Arial" w:cs="Arial"/>
          <w:sz w:val="24"/>
          <w:szCs w:val="24"/>
          <w:lang w:val="es-EC"/>
        </w:rPr>
      </w:pPr>
      <w:r w:rsidRPr="00E61350">
        <w:rPr>
          <w:rFonts w:ascii="Arial" w:hAnsi="Arial" w:cs="Arial"/>
          <w:sz w:val="24"/>
          <w:szCs w:val="24"/>
          <w:lang w:val="es-EC"/>
        </w:rPr>
        <w:t>La sincronización se</w:t>
      </w:r>
      <w:r w:rsidR="000822E2">
        <w:rPr>
          <w:rFonts w:ascii="Arial" w:hAnsi="Arial" w:cs="Arial"/>
          <w:sz w:val="24"/>
          <w:szCs w:val="24"/>
          <w:lang w:val="es-EC"/>
        </w:rPr>
        <w:t xml:space="preserve"> puede realizar de dos maneras:</w:t>
      </w:r>
    </w:p>
    <w:p w:rsidR="000822E2" w:rsidRDefault="000822E2" w:rsidP="00CA7D11">
      <w:pPr>
        <w:pStyle w:val="Prrafodelista"/>
        <w:spacing w:after="0" w:line="480" w:lineRule="auto"/>
        <w:ind w:left="1588"/>
        <w:contextualSpacing w:val="0"/>
        <w:jc w:val="both"/>
        <w:rPr>
          <w:rFonts w:ascii="Arial" w:hAnsi="Arial" w:cs="Arial"/>
          <w:sz w:val="24"/>
          <w:szCs w:val="24"/>
          <w:lang w:val="es-EC"/>
        </w:rPr>
      </w:pPr>
    </w:p>
    <w:p w:rsidR="00E61350" w:rsidRDefault="000822E2" w:rsidP="00CA7D11">
      <w:pPr>
        <w:pStyle w:val="Prrafodelista"/>
        <w:spacing w:after="0" w:line="480" w:lineRule="auto"/>
        <w:ind w:left="1588"/>
        <w:contextualSpacing w:val="0"/>
        <w:jc w:val="both"/>
        <w:rPr>
          <w:rFonts w:ascii="Arial" w:hAnsi="Arial" w:cs="Arial"/>
          <w:sz w:val="24"/>
          <w:szCs w:val="24"/>
          <w:lang w:val="es-EC"/>
        </w:rPr>
      </w:pPr>
      <w:r w:rsidRPr="00E11BCC">
        <w:rPr>
          <w:rFonts w:ascii="Arial" w:hAnsi="Arial" w:cs="Arial"/>
          <w:i/>
          <w:sz w:val="24"/>
          <w:szCs w:val="24"/>
          <w:u w:val="single"/>
          <w:lang w:val="es-EC"/>
        </w:rPr>
        <w:t>Seudo-síncrono:</w:t>
      </w:r>
      <w:r w:rsidRPr="00363E36">
        <w:rPr>
          <w:rFonts w:ascii="Arial" w:hAnsi="Arial" w:cs="Arial"/>
          <w:sz w:val="24"/>
          <w:szCs w:val="24"/>
          <w:lang w:val="es-EC"/>
        </w:rPr>
        <w:t xml:space="preserve"> En este modo, todos los intercambios digitales</w:t>
      </w:r>
      <w:r>
        <w:rPr>
          <w:rFonts w:ascii="Arial" w:hAnsi="Arial" w:cs="Arial"/>
          <w:sz w:val="24"/>
          <w:szCs w:val="24"/>
          <w:lang w:val="es-EC"/>
        </w:rPr>
        <w:t xml:space="preserve"> </w:t>
      </w:r>
      <w:r w:rsidR="00D477DA" w:rsidRPr="000822E2">
        <w:rPr>
          <w:rFonts w:ascii="Arial" w:hAnsi="Arial" w:cs="Arial"/>
          <w:sz w:val="24"/>
          <w:szCs w:val="24"/>
          <w:lang w:val="es-EC"/>
        </w:rPr>
        <w:t>en la red tienen relojes independientes que no están relacionados entre sí pero poseen una alta precisión y estabilidad. Generalmente son osciladores tipo cesio (atómico). Dado que los relojes son altamente precisos, el error es tan pequeño que son casi síncronos por</w:t>
      </w:r>
      <w:r w:rsidR="000D4553">
        <w:rPr>
          <w:rFonts w:ascii="Arial" w:hAnsi="Arial" w:cs="Arial"/>
          <w:sz w:val="24"/>
          <w:szCs w:val="24"/>
          <w:lang w:val="es-EC"/>
        </w:rPr>
        <w:t xml:space="preserve"> lo que reciben el nombre seudo </w:t>
      </w:r>
      <w:r w:rsidR="00D477DA" w:rsidRPr="000822E2">
        <w:rPr>
          <w:rFonts w:ascii="Arial" w:hAnsi="Arial" w:cs="Arial"/>
          <w:sz w:val="24"/>
          <w:szCs w:val="24"/>
          <w:lang w:val="es-EC"/>
        </w:rPr>
        <w:t>síncrono.</w:t>
      </w:r>
      <w:r w:rsidR="005D771D" w:rsidRPr="000822E2">
        <w:rPr>
          <w:rFonts w:ascii="Arial" w:hAnsi="Arial" w:cs="Arial"/>
          <w:sz w:val="24"/>
          <w:szCs w:val="24"/>
          <w:lang w:val="es-EC"/>
        </w:rPr>
        <w:t xml:space="preserve"> Ver </w:t>
      </w:r>
      <w:fldSimple w:instr=" REF _Ref296423937 \h  \* MERGEFORMAT ">
        <w:r w:rsidR="00CC7850" w:rsidRPr="00CC7850">
          <w:rPr>
            <w:rFonts w:ascii="Arial" w:hAnsi="Arial" w:cs="Arial"/>
            <w:sz w:val="24"/>
            <w:szCs w:val="24"/>
            <w:lang w:val="es-EC"/>
          </w:rPr>
          <w:t>Figura 5.1</w:t>
        </w:r>
      </w:fldSimple>
      <w:r w:rsidR="00FB5CD5" w:rsidRPr="000822E2">
        <w:rPr>
          <w:rFonts w:ascii="Arial" w:hAnsi="Arial" w:cs="Arial"/>
          <w:sz w:val="24"/>
          <w:szCs w:val="24"/>
          <w:lang w:val="es-EC"/>
        </w:rPr>
        <w:t>.</w:t>
      </w:r>
    </w:p>
    <w:p w:rsidR="000822E2" w:rsidRDefault="000822E2" w:rsidP="00CA7D11">
      <w:pPr>
        <w:pStyle w:val="Prrafodelista"/>
        <w:spacing w:after="0" w:line="480" w:lineRule="auto"/>
        <w:ind w:left="1588"/>
        <w:contextualSpacing w:val="0"/>
        <w:jc w:val="both"/>
        <w:rPr>
          <w:rFonts w:ascii="Arial" w:hAnsi="Arial" w:cs="Arial"/>
          <w:sz w:val="24"/>
          <w:szCs w:val="24"/>
          <w:lang w:val="es-EC"/>
        </w:rPr>
      </w:pPr>
    </w:p>
    <w:p w:rsidR="000822E2" w:rsidRDefault="000822E2" w:rsidP="00CA7D11">
      <w:pPr>
        <w:pStyle w:val="Prrafodelista"/>
        <w:spacing w:after="0" w:line="240" w:lineRule="auto"/>
        <w:ind w:left="1588"/>
        <w:contextualSpacing w:val="0"/>
        <w:jc w:val="center"/>
        <w:rPr>
          <w:rFonts w:ascii="Arial" w:hAnsi="Arial" w:cs="Arial"/>
          <w:sz w:val="24"/>
          <w:szCs w:val="24"/>
          <w:lang w:val="es-EC"/>
        </w:rPr>
      </w:pPr>
      <w:r w:rsidRPr="00B6630B">
        <w:rPr>
          <w:noProof/>
          <w:lang w:val="es-EC" w:eastAsia="es-EC"/>
        </w:rPr>
        <w:lastRenderedPageBreak/>
        <w:drawing>
          <wp:inline distT="0" distB="0" distL="0" distR="0">
            <wp:extent cx="3798277" cy="1406770"/>
            <wp:effectExtent l="19050" t="0" r="0" b="0"/>
            <wp:docPr id="371" name="Picture 9" descr="Modo de sincronización pseudo-síncrono modificad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o de sincronización pseudo-síncrono modificado 2.png"/>
                    <pic:cNvPicPr/>
                  </pic:nvPicPr>
                  <pic:blipFill>
                    <a:blip r:embed="rId136" cstate="print"/>
                    <a:stretch>
                      <a:fillRect/>
                    </a:stretch>
                  </pic:blipFill>
                  <pic:spPr>
                    <a:xfrm>
                      <a:off x="0" y="0"/>
                      <a:ext cx="3797351" cy="1406427"/>
                    </a:xfrm>
                    <a:prstGeom prst="rect">
                      <a:avLst/>
                    </a:prstGeom>
                  </pic:spPr>
                </pic:pic>
              </a:graphicData>
            </a:graphic>
          </wp:inline>
        </w:drawing>
      </w:r>
    </w:p>
    <w:p w:rsidR="000822E2" w:rsidRDefault="000822E2" w:rsidP="00CA7D11">
      <w:pPr>
        <w:pStyle w:val="Prrafodelista"/>
        <w:spacing w:line="240" w:lineRule="atLeast"/>
        <w:ind w:left="1588"/>
        <w:contextualSpacing w:val="0"/>
        <w:jc w:val="center"/>
        <w:rPr>
          <w:rFonts w:asciiTheme="minorHAnsi" w:hAnsiTheme="minorHAnsi" w:cstheme="minorHAnsi"/>
        </w:rPr>
      </w:pPr>
      <w:bookmarkStart w:id="798" w:name="_Ref296423937"/>
      <w:bookmarkStart w:id="799" w:name="_Toc303097450"/>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1</w:t>
      </w:r>
      <w:r w:rsidR="00341CB7" w:rsidRPr="00B6630B">
        <w:rPr>
          <w:rFonts w:asciiTheme="minorHAnsi" w:hAnsiTheme="minorHAnsi" w:cstheme="minorHAnsi"/>
          <w:b/>
        </w:rPr>
        <w:fldChar w:fldCharType="end"/>
      </w:r>
      <w:bookmarkEnd w:id="798"/>
      <w:r w:rsidRPr="00B6630B">
        <w:rPr>
          <w:rFonts w:asciiTheme="minorHAnsi" w:hAnsiTheme="minorHAnsi" w:cstheme="minorHAnsi"/>
          <w:b/>
        </w:rPr>
        <w:t xml:space="preserve"> </w:t>
      </w:r>
      <w:r w:rsidR="000D4553">
        <w:rPr>
          <w:rFonts w:asciiTheme="minorHAnsi" w:hAnsiTheme="minorHAnsi" w:cstheme="minorHAnsi"/>
        </w:rPr>
        <w:t xml:space="preserve">Modo de sincronización seudo </w:t>
      </w:r>
      <w:r w:rsidRPr="00B6630B">
        <w:rPr>
          <w:rFonts w:asciiTheme="minorHAnsi" w:hAnsiTheme="minorHAnsi" w:cstheme="minorHAnsi"/>
        </w:rPr>
        <w:t>síncrono.</w:t>
      </w:r>
      <w:bookmarkEnd w:id="799"/>
    </w:p>
    <w:p w:rsidR="007579C8" w:rsidRDefault="007579C8" w:rsidP="00CA7D11">
      <w:pPr>
        <w:pStyle w:val="Prrafodelista"/>
        <w:spacing w:after="0" w:line="480" w:lineRule="auto"/>
        <w:ind w:left="1588"/>
        <w:contextualSpacing w:val="0"/>
        <w:jc w:val="both"/>
        <w:rPr>
          <w:rFonts w:ascii="Arial" w:hAnsi="Arial" w:cs="Arial"/>
          <w:sz w:val="24"/>
          <w:szCs w:val="24"/>
          <w:lang w:val="es-EC"/>
        </w:rPr>
      </w:pPr>
    </w:p>
    <w:p w:rsidR="000822E2" w:rsidRPr="00272A8D" w:rsidRDefault="007579C8" w:rsidP="00CA7D11">
      <w:pPr>
        <w:pStyle w:val="Prrafodelista"/>
        <w:spacing w:after="0" w:line="480" w:lineRule="auto"/>
        <w:ind w:left="1588"/>
        <w:contextualSpacing w:val="0"/>
        <w:jc w:val="both"/>
        <w:rPr>
          <w:rFonts w:ascii="Arial" w:hAnsi="Arial" w:cs="Arial"/>
          <w:bCs/>
          <w:sz w:val="24"/>
          <w:szCs w:val="24"/>
          <w:lang w:val="es-EC"/>
        </w:rPr>
      </w:pPr>
      <w:r w:rsidRPr="007579C8">
        <w:rPr>
          <w:rFonts w:ascii="Arial" w:hAnsi="Arial" w:cs="Arial"/>
          <w:bCs/>
          <w:i/>
          <w:sz w:val="24"/>
          <w:szCs w:val="24"/>
          <w:u w:val="single"/>
          <w:lang w:val="es-EC"/>
        </w:rPr>
        <w:t>Síncrono</w:t>
      </w:r>
      <w:r>
        <w:rPr>
          <w:rFonts w:ascii="Arial" w:hAnsi="Arial" w:cs="Arial"/>
          <w:bCs/>
          <w:i/>
          <w:sz w:val="24"/>
          <w:szCs w:val="24"/>
          <w:u w:val="single"/>
          <w:lang w:val="es-EC"/>
        </w:rPr>
        <w:t xml:space="preserve"> </w:t>
      </w:r>
      <w:r w:rsidR="000D4553" w:rsidRPr="007579C8">
        <w:rPr>
          <w:rFonts w:ascii="Arial" w:hAnsi="Arial" w:cs="Arial"/>
          <w:bCs/>
          <w:i/>
          <w:sz w:val="24"/>
          <w:szCs w:val="24"/>
          <w:u w:val="single"/>
          <w:lang w:val="es-EC"/>
        </w:rPr>
        <w:t>Maestro/Esclavo</w:t>
      </w:r>
      <w:r w:rsidR="000822E2" w:rsidRPr="00272A8D">
        <w:rPr>
          <w:rFonts w:ascii="Arial" w:hAnsi="Arial" w:cs="Arial"/>
          <w:bCs/>
          <w:sz w:val="24"/>
          <w:szCs w:val="24"/>
          <w:lang w:val="es-EC"/>
        </w:rPr>
        <w:t>: Este sistema tiene en su red un equipo generador de reloj con una alta precisión al cual todos los demás relojes están enganchados ya que lo usan como su referencia de tiempo. La sincronización se logra transmitiendo la señal de temporización desde un reloj hacia el siguiente reloj</w:t>
      </w:r>
      <w:r w:rsidR="00272A8D" w:rsidRPr="00272A8D">
        <w:rPr>
          <w:rFonts w:ascii="Arial" w:hAnsi="Arial" w:cs="Arial"/>
          <w:bCs/>
          <w:sz w:val="24"/>
          <w:szCs w:val="24"/>
          <w:lang w:val="es-EC"/>
        </w:rPr>
        <w:t xml:space="preserve"> </w:t>
      </w:r>
      <w:fldSimple w:instr=" REF _Ref301706224 \h  \* MERGEFORMAT ">
        <w:r w:rsidR="00CC7850" w:rsidRPr="00CC7850">
          <w:rPr>
            <w:rFonts w:ascii="Arial" w:hAnsi="Arial" w:cs="Arial"/>
            <w:bCs/>
            <w:sz w:val="24"/>
            <w:szCs w:val="24"/>
            <w:lang w:val="es-EC"/>
          </w:rPr>
          <w:t>[16</w:t>
        </w:r>
      </w:fldSimple>
      <w:r w:rsidR="00272A8D" w:rsidRPr="00272A8D">
        <w:rPr>
          <w:rFonts w:ascii="Arial" w:hAnsi="Arial" w:cs="Arial"/>
          <w:bCs/>
          <w:sz w:val="24"/>
          <w:szCs w:val="24"/>
        </w:rPr>
        <w:t>]</w:t>
      </w:r>
      <w:r w:rsidR="000822E2" w:rsidRPr="00272A8D">
        <w:rPr>
          <w:rFonts w:ascii="Arial" w:hAnsi="Arial" w:cs="Arial"/>
          <w:bCs/>
          <w:sz w:val="24"/>
          <w:szCs w:val="24"/>
          <w:lang w:val="es-EC"/>
        </w:rPr>
        <w:t xml:space="preserve">. Ver </w:t>
      </w:r>
      <w:fldSimple w:instr=" REF _Ref296423879 \h  \* MERGEFORMAT ">
        <w:r w:rsidR="00CC7850" w:rsidRPr="00CC7850">
          <w:rPr>
            <w:rFonts w:ascii="Arial" w:hAnsi="Arial" w:cs="Arial"/>
            <w:bCs/>
            <w:sz w:val="24"/>
            <w:szCs w:val="24"/>
            <w:lang w:val="es-EC"/>
          </w:rPr>
          <w:t>Figura 5.2</w:t>
        </w:r>
      </w:fldSimple>
      <w:r w:rsidR="000822E2" w:rsidRPr="00272A8D">
        <w:rPr>
          <w:rFonts w:ascii="Arial" w:hAnsi="Arial" w:cs="Arial"/>
          <w:bCs/>
          <w:sz w:val="24"/>
          <w:szCs w:val="24"/>
          <w:lang w:val="es-EC"/>
        </w:rPr>
        <w:t>.</w:t>
      </w:r>
    </w:p>
    <w:p w:rsidR="000822E2" w:rsidRDefault="000822E2" w:rsidP="00CA7D11">
      <w:pPr>
        <w:pStyle w:val="Prrafodelista"/>
        <w:spacing w:after="0" w:line="480" w:lineRule="auto"/>
        <w:ind w:left="1588"/>
        <w:contextualSpacing w:val="0"/>
        <w:rPr>
          <w:rFonts w:ascii="Arial" w:hAnsi="Arial" w:cs="Arial"/>
          <w:sz w:val="24"/>
          <w:szCs w:val="24"/>
          <w:lang w:val="es-EC"/>
        </w:rPr>
      </w:pPr>
    </w:p>
    <w:p w:rsidR="000822E2" w:rsidRDefault="000822E2" w:rsidP="00CA7D11">
      <w:pPr>
        <w:pStyle w:val="Prrafodelista"/>
        <w:spacing w:after="0" w:line="240" w:lineRule="auto"/>
        <w:ind w:left="1588"/>
        <w:contextualSpacing w:val="0"/>
        <w:jc w:val="center"/>
        <w:rPr>
          <w:rFonts w:ascii="Arial" w:hAnsi="Arial" w:cs="Arial"/>
          <w:sz w:val="24"/>
          <w:szCs w:val="24"/>
          <w:lang w:val="es-EC"/>
        </w:rPr>
      </w:pPr>
      <w:r w:rsidRPr="00B6630B">
        <w:rPr>
          <w:rFonts w:ascii="Arial" w:hAnsi="Arial" w:cs="Arial"/>
          <w:noProof/>
          <w:sz w:val="24"/>
          <w:szCs w:val="24"/>
          <w:lang w:val="es-EC" w:eastAsia="es-EC"/>
        </w:rPr>
        <w:drawing>
          <wp:inline distT="0" distB="0" distL="0" distR="0">
            <wp:extent cx="3153678" cy="1939332"/>
            <wp:effectExtent l="19050" t="0" r="8622" b="0"/>
            <wp:docPr id="372" name="Picture 17" descr="Modo de sincronización master-slave modificad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o de sincronización master-slave modificado 1.png"/>
                    <pic:cNvPicPr/>
                  </pic:nvPicPr>
                  <pic:blipFill>
                    <a:blip r:embed="rId137" cstate="print"/>
                    <a:stretch>
                      <a:fillRect/>
                    </a:stretch>
                  </pic:blipFill>
                  <pic:spPr>
                    <a:xfrm>
                      <a:off x="0" y="0"/>
                      <a:ext cx="3152969" cy="1938896"/>
                    </a:xfrm>
                    <a:prstGeom prst="rect">
                      <a:avLst/>
                    </a:prstGeom>
                  </pic:spPr>
                </pic:pic>
              </a:graphicData>
            </a:graphic>
          </wp:inline>
        </w:drawing>
      </w:r>
    </w:p>
    <w:p w:rsidR="000822E2" w:rsidRDefault="00E11BCC" w:rsidP="00CA7D11">
      <w:pPr>
        <w:pStyle w:val="Prrafodelista"/>
        <w:spacing w:line="240" w:lineRule="atLeast"/>
        <w:ind w:left="1588"/>
        <w:contextualSpacing w:val="0"/>
        <w:jc w:val="center"/>
        <w:rPr>
          <w:rFonts w:asciiTheme="minorHAnsi" w:hAnsiTheme="minorHAnsi" w:cstheme="minorHAnsi"/>
        </w:rPr>
      </w:pPr>
      <w:bookmarkStart w:id="800" w:name="_Ref296423879"/>
      <w:bookmarkStart w:id="801" w:name="_Toc303097451"/>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2</w:t>
      </w:r>
      <w:r w:rsidR="00341CB7" w:rsidRPr="00B6630B">
        <w:rPr>
          <w:rFonts w:asciiTheme="minorHAnsi" w:hAnsiTheme="minorHAnsi" w:cstheme="minorHAnsi"/>
          <w:b/>
        </w:rPr>
        <w:fldChar w:fldCharType="end"/>
      </w:r>
      <w:bookmarkEnd w:id="800"/>
      <w:r w:rsidRPr="00B6630B">
        <w:rPr>
          <w:rFonts w:asciiTheme="minorHAnsi" w:hAnsiTheme="minorHAnsi" w:cstheme="minorHAnsi"/>
          <w:b/>
        </w:rPr>
        <w:t xml:space="preserve"> </w:t>
      </w:r>
      <w:r w:rsidR="000D4553">
        <w:rPr>
          <w:rFonts w:asciiTheme="minorHAnsi" w:hAnsiTheme="minorHAnsi" w:cstheme="minorHAnsi"/>
        </w:rPr>
        <w:t>Modo de sincronización Maestro</w:t>
      </w:r>
      <w:r w:rsidRPr="00B6630B">
        <w:rPr>
          <w:rFonts w:asciiTheme="minorHAnsi" w:hAnsiTheme="minorHAnsi" w:cstheme="minorHAnsi"/>
        </w:rPr>
        <w:t>/</w:t>
      </w:r>
      <w:r w:rsidR="000D4553">
        <w:rPr>
          <w:rFonts w:asciiTheme="minorHAnsi" w:hAnsiTheme="minorHAnsi" w:cstheme="minorHAnsi"/>
        </w:rPr>
        <w:t>Esc</w:t>
      </w:r>
      <w:r w:rsidRPr="00B6630B">
        <w:rPr>
          <w:rFonts w:asciiTheme="minorHAnsi" w:hAnsiTheme="minorHAnsi" w:cstheme="minorHAnsi"/>
        </w:rPr>
        <w:t>lav</w:t>
      </w:r>
      <w:r w:rsidR="000D4553">
        <w:rPr>
          <w:rFonts w:asciiTheme="minorHAnsi" w:hAnsiTheme="minorHAnsi" w:cstheme="minorHAnsi"/>
        </w:rPr>
        <w:t>o</w:t>
      </w:r>
      <w:r w:rsidRPr="00B6630B">
        <w:rPr>
          <w:rFonts w:asciiTheme="minorHAnsi" w:hAnsiTheme="minorHAnsi" w:cstheme="minorHAnsi"/>
        </w:rPr>
        <w:t>.</w:t>
      </w:r>
      <w:bookmarkEnd w:id="801"/>
    </w:p>
    <w:p w:rsidR="00E11BCC" w:rsidRDefault="00E11BCC" w:rsidP="00CA7D11">
      <w:pPr>
        <w:pStyle w:val="Prrafodelista"/>
        <w:spacing w:after="0" w:line="480" w:lineRule="auto"/>
        <w:ind w:left="1588"/>
        <w:contextualSpacing w:val="0"/>
        <w:rPr>
          <w:rFonts w:ascii="Arial" w:hAnsi="Arial" w:cs="Arial"/>
          <w:sz w:val="24"/>
          <w:szCs w:val="24"/>
        </w:rPr>
      </w:pPr>
    </w:p>
    <w:p w:rsidR="00DE1EE9" w:rsidRPr="000D4553" w:rsidRDefault="00DE1EE9" w:rsidP="00CA7D11">
      <w:pPr>
        <w:pStyle w:val="Prrafodelista"/>
        <w:spacing w:after="0" w:line="480" w:lineRule="auto"/>
        <w:ind w:left="1588"/>
        <w:contextualSpacing w:val="0"/>
        <w:rPr>
          <w:rFonts w:ascii="Arial" w:hAnsi="Arial" w:cs="Arial"/>
          <w:sz w:val="24"/>
          <w:szCs w:val="24"/>
        </w:rPr>
      </w:pPr>
    </w:p>
    <w:p w:rsidR="00E11BCC" w:rsidRDefault="000D4553" w:rsidP="00A153BE">
      <w:pPr>
        <w:pStyle w:val="Prrafodelista"/>
        <w:spacing w:after="0" w:line="480" w:lineRule="auto"/>
        <w:ind w:left="1588"/>
        <w:contextualSpacing w:val="0"/>
        <w:jc w:val="both"/>
        <w:rPr>
          <w:rFonts w:ascii="Arial" w:hAnsi="Arial" w:cs="Arial"/>
          <w:b/>
          <w:sz w:val="24"/>
          <w:szCs w:val="24"/>
          <w:lang w:val="es-EC"/>
        </w:rPr>
      </w:pPr>
      <w:r>
        <w:rPr>
          <w:rFonts w:ascii="Arial" w:hAnsi="Arial" w:cs="Arial"/>
          <w:b/>
          <w:sz w:val="24"/>
          <w:szCs w:val="24"/>
          <w:lang w:val="es-EC"/>
        </w:rPr>
        <w:lastRenderedPageBreak/>
        <w:t>MODOS DE OPERACIÓN DE EQUIPOS ESCLAVOS</w:t>
      </w:r>
      <w:r w:rsidR="00E11BCC" w:rsidRPr="00E61350">
        <w:rPr>
          <w:rFonts w:ascii="Arial" w:hAnsi="Arial" w:cs="Arial"/>
          <w:b/>
          <w:sz w:val="24"/>
          <w:szCs w:val="24"/>
          <w:lang w:val="es-EC"/>
        </w:rPr>
        <w:t xml:space="preserve"> EN REDES CON SINCRONIZACIÓN MA</w:t>
      </w:r>
      <w:r>
        <w:rPr>
          <w:rFonts w:ascii="Arial" w:hAnsi="Arial" w:cs="Arial"/>
          <w:b/>
          <w:sz w:val="24"/>
          <w:szCs w:val="24"/>
          <w:lang w:val="es-EC"/>
        </w:rPr>
        <w:t>ESTRO/ESCLAVO</w:t>
      </w:r>
      <w:r w:rsidR="00E11BCC">
        <w:rPr>
          <w:rFonts w:ascii="Arial" w:hAnsi="Arial" w:cs="Arial"/>
          <w:b/>
          <w:sz w:val="24"/>
          <w:szCs w:val="24"/>
          <w:lang w:val="es-EC"/>
        </w:rPr>
        <w:t>.</w:t>
      </w:r>
    </w:p>
    <w:p w:rsidR="00E11BCC" w:rsidRDefault="000D4553" w:rsidP="00A153BE">
      <w:pPr>
        <w:pStyle w:val="Prrafodelista"/>
        <w:spacing w:after="0" w:line="480" w:lineRule="auto"/>
        <w:ind w:left="1588"/>
        <w:contextualSpacing w:val="0"/>
        <w:jc w:val="both"/>
        <w:rPr>
          <w:rFonts w:ascii="Arial" w:hAnsi="Arial" w:cs="Arial"/>
          <w:sz w:val="24"/>
          <w:szCs w:val="24"/>
          <w:lang w:val="es-EC"/>
        </w:rPr>
      </w:pPr>
      <w:r>
        <w:rPr>
          <w:rFonts w:ascii="Arial" w:hAnsi="Arial" w:cs="Arial"/>
          <w:sz w:val="24"/>
          <w:szCs w:val="24"/>
          <w:lang w:val="es-EC"/>
        </w:rPr>
        <w:t xml:space="preserve">Los equipos que son esclavos </w:t>
      </w:r>
      <w:r w:rsidR="00E11BCC" w:rsidRPr="00B6630B">
        <w:rPr>
          <w:rFonts w:ascii="Arial" w:hAnsi="Arial" w:cs="Arial"/>
          <w:sz w:val="24"/>
          <w:szCs w:val="24"/>
          <w:lang w:val="es-EC"/>
        </w:rPr>
        <w:t>normalmen</w:t>
      </w:r>
      <w:r w:rsidR="00E11BCC">
        <w:rPr>
          <w:rFonts w:ascii="Arial" w:hAnsi="Arial" w:cs="Arial"/>
          <w:sz w:val="24"/>
          <w:szCs w:val="24"/>
          <w:lang w:val="es-EC"/>
        </w:rPr>
        <w:t xml:space="preserve">te </w:t>
      </w:r>
      <w:r w:rsidR="007579C8">
        <w:rPr>
          <w:rFonts w:ascii="Arial" w:hAnsi="Arial" w:cs="Arial"/>
          <w:sz w:val="24"/>
          <w:szCs w:val="24"/>
          <w:lang w:val="es-EC"/>
        </w:rPr>
        <w:t>pueden t</w:t>
      </w:r>
      <w:r w:rsidR="00E11BCC">
        <w:rPr>
          <w:rFonts w:ascii="Arial" w:hAnsi="Arial" w:cs="Arial"/>
          <w:sz w:val="24"/>
          <w:szCs w:val="24"/>
          <w:lang w:val="es-EC"/>
        </w:rPr>
        <w:t>e</w:t>
      </w:r>
      <w:r w:rsidR="007579C8">
        <w:rPr>
          <w:rFonts w:ascii="Arial" w:hAnsi="Arial" w:cs="Arial"/>
          <w:sz w:val="24"/>
          <w:szCs w:val="24"/>
          <w:lang w:val="es-EC"/>
        </w:rPr>
        <w:t xml:space="preserve">ner </w:t>
      </w:r>
      <w:r w:rsidR="00E11BCC">
        <w:rPr>
          <w:rFonts w:ascii="Arial" w:hAnsi="Arial" w:cs="Arial"/>
          <w:sz w:val="24"/>
          <w:szCs w:val="24"/>
          <w:lang w:val="es-EC"/>
        </w:rPr>
        <w:t xml:space="preserve">tres modos de trabajo: </w:t>
      </w:r>
      <w:r>
        <w:rPr>
          <w:rFonts w:ascii="Arial" w:hAnsi="Arial" w:cs="Arial"/>
          <w:sz w:val="24"/>
          <w:szCs w:val="24"/>
          <w:lang w:val="es-EC"/>
        </w:rPr>
        <w:t>Enganchado</w:t>
      </w:r>
      <w:r w:rsidR="00E11BCC">
        <w:rPr>
          <w:rFonts w:ascii="Arial" w:hAnsi="Arial" w:cs="Arial"/>
          <w:sz w:val="24"/>
          <w:szCs w:val="24"/>
          <w:lang w:val="es-EC"/>
        </w:rPr>
        <w:t xml:space="preserve">, </w:t>
      </w:r>
      <w:r>
        <w:rPr>
          <w:rFonts w:ascii="Arial" w:hAnsi="Arial" w:cs="Arial"/>
          <w:sz w:val="24"/>
          <w:szCs w:val="24"/>
          <w:lang w:val="es-EC"/>
        </w:rPr>
        <w:t>Retenido</w:t>
      </w:r>
      <w:r w:rsidR="00E11BCC">
        <w:rPr>
          <w:rFonts w:ascii="Arial" w:hAnsi="Arial" w:cs="Arial"/>
          <w:sz w:val="24"/>
          <w:szCs w:val="24"/>
          <w:lang w:val="es-EC"/>
        </w:rPr>
        <w:t xml:space="preserve"> y </w:t>
      </w:r>
      <w:r>
        <w:rPr>
          <w:rFonts w:ascii="Arial" w:hAnsi="Arial" w:cs="Arial"/>
          <w:sz w:val="24"/>
          <w:szCs w:val="24"/>
          <w:lang w:val="es-EC"/>
        </w:rPr>
        <w:t>Oscilación Libre</w:t>
      </w:r>
      <w:r w:rsidR="00E11BCC">
        <w:rPr>
          <w:rFonts w:ascii="Arial" w:hAnsi="Arial" w:cs="Arial"/>
          <w:sz w:val="24"/>
          <w:szCs w:val="24"/>
          <w:lang w:val="es-EC"/>
        </w:rPr>
        <w:t xml:space="preserve">. Ver </w:t>
      </w:r>
      <w:fldSimple w:instr=" REF _Ref296423881 \h  \* MERGEFORMAT ">
        <w:r w:rsidR="00CC7850" w:rsidRPr="00CC7850">
          <w:rPr>
            <w:rFonts w:ascii="Arial" w:hAnsi="Arial" w:cs="Arial"/>
            <w:sz w:val="24"/>
            <w:szCs w:val="24"/>
            <w:lang w:val="es-EC"/>
          </w:rPr>
          <w:t>Figura 5.3</w:t>
        </w:r>
      </w:fldSimple>
      <w:r w:rsidR="00E11BCC">
        <w:rPr>
          <w:rFonts w:ascii="Arial" w:hAnsi="Arial" w:cs="Arial"/>
          <w:sz w:val="24"/>
          <w:szCs w:val="24"/>
          <w:lang w:val="es-EC"/>
        </w:rPr>
        <w:t>.</w:t>
      </w:r>
    </w:p>
    <w:p w:rsidR="00E11BCC" w:rsidRDefault="00E11BCC" w:rsidP="00A153BE">
      <w:pPr>
        <w:pStyle w:val="Prrafodelista"/>
        <w:spacing w:after="0" w:line="480" w:lineRule="auto"/>
        <w:ind w:left="1588"/>
        <w:contextualSpacing w:val="0"/>
        <w:jc w:val="both"/>
        <w:rPr>
          <w:rFonts w:ascii="Arial" w:hAnsi="Arial" w:cs="Arial"/>
          <w:i/>
          <w:sz w:val="24"/>
          <w:szCs w:val="24"/>
          <w:u w:val="single"/>
          <w:lang w:val="es-EC"/>
        </w:rPr>
      </w:pPr>
    </w:p>
    <w:p w:rsidR="00E11BCC" w:rsidRDefault="00171246" w:rsidP="00A153BE">
      <w:pPr>
        <w:pStyle w:val="Prrafodelista"/>
        <w:spacing w:after="0" w:line="480" w:lineRule="auto"/>
        <w:ind w:left="1588"/>
        <w:contextualSpacing w:val="0"/>
        <w:jc w:val="both"/>
        <w:rPr>
          <w:rFonts w:ascii="Arial" w:hAnsi="Arial" w:cs="Arial"/>
          <w:sz w:val="24"/>
          <w:szCs w:val="24"/>
          <w:lang w:val="es-EC"/>
        </w:rPr>
      </w:pPr>
      <w:r w:rsidRPr="00E11BCC">
        <w:rPr>
          <w:rFonts w:ascii="Arial" w:hAnsi="Arial" w:cs="Arial"/>
          <w:i/>
          <w:sz w:val="24"/>
          <w:szCs w:val="24"/>
          <w:u w:val="single"/>
          <w:lang w:val="es-EC"/>
        </w:rPr>
        <w:t xml:space="preserve">Locked o enganchado: </w:t>
      </w:r>
      <w:r w:rsidRPr="00E11BCC">
        <w:rPr>
          <w:rFonts w:ascii="Arial" w:hAnsi="Arial" w:cs="Arial"/>
          <w:sz w:val="24"/>
          <w:szCs w:val="24"/>
          <w:lang w:val="es-EC"/>
        </w:rPr>
        <w:t xml:space="preserve">El reloj </w:t>
      </w:r>
      <w:r w:rsidR="00D14ECE" w:rsidRPr="00E11BCC">
        <w:rPr>
          <w:rFonts w:ascii="Arial" w:hAnsi="Arial" w:cs="Arial"/>
          <w:sz w:val="24"/>
          <w:szCs w:val="24"/>
          <w:lang w:val="es-EC"/>
        </w:rPr>
        <w:t xml:space="preserve">de referencia rastreado y </w:t>
      </w:r>
      <w:r w:rsidRPr="00C8276A">
        <w:rPr>
          <w:rFonts w:ascii="Arial" w:hAnsi="Arial" w:cs="Arial"/>
          <w:sz w:val="24"/>
          <w:szCs w:val="24"/>
          <w:lang w:val="es-EC"/>
        </w:rPr>
        <w:t xml:space="preserve">enganchado en la estación </w:t>
      </w:r>
      <w:r w:rsidR="00C8276A">
        <w:rPr>
          <w:rFonts w:ascii="Arial" w:hAnsi="Arial" w:cs="Arial"/>
          <w:sz w:val="24"/>
          <w:szCs w:val="24"/>
          <w:lang w:val="es-EC"/>
        </w:rPr>
        <w:t xml:space="preserve">esclava </w:t>
      </w:r>
      <w:r w:rsidRPr="00C8276A">
        <w:rPr>
          <w:rFonts w:ascii="Arial" w:hAnsi="Arial" w:cs="Arial"/>
          <w:sz w:val="24"/>
          <w:szCs w:val="24"/>
          <w:lang w:val="es-EC"/>
        </w:rPr>
        <w:t>es el que ha sido enviado</w:t>
      </w:r>
      <w:r w:rsidRPr="00E11BCC">
        <w:rPr>
          <w:rFonts w:ascii="Arial" w:hAnsi="Arial" w:cs="Arial"/>
          <w:sz w:val="24"/>
          <w:szCs w:val="24"/>
          <w:lang w:val="es-EC"/>
        </w:rPr>
        <w:t xml:space="preserve"> desde una estación superior que podría ser el</w:t>
      </w:r>
      <w:r w:rsidR="00C8276A">
        <w:rPr>
          <w:rFonts w:ascii="Arial" w:hAnsi="Arial" w:cs="Arial"/>
          <w:sz w:val="24"/>
          <w:szCs w:val="24"/>
          <w:lang w:val="es-EC"/>
        </w:rPr>
        <w:t xml:space="preserve"> maestro</w:t>
      </w:r>
      <w:r w:rsidRPr="00E11BCC">
        <w:rPr>
          <w:rFonts w:ascii="Arial" w:hAnsi="Arial" w:cs="Arial"/>
          <w:sz w:val="24"/>
          <w:szCs w:val="24"/>
          <w:lang w:val="es-EC"/>
        </w:rPr>
        <w:t>, o por la fuente de reloj incorporada de un NE de nivel superior o de un reloj GPS en el área. Esta condición de operación tiene la más alta precisión y es el modo de trabajo normal y esperado de un relo</w:t>
      </w:r>
      <w:r w:rsidR="00C8276A">
        <w:rPr>
          <w:rFonts w:ascii="Arial" w:hAnsi="Arial" w:cs="Arial"/>
          <w:sz w:val="24"/>
          <w:szCs w:val="24"/>
          <w:lang w:val="es-EC"/>
        </w:rPr>
        <w:t>j esclavo.</w:t>
      </w:r>
    </w:p>
    <w:p w:rsidR="00E11BCC" w:rsidRPr="00E11BCC" w:rsidRDefault="00E11BCC" w:rsidP="00A153BE">
      <w:pPr>
        <w:pStyle w:val="Prrafodelista"/>
        <w:spacing w:after="0" w:line="480" w:lineRule="auto"/>
        <w:ind w:left="1588"/>
        <w:contextualSpacing w:val="0"/>
        <w:jc w:val="both"/>
        <w:rPr>
          <w:rFonts w:ascii="Arial" w:hAnsi="Arial" w:cs="Arial"/>
          <w:sz w:val="24"/>
          <w:szCs w:val="24"/>
          <w:lang w:val="es-EC"/>
        </w:rPr>
      </w:pPr>
    </w:p>
    <w:p w:rsidR="00E11BCC" w:rsidRDefault="00171246" w:rsidP="00A153BE">
      <w:pPr>
        <w:pStyle w:val="Prrafodelista"/>
        <w:spacing w:after="0" w:line="480" w:lineRule="auto"/>
        <w:ind w:left="1588"/>
        <w:contextualSpacing w:val="0"/>
        <w:jc w:val="both"/>
        <w:rPr>
          <w:rFonts w:ascii="Arial" w:hAnsi="Arial" w:cs="Arial"/>
          <w:sz w:val="24"/>
          <w:szCs w:val="24"/>
          <w:lang w:val="es-EC"/>
        </w:rPr>
      </w:pPr>
      <w:r w:rsidRPr="00E11BCC">
        <w:rPr>
          <w:rFonts w:ascii="Arial" w:hAnsi="Arial" w:cs="Arial"/>
          <w:i/>
          <w:sz w:val="24"/>
          <w:szCs w:val="24"/>
          <w:u w:val="single"/>
          <w:lang w:val="es-EC"/>
        </w:rPr>
        <w:t>Holdover o retenido:</w:t>
      </w:r>
      <w:r w:rsidRPr="00E11BCC">
        <w:rPr>
          <w:rFonts w:ascii="Arial" w:hAnsi="Arial" w:cs="Arial"/>
          <w:sz w:val="24"/>
          <w:szCs w:val="24"/>
          <w:lang w:val="es-EC"/>
        </w:rPr>
        <w:t xml:space="preserve"> Condición de operación que se produce cuando se pierde la recepción de la señal del reloj de referencia. El equipo utiliza la última información de frecuencia recibida como referencia y así proporciona una señal de reloj bastante consistente con la original. Sin embargo, este modo de trabajo no puede proveer una alta precisión por periodos prolongados.</w:t>
      </w:r>
    </w:p>
    <w:p w:rsidR="00E11BCC" w:rsidRPr="00E11BCC" w:rsidRDefault="00E11BCC" w:rsidP="00A153BE">
      <w:pPr>
        <w:pStyle w:val="Prrafodelista"/>
        <w:spacing w:after="0" w:line="480" w:lineRule="auto"/>
        <w:ind w:left="1588"/>
        <w:contextualSpacing w:val="0"/>
        <w:jc w:val="both"/>
        <w:rPr>
          <w:rFonts w:ascii="Arial" w:hAnsi="Arial" w:cs="Arial"/>
          <w:sz w:val="24"/>
          <w:szCs w:val="24"/>
          <w:lang w:val="es-EC"/>
        </w:rPr>
      </w:pPr>
    </w:p>
    <w:p w:rsidR="00171246" w:rsidRDefault="00171246" w:rsidP="00A153BE">
      <w:pPr>
        <w:pStyle w:val="Prrafodelista"/>
        <w:spacing w:after="0" w:line="480" w:lineRule="auto"/>
        <w:ind w:left="1588"/>
        <w:contextualSpacing w:val="0"/>
        <w:jc w:val="both"/>
        <w:rPr>
          <w:rFonts w:ascii="Arial" w:hAnsi="Arial" w:cs="Arial"/>
          <w:sz w:val="24"/>
          <w:szCs w:val="24"/>
          <w:lang w:val="es-EC"/>
        </w:rPr>
      </w:pPr>
      <w:r w:rsidRPr="00E11BCC">
        <w:rPr>
          <w:rFonts w:ascii="Arial" w:hAnsi="Arial" w:cs="Arial"/>
          <w:i/>
          <w:sz w:val="24"/>
          <w:szCs w:val="24"/>
          <w:u w:val="single"/>
          <w:lang w:val="es-EC"/>
        </w:rPr>
        <w:lastRenderedPageBreak/>
        <w:t>Free running u oscilación libre:</w:t>
      </w:r>
      <w:r w:rsidRPr="00E11BCC">
        <w:rPr>
          <w:rFonts w:ascii="Arial" w:hAnsi="Arial" w:cs="Arial"/>
          <w:sz w:val="24"/>
          <w:szCs w:val="24"/>
          <w:lang w:val="es-EC"/>
        </w:rPr>
        <w:t xml:space="preserve"> Condición de operación que se produce cuando se pierde la recepción de la señal del reloj de referencia y no se tiene la última información de frecuencia guardada o el equipo ha permanecido en modo </w:t>
      </w:r>
      <w:r w:rsidR="00C8276A">
        <w:rPr>
          <w:rFonts w:ascii="Arial" w:hAnsi="Arial" w:cs="Arial"/>
          <w:sz w:val="24"/>
          <w:szCs w:val="24"/>
          <w:lang w:val="es-EC"/>
        </w:rPr>
        <w:t>retenido</w:t>
      </w:r>
      <w:r w:rsidRPr="00E11BCC">
        <w:rPr>
          <w:rFonts w:ascii="Arial" w:hAnsi="Arial" w:cs="Arial"/>
          <w:sz w:val="24"/>
          <w:szCs w:val="24"/>
          <w:lang w:val="es-EC"/>
        </w:rPr>
        <w:t xml:space="preserve"> por un periodo muy largo. Este modo de trabajo tiene la menor precisión de reloj y no se debe usar a menos que sea absolutamente necesario.</w:t>
      </w:r>
    </w:p>
    <w:p w:rsidR="00E11BCC" w:rsidRDefault="00E11BCC" w:rsidP="00A153BE">
      <w:pPr>
        <w:pStyle w:val="Prrafodelista"/>
        <w:spacing w:after="0" w:line="480" w:lineRule="auto"/>
        <w:ind w:left="1588"/>
        <w:contextualSpacing w:val="0"/>
        <w:jc w:val="both"/>
        <w:rPr>
          <w:rFonts w:ascii="Arial" w:hAnsi="Arial" w:cs="Arial"/>
          <w:sz w:val="24"/>
          <w:szCs w:val="24"/>
          <w:lang w:val="es-EC"/>
        </w:rPr>
      </w:pPr>
    </w:p>
    <w:p w:rsidR="00E11BCC" w:rsidRDefault="00114DAD" w:rsidP="00CA7D11">
      <w:pPr>
        <w:pStyle w:val="Prrafodelista"/>
        <w:spacing w:after="0" w:line="240" w:lineRule="auto"/>
        <w:ind w:left="1588"/>
        <w:contextualSpacing w:val="0"/>
        <w:rPr>
          <w:rFonts w:ascii="Arial" w:hAnsi="Arial" w:cs="Arial"/>
          <w:sz w:val="24"/>
          <w:szCs w:val="24"/>
          <w:lang w:val="es-EC"/>
        </w:rPr>
      </w:pPr>
      <w:r>
        <w:rPr>
          <w:rFonts w:ascii="Arial" w:hAnsi="Arial" w:cs="Arial"/>
          <w:noProof/>
          <w:sz w:val="24"/>
          <w:szCs w:val="24"/>
          <w:lang w:val="es-EC" w:eastAsia="es-EC"/>
        </w:rPr>
        <w:drawing>
          <wp:inline distT="0" distB="0" distL="0" distR="0">
            <wp:extent cx="4162425" cy="1321677"/>
            <wp:effectExtent l="19050" t="0" r="9525" b="0"/>
            <wp:docPr id="77" name="Picture 76" descr="Los tres Modos de operación slave 2 do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 tres Modos de operación slave 2 doc.bmp"/>
                    <pic:cNvPicPr/>
                  </pic:nvPicPr>
                  <pic:blipFill>
                    <a:blip r:embed="rId138" cstate="print"/>
                    <a:stretch>
                      <a:fillRect/>
                    </a:stretch>
                  </pic:blipFill>
                  <pic:spPr>
                    <a:xfrm>
                      <a:off x="0" y="0"/>
                      <a:ext cx="4163779" cy="1322107"/>
                    </a:xfrm>
                    <a:prstGeom prst="rect">
                      <a:avLst/>
                    </a:prstGeom>
                  </pic:spPr>
                </pic:pic>
              </a:graphicData>
            </a:graphic>
          </wp:inline>
        </w:drawing>
      </w:r>
    </w:p>
    <w:p w:rsidR="00E11BCC" w:rsidRDefault="00E11BCC" w:rsidP="00CA7D11">
      <w:pPr>
        <w:pStyle w:val="Prrafodelista"/>
        <w:spacing w:line="240" w:lineRule="atLeast"/>
        <w:ind w:left="1588"/>
        <w:contextualSpacing w:val="0"/>
        <w:jc w:val="center"/>
        <w:rPr>
          <w:rFonts w:asciiTheme="minorHAnsi" w:hAnsiTheme="minorHAnsi" w:cstheme="minorHAnsi"/>
        </w:rPr>
      </w:pPr>
      <w:bookmarkStart w:id="802" w:name="_Ref296423881"/>
      <w:bookmarkStart w:id="803" w:name="_Toc303097452"/>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3</w:t>
      </w:r>
      <w:r w:rsidR="00341CB7" w:rsidRPr="00B6630B">
        <w:rPr>
          <w:rFonts w:asciiTheme="minorHAnsi" w:hAnsiTheme="minorHAnsi" w:cstheme="minorHAnsi"/>
          <w:b/>
        </w:rPr>
        <w:fldChar w:fldCharType="end"/>
      </w:r>
      <w:bookmarkEnd w:id="802"/>
      <w:r w:rsidRPr="00B6630B">
        <w:rPr>
          <w:rFonts w:asciiTheme="minorHAnsi" w:hAnsiTheme="minorHAnsi" w:cstheme="minorHAnsi"/>
          <w:b/>
        </w:rPr>
        <w:t xml:space="preserve"> </w:t>
      </w:r>
      <w:r w:rsidRPr="00B6630B">
        <w:rPr>
          <w:rFonts w:asciiTheme="minorHAnsi" w:hAnsiTheme="minorHAnsi" w:cstheme="minorHAnsi"/>
        </w:rPr>
        <w:t xml:space="preserve">Modos de operación de equipos </w:t>
      </w:r>
      <w:r w:rsidR="0003499C">
        <w:rPr>
          <w:rFonts w:asciiTheme="minorHAnsi" w:hAnsiTheme="minorHAnsi" w:cstheme="minorHAnsi"/>
        </w:rPr>
        <w:t>esclavo</w:t>
      </w:r>
      <w:r w:rsidRPr="00B6630B">
        <w:rPr>
          <w:rFonts w:asciiTheme="minorHAnsi" w:hAnsiTheme="minorHAnsi" w:cstheme="minorHAnsi"/>
        </w:rPr>
        <w:t>.</w:t>
      </w:r>
      <w:bookmarkEnd w:id="803"/>
    </w:p>
    <w:p w:rsidR="00DE1EE9" w:rsidRPr="00A153BE" w:rsidRDefault="00DE1EE9" w:rsidP="00A153BE">
      <w:pPr>
        <w:pStyle w:val="Prrafodelista"/>
        <w:spacing w:after="0" w:line="480" w:lineRule="auto"/>
        <w:ind w:left="1588"/>
        <w:contextualSpacing w:val="0"/>
        <w:rPr>
          <w:rFonts w:ascii="Arial" w:hAnsi="Arial" w:cs="Arial"/>
          <w:sz w:val="24"/>
          <w:szCs w:val="24"/>
          <w:lang w:val="es-EC"/>
        </w:rPr>
      </w:pPr>
    </w:p>
    <w:p w:rsidR="00E11BCC" w:rsidRDefault="00E11BCC" w:rsidP="00CA7D11">
      <w:pPr>
        <w:pStyle w:val="Prrafodelista"/>
        <w:spacing w:after="0" w:line="480" w:lineRule="auto"/>
        <w:ind w:left="1588"/>
        <w:contextualSpacing w:val="0"/>
        <w:rPr>
          <w:rFonts w:ascii="Arial" w:hAnsi="Arial" w:cs="Arial"/>
          <w:b/>
          <w:sz w:val="24"/>
          <w:szCs w:val="24"/>
          <w:lang w:val="es-EC"/>
        </w:rPr>
      </w:pPr>
      <w:r w:rsidRPr="00E11BCC">
        <w:rPr>
          <w:rFonts w:ascii="Arial" w:hAnsi="Arial" w:cs="Arial"/>
          <w:b/>
          <w:sz w:val="24"/>
          <w:szCs w:val="24"/>
          <w:lang w:val="es-EC"/>
        </w:rPr>
        <w:t>SINCRONIZACIÓN EN REDES SDH</w:t>
      </w:r>
    </w:p>
    <w:p w:rsidR="00B6630B" w:rsidRDefault="00B6630B" w:rsidP="00CA7D11">
      <w:pPr>
        <w:pStyle w:val="Prrafodelista"/>
        <w:spacing w:after="0" w:line="480" w:lineRule="auto"/>
        <w:ind w:left="1588"/>
        <w:contextualSpacing w:val="0"/>
        <w:jc w:val="both"/>
        <w:rPr>
          <w:rFonts w:ascii="Arial" w:hAnsi="Arial" w:cs="Arial"/>
          <w:sz w:val="24"/>
          <w:szCs w:val="24"/>
          <w:lang w:val="es-EC"/>
        </w:rPr>
      </w:pPr>
      <w:r w:rsidRPr="00B6630B">
        <w:rPr>
          <w:rFonts w:ascii="Arial" w:hAnsi="Arial" w:cs="Arial"/>
          <w:sz w:val="24"/>
          <w:szCs w:val="24"/>
          <w:lang w:val="es-EC"/>
        </w:rPr>
        <w:t>Las señales digitales en todos los nodos de una red SDH son controladas por un reloj principal (</w:t>
      </w:r>
      <w:r w:rsidR="00660355">
        <w:rPr>
          <w:rFonts w:ascii="Arial" w:hAnsi="Arial" w:cs="Arial"/>
          <w:sz w:val="24"/>
          <w:szCs w:val="24"/>
          <w:lang w:val="es-EC"/>
        </w:rPr>
        <w:t>reloj maestro)</w:t>
      </w:r>
      <w:r w:rsidRPr="00B6630B">
        <w:rPr>
          <w:rFonts w:ascii="Arial" w:hAnsi="Arial" w:cs="Arial"/>
          <w:sz w:val="24"/>
          <w:szCs w:val="24"/>
          <w:lang w:val="es-EC"/>
        </w:rPr>
        <w:t xml:space="preserve"> denominado reloj primario</w:t>
      </w:r>
      <w:r w:rsidR="00660355">
        <w:rPr>
          <w:rFonts w:ascii="Arial" w:hAnsi="Arial" w:cs="Arial"/>
          <w:sz w:val="24"/>
          <w:szCs w:val="24"/>
          <w:lang w:val="es-EC"/>
        </w:rPr>
        <w:t xml:space="preserve"> de referencia, en adelante PRC</w:t>
      </w:r>
      <w:r w:rsidRPr="00B6630B">
        <w:rPr>
          <w:rFonts w:ascii="Arial" w:hAnsi="Arial" w:cs="Arial"/>
          <w:sz w:val="24"/>
          <w:szCs w:val="24"/>
          <w:lang w:val="es-EC"/>
        </w:rPr>
        <w:t>. Las señales de reloj se alinean entre sí, razón por la cual se denominan síncronas.</w:t>
      </w:r>
    </w:p>
    <w:p w:rsidR="00027C10" w:rsidRDefault="00027C10" w:rsidP="00CA7D11">
      <w:pPr>
        <w:pStyle w:val="Prrafodelista"/>
        <w:spacing w:after="0" w:line="480" w:lineRule="auto"/>
        <w:ind w:left="1588"/>
        <w:contextualSpacing w:val="0"/>
        <w:jc w:val="both"/>
        <w:rPr>
          <w:rFonts w:ascii="Arial" w:hAnsi="Arial" w:cs="Arial"/>
          <w:sz w:val="24"/>
          <w:szCs w:val="24"/>
          <w:lang w:val="es-EC"/>
        </w:rPr>
      </w:pPr>
    </w:p>
    <w:p w:rsidR="00027C10" w:rsidRDefault="00027C10" w:rsidP="00CA7D11">
      <w:pPr>
        <w:pStyle w:val="Prrafodelista"/>
        <w:spacing w:after="0" w:line="480" w:lineRule="auto"/>
        <w:ind w:left="1588"/>
        <w:contextualSpacing w:val="0"/>
        <w:jc w:val="both"/>
        <w:rPr>
          <w:rFonts w:ascii="Arial" w:hAnsi="Arial" w:cs="Arial"/>
          <w:b/>
          <w:sz w:val="24"/>
          <w:szCs w:val="24"/>
          <w:lang w:val="es-EC"/>
        </w:rPr>
      </w:pPr>
      <w:r w:rsidRPr="00027C10">
        <w:rPr>
          <w:rFonts w:ascii="Arial" w:hAnsi="Arial" w:cs="Arial"/>
          <w:b/>
          <w:sz w:val="24"/>
          <w:szCs w:val="24"/>
          <w:lang w:val="es-EC"/>
        </w:rPr>
        <w:t>NIVELES DE RELOJ ESTANDARIZADOS</w:t>
      </w:r>
    </w:p>
    <w:p w:rsidR="00B6630B" w:rsidRDefault="00B6630B" w:rsidP="00CA7D11">
      <w:pPr>
        <w:pStyle w:val="Prrafodelista"/>
        <w:spacing w:after="0" w:line="480" w:lineRule="auto"/>
        <w:ind w:left="1588"/>
        <w:contextualSpacing w:val="0"/>
        <w:jc w:val="both"/>
        <w:rPr>
          <w:rFonts w:ascii="Arial" w:hAnsi="Arial" w:cs="Arial"/>
          <w:sz w:val="24"/>
          <w:szCs w:val="24"/>
          <w:lang w:val="es-EC"/>
        </w:rPr>
      </w:pPr>
      <w:r w:rsidRPr="00027C10">
        <w:rPr>
          <w:rFonts w:ascii="Arial" w:hAnsi="Arial" w:cs="Arial"/>
          <w:sz w:val="24"/>
          <w:szCs w:val="24"/>
          <w:lang w:val="es-EC"/>
        </w:rPr>
        <w:lastRenderedPageBreak/>
        <w:t>La sincronización Ma</w:t>
      </w:r>
      <w:r w:rsidR="00660355">
        <w:rPr>
          <w:rFonts w:ascii="Arial" w:hAnsi="Arial" w:cs="Arial"/>
          <w:sz w:val="24"/>
          <w:szCs w:val="24"/>
          <w:lang w:val="es-EC"/>
        </w:rPr>
        <w:t>estro/Esclavo</w:t>
      </w:r>
      <w:r w:rsidRPr="00027C10">
        <w:rPr>
          <w:rFonts w:ascii="Arial" w:hAnsi="Arial" w:cs="Arial"/>
          <w:sz w:val="24"/>
          <w:szCs w:val="24"/>
          <w:lang w:val="es-EC"/>
        </w:rPr>
        <w:t xml:space="preserve"> usa una jerarquía de relojes estandarizados por la ITU-T en el cual cada nivel de la escala es sincronizado por un nivel superior. Los niveles son:</w:t>
      </w:r>
    </w:p>
    <w:p w:rsidR="00027C10" w:rsidRDefault="00027C10" w:rsidP="00CA7D11">
      <w:pPr>
        <w:pStyle w:val="Prrafodelista"/>
        <w:spacing w:after="0" w:line="480" w:lineRule="auto"/>
        <w:ind w:left="1588"/>
        <w:contextualSpacing w:val="0"/>
        <w:jc w:val="both"/>
        <w:rPr>
          <w:rFonts w:ascii="Arial" w:hAnsi="Arial" w:cs="Arial"/>
          <w:sz w:val="24"/>
          <w:szCs w:val="24"/>
          <w:lang w:val="es-EC"/>
        </w:rPr>
      </w:pPr>
    </w:p>
    <w:p w:rsidR="00363E36" w:rsidRDefault="002736E8" w:rsidP="00CA7D11">
      <w:pPr>
        <w:pStyle w:val="Prrafodelista"/>
        <w:spacing w:after="0" w:line="480" w:lineRule="auto"/>
        <w:ind w:left="1588"/>
        <w:contextualSpacing w:val="0"/>
        <w:jc w:val="both"/>
        <w:rPr>
          <w:rFonts w:ascii="Arial" w:hAnsi="Arial" w:cs="Arial"/>
          <w:sz w:val="24"/>
          <w:szCs w:val="24"/>
          <w:lang w:val="es-EC"/>
        </w:rPr>
      </w:pPr>
      <w:r>
        <w:rPr>
          <w:rFonts w:ascii="Arial" w:hAnsi="Arial" w:cs="Arial"/>
          <w:i/>
          <w:sz w:val="24"/>
          <w:szCs w:val="24"/>
          <w:u w:val="single"/>
          <w:lang w:val="es-EC"/>
        </w:rPr>
        <w:t>G.811 PRC</w:t>
      </w:r>
      <w:r w:rsidR="00B6630B" w:rsidRPr="00027C10">
        <w:rPr>
          <w:rFonts w:ascii="Arial" w:hAnsi="Arial" w:cs="Arial"/>
          <w:i/>
          <w:sz w:val="24"/>
          <w:szCs w:val="24"/>
          <w:u w:val="single"/>
          <w:lang w:val="es-EC"/>
        </w:rPr>
        <w:t>:</w:t>
      </w:r>
      <w:r w:rsidR="00B6630B" w:rsidRPr="00363E36">
        <w:rPr>
          <w:rFonts w:ascii="Arial" w:hAnsi="Arial" w:cs="Arial"/>
          <w:sz w:val="24"/>
          <w:szCs w:val="24"/>
          <w:lang w:val="es-EC"/>
        </w:rPr>
        <w:t xml:space="preserve"> Este es el más alto nivel (</w:t>
      </w:r>
      <w:r>
        <w:rPr>
          <w:rFonts w:ascii="Arial" w:hAnsi="Arial" w:cs="Arial"/>
          <w:sz w:val="24"/>
          <w:szCs w:val="24"/>
          <w:lang w:val="es-EC"/>
        </w:rPr>
        <w:t xml:space="preserve">Reloj </w:t>
      </w:r>
      <w:r w:rsidR="00512586">
        <w:rPr>
          <w:rFonts w:ascii="Arial" w:hAnsi="Arial" w:cs="Arial"/>
          <w:sz w:val="24"/>
          <w:szCs w:val="24"/>
          <w:lang w:val="es-EC"/>
        </w:rPr>
        <w:t>Maestro</w:t>
      </w:r>
      <w:r w:rsidR="00B6630B" w:rsidRPr="00363E36">
        <w:rPr>
          <w:rFonts w:ascii="Arial" w:hAnsi="Arial" w:cs="Arial"/>
          <w:sz w:val="24"/>
          <w:szCs w:val="24"/>
          <w:lang w:val="es-EC"/>
        </w:rPr>
        <w:t>). Se realiza típicamente por un reloj de alta precisión tipo Cesium o se deduce de un sistema GP</w:t>
      </w:r>
      <w:r w:rsidR="00775216">
        <w:rPr>
          <w:rFonts w:ascii="Arial" w:hAnsi="Arial" w:cs="Arial"/>
          <w:sz w:val="24"/>
          <w:szCs w:val="24"/>
          <w:lang w:val="es-EC"/>
        </w:rPr>
        <w:t xml:space="preserve">S. También se denomina </w:t>
      </w:r>
      <w:r w:rsidR="008239CA" w:rsidRPr="00775216">
        <w:rPr>
          <w:rFonts w:ascii="Arial" w:hAnsi="Arial" w:cs="Arial"/>
          <w:sz w:val="24"/>
          <w:szCs w:val="24"/>
          <w:lang w:val="es-EC"/>
        </w:rPr>
        <w:t>estrato</w:t>
      </w:r>
      <w:r w:rsidR="00363E36" w:rsidRPr="00363E36">
        <w:rPr>
          <w:rFonts w:ascii="Arial" w:hAnsi="Arial" w:cs="Arial"/>
          <w:sz w:val="24"/>
          <w:szCs w:val="24"/>
          <w:lang w:val="es-EC"/>
        </w:rPr>
        <w:t xml:space="preserve"> </w:t>
      </w:r>
      <w:r w:rsidR="00B6630B" w:rsidRPr="00363E36">
        <w:rPr>
          <w:rFonts w:ascii="Arial" w:hAnsi="Arial" w:cs="Arial"/>
          <w:sz w:val="24"/>
          <w:szCs w:val="24"/>
          <w:lang w:val="es-EC"/>
        </w:rPr>
        <w:t>1</w:t>
      </w:r>
      <w:r w:rsidR="00F52FED">
        <w:rPr>
          <w:rFonts w:ascii="Arial" w:hAnsi="Arial" w:cs="Arial"/>
          <w:sz w:val="24"/>
          <w:szCs w:val="24"/>
          <w:lang w:val="es-EC"/>
        </w:rPr>
        <w:t xml:space="preserve"> </w:t>
      </w:r>
      <w:r w:rsidR="00341CB7">
        <w:rPr>
          <w:rFonts w:ascii="Arial" w:hAnsi="Arial" w:cs="Arial"/>
          <w:sz w:val="24"/>
          <w:szCs w:val="24"/>
          <w:lang w:val="es-EC"/>
        </w:rPr>
        <w:fldChar w:fldCharType="begin"/>
      </w:r>
      <w:r w:rsidR="00F52FED">
        <w:rPr>
          <w:rFonts w:ascii="Arial" w:hAnsi="Arial" w:cs="Arial"/>
          <w:sz w:val="24"/>
          <w:szCs w:val="24"/>
          <w:lang w:val="es-EC"/>
        </w:rPr>
        <w:instrText xml:space="preserve"> REF _Ref300304620 \h </w:instrText>
      </w:r>
      <w:r w:rsidR="00341CB7">
        <w:rPr>
          <w:rFonts w:ascii="Arial" w:hAnsi="Arial" w:cs="Arial"/>
          <w:sz w:val="24"/>
          <w:szCs w:val="24"/>
          <w:lang w:val="es-EC"/>
        </w:rPr>
      </w:r>
      <w:r w:rsidR="00341CB7">
        <w:rPr>
          <w:rFonts w:ascii="Arial" w:hAnsi="Arial" w:cs="Arial"/>
          <w:sz w:val="24"/>
          <w:szCs w:val="24"/>
          <w:lang w:val="es-EC"/>
        </w:rPr>
        <w:fldChar w:fldCharType="separate"/>
      </w:r>
      <w:r w:rsidR="00CC7850" w:rsidRPr="00365701">
        <w:rPr>
          <w:rFonts w:ascii="Arial" w:hAnsi="Arial" w:cs="Arial"/>
          <w:sz w:val="24"/>
          <w:szCs w:val="24"/>
        </w:rPr>
        <w:t>[</w:t>
      </w:r>
      <w:r w:rsidR="00CC7850">
        <w:rPr>
          <w:rFonts w:ascii="Arial" w:hAnsi="Arial" w:cs="Arial"/>
          <w:noProof/>
          <w:sz w:val="24"/>
          <w:szCs w:val="24"/>
        </w:rPr>
        <w:t>17</w:t>
      </w:r>
      <w:r w:rsidR="00341CB7">
        <w:rPr>
          <w:rFonts w:ascii="Arial" w:hAnsi="Arial" w:cs="Arial"/>
          <w:sz w:val="24"/>
          <w:szCs w:val="24"/>
          <w:lang w:val="es-EC"/>
        </w:rPr>
        <w:fldChar w:fldCharType="end"/>
      </w:r>
      <w:r w:rsidR="00F52FED">
        <w:rPr>
          <w:rFonts w:ascii="Arial" w:hAnsi="Arial" w:cs="Arial"/>
          <w:sz w:val="24"/>
          <w:szCs w:val="24"/>
          <w:lang w:val="es-EC"/>
        </w:rPr>
        <w:t>]</w:t>
      </w:r>
      <w:r w:rsidR="00B6630B" w:rsidRPr="00363E36">
        <w:rPr>
          <w:rFonts w:ascii="Arial" w:hAnsi="Arial" w:cs="Arial"/>
          <w:sz w:val="24"/>
          <w:szCs w:val="24"/>
          <w:lang w:val="es-EC"/>
        </w:rPr>
        <w:t>.</w:t>
      </w:r>
    </w:p>
    <w:p w:rsidR="00027C10" w:rsidRDefault="00027C10" w:rsidP="00CA7D11">
      <w:pPr>
        <w:pStyle w:val="Prrafodelista"/>
        <w:spacing w:after="0" w:line="480" w:lineRule="auto"/>
        <w:ind w:left="1588"/>
        <w:contextualSpacing w:val="0"/>
        <w:jc w:val="both"/>
        <w:rPr>
          <w:rFonts w:ascii="Arial" w:hAnsi="Arial" w:cs="Arial"/>
          <w:sz w:val="24"/>
          <w:szCs w:val="24"/>
          <w:lang w:val="es-EC"/>
        </w:rPr>
      </w:pPr>
    </w:p>
    <w:p w:rsidR="00363E36" w:rsidRDefault="00B6630B" w:rsidP="00CA7D11">
      <w:pPr>
        <w:pStyle w:val="Prrafodelista"/>
        <w:spacing w:after="0" w:line="480" w:lineRule="auto"/>
        <w:ind w:left="1588"/>
        <w:contextualSpacing w:val="0"/>
        <w:jc w:val="both"/>
        <w:rPr>
          <w:rFonts w:ascii="Arial" w:hAnsi="Arial" w:cs="Arial"/>
          <w:sz w:val="24"/>
          <w:szCs w:val="24"/>
          <w:lang w:val="es-EC"/>
        </w:rPr>
      </w:pPr>
      <w:r w:rsidRPr="00027C10">
        <w:rPr>
          <w:rFonts w:ascii="Arial" w:hAnsi="Arial" w:cs="Arial"/>
          <w:i/>
          <w:sz w:val="24"/>
          <w:szCs w:val="24"/>
          <w:u w:val="single"/>
          <w:lang w:val="es-EC"/>
        </w:rPr>
        <w:t>G.812:</w:t>
      </w:r>
      <w:r w:rsidRPr="00363E36">
        <w:rPr>
          <w:rFonts w:ascii="Arial" w:hAnsi="Arial" w:cs="Arial"/>
          <w:sz w:val="24"/>
          <w:szCs w:val="24"/>
          <w:lang w:val="es-EC"/>
        </w:rPr>
        <w:t xml:space="preserve"> Refleja la calidad de un reloj a la salida de un equipo regenerador de señal de sincronismo. </w:t>
      </w:r>
      <w:r w:rsidR="00775216">
        <w:rPr>
          <w:rFonts w:ascii="Arial" w:hAnsi="Arial" w:cs="Arial"/>
          <w:sz w:val="24"/>
          <w:szCs w:val="24"/>
          <w:lang w:val="es-EC"/>
        </w:rPr>
        <w:t>L</w:t>
      </w:r>
      <w:r w:rsidR="008239CA">
        <w:rPr>
          <w:rFonts w:ascii="Arial" w:hAnsi="Arial" w:cs="Arial"/>
          <w:sz w:val="24"/>
          <w:szCs w:val="24"/>
          <w:lang w:val="es-EC"/>
        </w:rPr>
        <w:t xml:space="preserve">os </w:t>
      </w:r>
      <w:r w:rsidR="00775216">
        <w:rPr>
          <w:rFonts w:ascii="Arial" w:hAnsi="Arial" w:cs="Arial"/>
          <w:sz w:val="24"/>
          <w:szCs w:val="24"/>
          <w:lang w:val="es-EC"/>
        </w:rPr>
        <w:t>equipos</w:t>
      </w:r>
      <w:r w:rsidR="008239CA">
        <w:rPr>
          <w:rFonts w:ascii="Arial" w:hAnsi="Arial" w:cs="Arial"/>
          <w:sz w:val="24"/>
          <w:szCs w:val="24"/>
          <w:lang w:val="es-EC"/>
        </w:rPr>
        <w:t xml:space="preserve"> </w:t>
      </w:r>
      <w:r w:rsidR="00775216">
        <w:rPr>
          <w:rFonts w:ascii="Arial" w:hAnsi="Arial" w:cs="Arial"/>
          <w:sz w:val="24"/>
          <w:szCs w:val="24"/>
          <w:lang w:val="es-EC"/>
        </w:rPr>
        <w:t xml:space="preserve">de este nivel </w:t>
      </w:r>
      <w:r w:rsidR="008239CA">
        <w:rPr>
          <w:rFonts w:ascii="Arial" w:hAnsi="Arial" w:cs="Arial"/>
          <w:sz w:val="24"/>
          <w:szCs w:val="24"/>
          <w:lang w:val="es-EC"/>
        </w:rPr>
        <w:t>s</w:t>
      </w:r>
      <w:r w:rsidRPr="00363E36">
        <w:rPr>
          <w:rFonts w:ascii="Arial" w:hAnsi="Arial" w:cs="Arial"/>
          <w:sz w:val="24"/>
          <w:szCs w:val="24"/>
          <w:lang w:val="es-EC"/>
        </w:rPr>
        <w:t>e denominan SSU</w:t>
      </w:r>
      <w:r w:rsidR="00775216">
        <w:rPr>
          <w:rFonts w:ascii="Arial" w:hAnsi="Arial" w:cs="Arial"/>
          <w:sz w:val="24"/>
          <w:szCs w:val="24"/>
          <w:lang w:val="es-EC"/>
        </w:rPr>
        <w:t xml:space="preserve"> o</w:t>
      </w:r>
      <w:r w:rsidRPr="00363E36">
        <w:rPr>
          <w:rFonts w:ascii="Arial" w:hAnsi="Arial" w:cs="Arial"/>
          <w:sz w:val="24"/>
          <w:szCs w:val="24"/>
          <w:lang w:val="es-EC"/>
        </w:rPr>
        <w:t xml:space="preserve"> </w:t>
      </w:r>
      <w:r w:rsidR="008239CA">
        <w:rPr>
          <w:rFonts w:ascii="Arial" w:hAnsi="Arial" w:cs="Arial"/>
          <w:sz w:val="24"/>
          <w:szCs w:val="24"/>
          <w:lang w:val="es-EC"/>
        </w:rPr>
        <w:t>SASE</w:t>
      </w:r>
      <w:r w:rsidRPr="00363E36">
        <w:rPr>
          <w:rFonts w:ascii="Arial" w:hAnsi="Arial" w:cs="Arial"/>
          <w:sz w:val="24"/>
          <w:szCs w:val="24"/>
          <w:lang w:val="es-EC"/>
        </w:rPr>
        <w:t xml:space="preserve">, y son dispositivos con relojes internos de alta calidad (rubidio o cuarzo) que funcionan en modo esclavo. Dichos relojes reciben una señal de sincronización de la red, la filtran y la regeneran, aumentando así su calidad. </w:t>
      </w:r>
      <w:r w:rsidR="00341CB7">
        <w:rPr>
          <w:rFonts w:ascii="Arial" w:hAnsi="Arial" w:cs="Arial"/>
          <w:sz w:val="24"/>
          <w:szCs w:val="24"/>
          <w:lang w:val="es-EC"/>
        </w:rPr>
        <w:fldChar w:fldCharType="begin"/>
      </w:r>
      <w:r w:rsidR="00F52FED">
        <w:rPr>
          <w:rFonts w:ascii="Arial" w:hAnsi="Arial" w:cs="Arial"/>
          <w:sz w:val="24"/>
          <w:szCs w:val="24"/>
          <w:lang w:val="es-EC"/>
        </w:rPr>
        <w:instrText xml:space="preserve"> REF _Ref300308338 \h </w:instrText>
      </w:r>
      <w:r w:rsidR="00341CB7">
        <w:rPr>
          <w:rFonts w:ascii="Arial" w:hAnsi="Arial" w:cs="Arial"/>
          <w:sz w:val="24"/>
          <w:szCs w:val="24"/>
          <w:lang w:val="es-EC"/>
        </w:rPr>
      </w:r>
      <w:r w:rsidR="00341CB7">
        <w:rPr>
          <w:rFonts w:ascii="Arial" w:hAnsi="Arial" w:cs="Arial"/>
          <w:sz w:val="24"/>
          <w:szCs w:val="24"/>
          <w:lang w:val="es-EC"/>
        </w:rPr>
        <w:fldChar w:fldCharType="separate"/>
      </w:r>
      <w:r w:rsidR="00CC7850" w:rsidRPr="00365701">
        <w:rPr>
          <w:rFonts w:ascii="Arial" w:hAnsi="Arial" w:cs="Arial"/>
          <w:sz w:val="24"/>
          <w:szCs w:val="24"/>
        </w:rPr>
        <w:t>[</w:t>
      </w:r>
      <w:r w:rsidR="00CC7850">
        <w:rPr>
          <w:rFonts w:ascii="Arial" w:hAnsi="Arial" w:cs="Arial"/>
          <w:noProof/>
          <w:sz w:val="24"/>
          <w:szCs w:val="24"/>
        </w:rPr>
        <w:t>18</w:t>
      </w:r>
      <w:r w:rsidR="00341CB7">
        <w:rPr>
          <w:rFonts w:ascii="Arial" w:hAnsi="Arial" w:cs="Arial"/>
          <w:sz w:val="24"/>
          <w:szCs w:val="24"/>
          <w:lang w:val="es-EC"/>
        </w:rPr>
        <w:fldChar w:fldCharType="end"/>
      </w:r>
      <w:r w:rsidR="00F52FED">
        <w:rPr>
          <w:rFonts w:ascii="Arial" w:hAnsi="Arial" w:cs="Arial"/>
          <w:sz w:val="24"/>
          <w:szCs w:val="24"/>
          <w:lang w:val="es-EC"/>
        </w:rPr>
        <w:t>]</w:t>
      </w:r>
      <w:r w:rsidR="00106CEF">
        <w:rPr>
          <w:rFonts w:ascii="Arial" w:hAnsi="Arial" w:cs="Arial"/>
          <w:sz w:val="24"/>
          <w:szCs w:val="24"/>
          <w:lang w:val="es-EC"/>
        </w:rPr>
        <w:t>.</w:t>
      </w:r>
      <w:r w:rsidR="005610EB">
        <w:rPr>
          <w:rFonts w:ascii="Arial" w:hAnsi="Arial" w:cs="Arial"/>
          <w:sz w:val="24"/>
          <w:szCs w:val="24"/>
          <w:lang w:val="es-EC"/>
        </w:rPr>
        <w:t xml:space="preserve"> </w:t>
      </w:r>
      <w:r w:rsidRPr="00363E36">
        <w:rPr>
          <w:rFonts w:ascii="Arial" w:hAnsi="Arial" w:cs="Arial"/>
          <w:sz w:val="24"/>
          <w:szCs w:val="24"/>
          <w:lang w:val="es-EC"/>
        </w:rPr>
        <w:t>Hay dos tipos: SSU de tránsito (</w:t>
      </w:r>
      <w:r w:rsidR="00F52FED">
        <w:rPr>
          <w:rFonts w:ascii="Arial" w:hAnsi="Arial" w:cs="Arial"/>
          <w:sz w:val="24"/>
          <w:szCs w:val="24"/>
          <w:lang w:val="es-EC"/>
        </w:rPr>
        <w:t>Reloj de Intercambio de Tránsito</w:t>
      </w:r>
      <w:r w:rsidRPr="00363E36">
        <w:rPr>
          <w:rFonts w:ascii="Arial" w:hAnsi="Arial" w:cs="Arial"/>
          <w:sz w:val="24"/>
          <w:szCs w:val="24"/>
          <w:lang w:val="es-EC"/>
        </w:rPr>
        <w:t>, reloj tipo 5) que pueden suministrar</w:t>
      </w:r>
      <w:r w:rsidR="00F52FED">
        <w:rPr>
          <w:rFonts w:ascii="Arial" w:hAnsi="Arial" w:cs="Arial"/>
          <w:sz w:val="24"/>
          <w:szCs w:val="24"/>
          <w:lang w:val="es-EC"/>
        </w:rPr>
        <w:t xml:space="preserve"> la sincronización</w:t>
      </w:r>
      <w:r w:rsidRPr="00363E36">
        <w:rPr>
          <w:rFonts w:ascii="Arial" w:hAnsi="Arial" w:cs="Arial"/>
          <w:sz w:val="24"/>
          <w:szCs w:val="24"/>
          <w:lang w:val="es-EC"/>
        </w:rPr>
        <w:t xml:space="preserve"> a otros SSU’s y SSU local (</w:t>
      </w:r>
      <w:r w:rsidR="00F52FED">
        <w:rPr>
          <w:rFonts w:ascii="Arial" w:hAnsi="Arial" w:cs="Arial"/>
          <w:sz w:val="24"/>
          <w:szCs w:val="24"/>
          <w:lang w:val="es-EC"/>
        </w:rPr>
        <w:t>Reloj de Intercambio Local</w:t>
      </w:r>
      <w:r w:rsidRPr="00363E36">
        <w:rPr>
          <w:rFonts w:ascii="Arial" w:hAnsi="Arial" w:cs="Arial"/>
          <w:sz w:val="24"/>
          <w:szCs w:val="24"/>
          <w:lang w:val="es-EC"/>
        </w:rPr>
        <w:t>, reloj tipo 6) que solamente suministra a los relojes de elementos</w:t>
      </w:r>
      <w:r w:rsidR="00F52FED">
        <w:rPr>
          <w:rFonts w:ascii="Arial" w:hAnsi="Arial" w:cs="Arial"/>
          <w:sz w:val="24"/>
          <w:szCs w:val="24"/>
          <w:lang w:val="es-EC"/>
        </w:rPr>
        <w:t xml:space="preserve"> </w:t>
      </w:r>
      <w:r w:rsidR="00341CB7">
        <w:rPr>
          <w:rFonts w:ascii="Arial" w:hAnsi="Arial" w:cs="Arial"/>
          <w:sz w:val="24"/>
          <w:szCs w:val="24"/>
          <w:lang w:val="es-EC"/>
        </w:rPr>
        <w:fldChar w:fldCharType="begin"/>
      </w:r>
      <w:r w:rsidR="00F52FED">
        <w:rPr>
          <w:rFonts w:ascii="Arial" w:hAnsi="Arial" w:cs="Arial"/>
          <w:sz w:val="24"/>
          <w:szCs w:val="24"/>
          <w:lang w:val="es-EC"/>
        </w:rPr>
        <w:instrText xml:space="preserve"> REF _Ref300304620 \h </w:instrText>
      </w:r>
      <w:r w:rsidR="00341CB7">
        <w:rPr>
          <w:rFonts w:ascii="Arial" w:hAnsi="Arial" w:cs="Arial"/>
          <w:sz w:val="24"/>
          <w:szCs w:val="24"/>
          <w:lang w:val="es-EC"/>
        </w:rPr>
      </w:r>
      <w:r w:rsidR="00341CB7">
        <w:rPr>
          <w:rFonts w:ascii="Arial" w:hAnsi="Arial" w:cs="Arial"/>
          <w:sz w:val="24"/>
          <w:szCs w:val="24"/>
          <w:lang w:val="es-EC"/>
        </w:rPr>
        <w:fldChar w:fldCharType="separate"/>
      </w:r>
      <w:r w:rsidR="00CC7850" w:rsidRPr="00365701">
        <w:rPr>
          <w:rFonts w:ascii="Arial" w:hAnsi="Arial" w:cs="Arial"/>
          <w:sz w:val="24"/>
          <w:szCs w:val="24"/>
        </w:rPr>
        <w:t>[</w:t>
      </w:r>
      <w:r w:rsidR="00CC7850">
        <w:rPr>
          <w:rFonts w:ascii="Arial" w:hAnsi="Arial" w:cs="Arial"/>
          <w:noProof/>
          <w:sz w:val="24"/>
          <w:szCs w:val="24"/>
        </w:rPr>
        <w:t>17</w:t>
      </w:r>
      <w:r w:rsidR="00341CB7">
        <w:rPr>
          <w:rFonts w:ascii="Arial" w:hAnsi="Arial" w:cs="Arial"/>
          <w:sz w:val="24"/>
          <w:szCs w:val="24"/>
          <w:lang w:val="es-EC"/>
        </w:rPr>
        <w:fldChar w:fldCharType="end"/>
      </w:r>
      <w:r w:rsidR="00F52FED">
        <w:rPr>
          <w:rFonts w:ascii="Arial" w:hAnsi="Arial" w:cs="Arial"/>
          <w:sz w:val="24"/>
          <w:szCs w:val="24"/>
          <w:lang w:val="es-EC"/>
        </w:rPr>
        <w:t>]</w:t>
      </w:r>
      <w:r w:rsidR="00775216">
        <w:rPr>
          <w:rFonts w:ascii="Arial" w:hAnsi="Arial" w:cs="Arial"/>
          <w:sz w:val="24"/>
          <w:szCs w:val="24"/>
          <w:lang w:val="es-EC"/>
        </w:rPr>
        <w:t xml:space="preserve">. Este nivel también se denomina estrato 2 </w:t>
      </w:r>
      <w:r w:rsidR="00341CB7">
        <w:rPr>
          <w:rFonts w:ascii="Arial" w:hAnsi="Arial" w:cs="Arial"/>
          <w:sz w:val="24"/>
          <w:szCs w:val="24"/>
          <w:lang w:val="es-EC"/>
        </w:rPr>
        <w:fldChar w:fldCharType="begin"/>
      </w:r>
      <w:r w:rsidR="00775216">
        <w:rPr>
          <w:rFonts w:ascii="Arial" w:hAnsi="Arial" w:cs="Arial"/>
          <w:sz w:val="24"/>
          <w:szCs w:val="24"/>
          <w:lang w:val="es-EC"/>
        </w:rPr>
        <w:instrText xml:space="preserve"> REF _Ref300308338 \h </w:instrText>
      </w:r>
      <w:r w:rsidR="00341CB7">
        <w:rPr>
          <w:rFonts w:ascii="Arial" w:hAnsi="Arial" w:cs="Arial"/>
          <w:sz w:val="24"/>
          <w:szCs w:val="24"/>
          <w:lang w:val="es-EC"/>
        </w:rPr>
      </w:r>
      <w:r w:rsidR="00341CB7">
        <w:rPr>
          <w:rFonts w:ascii="Arial" w:hAnsi="Arial" w:cs="Arial"/>
          <w:sz w:val="24"/>
          <w:szCs w:val="24"/>
          <w:lang w:val="es-EC"/>
        </w:rPr>
        <w:fldChar w:fldCharType="separate"/>
      </w:r>
      <w:r w:rsidR="00CC7850" w:rsidRPr="00365701">
        <w:rPr>
          <w:rFonts w:ascii="Arial" w:hAnsi="Arial" w:cs="Arial"/>
          <w:sz w:val="24"/>
          <w:szCs w:val="24"/>
        </w:rPr>
        <w:t>[</w:t>
      </w:r>
      <w:r w:rsidR="00CC7850">
        <w:rPr>
          <w:rFonts w:ascii="Arial" w:hAnsi="Arial" w:cs="Arial"/>
          <w:noProof/>
          <w:sz w:val="24"/>
          <w:szCs w:val="24"/>
        </w:rPr>
        <w:t>18</w:t>
      </w:r>
      <w:r w:rsidR="00341CB7">
        <w:rPr>
          <w:rFonts w:ascii="Arial" w:hAnsi="Arial" w:cs="Arial"/>
          <w:sz w:val="24"/>
          <w:szCs w:val="24"/>
          <w:lang w:val="es-EC"/>
        </w:rPr>
        <w:fldChar w:fldCharType="end"/>
      </w:r>
      <w:r w:rsidR="00775216">
        <w:rPr>
          <w:rFonts w:ascii="Arial" w:hAnsi="Arial" w:cs="Arial"/>
          <w:sz w:val="24"/>
          <w:szCs w:val="24"/>
          <w:lang w:val="es-EC"/>
        </w:rPr>
        <w:t>]</w:t>
      </w:r>
      <w:r w:rsidRPr="00363E36">
        <w:rPr>
          <w:rFonts w:ascii="Arial" w:hAnsi="Arial" w:cs="Arial"/>
          <w:sz w:val="24"/>
          <w:szCs w:val="24"/>
          <w:lang w:val="es-EC"/>
        </w:rPr>
        <w:t>.</w:t>
      </w:r>
    </w:p>
    <w:p w:rsidR="00DE1EE9" w:rsidRDefault="00DE1EE9" w:rsidP="00CA7D11">
      <w:pPr>
        <w:pStyle w:val="Prrafodelista"/>
        <w:spacing w:after="0" w:line="480" w:lineRule="auto"/>
        <w:ind w:left="1588"/>
        <w:contextualSpacing w:val="0"/>
        <w:jc w:val="both"/>
        <w:rPr>
          <w:rFonts w:ascii="Arial" w:hAnsi="Arial" w:cs="Arial"/>
          <w:sz w:val="24"/>
          <w:szCs w:val="24"/>
          <w:lang w:val="es-EC"/>
        </w:rPr>
      </w:pPr>
    </w:p>
    <w:p w:rsidR="00B6630B" w:rsidRDefault="00BD1B86" w:rsidP="00CA7D11">
      <w:pPr>
        <w:pStyle w:val="Prrafodelista"/>
        <w:spacing w:after="0" w:line="480" w:lineRule="auto"/>
        <w:ind w:left="1588"/>
        <w:contextualSpacing w:val="0"/>
        <w:jc w:val="both"/>
        <w:rPr>
          <w:rFonts w:ascii="Arial" w:hAnsi="Arial" w:cs="Arial"/>
          <w:sz w:val="24"/>
          <w:szCs w:val="24"/>
          <w:lang w:val="es-EC"/>
        </w:rPr>
      </w:pPr>
      <w:r w:rsidRPr="00027C10">
        <w:rPr>
          <w:rFonts w:ascii="Arial" w:hAnsi="Arial" w:cs="Arial"/>
          <w:i/>
          <w:sz w:val="24"/>
          <w:szCs w:val="24"/>
          <w:u w:val="single"/>
          <w:lang w:val="es-EC"/>
        </w:rPr>
        <w:lastRenderedPageBreak/>
        <w:t>G.813 SEC (Reloj del equipamiento síncrono):</w:t>
      </w:r>
      <w:r w:rsidRPr="00363E36">
        <w:rPr>
          <w:rFonts w:ascii="Arial" w:hAnsi="Arial" w:cs="Arial"/>
          <w:b/>
          <w:sz w:val="24"/>
          <w:szCs w:val="24"/>
          <w:lang w:val="es-EC"/>
        </w:rPr>
        <w:t xml:space="preserve"> </w:t>
      </w:r>
      <w:r w:rsidR="00B6630B" w:rsidRPr="00363E36">
        <w:rPr>
          <w:rFonts w:ascii="Arial" w:hAnsi="Arial" w:cs="Arial"/>
          <w:sz w:val="24"/>
          <w:szCs w:val="24"/>
          <w:lang w:val="es-EC"/>
        </w:rPr>
        <w:t xml:space="preserve">Especifica la calidad de un oscilador de cuarzo incorporado a un equipo síncrono. También se denomina </w:t>
      </w:r>
      <w:r w:rsidR="00775216">
        <w:rPr>
          <w:rFonts w:ascii="Arial" w:hAnsi="Arial" w:cs="Arial"/>
          <w:sz w:val="24"/>
          <w:szCs w:val="24"/>
          <w:lang w:val="es-EC"/>
        </w:rPr>
        <w:t>estrato</w:t>
      </w:r>
      <w:r w:rsidR="00E131E0">
        <w:rPr>
          <w:rFonts w:ascii="Arial" w:hAnsi="Arial" w:cs="Arial"/>
          <w:sz w:val="24"/>
          <w:szCs w:val="24"/>
          <w:lang w:val="es-EC"/>
        </w:rPr>
        <w:t xml:space="preserve"> </w:t>
      </w:r>
      <w:r w:rsidR="00B6630B" w:rsidRPr="00363E36">
        <w:rPr>
          <w:rFonts w:ascii="Arial" w:hAnsi="Arial" w:cs="Arial"/>
          <w:sz w:val="24"/>
          <w:szCs w:val="24"/>
          <w:lang w:val="es-EC"/>
        </w:rPr>
        <w:t>3</w:t>
      </w:r>
      <w:r w:rsidR="00F52FED">
        <w:rPr>
          <w:rFonts w:ascii="Arial" w:hAnsi="Arial" w:cs="Arial"/>
          <w:sz w:val="24"/>
          <w:szCs w:val="24"/>
          <w:lang w:val="es-EC"/>
        </w:rPr>
        <w:t xml:space="preserve"> </w:t>
      </w:r>
      <w:r w:rsidR="00341CB7">
        <w:rPr>
          <w:rFonts w:ascii="Arial" w:hAnsi="Arial" w:cs="Arial"/>
          <w:sz w:val="24"/>
          <w:szCs w:val="24"/>
          <w:lang w:val="es-EC"/>
        </w:rPr>
        <w:fldChar w:fldCharType="begin"/>
      </w:r>
      <w:r w:rsidR="00F52FED">
        <w:rPr>
          <w:rFonts w:ascii="Arial" w:hAnsi="Arial" w:cs="Arial"/>
          <w:sz w:val="24"/>
          <w:szCs w:val="24"/>
          <w:lang w:val="es-EC"/>
        </w:rPr>
        <w:instrText xml:space="preserve"> REF _Ref300308338 \h </w:instrText>
      </w:r>
      <w:r w:rsidR="00341CB7">
        <w:rPr>
          <w:rFonts w:ascii="Arial" w:hAnsi="Arial" w:cs="Arial"/>
          <w:sz w:val="24"/>
          <w:szCs w:val="24"/>
          <w:lang w:val="es-EC"/>
        </w:rPr>
      </w:r>
      <w:r w:rsidR="00341CB7">
        <w:rPr>
          <w:rFonts w:ascii="Arial" w:hAnsi="Arial" w:cs="Arial"/>
          <w:sz w:val="24"/>
          <w:szCs w:val="24"/>
          <w:lang w:val="es-EC"/>
        </w:rPr>
        <w:fldChar w:fldCharType="separate"/>
      </w:r>
      <w:r w:rsidR="00CC7850" w:rsidRPr="00365701">
        <w:rPr>
          <w:rFonts w:ascii="Arial" w:hAnsi="Arial" w:cs="Arial"/>
          <w:sz w:val="24"/>
          <w:szCs w:val="24"/>
        </w:rPr>
        <w:t>[</w:t>
      </w:r>
      <w:r w:rsidR="00CC7850">
        <w:rPr>
          <w:rFonts w:ascii="Arial" w:hAnsi="Arial" w:cs="Arial"/>
          <w:noProof/>
          <w:sz w:val="24"/>
          <w:szCs w:val="24"/>
        </w:rPr>
        <w:t>18</w:t>
      </w:r>
      <w:r w:rsidR="00341CB7">
        <w:rPr>
          <w:rFonts w:ascii="Arial" w:hAnsi="Arial" w:cs="Arial"/>
          <w:sz w:val="24"/>
          <w:szCs w:val="24"/>
          <w:lang w:val="es-EC"/>
        </w:rPr>
        <w:fldChar w:fldCharType="end"/>
      </w:r>
      <w:r w:rsidR="00F52FED">
        <w:rPr>
          <w:rFonts w:ascii="Arial" w:hAnsi="Arial" w:cs="Arial"/>
          <w:sz w:val="24"/>
          <w:szCs w:val="24"/>
          <w:lang w:val="es-EC"/>
        </w:rPr>
        <w:t>]</w:t>
      </w:r>
      <w:r w:rsidR="00B6630B" w:rsidRPr="00363E36">
        <w:rPr>
          <w:rFonts w:ascii="Arial" w:hAnsi="Arial" w:cs="Arial"/>
          <w:sz w:val="24"/>
          <w:szCs w:val="24"/>
          <w:lang w:val="es-EC"/>
        </w:rPr>
        <w:t>.</w:t>
      </w:r>
    </w:p>
    <w:p w:rsidR="00027C10" w:rsidRDefault="00027C10" w:rsidP="00CA7D11">
      <w:pPr>
        <w:pStyle w:val="Prrafodelista"/>
        <w:spacing w:after="0" w:line="480" w:lineRule="auto"/>
        <w:ind w:left="1588"/>
        <w:contextualSpacing w:val="0"/>
        <w:jc w:val="both"/>
        <w:rPr>
          <w:rFonts w:ascii="Arial" w:hAnsi="Arial" w:cs="Arial"/>
          <w:sz w:val="24"/>
          <w:szCs w:val="24"/>
          <w:u w:val="single"/>
          <w:lang w:val="es-EC"/>
        </w:rPr>
      </w:pPr>
    </w:p>
    <w:p w:rsidR="00027C10" w:rsidRDefault="00027C10" w:rsidP="00CA7D11">
      <w:pPr>
        <w:pStyle w:val="Prrafodelista"/>
        <w:spacing w:after="0" w:line="480" w:lineRule="auto"/>
        <w:ind w:left="1588"/>
        <w:contextualSpacing w:val="0"/>
        <w:jc w:val="both"/>
        <w:rPr>
          <w:rFonts w:ascii="Arial" w:hAnsi="Arial" w:cs="Arial"/>
          <w:b/>
          <w:sz w:val="24"/>
          <w:szCs w:val="24"/>
          <w:lang w:val="es-EC"/>
        </w:rPr>
      </w:pPr>
      <w:r w:rsidRPr="00D14ECE">
        <w:rPr>
          <w:rFonts w:ascii="Arial" w:hAnsi="Arial" w:cs="Arial"/>
          <w:b/>
          <w:sz w:val="24"/>
          <w:szCs w:val="24"/>
          <w:lang w:val="es-EC"/>
        </w:rPr>
        <w:t>TIPOS DE FUENTE DE RELOJ EN EQUIPOS SDH.</w:t>
      </w:r>
    </w:p>
    <w:p w:rsidR="00B6630B" w:rsidRDefault="00B6630B" w:rsidP="00CA7D11">
      <w:pPr>
        <w:pStyle w:val="Prrafodelista"/>
        <w:spacing w:after="0" w:line="480" w:lineRule="auto"/>
        <w:ind w:left="1588"/>
        <w:contextualSpacing w:val="0"/>
        <w:jc w:val="both"/>
        <w:rPr>
          <w:rFonts w:ascii="Arial" w:hAnsi="Arial" w:cs="Arial"/>
          <w:sz w:val="24"/>
          <w:szCs w:val="24"/>
          <w:lang w:val="es-EC"/>
        </w:rPr>
      </w:pPr>
      <w:r w:rsidRPr="00027C10">
        <w:rPr>
          <w:rFonts w:ascii="Arial" w:hAnsi="Arial" w:cs="Arial"/>
          <w:sz w:val="24"/>
          <w:szCs w:val="24"/>
          <w:lang w:val="es-EC"/>
        </w:rPr>
        <w:t xml:space="preserve">Cuatro tipos de fuentes de reloj disponibles se </w:t>
      </w:r>
      <w:r w:rsidR="00D14ECE" w:rsidRPr="00027C10">
        <w:rPr>
          <w:rFonts w:ascii="Arial" w:hAnsi="Arial" w:cs="Arial"/>
          <w:sz w:val="24"/>
          <w:szCs w:val="24"/>
          <w:lang w:val="es-EC"/>
        </w:rPr>
        <w:t>pueden utilizar como referencia:</w:t>
      </w:r>
    </w:p>
    <w:p w:rsidR="00027C10" w:rsidRDefault="00027C10" w:rsidP="00CA7D11">
      <w:pPr>
        <w:pStyle w:val="Prrafodelista"/>
        <w:spacing w:after="0" w:line="480" w:lineRule="auto"/>
        <w:ind w:left="1588"/>
        <w:contextualSpacing w:val="0"/>
        <w:jc w:val="both"/>
        <w:rPr>
          <w:rFonts w:ascii="Arial" w:hAnsi="Arial" w:cs="Arial"/>
          <w:sz w:val="24"/>
          <w:szCs w:val="24"/>
          <w:lang w:val="es-EC"/>
        </w:rPr>
      </w:pPr>
    </w:p>
    <w:p w:rsidR="00027C10" w:rsidRDefault="00775216" w:rsidP="00CA7D11">
      <w:pPr>
        <w:pStyle w:val="Prrafodelista"/>
        <w:spacing w:after="0" w:line="480" w:lineRule="auto"/>
        <w:ind w:left="1588"/>
        <w:contextualSpacing w:val="0"/>
        <w:jc w:val="both"/>
        <w:rPr>
          <w:rFonts w:ascii="Arial" w:hAnsi="Arial" w:cs="Arial"/>
          <w:sz w:val="24"/>
          <w:szCs w:val="24"/>
          <w:lang w:val="es-EC"/>
        </w:rPr>
      </w:pPr>
      <w:r>
        <w:rPr>
          <w:rFonts w:ascii="Arial" w:hAnsi="Arial" w:cs="Arial"/>
          <w:i/>
          <w:sz w:val="24"/>
          <w:szCs w:val="24"/>
          <w:u w:val="single"/>
          <w:lang w:val="es-EC"/>
        </w:rPr>
        <w:t>Fuente de reloj externa:</w:t>
      </w:r>
      <w:r w:rsidR="00B6630B" w:rsidRPr="00027C10">
        <w:rPr>
          <w:rFonts w:ascii="Arial" w:hAnsi="Arial" w:cs="Arial"/>
          <w:sz w:val="24"/>
          <w:szCs w:val="24"/>
          <w:lang w:val="es-EC"/>
        </w:rPr>
        <w:t xml:space="preserve"> El reloj se obtiene de un equipo externo como una fuente BITS y cuya señal se ingresa a tr</w:t>
      </w:r>
      <w:r>
        <w:rPr>
          <w:rFonts w:ascii="Arial" w:hAnsi="Arial" w:cs="Arial"/>
          <w:sz w:val="24"/>
          <w:szCs w:val="24"/>
          <w:lang w:val="es-EC"/>
        </w:rPr>
        <w:t>avés de la interfaz denominada Reloj Externo</w:t>
      </w:r>
      <w:r w:rsidR="00B6630B" w:rsidRPr="00027C10">
        <w:rPr>
          <w:rFonts w:ascii="Arial" w:hAnsi="Arial" w:cs="Arial"/>
          <w:sz w:val="24"/>
          <w:szCs w:val="24"/>
          <w:lang w:val="es-EC"/>
        </w:rPr>
        <w:t xml:space="preserve"> en la tarjeta auxiliar proporcionada por el bloque funcional SEPTI.</w:t>
      </w:r>
    </w:p>
    <w:p w:rsidR="00084203" w:rsidRDefault="00084203" w:rsidP="00CA7D11">
      <w:pPr>
        <w:pStyle w:val="Prrafodelista"/>
        <w:spacing w:after="0" w:line="480" w:lineRule="auto"/>
        <w:ind w:left="1588"/>
        <w:contextualSpacing w:val="0"/>
        <w:jc w:val="both"/>
        <w:rPr>
          <w:rFonts w:ascii="Arial" w:hAnsi="Arial" w:cs="Arial"/>
          <w:sz w:val="24"/>
          <w:szCs w:val="24"/>
          <w:lang w:val="es-EC"/>
        </w:rPr>
      </w:pPr>
    </w:p>
    <w:p w:rsidR="00BD1B86" w:rsidRDefault="00084203" w:rsidP="00CA7D11">
      <w:pPr>
        <w:pStyle w:val="Prrafodelista"/>
        <w:spacing w:after="0" w:line="480" w:lineRule="auto"/>
        <w:ind w:left="1588"/>
        <w:contextualSpacing w:val="0"/>
        <w:jc w:val="both"/>
        <w:rPr>
          <w:rFonts w:ascii="Arial" w:hAnsi="Arial" w:cs="Arial"/>
          <w:sz w:val="24"/>
          <w:szCs w:val="24"/>
          <w:lang w:val="es-EC"/>
        </w:rPr>
      </w:pPr>
      <w:r>
        <w:rPr>
          <w:rFonts w:ascii="Arial" w:hAnsi="Arial" w:cs="Arial"/>
          <w:i/>
          <w:sz w:val="24"/>
          <w:szCs w:val="24"/>
          <w:u w:val="single"/>
          <w:lang w:val="es-EC"/>
        </w:rPr>
        <w:t>Fuente de reloj de interfaz de línea</w:t>
      </w:r>
      <w:r w:rsidR="00B6630B" w:rsidRPr="00027C10">
        <w:rPr>
          <w:rFonts w:ascii="Arial" w:hAnsi="Arial" w:cs="Arial"/>
          <w:i/>
          <w:sz w:val="24"/>
          <w:szCs w:val="24"/>
          <w:u w:val="single"/>
          <w:lang w:val="es-EC"/>
        </w:rPr>
        <w:t>:</w:t>
      </w:r>
      <w:r w:rsidR="00B6630B" w:rsidRPr="00363E36">
        <w:rPr>
          <w:rFonts w:ascii="Arial" w:hAnsi="Arial" w:cs="Arial"/>
          <w:sz w:val="24"/>
          <w:szCs w:val="24"/>
          <w:lang w:val="es-EC"/>
        </w:rPr>
        <w:t xml:space="preserve"> La señal de reloj es extraída por el</w:t>
      </w:r>
      <w:r w:rsidR="00E131E0">
        <w:rPr>
          <w:rFonts w:ascii="Arial" w:hAnsi="Arial" w:cs="Arial"/>
          <w:sz w:val="24"/>
          <w:szCs w:val="24"/>
          <w:lang w:val="es-EC"/>
        </w:rPr>
        <w:t xml:space="preserve"> </w:t>
      </w:r>
      <w:r w:rsidR="00B6630B" w:rsidRPr="00363E36">
        <w:rPr>
          <w:rFonts w:ascii="Arial" w:hAnsi="Arial" w:cs="Arial"/>
          <w:sz w:val="24"/>
          <w:szCs w:val="24"/>
          <w:lang w:val="es-EC"/>
        </w:rPr>
        <w:t>bloque funcional SPI a partir de la señal de línea SMT-N que ingresa.</w:t>
      </w:r>
      <w:r>
        <w:rPr>
          <w:rFonts w:ascii="Arial" w:hAnsi="Arial" w:cs="Arial"/>
          <w:sz w:val="24"/>
          <w:szCs w:val="24"/>
          <w:lang w:val="es-EC"/>
        </w:rPr>
        <w:t xml:space="preserve"> También se conoce como reloj de línea.</w:t>
      </w:r>
    </w:p>
    <w:p w:rsidR="00027C10" w:rsidRPr="00027C10" w:rsidRDefault="00027C10" w:rsidP="00CA7D11">
      <w:pPr>
        <w:pStyle w:val="Prrafodelista"/>
        <w:spacing w:after="0" w:line="480" w:lineRule="auto"/>
        <w:ind w:left="1588"/>
        <w:contextualSpacing w:val="0"/>
        <w:jc w:val="both"/>
        <w:rPr>
          <w:rFonts w:ascii="Arial" w:hAnsi="Arial" w:cs="Arial"/>
          <w:sz w:val="24"/>
          <w:szCs w:val="24"/>
          <w:lang w:val="es-EC"/>
        </w:rPr>
      </w:pPr>
    </w:p>
    <w:p w:rsidR="00BD1B86" w:rsidRDefault="00084203" w:rsidP="00CA7D11">
      <w:pPr>
        <w:pStyle w:val="Prrafodelista"/>
        <w:spacing w:after="0" w:line="480" w:lineRule="auto"/>
        <w:ind w:left="1588"/>
        <w:contextualSpacing w:val="0"/>
        <w:jc w:val="both"/>
        <w:rPr>
          <w:rFonts w:ascii="Arial" w:hAnsi="Arial" w:cs="Arial"/>
          <w:sz w:val="24"/>
          <w:szCs w:val="24"/>
          <w:lang w:val="es-EC"/>
        </w:rPr>
      </w:pPr>
      <w:r>
        <w:rPr>
          <w:rFonts w:ascii="Arial" w:hAnsi="Arial" w:cs="Arial"/>
          <w:i/>
          <w:sz w:val="24"/>
          <w:szCs w:val="24"/>
          <w:u w:val="single"/>
          <w:lang w:val="es-EC"/>
        </w:rPr>
        <w:t>Fuente de reloj de interfaz tributaria</w:t>
      </w:r>
      <w:r w:rsidR="00B6630B" w:rsidRPr="00027C10">
        <w:rPr>
          <w:rFonts w:ascii="Arial" w:hAnsi="Arial" w:cs="Arial"/>
          <w:i/>
          <w:sz w:val="24"/>
          <w:szCs w:val="24"/>
          <w:u w:val="single"/>
          <w:lang w:val="es-EC"/>
        </w:rPr>
        <w:t>:</w:t>
      </w:r>
      <w:r w:rsidR="00B6630B" w:rsidRPr="00BD1B86">
        <w:rPr>
          <w:rFonts w:ascii="Arial" w:hAnsi="Arial" w:cs="Arial"/>
          <w:sz w:val="24"/>
          <w:szCs w:val="24"/>
          <w:lang w:val="es-EC"/>
        </w:rPr>
        <w:t xml:space="preserve"> </w:t>
      </w:r>
      <w:r>
        <w:rPr>
          <w:rFonts w:ascii="Arial" w:hAnsi="Arial" w:cs="Arial"/>
          <w:sz w:val="24"/>
          <w:szCs w:val="24"/>
          <w:lang w:val="es-EC"/>
        </w:rPr>
        <w:t xml:space="preserve">También se conoce como reloj tributario. </w:t>
      </w:r>
      <w:r w:rsidR="00B6630B" w:rsidRPr="00BD1B86">
        <w:rPr>
          <w:rFonts w:ascii="Arial" w:hAnsi="Arial" w:cs="Arial"/>
          <w:sz w:val="24"/>
          <w:szCs w:val="24"/>
          <w:lang w:val="es-EC"/>
        </w:rPr>
        <w:t>La señal de reloj es extraída por el</w:t>
      </w:r>
      <w:r w:rsidR="00E131E0">
        <w:rPr>
          <w:rFonts w:ascii="Arial" w:hAnsi="Arial" w:cs="Arial"/>
          <w:sz w:val="24"/>
          <w:szCs w:val="24"/>
          <w:lang w:val="es-EC"/>
        </w:rPr>
        <w:t xml:space="preserve"> </w:t>
      </w:r>
      <w:r w:rsidR="00B6630B" w:rsidRPr="00BD1B86">
        <w:rPr>
          <w:rFonts w:ascii="Arial" w:hAnsi="Arial" w:cs="Arial"/>
          <w:sz w:val="24"/>
          <w:szCs w:val="24"/>
          <w:lang w:val="es-EC"/>
        </w:rPr>
        <w:t xml:space="preserve">bloque funcional PPI a partir de la señal tributaria PDH que ingresa. Generalmente no se usa este método, porque se requiere </w:t>
      </w:r>
      <w:r w:rsidR="00B6630B" w:rsidRPr="00BD1B86">
        <w:rPr>
          <w:rFonts w:ascii="Arial" w:hAnsi="Arial" w:cs="Arial"/>
          <w:sz w:val="24"/>
          <w:szCs w:val="24"/>
          <w:lang w:val="es-EC"/>
        </w:rPr>
        <w:lastRenderedPageBreak/>
        <w:t>bastante ajuste de punteros en el límite SDH/PDH que pueden afectar la calidad del reloj.</w:t>
      </w:r>
    </w:p>
    <w:p w:rsidR="00027C10" w:rsidRDefault="00027C10" w:rsidP="00CA7D11">
      <w:pPr>
        <w:pStyle w:val="Prrafodelista"/>
        <w:spacing w:after="0" w:line="480" w:lineRule="auto"/>
        <w:ind w:left="1588"/>
        <w:contextualSpacing w:val="0"/>
        <w:jc w:val="both"/>
        <w:rPr>
          <w:rFonts w:ascii="Arial" w:hAnsi="Arial" w:cs="Arial"/>
          <w:sz w:val="24"/>
          <w:szCs w:val="24"/>
          <w:lang w:val="es-EC"/>
        </w:rPr>
      </w:pPr>
    </w:p>
    <w:p w:rsidR="00B6630B" w:rsidRDefault="00084203" w:rsidP="00CA7D11">
      <w:pPr>
        <w:pStyle w:val="Prrafodelista"/>
        <w:spacing w:after="0" w:line="480" w:lineRule="auto"/>
        <w:ind w:left="1588"/>
        <w:contextualSpacing w:val="0"/>
        <w:jc w:val="both"/>
        <w:rPr>
          <w:rFonts w:ascii="Arial" w:hAnsi="Arial" w:cs="Arial"/>
          <w:sz w:val="24"/>
          <w:szCs w:val="24"/>
          <w:lang w:val="es-EC"/>
        </w:rPr>
      </w:pPr>
      <w:r>
        <w:rPr>
          <w:rFonts w:ascii="Arial" w:hAnsi="Arial" w:cs="Arial"/>
          <w:i/>
          <w:sz w:val="24"/>
          <w:szCs w:val="24"/>
          <w:u w:val="single"/>
          <w:lang w:val="es-EC"/>
        </w:rPr>
        <w:t>Fuente de reloj interna</w:t>
      </w:r>
      <w:r w:rsidR="00B6630B" w:rsidRPr="00027C10">
        <w:rPr>
          <w:rFonts w:ascii="Arial" w:hAnsi="Arial" w:cs="Arial"/>
          <w:i/>
          <w:sz w:val="24"/>
          <w:szCs w:val="24"/>
          <w:u w:val="single"/>
          <w:lang w:val="es-EC"/>
        </w:rPr>
        <w:t>:</w:t>
      </w:r>
      <w:r w:rsidR="00B6630B" w:rsidRPr="00084203">
        <w:rPr>
          <w:rFonts w:ascii="Arial" w:hAnsi="Arial" w:cs="Arial"/>
          <w:sz w:val="24"/>
          <w:szCs w:val="24"/>
          <w:lang w:val="es-EC"/>
        </w:rPr>
        <w:t xml:space="preserve"> </w:t>
      </w:r>
      <w:r>
        <w:rPr>
          <w:rFonts w:ascii="Arial" w:hAnsi="Arial" w:cs="Arial"/>
          <w:sz w:val="24"/>
          <w:szCs w:val="24"/>
          <w:lang w:val="es-EC"/>
        </w:rPr>
        <w:t xml:space="preserve">Llamado simplemente reloj interno. </w:t>
      </w:r>
      <w:r w:rsidR="00B6630B" w:rsidRPr="00BD1B86">
        <w:rPr>
          <w:rFonts w:ascii="Arial" w:hAnsi="Arial" w:cs="Arial"/>
          <w:sz w:val="24"/>
          <w:szCs w:val="24"/>
          <w:lang w:val="es-EC"/>
        </w:rPr>
        <w:t>Es el reloj local dentro de un equipo síncrono. La señal de reloj la proporciona el bloque funcional SETS.</w:t>
      </w:r>
    </w:p>
    <w:p w:rsidR="00027C10" w:rsidRDefault="00027C10" w:rsidP="00CA7D11">
      <w:pPr>
        <w:pStyle w:val="Prrafodelista"/>
        <w:spacing w:after="0" w:line="480" w:lineRule="auto"/>
        <w:ind w:left="1588"/>
        <w:contextualSpacing w:val="0"/>
        <w:jc w:val="both"/>
        <w:rPr>
          <w:rFonts w:ascii="Arial" w:hAnsi="Arial" w:cs="Arial"/>
          <w:sz w:val="24"/>
          <w:szCs w:val="24"/>
          <w:lang w:val="es-EC"/>
        </w:rPr>
      </w:pPr>
    </w:p>
    <w:p w:rsidR="00B6630B" w:rsidRDefault="00027C10" w:rsidP="00CA7D11">
      <w:pPr>
        <w:pStyle w:val="Prrafodelista"/>
        <w:spacing w:after="0" w:line="480" w:lineRule="auto"/>
        <w:ind w:left="1588"/>
        <w:contextualSpacing w:val="0"/>
        <w:jc w:val="both"/>
        <w:rPr>
          <w:rFonts w:ascii="Arial" w:hAnsi="Arial" w:cs="Arial"/>
          <w:b/>
          <w:sz w:val="24"/>
          <w:szCs w:val="24"/>
          <w:lang w:val="es-EC"/>
        </w:rPr>
      </w:pPr>
      <w:r w:rsidRPr="00027C10">
        <w:rPr>
          <w:rFonts w:ascii="Arial" w:hAnsi="Arial" w:cs="Arial"/>
          <w:b/>
          <w:sz w:val="24"/>
          <w:szCs w:val="24"/>
          <w:lang w:val="es-EC"/>
        </w:rPr>
        <w:t>TO</w:t>
      </w:r>
      <w:r w:rsidR="00CB13B3">
        <w:rPr>
          <w:rFonts w:ascii="Arial" w:hAnsi="Arial" w:cs="Arial"/>
          <w:b/>
          <w:sz w:val="24"/>
          <w:szCs w:val="24"/>
          <w:lang w:val="es-EC"/>
        </w:rPr>
        <w:t xml:space="preserve">POLOGÍA O ESTRUCTURAS </w:t>
      </w:r>
      <w:r w:rsidRPr="00027C10">
        <w:rPr>
          <w:rFonts w:ascii="Arial" w:hAnsi="Arial" w:cs="Arial"/>
          <w:b/>
          <w:sz w:val="24"/>
          <w:szCs w:val="24"/>
          <w:lang w:val="es-EC"/>
        </w:rPr>
        <w:t>DE LA SEÑAL DE SINCRONIZACIÓN</w:t>
      </w:r>
    </w:p>
    <w:p w:rsidR="00027C10" w:rsidRDefault="00027C10" w:rsidP="00CA7D11">
      <w:pPr>
        <w:pStyle w:val="Prrafodelista"/>
        <w:spacing w:after="0" w:line="480" w:lineRule="auto"/>
        <w:ind w:left="1588"/>
        <w:contextualSpacing w:val="0"/>
        <w:jc w:val="both"/>
        <w:rPr>
          <w:rFonts w:ascii="Arial" w:hAnsi="Arial" w:cs="Arial"/>
          <w:caps/>
          <w:sz w:val="24"/>
          <w:szCs w:val="24"/>
          <w:lang w:val="es-EC"/>
        </w:rPr>
      </w:pPr>
    </w:p>
    <w:p w:rsidR="00027C10" w:rsidRDefault="00027C10" w:rsidP="00CA7D11">
      <w:pPr>
        <w:pStyle w:val="Prrafodelista"/>
        <w:spacing w:after="0" w:line="480" w:lineRule="auto"/>
        <w:ind w:left="1588"/>
        <w:contextualSpacing w:val="0"/>
        <w:jc w:val="both"/>
        <w:rPr>
          <w:rFonts w:ascii="Arial" w:hAnsi="Arial" w:cs="Arial"/>
          <w:sz w:val="24"/>
          <w:szCs w:val="24"/>
          <w:lang w:val="es-EC"/>
        </w:rPr>
      </w:pPr>
      <w:r w:rsidRPr="00B6630B">
        <w:rPr>
          <w:rFonts w:ascii="Arial" w:hAnsi="Arial" w:cs="Arial"/>
          <w:sz w:val="24"/>
          <w:szCs w:val="24"/>
          <w:lang w:val="es-EC"/>
        </w:rPr>
        <w:t>Las más importantes estructuras son</w:t>
      </w:r>
      <w:r w:rsidR="00212BDE">
        <w:rPr>
          <w:rFonts w:ascii="Arial" w:hAnsi="Arial" w:cs="Arial"/>
          <w:sz w:val="24"/>
          <w:szCs w:val="24"/>
          <w:lang w:val="es-EC"/>
        </w:rPr>
        <w:t xml:space="preserve"> </w:t>
      </w:r>
      <w:r w:rsidR="00341CB7">
        <w:rPr>
          <w:rFonts w:ascii="Arial" w:hAnsi="Arial" w:cs="Arial"/>
          <w:sz w:val="24"/>
          <w:szCs w:val="24"/>
          <w:lang w:val="es-EC"/>
        </w:rPr>
        <w:fldChar w:fldCharType="begin"/>
      </w:r>
      <w:r w:rsidR="00212BDE">
        <w:rPr>
          <w:rFonts w:ascii="Arial" w:hAnsi="Arial" w:cs="Arial"/>
          <w:sz w:val="24"/>
          <w:szCs w:val="24"/>
          <w:lang w:val="es-EC"/>
        </w:rPr>
        <w:instrText xml:space="preserve"> REF _Ref300304620 \h </w:instrText>
      </w:r>
      <w:r w:rsidR="00341CB7">
        <w:rPr>
          <w:rFonts w:ascii="Arial" w:hAnsi="Arial" w:cs="Arial"/>
          <w:sz w:val="24"/>
          <w:szCs w:val="24"/>
          <w:lang w:val="es-EC"/>
        </w:rPr>
      </w:r>
      <w:r w:rsidR="00341CB7">
        <w:rPr>
          <w:rFonts w:ascii="Arial" w:hAnsi="Arial" w:cs="Arial"/>
          <w:sz w:val="24"/>
          <w:szCs w:val="24"/>
          <w:lang w:val="es-EC"/>
        </w:rPr>
        <w:fldChar w:fldCharType="separate"/>
      </w:r>
      <w:r w:rsidR="00CC7850" w:rsidRPr="00365701">
        <w:rPr>
          <w:rFonts w:ascii="Arial" w:hAnsi="Arial" w:cs="Arial"/>
          <w:sz w:val="24"/>
          <w:szCs w:val="24"/>
        </w:rPr>
        <w:t>[</w:t>
      </w:r>
      <w:r w:rsidR="00CC7850">
        <w:rPr>
          <w:rFonts w:ascii="Arial" w:hAnsi="Arial" w:cs="Arial"/>
          <w:noProof/>
          <w:sz w:val="24"/>
          <w:szCs w:val="24"/>
        </w:rPr>
        <w:t>17</w:t>
      </w:r>
      <w:r w:rsidR="00341CB7">
        <w:rPr>
          <w:rFonts w:ascii="Arial" w:hAnsi="Arial" w:cs="Arial"/>
          <w:sz w:val="24"/>
          <w:szCs w:val="24"/>
          <w:lang w:val="es-EC"/>
        </w:rPr>
        <w:fldChar w:fldCharType="end"/>
      </w:r>
      <w:r w:rsidR="00212BDE">
        <w:rPr>
          <w:rFonts w:ascii="Arial" w:hAnsi="Arial" w:cs="Arial"/>
          <w:sz w:val="24"/>
          <w:szCs w:val="24"/>
          <w:lang w:val="es-EC"/>
        </w:rPr>
        <w:t>]</w:t>
      </w:r>
      <w:r w:rsidRPr="00B6630B">
        <w:rPr>
          <w:rFonts w:ascii="Arial" w:hAnsi="Arial" w:cs="Arial"/>
          <w:sz w:val="24"/>
          <w:szCs w:val="24"/>
          <w:lang w:val="es-EC"/>
        </w:rPr>
        <w:t>:</w:t>
      </w:r>
    </w:p>
    <w:p w:rsidR="00CA7D11" w:rsidRDefault="00CA7D11" w:rsidP="00B020D5">
      <w:pPr>
        <w:pStyle w:val="Prrafodelista"/>
        <w:numPr>
          <w:ilvl w:val="0"/>
          <w:numId w:val="25"/>
        </w:numPr>
        <w:spacing w:after="0" w:line="480" w:lineRule="auto"/>
        <w:contextualSpacing w:val="0"/>
        <w:jc w:val="both"/>
        <w:rPr>
          <w:rFonts w:ascii="Arial" w:hAnsi="Arial" w:cs="Arial"/>
          <w:sz w:val="24"/>
          <w:szCs w:val="24"/>
          <w:lang w:val="es-EC"/>
        </w:rPr>
      </w:pPr>
      <w:r>
        <w:rPr>
          <w:rFonts w:ascii="Arial" w:hAnsi="Arial" w:cs="Arial"/>
          <w:sz w:val="24"/>
          <w:szCs w:val="24"/>
          <w:lang w:val="es-EC"/>
        </w:rPr>
        <w:t>Estrella.</w:t>
      </w:r>
    </w:p>
    <w:p w:rsidR="00CA7D11" w:rsidRDefault="00B6630B" w:rsidP="00B020D5">
      <w:pPr>
        <w:pStyle w:val="Prrafodelista"/>
        <w:numPr>
          <w:ilvl w:val="0"/>
          <w:numId w:val="25"/>
        </w:numPr>
        <w:spacing w:after="0" w:line="480" w:lineRule="auto"/>
        <w:contextualSpacing w:val="0"/>
        <w:jc w:val="both"/>
        <w:rPr>
          <w:rFonts w:ascii="Arial" w:hAnsi="Arial" w:cs="Arial"/>
          <w:sz w:val="24"/>
          <w:szCs w:val="24"/>
          <w:lang w:val="es-EC"/>
        </w:rPr>
      </w:pPr>
      <w:r w:rsidRPr="00CA7D11">
        <w:rPr>
          <w:rFonts w:ascii="Arial" w:hAnsi="Arial" w:cs="Arial"/>
          <w:sz w:val="24"/>
          <w:szCs w:val="24"/>
          <w:lang w:val="es-EC"/>
        </w:rPr>
        <w:t>Estrella jerárquica (árbol) con caminos redundantes.</w:t>
      </w:r>
    </w:p>
    <w:p w:rsidR="00CA7D11" w:rsidRDefault="00B6630B" w:rsidP="00B020D5">
      <w:pPr>
        <w:pStyle w:val="Prrafodelista"/>
        <w:numPr>
          <w:ilvl w:val="0"/>
          <w:numId w:val="25"/>
        </w:numPr>
        <w:spacing w:after="0" w:line="480" w:lineRule="auto"/>
        <w:contextualSpacing w:val="0"/>
        <w:jc w:val="both"/>
        <w:rPr>
          <w:rFonts w:ascii="Arial" w:hAnsi="Arial" w:cs="Arial"/>
          <w:sz w:val="24"/>
          <w:szCs w:val="24"/>
          <w:lang w:val="es-EC"/>
        </w:rPr>
      </w:pPr>
      <w:r w:rsidRPr="00CA7D11">
        <w:rPr>
          <w:rFonts w:ascii="Arial" w:hAnsi="Arial" w:cs="Arial"/>
          <w:sz w:val="24"/>
          <w:szCs w:val="24"/>
          <w:lang w:val="es-EC"/>
        </w:rPr>
        <w:t>Anillos.</w:t>
      </w:r>
    </w:p>
    <w:p w:rsidR="00B6630B" w:rsidRPr="00CA7D11" w:rsidRDefault="00B6630B" w:rsidP="00B020D5">
      <w:pPr>
        <w:pStyle w:val="Prrafodelista"/>
        <w:numPr>
          <w:ilvl w:val="0"/>
          <w:numId w:val="25"/>
        </w:numPr>
        <w:spacing w:after="0" w:line="480" w:lineRule="auto"/>
        <w:contextualSpacing w:val="0"/>
        <w:jc w:val="both"/>
        <w:rPr>
          <w:rFonts w:ascii="Arial" w:hAnsi="Arial" w:cs="Arial"/>
          <w:sz w:val="24"/>
          <w:szCs w:val="24"/>
          <w:lang w:val="es-EC"/>
        </w:rPr>
      </w:pPr>
      <w:r w:rsidRPr="00CA7D11">
        <w:rPr>
          <w:rFonts w:ascii="Arial" w:hAnsi="Arial" w:cs="Arial"/>
          <w:sz w:val="24"/>
          <w:szCs w:val="24"/>
          <w:lang w:val="es-EC"/>
        </w:rPr>
        <w:t>Estructuras malladas.</w:t>
      </w:r>
    </w:p>
    <w:p w:rsidR="00027C10" w:rsidRDefault="00027C10" w:rsidP="00CA7D11">
      <w:pPr>
        <w:pStyle w:val="Prrafodelista"/>
        <w:spacing w:after="0" w:line="480" w:lineRule="auto"/>
        <w:ind w:left="1588"/>
        <w:contextualSpacing w:val="0"/>
        <w:jc w:val="both"/>
        <w:rPr>
          <w:rFonts w:ascii="Arial" w:hAnsi="Arial" w:cs="Arial"/>
          <w:sz w:val="24"/>
          <w:szCs w:val="24"/>
          <w:lang w:val="es-EC"/>
        </w:rPr>
      </w:pPr>
    </w:p>
    <w:p w:rsidR="00B6630B" w:rsidRDefault="00B6630B" w:rsidP="00CA7D11">
      <w:pPr>
        <w:pStyle w:val="Prrafodelista"/>
        <w:spacing w:after="0" w:line="480" w:lineRule="auto"/>
        <w:ind w:left="1588"/>
        <w:contextualSpacing w:val="0"/>
        <w:jc w:val="both"/>
        <w:rPr>
          <w:rFonts w:ascii="Arial" w:hAnsi="Arial" w:cs="Arial"/>
          <w:sz w:val="24"/>
          <w:szCs w:val="24"/>
          <w:lang w:val="es-EC"/>
        </w:rPr>
      </w:pPr>
      <w:r w:rsidRPr="00B6630B">
        <w:rPr>
          <w:rFonts w:ascii="Arial" w:hAnsi="Arial" w:cs="Arial"/>
          <w:sz w:val="24"/>
          <w:szCs w:val="24"/>
          <w:lang w:val="es-EC"/>
        </w:rPr>
        <w:t>Al realizar la configuración de la estructura se deben tener en cuenta que:</w:t>
      </w:r>
    </w:p>
    <w:p w:rsidR="00E25750" w:rsidRDefault="00B6630B"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B6630B">
        <w:rPr>
          <w:rFonts w:ascii="Arial" w:hAnsi="Arial" w:cs="Arial"/>
          <w:sz w:val="24"/>
          <w:szCs w:val="24"/>
          <w:lang w:val="es-EC"/>
        </w:rPr>
        <w:t>Los lazos deben ser evitados.</w:t>
      </w:r>
    </w:p>
    <w:p w:rsidR="00E25750" w:rsidRDefault="00B6630B"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E25750">
        <w:rPr>
          <w:rFonts w:ascii="Arial" w:hAnsi="Arial" w:cs="Arial"/>
          <w:sz w:val="24"/>
          <w:szCs w:val="24"/>
          <w:lang w:val="es-EC"/>
        </w:rPr>
        <w:t>El enlace de transmisión de reloj debe ser lo más corto posible para poder evitar el deterioro de la señal de reloj.</w:t>
      </w:r>
    </w:p>
    <w:p w:rsidR="00E25750" w:rsidRDefault="00B6630B"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E25750">
        <w:rPr>
          <w:rFonts w:ascii="Arial" w:hAnsi="Arial" w:cs="Arial"/>
          <w:sz w:val="24"/>
          <w:szCs w:val="24"/>
          <w:lang w:val="es-EC"/>
        </w:rPr>
        <w:lastRenderedPageBreak/>
        <w:t xml:space="preserve">Las estaciones </w:t>
      </w:r>
      <w:r w:rsidR="00084203" w:rsidRPr="00E25750">
        <w:rPr>
          <w:rFonts w:ascii="Arial" w:hAnsi="Arial" w:cs="Arial"/>
          <w:sz w:val="24"/>
          <w:szCs w:val="24"/>
          <w:lang w:val="es-EC"/>
        </w:rPr>
        <w:t>esclavas</w:t>
      </w:r>
      <w:r w:rsidRPr="00E25750">
        <w:rPr>
          <w:rFonts w:ascii="Arial" w:hAnsi="Arial" w:cs="Arial"/>
          <w:sz w:val="24"/>
          <w:szCs w:val="24"/>
          <w:lang w:val="es-EC"/>
        </w:rPr>
        <w:t xml:space="preserve"> obtendrán su reloj de referencia de un equipo de mayor o igual nivel.</w:t>
      </w:r>
    </w:p>
    <w:p w:rsidR="00E25750" w:rsidRDefault="00B6630B"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E25750">
        <w:rPr>
          <w:rFonts w:ascii="Arial" w:hAnsi="Arial" w:cs="Arial"/>
          <w:sz w:val="24"/>
          <w:szCs w:val="24"/>
          <w:lang w:val="es-EC"/>
        </w:rPr>
        <w:t>El reloj activo/</w:t>
      </w:r>
      <w:r w:rsidR="00084203" w:rsidRPr="00E25750">
        <w:rPr>
          <w:rFonts w:ascii="Arial" w:hAnsi="Arial" w:cs="Arial"/>
          <w:sz w:val="24"/>
          <w:szCs w:val="24"/>
          <w:lang w:val="es-EC"/>
        </w:rPr>
        <w:t xml:space="preserve">en </w:t>
      </w:r>
      <w:r w:rsidRPr="00E25750">
        <w:rPr>
          <w:rFonts w:ascii="Arial" w:hAnsi="Arial" w:cs="Arial"/>
          <w:sz w:val="24"/>
          <w:szCs w:val="24"/>
          <w:lang w:val="es-EC"/>
        </w:rPr>
        <w:t>espera se obtendrá de rutas descentralizadas en caso de que la referencia de reloj se pierda.</w:t>
      </w:r>
    </w:p>
    <w:p w:rsidR="00E25750" w:rsidRDefault="00B6630B"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E25750">
        <w:rPr>
          <w:rFonts w:ascii="Arial" w:hAnsi="Arial" w:cs="Arial"/>
          <w:sz w:val="24"/>
          <w:szCs w:val="24"/>
          <w:lang w:val="es-EC"/>
        </w:rPr>
        <w:t>El reloj de referencia deberá ser un sistema de transmisión de alta disponibilidad.</w:t>
      </w:r>
    </w:p>
    <w:p w:rsidR="00B6630B" w:rsidRPr="00E25750" w:rsidRDefault="00B6630B"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E25750">
        <w:rPr>
          <w:rFonts w:ascii="Arial" w:hAnsi="Arial" w:cs="Arial"/>
          <w:sz w:val="24"/>
          <w:szCs w:val="24"/>
          <w:lang w:val="es-EC"/>
        </w:rPr>
        <w:t>Debe seguir funcionando en al menos un enlace de la estructura de transporte en caso de una interrupción o degradación.</w:t>
      </w:r>
    </w:p>
    <w:p w:rsidR="00CB13B3" w:rsidRDefault="00CB13B3" w:rsidP="00CB13B3">
      <w:pPr>
        <w:spacing w:after="0" w:line="480" w:lineRule="auto"/>
        <w:ind w:left="1588"/>
        <w:jc w:val="both"/>
        <w:rPr>
          <w:rFonts w:ascii="Arial" w:hAnsi="Arial" w:cs="Arial"/>
          <w:sz w:val="24"/>
          <w:szCs w:val="24"/>
          <w:lang w:val="es-EC"/>
        </w:rPr>
      </w:pPr>
    </w:p>
    <w:p w:rsidR="00B6630B" w:rsidRDefault="00FB5CD5" w:rsidP="00CB13B3">
      <w:pPr>
        <w:spacing w:after="0" w:line="480" w:lineRule="auto"/>
        <w:ind w:left="1588"/>
        <w:jc w:val="both"/>
        <w:rPr>
          <w:rFonts w:ascii="Arial" w:hAnsi="Arial" w:cs="Arial"/>
          <w:sz w:val="24"/>
          <w:szCs w:val="24"/>
          <w:lang w:val="es-EC"/>
        </w:rPr>
      </w:pPr>
      <w:r>
        <w:rPr>
          <w:rFonts w:ascii="Arial" w:hAnsi="Arial" w:cs="Arial"/>
          <w:sz w:val="24"/>
          <w:szCs w:val="24"/>
          <w:lang w:val="es-EC"/>
        </w:rPr>
        <w:t>La estructura de</w:t>
      </w:r>
      <w:r w:rsidR="00CB13B3">
        <w:rPr>
          <w:rFonts w:ascii="Arial" w:hAnsi="Arial" w:cs="Arial"/>
          <w:sz w:val="24"/>
          <w:szCs w:val="24"/>
          <w:lang w:val="es-EC"/>
        </w:rPr>
        <w:t xml:space="preserve"> reloj</w:t>
      </w:r>
      <w:r>
        <w:rPr>
          <w:rFonts w:ascii="Arial" w:hAnsi="Arial" w:cs="Arial"/>
          <w:sz w:val="24"/>
          <w:szCs w:val="24"/>
          <w:lang w:val="es-EC"/>
        </w:rPr>
        <w:t xml:space="preserve"> anillo, </w:t>
      </w:r>
      <w:r w:rsidR="004B649E">
        <w:rPr>
          <w:rFonts w:ascii="Arial" w:hAnsi="Arial" w:cs="Arial"/>
          <w:sz w:val="24"/>
          <w:szCs w:val="24"/>
          <w:lang w:val="es-EC"/>
        </w:rPr>
        <w:t>como la que</w:t>
      </w:r>
      <w:r>
        <w:rPr>
          <w:rFonts w:ascii="Arial" w:hAnsi="Arial" w:cs="Arial"/>
          <w:sz w:val="24"/>
          <w:szCs w:val="24"/>
          <w:lang w:val="es-EC"/>
        </w:rPr>
        <w:t xml:space="preserve"> se</w:t>
      </w:r>
      <w:r w:rsidR="00CB13B3">
        <w:rPr>
          <w:rFonts w:ascii="Arial" w:hAnsi="Arial" w:cs="Arial"/>
          <w:sz w:val="24"/>
          <w:szCs w:val="24"/>
          <w:lang w:val="es-EC"/>
        </w:rPr>
        <w:t xml:space="preserve"> describe implementada en la </w:t>
      </w:r>
      <w:fldSimple w:instr=" REF _Ref296423882 \h  \* MERGEFORMAT ">
        <w:r w:rsidR="00CC7850" w:rsidRPr="00CC7850">
          <w:rPr>
            <w:rFonts w:ascii="Arial" w:hAnsi="Arial" w:cs="Arial"/>
            <w:sz w:val="24"/>
            <w:szCs w:val="24"/>
            <w:lang w:val="es-EC"/>
          </w:rPr>
          <w:t>Figura 5.4</w:t>
        </w:r>
      </w:fldSimple>
      <w:r>
        <w:rPr>
          <w:rFonts w:ascii="Arial" w:hAnsi="Arial" w:cs="Arial"/>
          <w:sz w:val="24"/>
          <w:szCs w:val="24"/>
          <w:lang w:val="es-EC"/>
        </w:rPr>
        <w:t xml:space="preserve">, </w:t>
      </w:r>
      <w:r w:rsidR="00FD0434">
        <w:rPr>
          <w:rFonts w:ascii="Arial" w:hAnsi="Arial" w:cs="Arial"/>
          <w:sz w:val="24"/>
          <w:szCs w:val="24"/>
          <w:lang w:val="es-EC"/>
        </w:rPr>
        <w:t>se</w:t>
      </w:r>
      <w:r w:rsidR="00B6630B" w:rsidRPr="00B6630B">
        <w:rPr>
          <w:rFonts w:ascii="Arial" w:hAnsi="Arial" w:cs="Arial"/>
          <w:sz w:val="24"/>
          <w:szCs w:val="24"/>
          <w:lang w:val="es-EC"/>
        </w:rPr>
        <w:t xml:space="preserve"> usa sobretodo con reloj PRC ajeno y tiene las siguientes características</w:t>
      </w:r>
      <w:r w:rsidR="00212BDE">
        <w:rPr>
          <w:rFonts w:ascii="Arial" w:hAnsi="Arial" w:cs="Arial"/>
          <w:sz w:val="24"/>
          <w:szCs w:val="24"/>
          <w:lang w:val="es-EC"/>
        </w:rPr>
        <w:t xml:space="preserve"> </w:t>
      </w:r>
      <w:r w:rsidR="00341CB7">
        <w:rPr>
          <w:rFonts w:ascii="Arial" w:hAnsi="Arial" w:cs="Arial"/>
          <w:sz w:val="24"/>
          <w:szCs w:val="24"/>
          <w:lang w:val="es-EC"/>
        </w:rPr>
        <w:fldChar w:fldCharType="begin"/>
      </w:r>
      <w:r w:rsidR="00212BDE">
        <w:rPr>
          <w:rFonts w:ascii="Arial" w:hAnsi="Arial" w:cs="Arial"/>
          <w:sz w:val="24"/>
          <w:szCs w:val="24"/>
          <w:lang w:val="es-EC"/>
        </w:rPr>
        <w:instrText xml:space="preserve"> REF _Ref300304620 \h </w:instrText>
      </w:r>
      <w:r w:rsidR="00341CB7">
        <w:rPr>
          <w:rFonts w:ascii="Arial" w:hAnsi="Arial" w:cs="Arial"/>
          <w:sz w:val="24"/>
          <w:szCs w:val="24"/>
          <w:lang w:val="es-EC"/>
        </w:rPr>
      </w:r>
      <w:r w:rsidR="00341CB7">
        <w:rPr>
          <w:rFonts w:ascii="Arial" w:hAnsi="Arial" w:cs="Arial"/>
          <w:sz w:val="24"/>
          <w:szCs w:val="24"/>
          <w:lang w:val="es-EC"/>
        </w:rPr>
        <w:fldChar w:fldCharType="separate"/>
      </w:r>
      <w:r w:rsidR="00CC7850" w:rsidRPr="00365701">
        <w:rPr>
          <w:rFonts w:ascii="Arial" w:hAnsi="Arial" w:cs="Arial"/>
          <w:sz w:val="24"/>
          <w:szCs w:val="24"/>
        </w:rPr>
        <w:t>[</w:t>
      </w:r>
      <w:r w:rsidR="00CC7850">
        <w:rPr>
          <w:rFonts w:ascii="Arial" w:hAnsi="Arial" w:cs="Arial"/>
          <w:noProof/>
          <w:sz w:val="24"/>
          <w:szCs w:val="24"/>
        </w:rPr>
        <w:t>17</w:t>
      </w:r>
      <w:r w:rsidR="00341CB7">
        <w:rPr>
          <w:rFonts w:ascii="Arial" w:hAnsi="Arial" w:cs="Arial"/>
          <w:sz w:val="24"/>
          <w:szCs w:val="24"/>
          <w:lang w:val="es-EC"/>
        </w:rPr>
        <w:fldChar w:fldCharType="end"/>
      </w:r>
      <w:r w:rsidR="00212BDE">
        <w:rPr>
          <w:rFonts w:ascii="Arial" w:hAnsi="Arial" w:cs="Arial"/>
          <w:sz w:val="24"/>
          <w:szCs w:val="24"/>
          <w:lang w:val="es-EC"/>
        </w:rPr>
        <w:t>]</w:t>
      </w:r>
      <w:r w:rsidR="00B6630B" w:rsidRPr="00B6630B">
        <w:rPr>
          <w:rFonts w:ascii="Arial" w:hAnsi="Arial" w:cs="Arial"/>
          <w:sz w:val="24"/>
          <w:szCs w:val="24"/>
          <w:lang w:val="es-EC"/>
        </w:rPr>
        <w:t>:</w:t>
      </w:r>
    </w:p>
    <w:p w:rsidR="00E25750" w:rsidRDefault="0008420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B6630B">
        <w:rPr>
          <w:rFonts w:ascii="Arial" w:hAnsi="Arial" w:cs="Arial"/>
          <w:sz w:val="24"/>
          <w:szCs w:val="24"/>
          <w:lang w:val="es-EC"/>
        </w:rPr>
        <w:t>Se adapta a la estructura de anillos implementado para el transporte de Información.</w:t>
      </w:r>
    </w:p>
    <w:p w:rsidR="00E25750" w:rsidRDefault="00FD0434"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E25750">
        <w:rPr>
          <w:rFonts w:ascii="Arial" w:hAnsi="Arial" w:cs="Arial"/>
          <w:sz w:val="24"/>
          <w:szCs w:val="24"/>
          <w:lang w:val="es-EC"/>
        </w:rPr>
        <w:t>La creación de lazos de la señal de sincronización se evita con un byte SSM en la SOH.</w:t>
      </w:r>
    </w:p>
    <w:p w:rsidR="00E25750" w:rsidRDefault="00FD0434"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E25750">
        <w:rPr>
          <w:rFonts w:ascii="Arial" w:hAnsi="Arial" w:cs="Arial"/>
          <w:sz w:val="24"/>
          <w:szCs w:val="24"/>
          <w:lang w:val="es-EC"/>
        </w:rPr>
        <w:t>El SSM asegura un enrutamiento dinámico incluso la inversión de la señal de sincronización en caso de fallos.</w:t>
      </w:r>
    </w:p>
    <w:p w:rsidR="00FD0434" w:rsidRPr="00E25750" w:rsidRDefault="00212BDE"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E25750">
        <w:rPr>
          <w:rFonts w:ascii="Arial" w:hAnsi="Arial" w:cs="Arial"/>
          <w:sz w:val="24"/>
          <w:szCs w:val="24"/>
          <w:lang w:val="es-EC"/>
        </w:rPr>
        <w:lastRenderedPageBreak/>
        <w:t>La gestión de</w:t>
      </w:r>
      <w:r w:rsidR="00FD0434" w:rsidRPr="00E25750">
        <w:rPr>
          <w:rFonts w:ascii="Arial" w:hAnsi="Arial" w:cs="Arial"/>
          <w:sz w:val="24"/>
          <w:szCs w:val="24"/>
          <w:lang w:val="es-EC"/>
        </w:rPr>
        <w:t xml:space="preserve"> redes de sincronización </w:t>
      </w:r>
      <w:r w:rsidRPr="00E25750">
        <w:rPr>
          <w:rFonts w:ascii="Arial" w:hAnsi="Arial" w:cs="Arial"/>
          <w:sz w:val="24"/>
          <w:szCs w:val="24"/>
          <w:lang w:val="es-EC"/>
        </w:rPr>
        <w:t xml:space="preserve">con estructura anillo </w:t>
      </w:r>
      <w:r w:rsidR="00FD0434" w:rsidRPr="00E25750">
        <w:rPr>
          <w:rFonts w:ascii="Arial" w:hAnsi="Arial" w:cs="Arial"/>
          <w:sz w:val="24"/>
          <w:szCs w:val="24"/>
          <w:lang w:val="es-EC"/>
        </w:rPr>
        <w:t>es más complicad</w:t>
      </w:r>
      <w:r w:rsidRPr="00E25750">
        <w:rPr>
          <w:rFonts w:ascii="Arial" w:hAnsi="Arial" w:cs="Arial"/>
          <w:sz w:val="24"/>
          <w:szCs w:val="24"/>
          <w:lang w:val="es-EC"/>
        </w:rPr>
        <w:t>a</w:t>
      </w:r>
      <w:r w:rsidR="00FD0434" w:rsidRPr="00E25750">
        <w:rPr>
          <w:rFonts w:ascii="Arial" w:hAnsi="Arial" w:cs="Arial"/>
          <w:sz w:val="24"/>
          <w:szCs w:val="24"/>
          <w:lang w:val="es-EC"/>
        </w:rPr>
        <w:t xml:space="preserve"> que las </w:t>
      </w:r>
      <w:r w:rsidRPr="00E25750">
        <w:rPr>
          <w:rFonts w:ascii="Arial" w:hAnsi="Arial" w:cs="Arial"/>
          <w:sz w:val="24"/>
          <w:szCs w:val="24"/>
          <w:lang w:val="es-EC"/>
        </w:rPr>
        <w:t xml:space="preserve">redes </w:t>
      </w:r>
      <w:r w:rsidR="00FD0434" w:rsidRPr="00E25750">
        <w:rPr>
          <w:rFonts w:ascii="Arial" w:hAnsi="Arial" w:cs="Arial"/>
          <w:sz w:val="24"/>
          <w:szCs w:val="24"/>
          <w:lang w:val="es-EC"/>
        </w:rPr>
        <w:t>con estructura jerárquica.</w:t>
      </w:r>
    </w:p>
    <w:p w:rsidR="00027C10" w:rsidRDefault="00027C10" w:rsidP="00E25750">
      <w:pPr>
        <w:spacing w:after="0" w:line="480" w:lineRule="auto"/>
        <w:ind w:left="1588"/>
        <w:jc w:val="both"/>
        <w:rPr>
          <w:rFonts w:ascii="Arial" w:hAnsi="Arial" w:cs="Arial"/>
          <w:sz w:val="24"/>
          <w:szCs w:val="24"/>
          <w:lang w:val="es-EC"/>
        </w:rPr>
      </w:pPr>
    </w:p>
    <w:p w:rsidR="00027C10" w:rsidRDefault="009F1212" w:rsidP="00E25750">
      <w:pPr>
        <w:spacing w:after="0" w:line="240" w:lineRule="auto"/>
        <w:ind w:left="1588"/>
        <w:jc w:val="center"/>
        <w:rPr>
          <w:rFonts w:ascii="Arial" w:hAnsi="Arial" w:cs="Arial"/>
          <w:sz w:val="24"/>
          <w:szCs w:val="24"/>
          <w:lang w:val="es-EC"/>
        </w:rPr>
      </w:pPr>
      <w:r>
        <w:rPr>
          <w:noProof/>
          <w:sz w:val="16"/>
          <w:szCs w:val="16"/>
          <w:lang w:val="es-EC" w:eastAsia="es-EC"/>
        </w:rPr>
        <w:drawing>
          <wp:inline distT="0" distB="0" distL="0" distR="0">
            <wp:extent cx="4294763" cy="2679405"/>
            <wp:effectExtent l="19050" t="0" r="0" b="0"/>
            <wp:docPr id="79" name="Picture 78" descr="Ring Estructures modificado en do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ng Estructures modificado en doc.bmp"/>
                    <pic:cNvPicPr/>
                  </pic:nvPicPr>
                  <pic:blipFill>
                    <a:blip r:embed="rId139" cstate="print"/>
                    <a:stretch>
                      <a:fillRect/>
                    </a:stretch>
                  </pic:blipFill>
                  <pic:spPr>
                    <a:xfrm>
                      <a:off x="0" y="0"/>
                      <a:ext cx="4298873" cy="2681969"/>
                    </a:xfrm>
                    <a:prstGeom prst="rect">
                      <a:avLst/>
                    </a:prstGeom>
                  </pic:spPr>
                </pic:pic>
              </a:graphicData>
            </a:graphic>
          </wp:inline>
        </w:drawing>
      </w:r>
    </w:p>
    <w:p w:rsidR="00027C10" w:rsidRDefault="00027C10" w:rsidP="00E25750">
      <w:pPr>
        <w:spacing w:line="240" w:lineRule="atLeast"/>
        <w:ind w:left="1588"/>
        <w:jc w:val="center"/>
        <w:rPr>
          <w:rFonts w:asciiTheme="minorHAnsi" w:hAnsiTheme="minorHAnsi" w:cstheme="minorHAnsi"/>
        </w:rPr>
      </w:pPr>
      <w:bookmarkStart w:id="804" w:name="_Ref296423882"/>
      <w:bookmarkStart w:id="805" w:name="_Toc303097453"/>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4</w:t>
      </w:r>
      <w:r w:rsidR="00341CB7" w:rsidRPr="00B6630B">
        <w:rPr>
          <w:rFonts w:asciiTheme="minorHAnsi" w:hAnsiTheme="minorHAnsi" w:cstheme="minorHAnsi"/>
          <w:b/>
        </w:rPr>
        <w:fldChar w:fldCharType="end"/>
      </w:r>
      <w:bookmarkEnd w:id="804"/>
      <w:r w:rsidRPr="00B6630B">
        <w:rPr>
          <w:rFonts w:asciiTheme="minorHAnsi" w:hAnsiTheme="minorHAnsi" w:cstheme="minorHAnsi"/>
          <w:b/>
        </w:rPr>
        <w:t xml:space="preserve"> </w:t>
      </w:r>
      <w:r w:rsidRPr="000C01E1">
        <w:rPr>
          <w:rFonts w:asciiTheme="minorHAnsi" w:hAnsiTheme="minorHAnsi" w:cstheme="minorHAnsi"/>
        </w:rPr>
        <w:t>Estructura de reloj: Anillo</w:t>
      </w:r>
      <w:r w:rsidR="00C45E38">
        <w:rPr>
          <w:rFonts w:asciiTheme="minorHAnsi" w:hAnsiTheme="minorHAnsi" w:cstheme="minorHAnsi"/>
        </w:rPr>
        <w:t xml:space="preserve"> </w:t>
      </w:r>
      <w:fldSimple w:instr=" REF _Ref300304620 \h  \* MERGEFORMAT ">
        <w:r w:rsidR="00CC7850" w:rsidRPr="00CC7850">
          <w:rPr>
            <w:rFonts w:asciiTheme="minorHAnsi" w:hAnsiTheme="minorHAnsi" w:cstheme="minorHAnsi"/>
          </w:rPr>
          <w:t>[17</w:t>
        </w:r>
      </w:fldSimple>
      <w:r w:rsidR="00C45E38">
        <w:rPr>
          <w:rFonts w:asciiTheme="minorHAnsi" w:hAnsiTheme="minorHAnsi" w:cstheme="minorHAnsi"/>
        </w:rPr>
        <w:t>]</w:t>
      </w:r>
      <w:r>
        <w:rPr>
          <w:rFonts w:asciiTheme="minorHAnsi" w:hAnsiTheme="minorHAnsi" w:cstheme="minorHAnsi"/>
        </w:rPr>
        <w:t>.</w:t>
      </w:r>
      <w:bookmarkEnd w:id="805"/>
    </w:p>
    <w:p w:rsidR="00027C10" w:rsidRPr="00027C10" w:rsidRDefault="00027C10" w:rsidP="00E25750">
      <w:pPr>
        <w:spacing w:after="0" w:line="480" w:lineRule="auto"/>
        <w:ind w:left="1588"/>
        <w:rPr>
          <w:rFonts w:ascii="Arial" w:hAnsi="Arial" w:cs="Arial"/>
          <w:sz w:val="24"/>
          <w:szCs w:val="24"/>
        </w:rPr>
      </w:pPr>
    </w:p>
    <w:p w:rsidR="00FD0434" w:rsidRDefault="00FD0434" w:rsidP="00E25750">
      <w:pPr>
        <w:spacing w:after="0" w:line="480" w:lineRule="auto"/>
        <w:ind w:left="1588"/>
        <w:jc w:val="both"/>
        <w:rPr>
          <w:rFonts w:ascii="Arial" w:hAnsi="Arial" w:cs="Arial"/>
          <w:sz w:val="24"/>
          <w:szCs w:val="24"/>
          <w:lang w:val="es-EC"/>
        </w:rPr>
      </w:pPr>
      <w:r w:rsidRPr="000C01E1">
        <w:rPr>
          <w:rFonts w:ascii="Arial" w:hAnsi="Arial" w:cs="Arial"/>
          <w:sz w:val="24"/>
          <w:szCs w:val="24"/>
          <w:lang w:val="es-EC"/>
        </w:rPr>
        <w:t>La estrella jerárquica</w:t>
      </w:r>
      <w:r w:rsidR="00FB5CD5">
        <w:rPr>
          <w:rFonts w:ascii="Arial" w:hAnsi="Arial" w:cs="Arial"/>
          <w:sz w:val="24"/>
          <w:szCs w:val="24"/>
          <w:lang w:val="es-EC"/>
        </w:rPr>
        <w:t xml:space="preserve">, que se muestra en la </w:t>
      </w:r>
      <w:fldSimple w:instr=" REF _Ref296423884 \h  \* MERGEFORMAT ">
        <w:r w:rsidR="00CC7850" w:rsidRPr="00CC7850">
          <w:rPr>
            <w:rFonts w:ascii="Arial" w:hAnsi="Arial" w:cs="Arial"/>
            <w:sz w:val="24"/>
            <w:szCs w:val="24"/>
            <w:lang w:val="es-EC"/>
          </w:rPr>
          <w:t>Figura 5.5</w:t>
        </w:r>
      </w:fldSimple>
      <w:r w:rsidR="00FB5CD5">
        <w:rPr>
          <w:rFonts w:ascii="Arial" w:hAnsi="Arial" w:cs="Arial"/>
          <w:sz w:val="24"/>
          <w:szCs w:val="24"/>
          <w:lang w:val="es-EC"/>
        </w:rPr>
        <w:t>,</w:t>
      </w:r>
      <w:r w:rsidRPr="000C01E1">
        <w:rPr>
          <w:rFonts w:ascii="Arial" w:hAnsi="Arial" w:cs="Arial"/>
          <w:sz w:val="24"/>
          <w:szCs w:val="24"/>
          <w:lang w:val="es-EC"/>
        </w:rPr>
        <w:t xml:space="preserve"> con caminos redundantes es más usada sobre todo por operadores de redes </w:t>
      </w:r>
      <w:r w:rsidR="00CF1E43">
        <w:rPr>
          <w:rFonts w:ascii="Arial" w:hAnsi="Arial" w:cs="Arial"/>
          <w:sz w:val="24"/>
          <w:szCs w:val="24"/>
          <w:lang w:val="es-EC"/>
        </w:rPr>
        <w:t xml:space="preserve">públicos y tiene las siguientes </w:t>
      </w:r>
      <w:r w:rsidRPr="000C01E1">
        <w:rPr>
          <w:rFonts w:ascii="Arial" w:hAnsi="Arial" w:cs="Arial"/>
          <w:sz w:val="24"/>
          <w:szCs w:val="24"/>
          <w:lang w:val="es-EC"/>
        </w:rPr>
        <w:t>características:</w:t>
      </w:r>
    </w:p>
    <w:p w:rsidR="00E25750" w:rsidRDefault="00CF1E4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CF1E43">
        <w:rPr>
          <w:rFonts w:ascii="Arial" w:hAnsi="Arial" w:cs="Arial"/>
          <w:sz w:val="24"/>
          <w:szCs w:val="24"/>
          <w:lang w:val="es-EC"/>
        </w:rPr>
        <w:t>N</w:t>
      </w:r>
      <w:r w:rsidR="00027C10" w:rsidRPr="00CF1E43">
        <w:rPr>
          <w:rFonts w:ascii="Arial" w:hAnsi="Arial" w:cs="Arial"/>
          <w:sz w:val="24"/>
          <w:szCs w:val="24"/>
          <w:lang w:val="es-EC"/>
        </w:rPr>
        <w:t>o se pueden crear anillos de la señal de reloj.</w:t>
      </w:r>
    </w:p>
    <w:p w:rsidR="00E25750" w:rsidRDefault="000C01E1"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E25750">
        <w:rPr>
          <w:rFonts w:ascii="Arial" w:hAnsi="Arial" w:cs="Arial"/>
          <w:sz w:val="24"/>
          <w:szCs w:val="24"/>
          <w:lang w:val="es-EC"/>
        </w:rPr>
        <w:t>Enrutamiento de la señal de sincronización estática y su inversión no es posible.</w:t>
      </w:r>
    </w:p>
    <w:p w:rsidR="000C01E1" w:rsidRPr="00E25750" w:rsidRDefault="000C01E1"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E25750">
        <w:rPr>
          <w:rFonts w:ascii="Arial" w:hAnsi="Arial" w:cs="Arial"/>
          <w:sz w:val="24"/>
          <w:szCs w:val="24"/>
          <w:lang w:val="es-EC"/>
        </w:rPr>
        <w:lastRenderedPageBreak/>
        <w:t>Estructura de la red de sincronización no coincide con la estructura de transporte de la señal de información que forma típicamente anillos.</w:t>
      </w:r>
    </w:p>
    <w:p w:rsidR="00027C10" w:rsidRDefault="00027C10" w:rsidP="00E25750">
      <w:pPr>
        <w:spacing w:after="0" w:line="480" w:lineRule="auto"/>
        <w:ind w:left="1588"/>
        <w:jc w:val="both"/>
        <w:rPr>
          <w:rFonts w:ascii="Arial" w:hAnsi="Arial" w:cs="Arial"/>
          <w:sz w:val="24"/>
          <w:szCs w:val="24"/>
          <w:lang w:val="es-EC"/>
        </w:rPr>
      </w:pPr>
    </w:p>
    <w:p w:rsidR="00027C10" w:rsidRPr="00027C10" w:rsidRDefault="00CF1E43" w:rsidP="00E25750">
      <w:pPr>
        <w:spacing w:after="0" w:line="240" w:lineRule="auto"/>
        <w:ind w:left="1588"/>
        <w:jc w:val="both"/>
        <w:rPr>
          <w:rFonts w:ascii="Arial" w:hAnsi="Arial" w:cs="Arial"/>
          <w:sz w:val="24"/>
          <w:szCs w:val="24"/>
          <w:lang w:val="es-EC"/>
        </w:rPr>
      </w:pPr>
      <w:r>
        <w:rPr>
          <w:rFonts w:ascii="Arial" w:hAnsi="Arial" w:cs="Arial"/>
          <w:noProof/>
          <w:sz w:val="24"/>
          <w:szCs w:val="24"/>
          <w:lang w:val="es-EC" w:eastAsia="es-EC"/>
        </w:rPr>
        <w:drawing>
          <wp:inline distT="0" distB="0" distL="0" distR="0">
            <wp:extent cx="4304472" cy="1789043"/>
            <wp:effectExtent l="19050" t="0" r="828" b="0"/>
            <wp:docPr id="80" name="Picture 79" descr="Tree modificado 2 do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 modificado 2 doc.bmp"/>
                    <pic:cNvPicPr/>
                  </pic:nvPicPr>
                  <pic:blipFill>
                    <a:blip r:embed="rId140" cstate="print"/>
                    <a:srcRect l="647" r="656"/>
                    <a:stretch>
                      <a:fillRect/>
                    </a:stretch>
                  </pic:blipFill>
                  <pic:spPr>
                    <a:xfrm>
                      <a:off x="0" y="0"/>
                      <a:ext cx="4312900" cy="1792546"/>
                    </a:xfrm>
                    <a:prstGeom prst="rect">
                      <a:avLst/>
                    </a:prstGeom>
                  </pic:spPr>
                </pic:pic>
              </a:graphicData>
            </a:graphic>
          </wp:inline>
        </w:drawing>
      </w:r>
    </w:p>
    <w:p w:rsidR="00FD0434" w:rsidRDefault="00FD0434" w:rsidP="00A153BE">
      <w:pPr>
        <w:spacing w:line="240" w:lineRule="atLeast"/>
        <w:ind w:left="1588"/>
        <w:jc w:val="center"/>
        <w:rPr>
          <w:rFonts w:asciiTheme="minorHAnsi" w:hAnsiTheme="minorHAnsi" w:cstheme="minorHAnsi"/>
        </w:rPr>
      </w:pPr>
      <w:bookmarkStart w:id="806" w:name="_Ref296423884"/>
      <w:bookmarkStart w:id="807" w:name="_Toc303097454"/>
      <w:r w:rsidRPr="0050773F">
        <w:rPr>
          <w:rFonts w:asciiTheme="minorHAnsi" w:hAnsiTheme="minorHAnsi" w:cstheme="minorHAnsi"/>
          <w:b/>
        </w:rPr>
        <w:t>Figura 5.</w:t>
      </w:r>
      <w:r w:rsidR="00341CB7" w:rsidRPr="0050773F">
        <w:rPr>
          <w:rFonts w:asciiTheme="minorHAnsi" w:hAnsiTheme="minorHAnsi" w:cstheme="minorHAnsi"/>
          <w:b/>
        </w:rPr>
        <w:fldChar w:fldCharType="begin"/>
      </w:r>
      <w:r w:rsidRPr="0050773F">
        <w:rPr>
          <w:rFonts w:asciiTheme="minorHAnsi" w:hAnsiTheme="minorHAnsi" w:cstheme="minorHAnsi"/>
          <w:b/>
        </w:rPr>
        <w:instrText xml:space="preserve"> SEQ Figura_5. \* ARABIC </w:instrText>
      </w:r>
      <w:r w:rsidR="00341CB7" w:rsidRPr="0050773F">
        <w:rPr>
          <w:rFonts w:asciiTheme="minorHAnsi" w:hAnsiTheme="minorHAnsi" w:cstheme="minorHAnsi"/>
          <w:b/>
        </w:rPr>
        <w:fldChar w:fldCharType="separate"/>
      </w:r>
      <w:r w:rsidR="00CC7850">
        <w:rPr>
          <w:rFonts w:asciiTheme="minorHAnsi" w:hAnsiTheme="minorHAnsi" w:cstheme="minorHAnsi"/>
          <w:b/>
          <w:noProof/>
        </w:rPr>
        <w:t>5</w:t>
      </w:r>
      <w:r w:rsidR="00341CB7" w:rsidRPr="0050773F">
        <w:rPr>
          <w:rFonts w:asciiTheme="minorHAnsi" w:hAnsiTheme="minorHAnsi" w:cstheme="minorHAnsi"/>
          <w:b/>
        </w:rPr>
        <w:fldChar w:fldCharType="end"/>
      </w:r>
      <w:bookmarkEnd w:id="806"/>
      <w:r w:rsidRPr="0050773F">
        <w:rPr>
          <w:rFonts w:asciiTheme="minorHAnsi" w:hAnsiTheme="minorHAnsi" w:cstheme="minorHAnsi"/>
          <w:b/>
        </w:rPr>
        <w:t xml:space="preserve"> </w:t>
      </w:r>
      <w:r w:rsidR="00A17429" w:rsidRPr="00A17429">
        <w:rPr>
          <w:rFonts w:asciiTheme="minorHAnsi" w:hAnsiTheme="minorHAnsi" w:cstheme="minorHAnsi"/>
        </w:rPr>
        <w:t xml:space="preserve">Estructura de reloj: </w:t>
      </w:r>
      <w:r w:rsidR="00E25750">
        <w:rPr>
          <w:rFonts w:asciiTheme="minorHAnsi" w:hAnsiTheme="minorHAnsi" w:cstheme="minorHAnsi"/>
        </w:rPr>
        <w:t xml:space="preserve">Estrella jerárquica con caminos </w:t>
      </w:r>
      <w:r w:rsidR="00A17429" w:rsidRPr="00A17429">
        <w:rPr>
          <w:rFonts w:asciiTheme="minorHAnsi" w:hAnsiTheme="minorHAnsi" w:cstheme="minorHAnsi"/>
        </w:rPr>
        <w:t>redundantes</w:t>
      </w:r>
      <w:r w:rsidR="00C45E38">
        <w:rPr>
          <w:rFonts w:asciiTheme="minorHAnsi" w:hAnsiTheme="minorHAnsi" w:cstheme="minorHAnsi"/>
        </w:rPr>
        <w:t xml:space="preserve"> </w:t>
      </w:r>
      <w:fldSimple w:instr=" REF _Ref300304620 \h  \* MERGEFORMAT ">
        <w:r w:rsidR="00CC7850" w:rsidRPr="00CC7850">
          <w:rPr>
            <w:rFonts w:asciiTheme="minorHAnsi" w:hAnsiTheme="minorHAnsi" w:cstheme="minorHAnsi"/>
          </w:rPr>
          <w:t>[17</w:t>
        </w:r>
      </w:fldSimple>
      <w:r w:rsidR="00C45E38">
        <w:rPr>
          <w:rFonts w:asciiTheme="minorHAnsi" w:hAnsiTheme="minorHAnsi" w:cstheme="minorHAnsi"/>
        </w:rPr>
        <w:t>]</w:t>
      </w:r>
      <w:r w:rsidR="00A17429" w:rsidRPr="00A17429">
        <w:rPr>
          <w:rFonts w:asciiTheme="minorHAnsi" w:hAnsiTheme="minorHAnsi" w:cstheme="minorHAnsi"/>
        </w:rPr>
        <w:t>.</w:t>
      </w:r>
      <w:bookmarkEnd w:id="807"/>
    </w:p>
    <w:p w:rsidR="00A60B41" w:rsidRDefault="00A60B41" w:rsidP="00E25750">
      <w:pPr>
        <w:spacing w:after="0" w:line="480" w:lineRule="auto"/>
        <w:ind w:left="1588"/>
        <w:jc w:val="both"/>
        <w:rPr>
          <w:rFonts w:ascii="Arial" w:hAnsi="Arial" w:cs="Arial"/>
          <w:sz w:val="24"/>
          <w:szCs w:val="24"/>
          <w:lang w:val="es-EC"/>
        </w:rPr>
      </w:pPr>
    </w:p>
    <w:p w:rsidR="00DE1EE9" w:rsidRPr="00A60B41" w:rsidRDefault="00DE1EE9" w:rsidP="00E25750">
      <w:pPr>
        <w:spacing w:after="0" w:line="480" w:lineRule="auto"/>
        <w:ind w:left="1588"/>
        <w:jc w:val="both"/>
        <w:rPr>
          <w:rFonts w:ascii="Arial" w:hAnsi="Arial" w:cs="Arial"/>
          <w:sz w:val="24"/>
          <w:szCs w:val="24"/>
          <w:lang w:val="es-EC"/>
        </w:rPr>
      </w:pPr>
    </w:p>
    <w:p w:rsidR="00FD0434" w:rsidRDefault="00A60B41" w:rsidP="00E25750">
      <w:pPr>
        <w:spacing w:after="0" w:line="480" w:lineRule="auto"/>
        <w:ind w:left="1588"/>
        <w:jc w:val="both"/>
        <w:rPr>
          <w:rFonts w:ascii="Arial" w:hAnsi="Arial" w:cs="Arial"/>
          <w:b/>
          <w:sz w:val="24"/>
          <w:szCs w:val="24"/>
          <w:lang w:val="es-EC"/>
        </w:rPr>
      </w:pPr>
      <w:r w:rsidRPr="00A60B41">
        <w:rPr>
          <w:rFonts w:ascii="Arial" w:hAnsi="Arial" w:cs="Arial"/>
          <w:b/>
          <w:sz w:val="24"/>
          <w:szCs w:val="24"/>
          <w:lang w:val="es-EC"/>
        </w:rPr>
        <w:t>BYTE S1: MECANISMO DE MENSAJES DE E</w:t>
      </w:r>
      <w:r w:rsidR="00CF1E43">
        <w:rPr>
          <w:rFonts w:ascii="Arial" w:hAnsi="Arial" w:cs="Arial"/>
          <w:b/>
          <w:sz w:val="24"/>
          <w:szCs w:val="24"/>
          <w:lang w:val="es-EC"/>
        </w:rPr>
        <w:t>STADO DE SINCRONIZACIÓN (SSM) E ID DE RELOJ</w:t>
      </w:r>
      <w:r w:rsidRPr="00A60B41">
        <w:rPr>
          <w:rFonts w:ascii="Arial" w:hAnsi="Arial" w:cs="Arial"/>
          <w:b/>
          <w:sz w:val="24"/>
          <w:szCs w:val="24"/>
          <w:lang w:val="es-EC"/>
        </w:rPr>
        <w:t>.</w:t>
      </w:r>
    </w:p>
    <w:p w:rsidR="00AD6D4F" w:rsidRDefault="00AD6D4F" w:rsidP="00E25750">
      <w:pPr>
        <w:spacing w:after="0" w:line="480" w:lineRule="auto"/>
        <w:ind w:left="1588"/>
        <w:jc w:val="both"/>
        <w:rPr>
          <w:rFonts w:ascii="Arial" w:hAnsi="Arial" w:cs="Arial"/>
          <w:sz w:val="24"/>
          <w:szCs w:val="24"/>
          <w:lang w:val="es-EC"/>
        </w:rPr>
      </w:pPr>
    </w:p>
    <w:p w:rsidR="005D771D" w:rsidRDefault="00FD0434" w:rsidP="00E25750">
      <w:pPr>
        <w:spacing w:after="0" w:line="480" w:lineRule="auto"/>
        <w:ind w:left="1588"/>
        <w:jc w:val="both"/>
        <w:rPr>
          <w:rFonts w:ascii="Arial" w:hAnsi="Arial" w:cs="Arial"/>
          <w:sz w:val="24"/>
          <w:szCs w:val="24"/>
          <w:lang w:val="es-EC"/>
        </w:rPr>
      </w:pPr>
      <w:r w:rsidRPr="00FD0434">
        <w:rPr>
          <w:rFonts w:ascii="Arial" w:hAnsi="Arial" w:cs="Arial"/>
          <w:sz w:val="24"/>
          <w:szCs w:val="24"/>
          <w:lang w:val="es-EC"/>
        </w:rPr>
        <w:t xml:space="preserve">El byte S1 es definido por la ITU-T y especifica en los bits (b5-b8) una codificación que indica la calidad de la fuente </w:t>
      </w:r>
      <w:r w:rsidR="00212BDE">
        <w:rPr>
          <w:rFonts w:ascii="Arial" w:hAnsi="Arial" w:cs="Arial"/>
          <w:sz w:val="24"/>
          <w:szCs w:val="24"/>
          <w:lang w:val="es-EC"/>
        </w:rPr>
        <w:t xml:space="preserve">de reloj y que se denomina SSM </w:t>
      </w:r>
      <w:r w:rsidRPr="00FD0434">
        <w:rPr>
          <w:rFonts w:ascii="Arial" w:hAnsi="Arial" w:cs="Arial"/>
          <w:sz w:val="24"/>
          <w:szCs w:val="24"/>
          <w:lang w:val="es-EC"/>
        </w:rPr>
        <w:t>ya que envía a los equipos el estado de la fuente de sincronización</w:t>
      </w:r>
      <w:r w:rsidR="00212BDE">
        <w:rPr>
          <w:rFonts w:ascii="Arial" w:hAnsi="Arial" w:cs="Arial"/>
          <w:sz w:val="24"/>
          <w:szCs w:val="24"/>
          <w:lang w:val="es-EC"/>
        </w:rPr>
        <w:t xml:space="preserve"> </w:t>
      </w:r>
      <w:fldSimple w:instr=" REF _Ref301770456 \h  \* MERGEFORMAT ">
        <w:r w:rsidR="00CC7850" w:rsidRPr="00CC7850">
          <w:rPr>
            <w:rFonts w:ascii="Arial" w:hAnsi="Arial" w:cs="Arial"/>
            <w:sz w:val="24"/>
            <w:szCs w:val="24"/>
            <w:lang w:val="es-EC"/>
          </w:rPr>
          <w:t>[19</w:t>
        </w:r>
      </w:fldSimple>
      <w:r w:rsidR="00212BDE" w:rsidRPr="00212BDE">
        <w:rPr>
          <w:rFonts w:ascii="Arial" w:hAnsi="Arial" w:cs="Arial"/>
          <w:sz w:val="24"/>
          <w:szCs w:val="24"/>
          <w:lang w:val="es-EC"/>
        </w:rPr>
        <w:t>]</w:t>
      </w:r>
      <w:r w:rsidRPr="00FD0434">
        <w:rPr>
          <w:rFonts w:ascii="Arial" w:hAnsi="Arial" w:cs="Arial"/>
          <w:sz w:val="24"/>
          <w:szCs w:val="24"/>
          <w:lang w:val="es-EC"/>
        </w:rPr>
        <w:t xml:space="preserve">. Esto permite seleccionar la señal de reloj más apropiada en caso de múltiples fuentes y realizar la conmutación de la protección automática del reloj </w:t>
      </w:r>
      <w:r w:rsidRPr="00FD0434">
        <w:rPr>
          <w:rFonts w:ascii="Arial" w:hAnsi="Arial" w:cs="Arial"/>
          <w:sz w:val="24"/>
          <w:szCs w:val="24"/>
          <w:lang w:val="es-EC"/>
        </w:rPr>
        <w:lastRenderedPageBreak/>
        <w:t xml:space="preserve">en caso de falla. Los posibles valores que puede tomar se indican en la </w:t>
      </w:r>
      <w:fldSimple w:instr=" REF _Ref296424978 \h  \* MERGEFORMAT ">
        <w:r w:rsidR="00CC7850" w:rsidRPr="00CC7850">
          <w:rPr>
            <w:rFonts w:ascii="Arial" w:hAnsi="Arial" w:cs="Arial"/>
            <w:sz w:val="24"/>
            <w:szCs w:val="24"/>
            <w:lang w:val="es-EC"/>
          </w:rPr>
          <w:t>Tabla 5.1</w:t>
        </w:r>
      </w:fldSimple>
      <w:r w:rsidR="00695948">
        <w:rPr>
          <w:rFonts w:ascii="Arial" w:hAnsi="Arial" w:cs="Arial"/>
          <w:sz w:val="24"/>
          <w:szCs w:val="24"/>
          <w:lang w:val="es-EC"/>
        </w:rPr>
        <w:t>.</w:t>
      </w:r>
    </w:p>
    <w:p w:rsidR="00DE1EE9" w:rsidRDefault="00DE1EE9" w:rsidP="00E25750">
      <w:pPr>
        <w:spacing w:after="0" w:line="480" w:lineRule="auto"/>
        <w:ind w:left="1588"/>
        <w:jc w:val="both"/>
        <w:rPr>
          <w:rFonts w:ascii="Arial" w:hAnsi="Arial" w:cs="Arial"/>
          <w:sz w:val="24"/>
          <w:szCs w:val="24"/>
          <w:lang w:val="es-EC"/>
        </w:rPr>
      </w:pPr>
    </w:p>
    <w:tbl>
      <w:tblPr>
        <w:tblStyle w:val="Tablaconcuadrcula"/>
        <w:tblpPr w:leftFromText="141" w:rightFromText="141" w:vertAnchor="text" w:horzAnchor="margin" w:tblpXSpec="center" w:tblpY="286"/>
        <w:tblW w:w="0" w:type="auto"/>
        <w:tblLook w:val="04A0"/>
      </w:tblPr>
      <w:tblGrid>
        <w:gridCol w:w="1101"/>
        <w:gridCol w:w="908"/>
        <w:gridCol w:w="3486"/>
      </w:tblGrid>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b/>
                <w:sz w:val="20"/>
                <w:szCs w:val="20"/>
                <w:lang w:val="es-EC"/>
              </w:rPr>
            </w:pPr>
            <w:r w:rsidRPr="001A3A03">
              <w:rPr>
                <w:rFonts w:ascii="Arial Narrow" w:hAnsi="Arial Narrow" w:cstheme="minorHAnsi"/>
                <w:b/>
                <w:sz w:val="20"/>
                <w:szCs w:val="20"/>
                <w:lang w:val="es-EC"/>
              </w:rPr>
              <w:t>S1 (b5-b8)</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b/>
                <w:sz w:val="20"/>
                <w:szCs w:val="20"/>
                <w:lang w:val="es-EC"/>
              </w:rPr>
            </w:pPr>
            <w:r w:rsidRPr="001A3A03">
              <w:rPr>
                <w:rFonts w:ascii="Arial Narrow" w:hAnsi="Arial Narrow" w:cstheme="minorHAnsi"/>
                <w:b/>
                <w:sz w:val="20"/>
                <w:szCs w:val="20"/>
                <w:lang w:val="es-EC"/>
              </w:rPr>
              <w:t>S1 Byte</w:t>
            </w:r>
          </w:p>
        </w:tc>
        <w:tc>
          <w:tcPr>
            <w:tcW w:w="3486" w:type="dxa"/>
            <w:vAlign w:val="center"/>
          </w:tcPr>
          <w:p w:rsidR="00E25750" w:rsidRPr="001A3A03" w:rsidRDefault="00E25750" w:rsidP="00E25750">
            <w:pPr>
              <w:suppressAutoHyphens/>
              <w:spacing w:after="0" w:line="240" w:lineRule="auto"/>
              <w:jc w:val="center"/>
              <w:rPr>
                <w:rFonts w:ascii="Arial Narrow" w:hAnsi="Arial Narrow" w:cstheme="minorHAnsi"/>
                <w:b/>
                <w:sz w:val="20"/>
                <w:szCs w:val="20"/>
                <w:lang w:val="es-EC"/>
              </w:rPr>
            </w:pPr>
            <w:r w:rsidRPr="001A3A03">
              <w:rPr>
                <w:rFonts w:ascii="Arial Narrow" w:hAnsi="Arial Narrow" w:cstheme="minorHAnsi"/>
                <w:b/>
                <w:sz w:val="20"/>
                <w:szCs w:val="20"/>
                <w:lang w:val="es-EC"/>
              </w:rPr>
              <w:t>Descripción de la calidad de reloj de sincronización SDH</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0000</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0x00</w:t>
            </w:r>
          </w:p>
        </w:tc>
        <w:tc>
          <w:tcPr>
            <w:tcW w:w="3486" w:type="dxa"/>
            <w:vAlign w:val="center"/>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Calidad de sincronización desconocida (Sólo para la sincronización de Red existente)</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0001</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0x01</w:t>
            </w:r>
          </w:p>
        </w:tc>
        <w:tc>
          <w:tcPr>
            <w:tcW w:w="3486" w:type="dxa"/>
            <w:vAlign w:val="center"/>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Reservado</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0010</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0x02</w:t>
            </w:r>
          </w:p>
        </w:tc>
        <w:tc>
          <w:tcPr>
            <w:tcW w:w="3486" w:type="dxa"/>
            <w:vAlign w:val="center"/>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G.811 Señal de reloj (PRC)</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0011</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0x03</w:t>
            </w:r>
          </w:p>
        </w:tc>
        <w:tc>
          <w:tcPr>
            <w:tcW w:w="3486" w:type="dxa"/>
            <w:vAlign w:val="center"/>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Reservado</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0100</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0x04</w:t>
            </w:r>
          </w:p>
        </w:tc>
        <w:tc>
          <w:tcPr>
            <w:tcW w:w="3486" w:type="dxa"/>
            <w:vAlign w:val="center"/>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G.812 SSU de tránsito (</w:t>
            </w:r>
            <w:r>
              <w:rPr>
                <w:rFonts w:ascii="Arial Narrow" w:hAnsi="Arial Narrow" w:cstheme="minorHAnsi"/>
                <w:sz w:val="20"/>
                <w:szCs w:val="20"/>
                <w:lang w:val="es-EC"/>
              </w:rPr>
              <w:t>Señal de reloj de nodo de tránsito</w:t>
            </w:r>
            <w:r w:rsidRPr="001A3A03">
              <w:rPr>
                <w:rFonts w:ascii="Arial Narrow" w:hAnsi="Arial Narrow" w:cstheme="minorHAnsi"/>
                <w:sz w:val="20"/>
                <w:szCs w:val="20"/>
                <w:lang w:val="es-EC"/>
              </w:rPr>
              <w:t>)</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0101</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0x05</w:t>
            </w:r>
          </w:p>
        </w:tc>
        <w:tc>
          <w:tcPr>
            <w:tcW w:w="3486" w:type="dxa"/>
            <w:vAlign w:val="center"/>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Reservado</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0110</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0x06</w:t>
            </w:r>
          </w:p>
        </w:tc>
        <w:tc>
          <w:tcPr>
            <w:tcW w:w="3486" w:type="dxa"/>
            <w:vAlign w:val="center"/>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Reservado</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0111</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0x07</w:t>
            </w:r>
          </w:p>
        </w:tc>
        <w:tc>
          <w:tcPr>
            <w:tcW w:w="3486" w:type="dxa"/>
            <w:vAlign w:val="center"/>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Reservado</w:t>
            </w:r>
          </w:p>
        </w:tc>
      </w:tr>
      <w:tr w:rsidR="00E25750" w:rsidRPr="002B5B83"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1000</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0x08</w:t>
            </w:r>
          </w:p>
        </w:tc>
        <w:tc>
          <w:tcPr>
            <w:tcW w:w="3486" w:type="dxa"/>
            <w:vAlign w:val="center"/>
          </w:tcPr>
          <w:p w:rsidR="00E25750" w:rsidRPr="002B5B83" w:rsidRDefault="00E25750" w:rsidP="00E25750">
            <w:pPr>
              <w:suppressAutoHyphens/>
              <w:spacing w:after="0" w:line="240" w:lineRule="auto"/>
              <w:jc w:val="both"/>
              <w:rPr>
                <w:rFonts w:ascii="Arial Narrow" w:hAnsi="Arial Narrow" w:cstheme="minorHAnsi"/>
                <w:sz w:val="20"/>
                <w:szCs w:val="20"/>
                <w:lang w:val="es-EC"/>
              </w:rPr>
            </w:pPr>
            <w:r w:rsidRPr="002B5B83">
              <w:rPr>
                <w:rFonts w:ascii="Arial Narrow" w:hAnsi="Arial Narrow" w:cstheme="minorHAnsi"/>
                <w:sz w:val="20"/>
                <w:szCs w:val="20"/>
                <w:lang w:val="es-EC"/>
              </w:rPr>
              <w:t>G.812 SSU Local (Se</w:t>
            </w:r>
            <w:r>
              <w:rPr>
                <w:rFonts w:ascii="Arial Narrow" w:hAnsi="Arial Narrow" w:cstheme="minorHAnsi"/>
                <w:sz w:val="20"/>
                <w:szCs w:val="20"/>
                <w:lang w:val="es-EC"/>
              </w:rPr>
              <w:t>ña</w:t>
            </w:r>
            <w:r w:rsidRPr="002B5B83">
              <w:rPr>
                <w:rFonts w:ascii="Arial Narrow" w:hAnsi="Arial Narrow" w:cstheme="minorHAnsi"/>
                <w:sz w:val="20"/>
                <w:szCs w:val="20"/>
                <w:lang w:val="es-EC"/>
              </w:rPr>
              <w:t>l de reloj de nodo lo</w:t>
            </w:r>
            <w:r>
              <w:rPr>
                <w:rFonts w:ascii="Arial Narrow" w:hAnsi="Arial Narrow" w:cstheme="minorHAnsi"/>
                <w:sz w:val="20"/>
                <w:szCs w:val="20"/>
                <w:lang w:val="es-EC"/>
              </w:rPr>
              <w:t>cal</w:t>
            </w:r>
            <w:r w:rsidRPr="002B5B83">
              <w:rPr>
                <w:rFonts w:ascii="Arial Narrow" w:hAnsi="Arial Narrow" w:cstheme="minorHAnsi"/>
                <w:sz w:val="20"/>
                <w:szCs w:val="20"/>
                <w:lang w:val="es-EC"/>
              </w:rPr>
              <w:t>)</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1001</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0x09</w:t>
            </w:r>
          </w:p>
        </w:tc>
        <w:tc>
          <w:tcPr>
            <w:tcW w:w="3486" w:type="dxa"/>
            <w:vAlign w:val="center"/>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Reservado</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1010</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0x0a</w:t>
            </w:r>
          </w:p>
        </w:tc>
        <w:tc>
          <w:tcPr>
            <w:tcW w:w="3486" w:type="dxa"/>
            <w:vAlign w:val="center"/>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Reservado</w:t>
            </w:r>
          </w:p>
        </w:tc>
      </w:tr>
      <w:tr w:rsidR="00E25750" w:rsidRPr="002B5B83"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1011</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0x0b</w:t>
            </w:r>
          </w:p>
        </w:tc>
        <w:tc>
          <w:tcPr>
            <w:tcW w:w="3486" w:type="dxa"/>
            <w:vAlign w:val="center"/>
          </w:tcPr>
          <w:p w:rsidR="00E25750" w:rsidRPr="002B5B83" w:rsidRDefault="00E25750" w:rsidP="00E25750">
            <w:pPr>
              <w:suppressAutoHyphens/>
              <w:spacing w:after="0" w:line="240" w:lineRule="auto"/>
              <w:jc w:val="both"/>
              <w:rPr>
                <w:rFonts w:ascii="Arial Narrow" w:hAnsi="Arial Narrow" w:cstheme="minorHAnsi"/>
                <w:sz w:val="20"/>
                <w:szCs w:val="20"/>
                <w:lang w:val="es-EC"/>
              </w:rPr>
            </w:pPr>
            <w:r w:rsidRPr="002B5B83">
              <w:rPr>
                <w:rFonts w:ascii="Arial Narrow" w:hAnsi="Arial Narrow" w:cstheme="minorHAnsi"/>
                <w:sz w:val="20"/>
                <w:szCs w:val="20"/>
                <w:lang w:val="es-EC"/>
              </w:rPr>
              <w:t>Señal SETS (Señal</w:t>
            </w:r>
            <w:r w:rsidR="00A32C54">
              <w:rPr>
                <w:rFonts w:ascii="Arial Narrow" w:hAnsi="Arial Narrow" w:cstheme="minorHAnsi"/>
                <w:sz w:val="20"/>
                <w:szCs w:val="20"/>
                <w:lang w:val="es-EC"/>
              </w:rPr>
              <w:t xml:space="preserve"> </w:t>
            </w:r>
            <w:r w:rsidRPr="002B5B83">
              <w:rPr>
                <w:rFonts w:ascii="Arial Narrow" w:hAnsi="Arial Narrow" w:cstheme="minorHAnsi"/>
                <w:sz w:val="20"/>
                <w:szCs w:val="20"/>
                <w:lang w:val="es-EC"/>
              </w:rPr>
              <w:t>de reloj de e</w:t>
            </w:r>
            <w:r>
              <w:rPr>
                <w:rFonts w:ascii="Arial Narrow" w:hAnsi="Arial Narrow" w:cstheme="minorHAnsi"/>
                <w:sz w:val="20"/>
                <w:szCs w:val="20"/>
                <w:lang w:val="es-EC"/>
              </w:rPr>
              <w:t>quipo de sincronización)</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1100</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0x0c</w:t>
            </w:r>
          </w:p>
        </w:tc>
        <w:tc>
          <w:tcPr>
            <w:tcW w:w="3486" w:type="dxa"/>
            <w:vAlign w:val="center"/>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Reservado</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1101</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0x0d</w:t>
            </w:r>
          </w:p>
        </w:tc>
        <w:tc>
          <w:tcPr>
            <w:tcW w:w="3486" w:type="dxa"/>
            <w:vAlign w:val="center"/>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Reservado</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1110</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0x0e</w:t>
            </w:r>
          </w:p>
        </w:tc>
        <w:tc>
          <w:tcPr>
            <w:tcW w:w="3486" w:type="dxa"/>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Reservado</w:t>
            </w:r>
          </w:p>
        </w:tc>
      </w:tr>
      <w:tr w:rsidR="00E25750" w:rsidTr="00E25750">
        <w:tc>
          <w:tcPr>
            <w:tcW w:w="1101"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1111</w:t>
            </w:r>
          </w:p>
        </w:tc>
        <w:tc>
          <w:tcPr>
            <w:tcW w:w="908" w:type="dxa"/>
            <w:vAlign w:val="center"/>
          </w:tcPr>
          <w:p w:rsidR="00E25750" w:rsidRPr="001A3A03" w:rsidRDefault="00E25750" w:rsidP="00E25750">
            <w:pPr>
              <w:suppressAutoHyphens/>
              <w:spacing w:after="0" w:line="240" w:lineRule="auto"/>
              <w:jc w:val="center"/>
              <w:rPr>
                <w:rFonts w:ascii="Arial Narrow" w:hAnsi="Arial Narrow" w:cstheme="minorHAnsi"/>
                <w:sz w:val="20"/>
                <w:szCs w:val="20"/>
                <w:lang w:val="es-EC"/>
              </w:rPr>
            </w:pPr>
            <w:r w:rsidRPr="001A3A03">
              <w:rPr>
                <w:rFonts w:ascii="Arial Narrow" w:hAnsi="Arial Narrow" w:cstheme="minorHAnsi"/>
                <w:sz w:val="20"/>
                <w:szCs w:val="20"/>
                <w:lang w:val="es-EC"/>
              </w:rPr>
              <w:t>0x0f</w:t>
            </w:r>
          </w:p>
        </w:tc>
        <w:tc>
          <w:tcPr>
            <w:tcW w:w="3486" w:type="dxa"/>
          </w:tcPr>
          <w:p w:rsidR="00E25750" w:rsidRPr="001A3A03" w:rsidRDefault="00E25750" w:rsidP="00E25750">
            <w:pPr>
              <w:suppressAutoHyphens/>
              <w:spacing w:after="0" w:line="240" w:lineRule="auto"/>
              <w:jc w:val="both"/>
              <w:rPr>
                <w:rFonts w:ascii="Arial Narrow" w:hAnsi="Arial Narrow" w:cstheme="minorHAnsi"/>
                <w:sz w:val="20"/>
                <w:szCs w:val="20"/>
                <w:lang w:val="es-EC"/>
              </w:rPr>
            </w:pPr>
            <w:r w:rsidRPr="001A3A03">
              <w:rPr>
                <w:rFonts w:ascii="Arial Narrow" w:hAnsi="Arial Narrow" w:cstheme="minorHAnsi"/>
                <w:sz w:val="20"/>
                <w:szCs w:val="20"/>
                <w:lang w:val="es-EC"/>
              </w:rPr>
              <w:t>No usar para sincronización (DNU</w:t>
            </w:r>
            <w:r>
              <w:rPr>
                <w:rFonts w:ascii="Arial Narrow" w:hAnsi="Arial Narrow" w:cstheme="minorHAnsi"/>
                <w:sz w:val="20"/>
                <w:szCs w:val="20"/>
                <w:lang w:val="es-EC"/>
              </w:rPr>
              <w:t>)</w:t>
            </w:r>
          </w:p>
        </w:tc>
      </w:tr>
    </w:tbl>
    <w:p w:rsidR="00A60B41" w:rsidRDefault="00A60B41" w:rsidP="00A60B41">
      <w:pPr>
        <w:spacing w:after="0" w:line="480" w:lineRule="auto"/>
        <w:ind w:left="1625"/>
        <w:jc w:val="both"/>
        <w:rPr>
          <w:rFonts w:ascii="Arial" w:hAnsi="Arial" w:cs="Arial"/>
          <w:sz w:val="24"/>
          <w:szCs w:val="24"/>
          <w:lang w:val="es-EC"/>
        </w:rPr>
      </w:pPr>
    </w:p>
    <w:p w:rsidR="00A60B41" w:rsidRDefault="00341CB7" w:rsidP="00A60B41">
      <w:pPr>
        <w:spacing w:after="0" w:line="480" w:lineRule="auto"/>
        <w:ind w:left="1625"/>
        <w:jc w:val="both"/>
        <w:rPr>
          <w:rFonts w:ascii="Arial" w:hAnsi="Arial" w:cs="Arial"/>
          <w:sz w:val="24"/>
          <w:szCs w:val="24"/>
          <w:lang w:val="es-EC"/>
        </w:rPr>
      </w:pPr>
      <w:r w:rsidRPr="00341CB7">
        <w:rPr>
          <w:rFonts w:ascii="Arial Narrow" w:hAnsi="Arial Narrow" w:cstheme="minorHAnsi"/>
          <w:noProof/>
          <w:sz w:val="20"/>
          <w:szCs w:val="20"/>
          <w:lang w:val="es-EC" w:eastAsia="es-EC"/>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343" type="#_x0000_t88" style="position:absolute;left:0;text-align:left;margin-left:378.9pt;margin-top:17.65pt;width:22pt;height:201.7pt;z-index:251793408" adj="972"/>
        </w:pict>
      </w:r>
      <w:r w:rsidRPr="00341CB7">
        <w:rPr>
          <w:rFonts w:ascii="Arial Narrow" w:hAnsi="Arial Narrow" w:cstheme="minorHAnsi"/>
          <w:noProof/>
          <w:sz w:val="20"/>
          <w:szCs w:val="20"/>
          <w:lang w:val="es-EC" w:eastAsia="es-EC"/>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342" type="#_x0000_t68" alt="Up Arrow: Mayor Prioridad&#10;&#10;" style="position:absolute;left:0;text-align:left;margin-left:394.6pt;margin-top:16.6pt;width:38.5pt;height:209.15pt;z-index:251792384" adj="3657,5105" filled="f">
            <v:textbox style="layout-flow:vertical-ideographic;mso-next-textbox:#_x0000_s1342">
              <w:txbxContent>
                <w:p w:rsidR="00CC7850" w:rsidRPr="00D8758F" w:rsidRDefault="00CC7850" w:rsidP="00E25750">
                  <w:pPr>
                    <w:jc w:val="center"/>
                    <w:rPr>
                      <w:sz w:val="18"/>
                      <w:szCs w:val="18"/>
                      <w:lang w:val="es-EC"/>
                    </w:rPr>
                  </w:pPr>
                  <w:r w:rsidRPr="00D8758F">
                    <w:rPr>
                      <w:sz w:val="18"/>
                      <w:szCs w:val="18"/>
                      <w:lang w:val="es-EC"/>
                    </w:rPr>
                    <w:t>Mayor Calidad de reloj</w:t>
                  </w:r>
                </w:p>
                <w:p w:rsidR="00CC7850" w:rsidRPr="0098333D" w:rsidRDefault="00CC7850" w:rsidP="00E25750">
                  <w:pPr>
                    <w:rPr>
                      <w:lang w:val="es-EC"/>
                    </w:rPr>
                  </w:pPr>
                </w:p>
              </w:txbxContent>
            </v:textbox>
          </v:shape>
        </w:pict>
      </w:r>
    </w:p>
    <w:p w:rsidR="00A60B41" w:rsidRDefault="00A60B41" w:rsidP="00A60B41">
      <w:pPr>
        <w:spacing w:after="0" w:line="480" w:lineRule="auto"/>
        <w:ind w:left="1625"/>
        <w:jc w:val="both"/>
        <w:rPr>
          <w:rFonts w:ascii="Arial" w:hAnsi="Arial" w:cs="Arial"/>
          <w:sz w:val="24"/>
          <w:szCs w:val="24"/>
          <w:lang w:val="es-EC"/>
        </w:rPr>
      </w:pPr>
    </w:p>
    <w:p w:rsidR="00A60B41" w:rsidRDefault="00A60B41" w:rsidP="00A60B41">
      <w:pPr>
        <w:spacing w:after="0" w:line="480" w:lineRule="auto"/>
        <w:ind w:left="1625"/>
        <w:jc w:val="both"/>
        <w:rPr>
          <w:rFonts w:ascii="Arial" w:hAnsi="Arial" w:cs="Arial"/>
          <w:sz w:val="24"/>
          <w:szCs w:val="24"/>
          <w:lang w:val="es-EC"/>
        </w:rPr>
      </w:pPr>
    </w:p>
    <w:p w:rsidR="00A60B41" w:rsidRDefault="00A60B41" w:rsidP="00A60B41">
      <w:pPr>
        <w:spacing w:after="0" w:line="480" w:lineRule="auto"/>
        <w:ind w:left="1625"/>
        <w:jc w:val="both"/>
        <w:rPr>
          <w:rFonts w:ascii="Arial" w:hAnsi="Arial" w:cs="Arial"/>
          <w:sz w:val="24"/>
          <w:szCs w:val="24"/>
          <w:lang w:val="es-EC"/>
        </w:rPr>
      </w:pPr>
    </w:p>
    <w:p w:rsidR="00A60B41" w:rsidRDefault="00A60B41" w:rsidP="00A60B41">
      <w:pPr>
        <w:spacing w:after="0" w:line="480" w:lineRule="auto"/>
        <w:ind w:left="1625"/>
        <w:jc w:val="both"/>
        <w:rPr>
          <w:rFonts w:ascii="Arial" w:hAnsi="Arial" w:cs="Arial"/>
          <w:sz w:val="24"/>
          <w:szCs w:val="24"/>
          <w:lang w:val="es-EC"/>
        </w:rPr>
      </w:pPr>
    </w:p>
    <w:p w:rsidR="00A60B41" w:rsidRDefault="00A60B41" w:rsidP="00A60B41">
      <w:pPr>
        <w:spacing w:after="0" w:line="480" w:lineRule="auto"/>
        <w:ind w:left="1625"/>
        <w:jc w:val="both"/>
        <w:rPr>
          <w:rFonts w:ascii="Arial" w:hAnsi="Arial" w:cs="Arial"/>
          <w:sz w:val="24"/>
          <w:szCs w:val="24"/>
          <w:lang w:val="es-EC"/>
        </w:rPr>
      </w:pPr>
    </w:p>
    <w:p w:rsidR="00A60B41" w:rsidRDefault="00A60B41" w:rsidP="00A60B41">
      <w:pPr>
        <w:spacing w:after="0" w:line="480" w:lineRule="auto"/>
        <w:ind w:left="1625"/>
        <w:jc w:val="both"/>
        <w:rPr>
          <w:rFonts w:ascii="Arial" w:hAnsi="Arial" w:cs="Arial"/>
          <w:sz w:val="24"/>
          <w:szCs w:val="24"/>
          <w:lang w:val="es-EC"/>
        </w:rPr>
      </w:pPr>
    </w:p>
    <w:p w:rsidR="00A60B41" w:rsidRDefault="00A60B41" w:rsidP="00A60B41">
      <w:pPr>
        <w:spacing w:after="0" w:line="480" w:lineRule="auto"/>
        <w:ind w:left="1625"/>
        <w:jc w:val="both"/>
        <w:rPr>
          <w:rFonts w:ascii="Arial" w:hAnsi="Arial" w:cs="Arial"/>
          <w:sz w:val="24"/>
          <w:szCs w:val="24"/>
          <w:lang w:val="es-EC"/>
        </w:rPr>
      </w:pPr>
    </w:p>
    <w:p w:rsidR="00A60B41" w:rsidRDefault="00A60B41" w:rsidP="00A60B41">
      <w:pPr>
        <w:spacing w:after="0" w:line="480" w:lineRule="auto"/>
        <w:ind w:left="1625"/>
        <w:jc w:val="both"/>
        <w:rPr>
          <w:rFonts w:ascii="Arial" w:hAnsi="Arial" w:cs="Arial"/>
          <w:sz w:val="24"/>
          <w:szCs w:val="24"/>
          <w:lang w:val="es-EC"/>
        </w:rPr>
      </w:pPr>
    </w:p>
    <w:p w:rsidR="00A60B41" w:rsidRPr="005F4AD0" w:rsidRDefault="00A60B41" w:rsidP="0003499C">
      <w:pPr>
        <w:spacing w:line="240" w:lineRule="atLeast"/>
        <w:ind w:left="1588"/>
        <w:jc w:val="center"/>
      </w:pPr>
      <w:bookmarkStart w:id="808" w:name="_Ref296424978"/>
      <w:bookmarkStart w:id="809" w:name="_Toc303097507"/>
      <w:r w:rsidRPr="00AD0C1C">
        <w:rPr>
          <w:b/>
        </w:rPr>
        <w:t>Tabla 5.</w:t>
      </w:r>
      <w:r w:rsidR="00341CB7" w:rsidRPr="00AD0C1C">
        <w:rPr>
          <w:b/>
        </w:rPr>
        <w:fldChar w:fldCharType="begin"/>
      </w:r>
      <w:r w:rsidRPr="00AD0C1C">
        <w:rPr>
          <w:b/>
        </w:rPr>
        <w:instrText xml:space="preserve"> SEQ Tabla_5. \* ARABIC </w:instrText>
      </w:r>
      <w:r w:rsidR="00341CB7" w:rsidRPr="00AD0C1C">
        <w:rPr>
          <w:b/>
        </w:rPr>
        <w:fldChar w:fldCharType="separate"/>
      </w:r>
      <w:r w:rsidR="00CC7850">
        <w:rPr>
          <w:b/>
          <w:noProof/>
        </w:rPr>
        <w:t>1</w:t>
      </w:r>
      <w:r w:rsidR="00341CB7" w:rsidRPr="00AD0C1C">
        <w:rPr>
          <w:b/>
        </w:rPr>
        <w:fldChar w:fldCharType="end"/>
      </w:r>
      <w:bookmarkEnd w:id="808"/>
      <w:r>
        <w:t xml:space="preserve"> </w:t>
      </w:r>
      <w:r w:rsidRPr="00AD0C1C">
        <w:t>Códigos de información de estado de sincronización</w:t>
      </w:r>
      <w:r>
        <w:t>.</w:t>
      </w:r>
      <w:r w:rsidR="005F4AD0">
        <w:t xml:space="preserve"> </w:t>
      </w:r>
      <w:fldSimple w:instr=" REF _Ref301770456 \h  \* MERGEFORMAT ">
        <w:r w:rsidR="00CC7850" w:rsidRPr="00CC7850">
          <w:t>[19</w:t>
        </w:r>
      </w:fldSimple>
      <w:r w:rsidR="005F4AD0">
        <w:t>].</w:t>
      </w:r>
      <w:bookmarkEnd w:id="809"/>
    </w:p>
    <w:p w:rsidR="00A60B41" w:rsidRDefault="00A60B41" w:rsidP="0003499C">
      <w:pPr>
        <w:spacing w:after="0" w:line="480" w:lineRule="auto"/>
        <w:ind w:left="1588"/>
        <w:jc w:val="both"/>
        <w:rPr>
          <w:rFonts w:ascii="Arial" w:hAnsi="Arial" w:cs="Arial"/>
          <w:sz w:val="24"/>
          <w:szCs w:val="24"/>
          <w:lang w:val="es-EC"/>
        </w:rPr>
      </w:pPr>
    </w:p>
    <w:p w:rsidR="00DE1EE9" w:rsidRDefault="00DE1EE9" w:rsidP="0003499C">
      <w:pPr>
        <w:spacing w:after="0" w:line="480" w:lineRule="auto"/>
        <w:ind w:left="1588"/>
        <w:jc w:val="both"/>
        <w:rPr>
          <w:rFonts w:ascii="Arial" w:hAnsi="Arial" w:cs="Arial"/>
          <w:sz w:val="24"/>
          <w:szCs w:val="24"/>
          <w:lang w:val="es-EC"/>
        </w:rPr>
      </w:pPr>
    </w:p>
    <w:p w:rsidR="00A60B41" w:rsidRDefault="00A60B41" w:rsidP="0003499C">
      <w:pPr>
        <w:spacing w:after="0" w:line="480" w:lineRule="auto"/>
        <w:ind w:left="1588"/>
        <w:jc w:val="both"/>
        <w:rPr>
          <w:rFonts w:ascii="Arial" w:hAnsi="Arial" w:cs="Arial"/>
          <w:sz w:val="24"/>
          <w:szCs w:val="24"/>
          <w:lang w:val="es-EC"/>
        </w:rPr>
      </w:pPr>
      <w:r w:rsidRPr="001A3A03">
        <w:rPr>
          <w:rFonts w:ascii="Arial" w:hAnsi="Arial" w:cs="Arial"/>
          <w:sz w:val="24"/>
          <w:szCs w:val="24"/>
          <w:lang w:val="es-EC"/>
        </w:rPr>
        <w:t xml:space="preserve">Los bits (b1-b4) no están definidos por la ITU-T pero Huawei los utiliza para especificar el </w:t>
      </w:r>
      <w:r w:rsidR="002B5B83">
        <w:rPr>
          <w:rFonts w:ascii="Arial" w:hAnsi="Arial" w:cs="Arial"/>
          <w:sz w:val="24"/>
          <w:szCs w:val="24"/>
          <w:lang w:val="es-EC"/>
        </w:rPr>
        <w:t>ID de reloj.</w:t>
      </w:r>
      <w:r w:rsidRPr="001A3A03">
        <w:rPr>
          <w:rFonts w:ascii="Arial" w:hAnsi="Arial" w:cs="Arial"/>
          <w:sz w:val="24"/>
          <w:szCs w:val="24"/>
          <w:lang w:val="es-EC"/>
        </w:rPr>
        <w:t xml:space="preserve"> Este se utiliza para evitar bucles y puede tomar valores entre 1 y 15 ya </w:t>
      </w:r>
      <w:r>
        <w:rPr>
          <w:rFonts w:ascii="Arial" w:hAnsi="Arial" w:cs="Arial"/>
          <w:sz w:val="24"/>
          <w:szCs w:val="24"/>
          <w:lang w:val="es-EC"/>
        </w:rPr>
        <w:t xml:space="preserve">que el ID=0 es el valor “void”. </w:t>
      </w:r>
      <w:r w:rsidRPr="001A3A03">
        <w:rPr>
          <w:rFonts w:ascii="Arial" w:hAnsi="Arial" w:cs="Arial"/>
          <w:sz w:val="24"/>
          <w:szCs w:val="24"/>
          <w:lang w:val="es-EC"/>
        </w:rPr>
        <w:t>Cada NE no seleccionará como reloj aquella fuente que tenga el ID=0 o su mismo ID.</w:t>
      </w:r>
      <w:r w:rsidR="0003499C">
        <w:rPr>
          <w:rFonts w:ascii="Arial" w:hAnsi="Arial" w:cs="Arial"/>
          <w:sz w:val="24"/>
          <w:szCs w:val="24"/>
          <w:lang w:val="es-EC"/>
        </w:rPr>
        <w:t xml:space="preserve"> </w:t>
      </w:r>
      <w:r>
        <w:rPr>
          <w:rFonts w:ascii="Arial" w:hAnsi="Arial" w:cs="Arial"/>
          <w:sz w:val="24"/>
          <w:szCs w:val="24"/>
          <w:lang w:val="es-EC"/>
        </w:rPr>
        <w:t xml:space="preserve">La </w:t>
      </w:r>
      <w:r>
        <w:rPr>
          <w:rFonts w:ascii="Arial" w:hAnsi="Arial" w:cs="Arial"/>
          <w:sz w:val="24"/>
          <w:szCs w:val="24"/>
          <w:lang w:val="es-EC"/>
        </w:rPr>
        <w:lastRenderedPageBreak/>
        <w:t xml:space="preserve">asignación de los bits del byte S1 se representa en la </w:t>
      </w:r>
      <w:fldSimple w:instr=" REF _Ref296423888 \h  \* MERGEFORMAT ">
        <w:r w:rsidR="00CC7850" w:rsidRPr="00CC7850">
          <w:rPr>
            <w:rFonts w:ascii="Arial" w:hAnsi="Arial" w:cs="Arial"/>
            <w:sz w:val="24"/>
            <w:szCs w:val="24"/>
            <w:lang w:val="es-EC"/>
          </w:rPr>
          <w:t>Figura 5.6</w:t>
        </w:r>
      </w:fldSimple>
      <w:r>
        <w:rPr>
          <w:rFonts w:ascii="Arial" w:hAnsi="Arial" w:cs="Arial"/>
          <w:sz w:val="24"/>
          <w:szCs w:val="24"/>
          <w:lang w:val="es-EC"/>
        </w:rPr>
        <w:t>.</w:t>
      </w:r>
    </w:p>
    <w:p w:rsidR="00A60B41" w:rsidRDefault="00A60B41" w:rsidP="0003499C">
      <w:pPr>
        <w:spacing w:after="0" w:line="480" w:lineRule="auto"/>
        <w:ind w:left="1588"/>
        <w:jc w:val="both"/>
        <w:rPr>
          <w:rFonts w:ascii="Arial" w:hAnsi="Arial" w:cs="Arial"/>
          <w:sz w:val="24"/>
          <w:szCs w:val="24"/>
          <w:lang w:val="es-EC"/>
        </w:rPr>
      </w:pPr>
    </w:p>
    <w:p w:rsidR="00A60B41" w:rsidRDefault="002B5B83" w:rsidP="0003499C">
      <w:pPr>
        <w:spacing w:after="0" w:line="240" w:lineRule="auto"/>
        <w:ind w:left="1588"/>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2819048" cy="990476"/>
            <wp:effectExtent l="19050" t="0" r="352" b="0"/>
            <wp:docPr id="82" name="Picture 81" descr="Byte S1 Clock ID -  SSM en do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te S1 Clock ID -  SSM en doc.bmp"/>
                    <pic:cNvPicPr/>
                  </pic:nvPicPr>
                  <pic:blipFill>
                    <a:blip r:embed="rId141" cstate="print"/>
                    <a:stretch>
                      <a:fillRect/>
                    </a:stretch>
                  </pic:blipFill>
                  <pic:spPr>
                    <a:xfrm>
                      <a:off x="0" y="0"/>
                      <a:ext cx="2819048" cy="990476"/>
                    </a:xfrm>
                    <a:prstGeom prst="rect">
                      <a:avLst/>
                    </a:prstGeom>
                  </pic:spPr>
                </pic:pic>
              </a:graphicData>
            </a:graphic>
          </wp:inline>
        </w:drawing>
      </w:r>
    </w:p>
    <w:p w:rsidR="00A60B41" w:rsidRPr="00885FEF" w:rsidRDefault="00A60B41" w:rsidP="0003499C">
      <w:pPr>
        <w:spacing w:line="240" w:lineRule="atLeast"/>
        <w:ind w:left="1588"/>
        <w:jc w:val="center"/>
        <w:rPr>
          <w:rFonts w:asciiTheme="minorHAnsi" w:hAnsiTheme="minorHAnsi" w:cstheme="minorHAnsi"/>
          <w:lang w:val="es-EC"/>
        </w:rPr>
      </w:pPr>
      <w:bookmarkStart w:id="810" w:name="_Ref296423888"/>
      <w:bookmarkStart w:id="811" w:name="_Toc303097455"/>
      <w:r w:rsidRPr="00885FEF">
        <w:rPr>
          <w:rFonts w:asciiTheme="minorHAnsi" w:hAnsiTheme="minorHAnsi" w:cstheme="minorHAnsi"/>
          <w:b/>
          <w:lang w:val="es-EC"/>
        </w:rPr>
        <w:t>Figura 5.</w:t>
      </w:r>
      <w:r w:rsidR="00341CB7" w:rsidRPr="0050773F">
        <w:rPr>
          <w:rFonts w:asciiTheme="minorHAnsi" w:hAnsiTheme="minorHAnsi" w:cstheme="minorHAnsi"/>
          <w:b/>
        </w:rPr>
        <w:fldChar w:fldCharType="begin"/>
      </w:r>
      <w:r w:rsidRPr="0050773F">
        <w:rPr>
          <w:rFonts w:asciiTheme="minorHAnsi" w:hAnsiTheme="minorHAnsi" w:cstheme="minorHAnsi"/>
          <w:b/>
        </w:rPr>
        <w:instrText xml:space="preserve"> SEQ Figura_5. \* ARABIC </w:instrText>
      </w:r>
      <w:r w:rsidR="00341CB7" w:rsidRPr="0050773F">
        <w:rPr>
          <w:rFonts w:asciiTheme="minorHAnsi" w:hAnsiTheme="minorHAnsi" w:cstheme="minorHAnsi"/>
          <w:b/>
        </w:rPr>
        <w:fldChar w:fldCharType="separate"/>
      </w:r>
      <w:r w:rsidR="00CC7850">
        <w:rPr>
          <w:rFonts w:asciiTheme="minorHAnsi" w:hAnsiTheme="minorHAnsi" w:cstheme="minorHAnsi"/>
          <w:b/>
          <w:noProof/>
        </w:rPr>
        <w:t>6</w:t>
      </w:r>
      <w:r w:rsidR="00341CB7" w:rsidRPr="0050773F">
        <w:rPr>
          <w:rFonts w:asciiTheme="minorHAnsi" w:hAnsiTheme="minorHAnsi" w:cstheme="minorHAnsi"/>
          <w:b/>
        </w:rPr>
        <w:fldChar w:fldCharType="end"/>
      </w:r>
      <w:bookmarkEnd w:id="810"/>
      <w:r w:rsidRPr="00885FEF">
        <w:rPr>
          <w:rFonts w:asciiTheme="minorHAnsi" w:hAnsiTheme="minorHAnsi" w:cstheme="minorHAnsi"/>
          <w:b/>
          <w:lang w:val="es-EC"/>
        </w:rPr>
        <w:t xml:space="preserve"> </w:t>
      </w:r>
      <w:r w:rsidRPr="00885FEF">
        <w:rPr>
          <w:rFonts w:asciiTheme="minorHAnsi" w:hAnsiTheme="minorHAnsi" w:cstheme="minorHAnsi"/>
          <w:lang w:val="es-EC"/>
        </w:rPr>
        <w:t>S1 Byte</w:t>
      </w:r>
      <w:bookmarkEnd w:id="811"/>
    </w:p>
    <w:p w:rsidR="00A60B41" w:rsidRDefault="00A60B41" w:rsidP="0003499C">
      <w:pPr>
        <w:spacing w:after="0" w:line="480" w:lineRule="auto"/>
        <w:ind w:left="1588"/>
        <w:jc w:val="both"/>
        <w:rPr>
          <w:rFonts w:ascii="Arial" w:hAnsi="Arial" w:cs="Arial"/>
          <w:sz w:val="24"/>
          <w:szCs w:val="24"/>
          <w:lang w:val="es-EC"/>
        </w:rPr>
      </w:pPr>
    </w:p>
    <w:p w:rsidR="00A60B41" w:rsidRDefault="00A60B41" w:rsidP="0003499C">
      <w:pPr>
        <w:spacing w:after="0" w:line="480" w:lineRule="auto"/>
        <w:ind w:left="1588"/>
        <w:jc w:val="both"/>
        <w:rPr>
          <w:rFonts w:ascii="Arial" w:hAnsi="Arial" w:cs="Arial"/>
          <w:b/>
          <w:caps/>
          <w:sz w:val="24"/>
          <w:szCs w:val="24"/>
          <w:lang w:val="es-EC"/>
        </w:rPr>
      </w:pPr>
      <w:r w:rsidRPr="00A60B41">
        <w:rPr>
          <w:rFonts w:ascii="Arial" w:hAnsi="Arial" w:cs="Arial"/>
          <w:b/>
          <w:caps/>
          <w:sz w:val="24"/>
          <w:szCs w:val="24"/>
          <w:lang w:val="es-EC"/>
        </w:rPr>
        <w:t>Protección automática de reloj y eliminación de lazos de sincronización</w:t>
      </w:r>
    </w:p>
    <w:p w:rsidR="00A60B41" w:rsidRDefault="00A60B41" w:rsidP="0003499C">
      <w:pPr>
        <w:spacing w:after="0" w:line="480" w:lineRule="auto"/>
        <w:ind w:left="1588"/>
        <w:jc w:val="both"/>
        <w:rPr>
          <w:rFonts w:ascii="Arial" w:hAnsi="Arial" w:cs="Arial"/>
          <w:sz w:val="24"/>
          <w:szCs w:val="24"/>
          <w:lang w:val="es-EC"/>
        </w:rPr>
      </w:pPr>
    </w:p>
    <w:p w:rsidR="00A60B41" w:rsidRDefault="00A60B41" w:rsidP="0003499C">
      <w:pPr>
        <w:spacing w:after="0" w:line="480" w:lineRule="auto"/>
        <w:ind w:left="1588"/>
        <w:jc w:val="both"/>
        <w:rPr>
          <w:rFonts w:ascii="Arial" w:hAnsi="Arial" w:cs="Arial"/>
          <w:sz w:val="24"/>
          <w:szCs w:val="24"/>
          <w:lang w:val="es-EC"/>
        </w:rPr>
      </w:pPr>
      <w:r w:rsidRPr="001A3A03">
        <w:rPr>
          <w:rFonts w:ascii="Arial" w:hAnsi="Arial" w:cs="Arial"/>
          <w:sz w:val="24"/>
          <w:szCs w:val="24"/>
          <w:lang w:val="es-EC"/>
        </w:rPr>
        <w:t>Con el Byte SSM y protocolos de conmutación específicos es posible implementar conmutación de protección automática de fuentes de reloj. Los protocolos de conmutación de protección son los siguientes:</w:t>
      </w:r>
    </w:p>
    <w:p w:rsidR="00A60B41" w:rsidRDefault="00A60B41" w:rsidP="0003499C">
      <w:pPr>
        <w:spacing w:after="0" w:line="480" w:lineRule="auto"/>
        <w:ind w:left="1588"/>
        <w:jc w:val="both"/>
        <w:rPr>
          <w:rFonts w:ascii="Arial" w:hAnsi="Arial" w:cs="Arial"/>
          <w:sz w:val="24"/>
          <w:szCs w:val="24"/>
          <w:lang w:val="es-EC"/>
        </w:rPr>
      </w:pPr>
    </w:p>
    <w:p w:rsidR="0003499C" w:rsidRPr="0003499C" w:rsidRDefault="001A3A0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D6351C">
        <w:rPr>
          <w:rFonts w:ascii="Arial" w:hAnsi="Arial" w:cs="Arial"/>
          <w:bCs/>
          <w:sz w:val="24"/>
          <w:szCs w:val="24"/>
        </w:rPr>
        <w:t>Cada nodo tiene una tabla de prioridad de reloj pre-especificada y un umbral de calidad de reloj. En el ejemplo</w:t>
      </w:r>
      <w:r w:rsidR="00924590" w:rsidRPr="00D6351C">
        <w:rPr>
          <w:rFonts w:ascii="Arial" w:hAnsi="Arial" w:cs="Arial"/>
          <w:bCs/>
          <w:sz w:val="24"/>
          <w:szCs w:val="24"/>
        </w:rPr>
        <w:t xml:space="preserve"> de la</w:t>
      </w:r>
      <w:r w:rsidR="009D1584" w:rsidRPr="00D6351C">
        <w:rPr>
          <w:rFonts w:ascii="Arial" w:hAnsi="Arial" w:cs="Arial"/>
          <w:bCs/>
          <w:sz w:val="24"/>
          <w:szCs w:val="24"/>
        </w:rPr>
        <w:t xml:space="preserve"> </w:t>
      </w:r>
      <w:fldSimple w:instr=" REF _Ref296423890 \h  \* MERGEFORMAT ">
        <w:r w:rsidR="00CC7850" w:rsidRPr="00CC7850">
          <w:rPr>
            <w:rFonts w:ascii="Arial" w:hAnsi="Arial" w:cs="Arial"/>
            <w:bCs/>
            <w:sz w:val="24"/>
            <w:szCs w:val="24"/>
          </w:rPr>
          <w:t>Figura 5.7</w:t>
        </w:r>
      </w:fldSimple>
      <w:r w:rsidRPr="00D6351C">
        <w:rPr>
          <w:rFonts w:ascii="Arial" w:hAnsi="Arial" w:cs="Arial"/>
          <w:bCs/>
          <w:sz w:val="24"/>
          <w:szCs w:val="24"/>
        </w:rPr>
        <w:t>, la tabla de prioridad de reloj de NE1 es “externa/oeste/este/interna”</w:t>
      </w:r>
      <w:r w:rsidR="00C45E38">
        <w:rPr>
          <w:rFonts w:ascii="Arial" w:hAnsi="Arial" w:cs="Arial"/>
          <w:bCs/>
          <w:sz w:val="24"/>
          <w:szCs w:val="24"/>
        </w:rPr>
        <w:t>.</w:t>
      </w:r>
    </w:p>
    <w:p w:rsidR="0003499C" w:rsidRDefault="001A3A0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03499C">
        <w:rPr>
          <w:rFonts w:ascii="Arial" w:hAnsi="Arial" w:cs="Arial"/>
          <w:sz w:val="24"/>
          <w:szCs w:val="24"/>
          <w:lang w:val="es-EC"/>
        </w:rPr>
        <w:t xml:space="preserve">El NE selecciona como su fuente de sincronización de operación la fuente de reloj con la más alta calidad y </w:t>
      </w:r>
      <w:r w:rsidRPr="0003499C">
        <w:rPr>
          <w:rFonts w:ascii="Arial" w:hAnsi="Arial" w:cs="Arial"/>
          <w:sz w:val="24"/>
          <w:szCs w:val="24"/>
          <w:lang w:val="es-EC"/>
        </w:rPr>
        <w:lastRenderedPageBreak/>
        <w:t>transmite el SSM en el Byte S1 a los nodos subordinados</w:t>
      </w:r>
      <w:r w:rsidR="00212BDE" w:rsidRPr="0003499C">
        <w:rPr>
          <w:rFonts w:ascii="Arial" w:hAnsi="Arial" w:cs="Arial"/>
          <w:sz w:val="24"/>
          <w:szCs w:val="24"/>
          <w:lang w:val="es-EC"/>
        </w:rPr>
        <w:t xml:space="preserve"> </w:t>
      </w:r>
      <w:r w:rsidR="00341CB7" w:rsidRPr="0003499C">
        <w:rPr>
          <w:rFonts w:ascii="Arial" w:hAnsi="Arial" w:cs="Arial"/>
          <w:bCs/>
          <w:sz w:val="24"/>
          <w:szCs w:val="24"/>
        </w:rPr>
        <w:fldChar w:fldCharType="begin"/>
      </w:r>
      <w:r w:rsidR="00212BDE" w:rsidRPr="0003499C">
        <w:rPr>
          <w:rFonts w:ascii="Arial" w:hAnsi="Arial" w:cs="Arial"/>
          <w:bCs/>
          <w:sz w:val="24"/>
          <w:szCs w:val="24"/>
        </w:rPr>
        <w:instrText xml:space="preserve"> REF _Ref301770456 \h </w:instrText>
      </w:r>
      <w:r w:rsidR="00341CB7" w:rsidRPr="0003499C">
        <w:rPr>
          <w:rFonts w:ascii="Arial" w:hAnsi="Arial" w:cs="Arial"/>
          <w:bCs/>
          <w:sz w:val="24"/>
          <w:szCs w:val="24"/>
        </w:rPr>
      </w:r>
      <w:r w:rsidR="00341CB7" w:rsidRPr="0003499C">
        <w:rPr>
          <w:rFonts w:ascii="Arial" w:hAnsi="Arial" w:cs="Arial"/>
          <w:bCs/>
          <w:sz w:val="24"/>
          <w:szCs w:val="24"/>
        </w:rPr>
        <w:fldChar w:fldCharType="separate"/>
      </w:r>
      <w:r w:rsidR="00CC7850" w:rsidRPr="00365701">
        <w:rPr>
          <w:rFonts w:ascii="Arial" w:hAnsi="Arial" w:cs="Arial"/>
          <w:lang w:val="es-EC"/>
        </w:rPr>
        <w:t>[</w:t>
      </w:r>
      <w:r w:rsidR="00CC7850">
        <w:rPr>
          <w:rFonts w:ascii="Arial" w:hAnsi="Arial" w:cs="Arial"/>
          <w:noProof/>
          <w:lang w:val="es-EC"/>
        </w:rPr>
        <w:t>19</w:t>
      </w:r>
      <w:r w:rsidR="00341CB7" w:rsidRPr="0003499C">
        <w:rPr>
          <w:rFonts w:ascii="Arial" w:hAnsi="Arial" w:cs="Arial"/>
          <w:bCs/>
          <w:sz w:val="24"/>
          <w:szCs w:val="24"/>
        </w:rPr>
        <w:fldChar w:fldCharType="end"/>
      </w:r>
      <w:r w:rsidR="00212BDE" w:rsidRPr="0003499C">
        <w:rPr>
          <w:rFonts w:ascii="Arial" w:hAnsi="Arial" w:cs="Arial"/>
          <w:bCs/>
          <w:sz w:val="24"/>
          <w:szCs w:val="24"/>
        </w:rPr>
        <w:t>]</w:t>
      </w:r>
      <w:r w:rsidRPr="0003499C">
        <w:rPr>
          <w:rFonts w:ascii="Arial" w:hAnsi="Arial" w:cs="Arial"/>
          <w:sz w:val="24"/>
          <w:szCs w:val="24"/>
          <w:lang w:val="es-EC"/>
        </w:rPr>
        <w:t>.</w:t>
      </w:r>
    </w:p>
    <w:p w:rsidR="001A3A03" w:rsidRPr="0003499C" w:rsidRDefault="001A3A03"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03499C">
        <w:rPr>
          <w:rFonts w:ascii="Arial" w:hAnsi="Arial" w:cs="Arial"/>
          <w:sz w:val="24"/>
          <w:szCs w:val="24"/>
          <w:lang w:val="es-EC"/>
        </w:rPr>
        <w:t xml:space="preserve">Para </w:t>
      </w:r>
      <w:r w:rsidR="008E61CF" w:rsidRPr="0003499C">
        <w:rPr>
          <w:rFonts w:ascii="Arial" w:hAnsi="Arial" w:cs="Arial"/>
          <w:sz w:val="24"/>
          <w:szCs w:val="24"/>
          <w:lang w:val="es-EC"/>
        </w:rPr>
        <w:t>evitar lazos de sincronización</w:t>
      </w:r>
      <w:r w:rsidRPr="0003499C">
        <w:rPr>
          <w:rFonts w:ascii="Arial" w:hAnsi="Arial" w:cs="Arial"/>
          <w:sz w:val="24"/>
          <w:szCs w:val="24"/>
          <w:lang w:val="es-EC"/>
        </w:rPr>
        <w:t xml:space="preserve"> el contenido del SSM en el camino contrario es siempre el valor 0x0f que indica que no se use para sincronizar.</w:t>
      </w:r>
    </w:p>
    <w:p w:rsidR="00A60B41" w:rsidRDefault="00A60B41" w:rsidP="0003499C">
      <w:pPr>
        <w:spacing w:after="0" w:line="480" w:lineRule="auto"/>
        <w:ind w:left="1588"/>
        <w:jc w:val="both"/>
        <w:rPr>
          <w:rFonts w:ascii="Arial" w:hAnsi="Arial" w:cs="Arial"/>
          <w:sz w:val="24"/>
          <w:szCs w:val="24"/>
          <w:lang w:val="es-EC"/>
        </w:rPr>
      </w:pPr>
    </w:p>
    <w:p w:rsidR="0012671C" w:rsidRDefault="00A60B41" w:rsidP="0003499C">
      <w:pPr>
        <w:spacing w:after="0" w:line="480" w:lineRule="auto"/>
        <w:ind w:left="1588"/>
        <w:jc w:val="both"/>
        <w:rPr>
          <w:rFonts w:ascii="Arial" w:hAnsi="Arial" w:cs="Arial"/>
          <w:sz w:val="24"/>
          <w:szCs w:val="24"/>
          <w:lang w:val="es-EC"/>
        </w:rPr>
      </w:pPr>
      <w:r w:rsidRPr="001A3A03">
        <w:rPr>
          <w:rFonts w:ascii="Arial" w:hAnsi="Arial" w:cs="Arial"/>
          <w:sz w:val="24"/>
          <w:szCs w:val="24"/>
          <w:lang w:val="es-EC"/>
        </w:rPr>
        <w:t xml:space="preserve">En el ejemplo de la </w:t>
      </w:r>
      <w:fldSimple w:instr=" REF _Ref296423890 \h  \* MERGEFORMAT ">
        <w:r w:rsidR="00CC7850" w:rsidRPr="00CC7850">
          <w:rPr>
            <w:rFonts w:ascii="Arial" w:hAnsi="Arial" w:cs="Arial"/>
            <w:sz w:val="24"/>
            <w:szCs w:val="24"/>
            <w:lang w:val="es-EC"/>
          </w:rPr>
          <w:t>Figura 5.7</w:t>
        </w:r>
      </w:fldSimple>
      <w:r w:rsidRPr="001A3A03">
        <w:rPr>
          <w:rFonts w:ascii="Arial" w:hAnsi="Arial" w:cs="Arial"/>
          <w:sz w:val="24"/>
          <w:szCs w:val="24"/>
          <w:lang w:val="es-EC"/>
        </w:rPr>
        <w:t>, en ca</w:t>
      </w:r>
      <w:r>
        <w:rPr>
          <w:rFonts w:ascii="Arial" w:hAnsi="Arial" w:cs="Arial"/>
          <w:sz w:val="24"/>
          <w:szCs w:val="24"/>
          <w:lang w:val="es-EC"/>
        </w:rPr>
        <w:t xml:space="preserve">so de una falla entre N2-N3, el </w:t>
      </w:r>
      <w:r w:rsidRPr="001A3A03">
        <w:rPr>
          <w:rFonts w:ascii="Arial" w:hAnsi="Arial" w:cs="Arial"/>
          <w:sz w:val="24"/>
          <w:szCs w:val="24"/>
          <w:lang w:val="es-EC"/>
        </w:rPr>
        <w:t>sistema después de un análisis congruente a los protocolos anteriores realiza la conmutación automática hasta obtener la mejor calidad de señal de reloj en sus nodos afectados como se muestra en la</w:t>
      </w:r>
      <w:r w:rsidR="0012671C">
        <w:rPr>
          <w:rFonts w:ascii="Arial" w:hAnsi="Arial" w:cs="Arial"/>
          <w:sz w:val="24"/>
          <w:szCs w:val="24"/>
          <w:lang w:val="es-EC"/>
        </w:rPr>
        <w:t xml:space="preserve"> </w:t>
      </w:r>
      <w:fldSimple w:instr=" REF _Ref300541328 \h  \* MERGEFORMAT ">
        <w:r w:rsidR="00CC7850" w:rsidRPr="00CC7850">
          <w:rPr>
            <w:rFonts w:ascii="Arial" w:hAnsi="Arial" w:cs="Arial"/>
            <w:sz w:val="24"/>
            <w:szCs w:val="24"/>
            <w:lang w:val="es-EC"/>
          </w:rPr>
          <w:t>Figura 5.8</w:t>
        </w:r>
      </w:fldSimple>
      <w:r w:rsidR="0012671C">
        <w:rPr>
          <w:rFonts w:ascii="Arial" w:hAnsi="Arial" w:cs="Arial"/>
          <w:sz w:val="24"/>
          <w:szCs w:val="24"/>
          <w:lang w:val="es-EC"/>
        </w:rPr>
        <w:t>.</w:t>
      </w:r>
    </w:p>
    <w:p w:rsidR="00A60B41" w:rsidRDefault="00A60B41" w:rsidP="0003499C">
      <w:pPr>
        <w:spacing w:after="0" w:line="480" w:lineRule="auto"/>
        <w:ind w:left="1588"/>
        <w:jc w:val="both"/>
        <w:rPr>
          <w:rFonts w:ascii="Arial" w:hAnsi="Arial" w:cs="Arial"/>
          <w:sz w:val="24"/>
          <w:szCs w:val="24"/>
          <w:lang w:val="es-EC"/>
        </w:rPr>
      </w:pPr>
    </w:p>
    <w:p w:rsidR="00A60B41" w:rsidRDefault="00C45E38" w:rsidP="0003499C">
      <w:pPr>
        <w:spacing w:after="0" w:line="240" w:lineRule="auto"/>
        <w:ind w:left="1588"/>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3295238" cy="2714286"/>
            <wp:effectExtent l="19050" t="0" r="412" b="0"/>
            <wp:docPr id="85" name="Picture 84" descr="Protocolo de conmutación de protección modificado 2 en do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colo de conmutación de protección modificado 2 en doc.bmp"/>
                    <pic:cNvPicPr/>
                  </pic:nvPicPr>
                  <pic:blipFill>
                    <a:blip r:embed="rId142" cstate="print"/>
                    <a:stretch>
                      <a:fillRect/>
                    </a:stretch>
                  </pic:blipFill>
                  <pic:spPr>
                    <a:xfrm>
                      <a:off x="0" y="0"/>
                      <a:ext cx="3295238" cy="2714286"/>
                    </a:xfrm>
                    <a:prstGeom prst="rect">
                      <a:avLst/>
                    </a:prstGeom>
                  </pic:spPr>
                </pic:pic>
              </a:graphicData>
            </a:graphic>
          </wp:inline>
        </w:drawing>
      </w:r>
    </w:p>
    <w:p w:rsidR="00A60B41" w:rsidRDefault="00A60B41" w:rsidP="0003499C">
      <w:pPr>
        <w:spacing w:line="240" w:lineRule="atLeast"/>
        <w:ind w:left="1588"/>
        <w:jc w:val="center"/>
        <w:rPr>
          <w:rFonts w:asciiTheme="minorHAnsi" w:hAnsiTheme="minorHAnsi" w:cstheme="minorHAnsi"/>
        </w:rPr>
      </w:pPr>
      <w:bookmarkStart w:id="812" w:name="_Ref296423890"/>
      <w:bookmarkStart w:id="813" w:name="_Toc303097456"/>
      <w:r w:rsidRPr="0050773F">
        <w:rPr>
          <w:rFonts w:asciiTheme="minorHAnsi" w:hAnsiTheme="minorHAnsi" w:cstheme="minorHAnsi"/>
          <w:b/>
        </w:rPr>
        <w:t>Figura 5.</w:t>
      </w:r>
      <w:r w:rsidR="00341CB7" w:rsidRPr="0050773F">
        <w:rPr>
          <w:rFonts w:asciiTheme="minorHAnsi" w:hAnsiTheme="minorHAnsi" w:cstheme="minorHAnsi"/>
          <w:b/>
        </w:rPr>
        <w:fldChar w:fldCharType="begin"/>
      </w:r>
      <w:r w:rsidRPr="0050773F">
        <w:rPr>
          <w:rFonts w:asciiTheme="minorHAnsi" w:hAnsiTheme="minorHAnsi" w:cstheme="minorHAnsi"/>
          <w:b/>
        </w:rPr>
        <w:instrText xml:space="preserve"> SEQ Figura_5. \* ARABIC </w:instrText>
      </w:r>
      <w:r w:rsidR="00341CB7" w:rsidRPr="0050773F">
        <w:rPr>
          <w:rFonts w:asciiTheme="minorHAnsi" w:hAnsiTheme="minorHAnsi" w:cstheme="minorHAnsi"/>
          <w:b/>
        </w:rPr>
        <w:fldChar w:fldCharType="separate"/>
      </w:r>
      <w:r w:rsidR="00CC7850">
        <w:rPr>
          <w:rFonts w:asciiTheme="minorHAnsi" w:hAnsiTheme="minorHAnsi" w:cstheme="minorHAnsi"/>
          <w:b/>
          <w:noProof/>
        </w:rPr>
        <w:t>7</w:t>
      </w:r>
      <w:r w:rsidR="00341CB7" w:rsidRPr="0050773F">
        <w:rPr>
          <w:rFonts w:asciiTheme="minorHAnsi" w:hAnsiTheme="minorHAnsi" w:cstheme="minorHAnsi"/>
          <w:b/>
        </w:rPr>
        <w:fldChar w:fldCharType="end"/>
      </w:r>
      <w:bookmarkEnd w:id="812"/>
      <w:r w:rsidRPr="0050773F">
        <w:rPr>
          <w:rFonts w:asciiTheme="minorHAnsi" w:hAnsiTheme="minorHAnsi" w:cstheme="minorHAnsi"/>
          <w:b/>
        </w:rPr>
        <w:t xml:space="preserve"> </w:t>
      </w:r>
      <w:r w:rsidRPr="00885FEF">
        <w:rPr>
          <w:rFonts w:asciiTheme="minorHAnsi" w:hAnsiTheme="minorHAnsi" w:cstheme="minorHAnsi"/>
        </w:rPr>
        <w:t>Protección automática de reloj 1</w:t>
      </w:r>
      <w:r>
        <w:rPr>
          <w:rFonts w:asciiTheme="minorHAnsi" w:hAnsiTheme="minorHAnsi" w:cstheme="minorHAnsi"/>
        </w:rPr>
        <w:t>.</w:t>
      </w:r>
      <w:bookmarkEnd w:id="813"/>
    </w:p>
    <w:p w:rsidR="00A60B41" w:rsidRDefault="00A60B41" w:rsidP="0003499C">
      <w:pPr>
        <w:spacing w:after="0" w:line="480" w:lineRule="auto"/>
        <w:ind w:left="1588"/>
        <w:jc w:val="both"/>
        <w:rPr>
          <w:rFonts w:ascii="Arial" w:hAnsi="Arial" w:cs="Arial"/>
          <w:sz w:val="24"/>
          <w:szCs w:val="24"/>
          <w:lang w:val="es-EC"/>
        </w:rPr>
      </w:pPr>
    </w:p>
    <w:p w:rsidR="00A60B41" w:rsidRDefault="009C1380" w:rsidP="0003499C">
      <w:pPr>
        <w:spacing w:after="0" w:line="240" w:lineRule="auto"/>
        <w:ind w:left="1588"/>
        <w:jc w:val="center"/>
        <w:rPr>
          <w:rFonts w:ascii="Arial" w:hAnsi="Arial" w:cs="Arial"/>
          <w:sz w:val="24"/>
          <w:szCs w:val="24"/>
          <w:lang w:val="es-EC"/>
        </w:rPr>
      </w:pPr>
      <w:r>
        <w:rPr>
          <w:rFonts w:ascii="Arial" w:hAnsi="Arial" w:cs="Arial"/>
          <w:noProof/>
          <w:sz w:val="24"/>
          <w:szCs w:val="24"/>
          <w:lang w:val="es-EC" w:eastAsia="es-EC"/>
        </w:rPr>
        <w:lastRenderedPageBreak/>
        <w:drawing>
          <wp:inline distT="0" distB="0" distL="0" distR="0">
            <wp:extent cx="3361905" cy="2723810"/>
            <wp:effectExtent l="19050" t="0" r="0" b="0"/>
            <wp:docPr id="87" name="Picture 84" descr="Protocolo de conmutación de protección modificado 4 en do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colo de conmutación de protección modificado 4 en doc.bmp"/>
                    <pic:cNvPicPr/>
                  </pic:nvPicPr>
                  <pic:blipFill>
                    <a:blip r:embed="rId143" cstate="print"/>
                    <a:stretch>
                      <a:fillRect/>
                    </a:stretch>
                  </pic:blipFill>
                  <pic:spPr>
                    <a:xfrm>
                      <a:off x="0" y="0"/>
                      <a:ext cx="3361905" cy="2723810"/>
                    </a:xfrm>
                    <a:prstGeom prst="rect">
                      <a:avLst/>
                    </a:prstGeom>
                  </pic:spPr>
                </pic:pic>
              </a:graphicData>
            </a:graphic>
          </wp:inline>
        </w:drawing>
      </w:r>
    </w:p>
    <w:p w:rsidR="00A60B41" w:rsidRDefault="00A60B41" w:rsidP="0003499C">
      <w:pPr>
        <w:spacing w:line="240" w:lineRule="atLeast"/>
        <w:ind w:left="1588"/>
        <w:jc w:val="center"/>
        <w:rPr>
          <w:rFonts w:ascii="Arial" w:hAnsi="Arial" w:cs="Arial"/>
          <w:sz w:val="24"/>
          <w:szCs w:val="24"/>
          <w:lang w:val="es-EC"/>
        </w:rPr>
      </w:pPr>
      <w:bookmarkStart w:id="814" w:name="_Ref300541328"/>
      <w:bookmarkStart w:id="815" w:name="_Ref296423893"/>
      <w:bookmarkStart w:id="816" w:name="_Toc303097457"/>
      <w:r w:rsidRPr="0050773F">
        <w:rPr>
          <w:rFonts w:asciiTheme="minorHAnsi" w:hAnsiTheme="minorHAnsi" w:cstheme="minorHAnsi"/>
          <w:b/>
        </w:rPr>
        <w:t>Figura 5.</w:t>
      </w:r>
      <w:r w:rsidR="00341CB7" w:rsidRPr="0050773F">
        <w:rPr>
          <w:rFonts w:asciiTheme="minorHAnsi" w:hAnsiTheme="minorHAnsi" w:cstheme="minorHAnsi"/>
          <w:b/>
        </w:rPr>
        <w:fldChar w:fldCharType="begin"/>
      </w:r>
      <w:r w:rsidRPr="0050773F">
        <w:rPr>
          <w:rFonts w:asciiTheme="minorHAnsi" w:hAnsiTheme="minorHAnsi" w:cstheme="minorHAnsi"/>
          <w:b/>
        </w:rPr>
        <w:instrText xml:space="preserve"> SEQ Figura_5. \* ARABIC </w:instrText>
      </w:r>
      <w:r w:rsidR="00341CB7" w:rsidRPr="0050773F">
        <w:rPr>
          <w:rFonts w:asciiTheme="minorHAnsi" w:hAnsiTheme="minorHAnsi" w:cstheme="minorHAnsi"/>
          <w:b/>
        </w:rPr>
        <w:fldChar w:fldCharType="separate"/>
      </w:r>
      <w:r w:rsidR="00CC7850">
        <w:rPr>
          <w:rFonts w:asciiTheme="minorHAnsi" w:hAnsiTheme="minorHAnsi" w:cstheme="minorHAnsi"/>
          <w:b/>
          <w:noProof/>
        </w:rPr>
        <w:t>8</w:t>
      </w:r>
      <w:r w:rsidR="00341CB7" w:rsidRPr="0050773F">
        <w:rPr>
          <w:rFonts w:asciiTheme="minorHAnsi" w:hAnsiTheme="minorHAnsi" w:cstheme="minorHAnsi"/>
          <w:b/>
        </w:rPr>
        <w:fldChar w:fldCharType="end"/>
      </w:r>
      <w:bookmarkEnd w:id="814"/>
      <w:r w:rsidRPr="0050773F">
        <w:rPr>
          <w:rFonts w:asciiTheme="minorHAnsi" w:hAnsiTheme="minorHAnsi" w:cstheme="minorHAnsi"/>
          <w:b/>
        </w:rPr>
        <w:t xml:space="preserve"> </w:t>
      </w:r>
      <w:r w:rsidRPr="00885FEF">
        <w:rPr>
          <w:rFonts w:asciiTheme="minorHAnsi" w:hAnsiTheme="minorHAnsi" w:cstheme="minorHAnsi"/>
        </w:rPr>
        <w:t xml:space="preserve">Protección automática de reloj </w:t>
      </w:r>
      <w:r>
        <w:rPr>
          <w:rFonts w:asciiTheme="minorHAnsi" w:hAnsiTheme="minorHAnsi" w:cstheme="minorHAnsi"/>
        </w:rPr>
        <w:t>2.</w:t>
      </w:r>
      <w:bookmarkEnd w:id="816"/>
    </w:p>
    <w:bookmarkEnd w:id="815"/>
    <w:p w:rsidR="00A60B41" w:rsidRDefault="00A60B41" w:rsidP="0003499C">
      <w:pPr>
        <w:spacing w:after="0" w:line="480" w:lineRule="auto"/>
        <w:ind w:left="1588"/>
        <w:jc w:val="both"/>
        <w:rPr>
          <w:rFonts w:ascii="Arial" w:hAnsi="Arial" w:cs="Arial"/>
          <w:sz w:val="24"/>
          <w:szCs w:val="24"/>
          <w:lang w:val="es-EC"/>
        </w:rPr>
      </w:pPr>
    </w:p>
    <w:p w:rsidR="00A60B41" w:rsidRDefault="00A60B41" w:rsidP="0003499C">
      <w:pPr>
        <w:spacing w:after="0" w:line="480" w:lineRule="auto"/>
        <w:ind w:left="1588"/>
        <w:jc w:val="both"/>
        <w:rPr>
          <w:rFonts w:ascii="Arial" w:hAnsi="Arial" w:cs="Arial"/>
          <w:sz w:val="24"/>
          <w:szCs w:val="24"/>
          <w:lang w:val="es-EC"/>
        </w:rPr>
      </w:pPr>
      <w:r w:rsidRPr="00A51A5D">
        <w:rPr>
          <w:rFonts w:ascii="Arial" w:hAnsi="Arial" w:cs="Arial"/>
          <w:sz w:val="24"/>
          <w:szCs w:val="24"/>
          <w:lang w:val="es-EC"/>
        </w:rPr>
        <w:t xml:space="preserve">Es preciso también evitar los </w:t>
      </w:r>
      <w:r w:rsidR="006A5199">
        <w:rPr>
          <w:rFonts w:ascii="Arial" w:hAnsi="Arial" w:cs="Arial"/>
          <w:sz w:val="24"/>
          <w:szCs w:val="24"/>
          <w:lang w:val="es-EC"/>
        </w:rPr>
        <w:t>lazos de sincronización</w:t>
      </w:r>
      <w:r w:rsidRPr="00A51A5D">
        <w:rPr>
          <w:rFonts w:ascii="Arial" w:hAnsi="Arial" w:cs="Arial"/>
          <w:sz w:val="24"/>
          <w:szCs w:val="24"/>
          <w:lang w:val="es-EC"/>
        </w:rPr>
        <w:t xml:space="preserve">. En la </w:t>
      </w:r>
      <w:fldSimple w:instr=" REF _Ref296423895 \h  \* MERGEFORMAT ">
        <w:r w:rsidR="00CC7850" w:rsidRPr="00CC7850">
          <w:rPr>
            <w:rFonts w:ascii="Arial" w:hAnsi="Arial" w:cs="Arial"/>
            <w:sz w:val="24"/>
            <w:szCs w:val="24"/>
            <w:lang w:val="es-EC"/>
          </w:rPr>
          <w:t>Figura 5.9</w:t>
        </w:r>
      </w:fldSimple>
      <w:r w:rsidRPr="00A51A5D">
        <w:rPr>
          <w:rFonts w:ascii="Arial" w:hAnsi="Arial" w:cs="Arial"/>
          <w:sz w:val="24"/>
          <w:szCs w:val="24"/>
          <w:lang w:val="es-EC"/>
        </w:rPr>
        <w:t>, cuando falla la fuente BITS, NE1 escoge la fuente de reloj que proviene del lado “</w:t>
      </w:r>
      <w:r w:rsidR="006A5199">
        <w:rPr>
          <w:rFonts w:ascii="Arial" w:hAnsi="Arial" w:cs="Arial"/>
          <w:sz w:val="24"/>
          <w:szCs w:val="24"/>
          <w:lang w:val="es-EC"/>
        </w:rPr>
        <w:t>o</w:t>
      </w:r>
      <w:r w:rsidRPr="00A51A5D">
        <w:rPr>
          <w:rFonts w:ascii="Arial" w:hAnsi="Arial" w:cs="Arial"/>
          <w:sz w:val="24"/>
          <w:szCs w:val="24"/>
          <w:lang w:val="es-EC"/>
        </w:rPr>
        <w:t xml:space="preserve">” según su tabla de prioridad y se genera un bucle. En la </w:t>
      </w:r>
      <w:fldSimple w:instr=" REF _Ref296423897 \h  \* MERGEFORMAT ">
        <w:r w:rsidR="00CC7850" w:rsidRPr="00CC7850">
          <w:rPr>
            <w:rFonts w:ascii="Arial" w:hAnsi="Arial" w:cs="Arial"/>
            <w:sz w:val="24"/>
            <w:szCs w:val="24"/>
            <w:lang w:val="es-EC"/>
          </w:rPr>
          <w:t>Figura 5.10</w:t>
        </w:r>
      </w:fldSimple>
      <w:r w:rsidR="006A5199">
        <w:rPr>
          <w:rFonts w:ascii="Arial" w:hAnsi="Arial" w:cs="Arial"/>
          <w:sz w:val="24"/>
          <w:szCs w:val="24"/>
          <w:lang w:val="es-EC"/>
        </w:rPr>
        <w:t xml:space="preserve">, gracias al </w:t>
      </w:r>
      <w:r w:rsidRPr="00A51A5D">
        <w:rPr>
          <w:rFonts w:ascii="Arial" w:hAnsi="Arial" w:cs="Arial"/>
          <w:sz w:val="24"/>
          <w:szCs w:val="24"/>
          <w:lang w:val="es-EC"/>
        </w:rPr>
        <w:t>ID</w:t>
      </w:r>
      <w:r w:rsidR="006A5199">
        <w:rPr>
          <w:rFonts w:ascii="Arial" w:hAnsi="Arial" w:cs="Arial"/>
          <w:sz w:val="24"/>
          <w:szCs w:val="24"/>
          <w:lang w:val="es-EC"/>
        </w:rPr>
        <w:t xml:space="preserve"> de reloj</w:t>
      </w:r>
      <w:r w:rsidRPr="00A51A5D">
        <w:rPr>
          <w:rFonts w:ascii="Arial" w:hAnsi="Arial" w:cs="Arial"/>
          <w:sz w:val="24"/>
          <w:szCs w:val="24"/>
          <w:lang w:val="es-EC"/>
        </w:rPr>
        <w:t>=1 (S1=0x14) insertado, NE1 reconoce que es el mismo reloj que él envía y, en caso de falla de la fuente BITS, no se engancha a su lado “</w:t>
      </w:r>
      <w:r w:rsidR="006A5199">
        <w:rPr>
          <w:rFonts w:ascii="Arial" w:hAnsi="Arial" w:cs="Arial"/>
          <w:sz w:val="24"/>
          <w:szCs w:val="24"/>
          <w:lang w:val="es-EC"/>
        </w:rPr>
        <w:t>o</w:t>
      </w:r>
      <w:r w:rsidRPr="00A51A5D">
        <w:rPr>
          <w:rFonts w:ascii="Arial" w:hAnsi="Arial" w:cs="Arial"/>
          <w:sz w:val="24"/>
          <w:szCs w:val="24"/>
          <w:lang w:val="es-EC"/>
        </w:rPr>
        <w:t>” y se previene el lazo.</w:t>
      </w:r>
    </w:p>
    <w:p w:rsidR="00A60B41" w:rsidRDefault="00A60B41" w:rsidP="0003499C">
      <w:pPr>
        <w:spacing w:after="0" w:line="480" w:lineRule="auto"/>
        <w:ind w:left="1588"/>
        <w:jc w:val="both"/>
        <w:rPr>
          <w:rFonts w:ascii="Arial" w:hAnsi="Arial" w:cs="Arial"/>
          <w:sz w:val="24"/>
          <w:szCs w:val="24"/>
          <w:lang w:val="es-EC"/>
        </w:rPr>
      </w:pPr>
    </w:p>
    <w:p w:rsidR="00A60B41" w:rsidRDefault="006F42E8" w:rsidP="0003499C">
      <w:pPr>
        <w:spacing w:after="0" w:line="240" w:lineRule="auto"/>
        <w:ind w:left="1588"/>
        <w:jc w:val="center"/>
        <w:rPr>
          <w:rFonts w:ascii="Arial" w:hAnsi="Arial" w:cs="Arial"/>
          <w:sz w:val="24"/>
          <w:szCs w:val="24"/>
          <w:lang w:val="es-EC"/>
        </w:rPr>
      </w:pPr>
      <w:r>
        <w:rPr>
          <w:noProof/>
          <w:sz w:val="16"/>
          <w:szCs w:val="16"/>
          <w:lang w:val="es-EC" w:eastAsia="es-EC"/>
        </w:rPr>
        <w:lastRenderedPageBreak/>
        <w:drawing>
          <wp:inline distT="0" distB="0" distL="0" distR="0">
            <wp:extent cx="3295238" cy="1838095"/>
            <wp:effectExtent l="19050" t="0" r="412" b="0"/>
            <wp:docPr id="105" name="Picture 104" descr="Timing Loops 2 mod en do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ing Loops 2 mod en doc.bmp"/>
                    <pic:cNvPicPr/>
                  </pic:nvPicPr>
                  <pic:blipFill>
                    <a:blip r:embed="rId144" cstate="print"/>
                    <a:stretch>
                      <a:fillRect/>
                    </a:stretch>
                  </pic:blipFill>
                  <pic:spPr>
                    <a:xfrm>
                      <a:off x="0" y="0"/>
                      <a:ext cx="3295238" cy="1838095"/>
                    </a:xfrm>
                    <a:prstGeom prst="rect">
                      <a:avLst/>
                    </a:prstGeom>
                  </pic:spPr>
                </pic:pic>
              </a:graphicData>
            </a:graphic>
          </wp:inline>
        </w:drawing>
      </w:r>
    </w:p>
    <w:p w:rsidR="00A60B41" w:rsidRDefault="00A60B41" w:rsidP="0003499C">
      <w:pPr>
        <w:spacing w:line="240" w:lineRule="atLeast"/>
        <w:ind w:left="1588"/>
        <w:jc w:val="center"/>
        <w:rPr>
          <w:rFonts w:asciiTheme="minorHAnsi" w:hAnsiTheme="minorHAnsi" w:cstheme="minorHAnsi"/>
        </w:rPr>
      </w:pPr>
      <w:bookmarkStart w:id="817" w:name="_Ref296423895"/>
      <w:bookmarkStart w:id="818" w:name="_Toc303097458"/>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9</w:t>
      </w:r>
      <w:r w:rsidR="00341CB7" w:rsidRPr="00B6630B">
        <w:rPr>
          <w:rFonts w:asciiTheme="minorHAnsi" w:hAnsiTheme="minorHAnsi" w:cstheme="minorHAnsi"/>
          <w:b/>
        </w:rPr>
        <w:fldChar w:fldCharType="end"/>
      </w:r>
      <w:bookmarkEnd w:id="817"/>
      <w:r w:rsidRPr="00B6630B">
        <w:rPr>
          <w:rFonts w:asciiTheme="minorHAnsi" w:hAnsiTheme="minorHAnsi" w:cstheme="minorHAnsi"/>
          <w:b/>
        </w:rPr>
        <w:t xml:space="preserve"> </w:t>
      </w:r>
      <w:r w:rsidRPr="009058B8">
        <w:rPr>
          <w:rFonts w:asciiTheme="minorHAnsi" w:hAnsiTheme="minorHAnsi" w:cstheme="minorHAnsi"/>
        </w:rPr>
        <w:t>Bucle de sincronización.</w:t>
      </w:r>
      <w:bookmarkEnd w:id="818"/>
    </w:p>
    <w:p w:rsidR="000E1832" w:rsidRDefault="000E1832" w:rsidP="0003499C">
      <w:pPr>
        <w:spacing w:after="0" w:line="480" w:lineRule="auto"/>
        <w:ind w:left="1588"/>
        <w:jc w:val="both"/>
        <w:rPr>
          <w:rFonts w:ascii="Arial" w:hAnsi="Arial" w:cs="Arial"/>
          <w:sz w:val="24"/>
          <w:szCs w:val="24"/>
          <w:lang w:val="es-EC"/>
        </w:rPr>
      </w:pPr>
    </w:p>
    <w:p w:rsidR="00A60B41" w:rsidRDefault="006F42E8" w:rsidP="0003499C">
      <w:pPr>
        <w:spacing w:after="0" w:line="240" w:lineRule="auto"/>
        <w:ind w:left="1588"/>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3295238" cy="1800000"/>
            <wp:effectExtent l="19050" t="0" r="412" b="0"/>
            <wp:docPr id="158" name="Picture 157" descr="Clock ID modificado en do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ID modificado en doc.bmp"/>
                    <pic:cNvPicPr/>
                  </pic:nvPicPr>
                  <pic:blipFill>
                    <a:blip r:embed="rId145" cstate="print"/>
                    <a:stretch>
                      <a:fillRect/>
                    </a:stretch>
                  </pic:blipFill>
                  <pic:spPr>
                    <a:xfrm>
                      <a:off x="0" y="0"/>
                      <a:ext cx="3295238" cy="1800000"/>
                    </a:xfrm>
                    <a:prstGeom prst="rect">
                      <a:avLst/>
                    </a:prstGeom>
                  </pic:spPr>
                </pic:pic>
              </a:graphicData>
            </a:graphic>
          </wp:inline>
        </w:drawing>
      </w:r>
    </w:p>
    <w:p w:rsidR="009058B8" w:rsidRDefault="009058B8" w:rsidP="0003499C">
      <w:pPr>
        <w:spacing w:line="240" w:lineRule="atLeast"/>
        <w:ind w:left="1588"/>
        <w:jc w:val="center"/>
        <w:rPr>
          <w:rFonts w:ascii="Arial" w:hAnsi="Arial" w:cs="Arial"/>
          <w:sz w:val="24"/>
          <w:szCs w:val="24"/>
          <w:lang w:val="es-EC"/>
        </w:rPr>
      </w:pPr>
      <w:bookmarkStart w:id="819" w:name="_Ref296423897"/>
      <w:bookmarkStart w:id="820" w:name="_Toc303097459"/>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10</w:t>
      </w:r>
      <w:r w:rsidR="00341CB7" w:rsidRPr="00B6630B">
        <w:rPr>
          <w:rFonts w:asciiTheme="minorHAnsi" w:hAnsiTheme="minorHAnsi" w:cstheme="minorHAnsi"/>
          <w:b/>
        </w:rPr>
        <w:fldChar w:fldCharType="end"/>
      </w:r>
      <w:bookmarkEnd w:id="819"/>
      <w:r w:rsidRPr="00B6630B">
        <w:rPr>
          <w:rFonts w:asciiTheme="minorHAnsi" w:hAnsiTheme="minorHAnsi" w:cstheme="minorHAnsi"/>
          <w:b/>
        </w:rPr>
        <w:t xml:space="preserve"> </w:t>
      </w:r>
      <w:r w:rsidRPr="009058B8">
        <w:rPr>
          <w:rFonts w:asciiTheme="minorHAnsi" w:hAnsiTheme="minorHAnsi" w:cstheme="minorHAnsi"/>
        </w:rPr>
        <w:t>Aplicación del ID</w:t>
      </w:r>
      <w:r w:rsidR="007A0DDF">
        <w:rPr>
          <w:rFonts w:asciiTheme="minorHAnsi" w:hAnsiTheme="minorHAnsi" w:cstheme="minorHAnsi"/>
        </w:rPr>
        <w:t xml:space="preserve"> de reloj</w:t>
      </w:r>
      <w:r w:rsidRPr="009058B8">
        <w:rPr>
          <w:rFonts w:asciiTheme="minorHAnsi" w:hAnsiTheme="minorHAnsi" w:cstheme="minorHAnsi"/>
        </w:rPr>
        <w:t>.</w:t>
      </w:r>
      <w:bookmarkEnd w:id="820"/>
    </w:p>
    <w:p w:rsidR="002C714A" w:rsidRDefault="002C714A" w:rsidP="0003499C">
      <w:pPr>
        <w:spacing w:after="0" w:line="480" w:lineRule="auto"/>
        <w:ind w:left="1588"/>
        <w:jc w:val="both"/>
        <w:rPr>
          <w:rFonts w:ascii="Arial" w:hAnsi="Arial" w:cs="Arial"/>
          <w:sz w:val="24"/>
          <w:szCs w:val="24"/>
          <w:lang w:val="es-EC"/>
        </w:rPr>
      </w:pPr>
    </w:p>
    <w:p w:rsidR="002C714A" w:rsidRDefault="002C714A" w:rsidP="0003499C">
      <w:pPr>
        <w:spacing w:after="0" w:line="480" w:lineRule="auto"/>
        <w:ind w:left="1588"/>
        <w:jc w:val="both"/>
        <w:rPr>
          <w:rFonts w:ascii="Arial" w:hAnsi="Arial" w:cs="Arial"/>
          <w:sz w:val="24"/>
          <w:szCs w:val="24"/>
          <w:lang w:val="es-EC"/>
        </w:rPr>
      </w:pPr>
      <w:r w:rsidRPr="00A51A5D">
        <w:rPr>
          <w:rFonts w:ascii="Arial" w:hAnsi="Arial" w:cs="Arial"/>
          <w:sz w:val="24"/>
          <w:szCs w:val="24"/>
          <w:lang w:val="es-EC"/>
        </w:rPr>
        <w:t xml:space="preserve">En la red de la </w:t>
      </w:r>
      <w:fldSimple w:instr=" REF _Ref296423901 \h  \* MERGEFORMAT ">
        <w:r w:rsidR="00CC7850" w:rsidRPr="00CC7850">
          <w:rPr>
            <w:rFonts w:ascii="Arial" w:hAnsi="Arial" w:cs="Arial"/>
            <w:sz w:val="24"/>
            <w:szCs w:val="24"/>
            <w:lang w:val="es-EC"/>
          </w:rPr>
          <w:t>Figura 5.11</w:t>
        </w:r>
      </w:fldSimple>
      <w:r w:rsidRPr="00A51A5D">
        <w:rPr>
          <w:rFonts w:ascii="Arial" w:hAnsi="Arial" w:cs="Arial"/>
          <w:sz w:val="24"/>
          <w:szCs w:val="24"/>
          <w:lang w:val="es-EC"/>
        </w:rPr>
        <w:t>, hay 2 relojes externos con estándar G.812. En condiciones normales toda la red se sincroniza con el reloj principal externo en NE1 cuyo ID es 1 (S1=0x14). Los otros ID son: reloj externo de NE4=2 (S1=0x28), reloj interno de NE1=3 (S1=0x3b) y reloj interno de NE4=4 (S1=0x4b). De generarse una falla en los enlaces el sistema tomará en cuenta los proto</w:t>
      </w:r>
      <w:r w:rsidR="006F42E8">
        <w:rPr>
          <w:rFonts w:ascii="Arial" w:hAnsi="Arial" w:cs="Arial"/>
          <w:sz w:val="24"/>
          <w:szCs w:val="24"/>
          <w:lang w:val="es-EC"/>
        </w:rPr>
        <w:t xml:space="preserve">colos de conmutación y el </w:t>
      </w:r>
      <w:r w:rsidRPr="00A51A5D">
        <w:rPr>
          <w:rFonts w:ascii="Arial" w:hAnsi="Arial" w:cs="Arial"/>
          <w:sz w:val="24"/>
          <w:szCs w:val="24"/>
          <w:lang w:val="es-EC"/>
        </w:rPr>
        <w:lastRenderedPageBreak/>
        <w:t xml:space="preserve">ID </w:t>
      </w:r>
      <w:r w:rsidR="006F42E8">
        <w:rPr>
          <w:rFonts w:ascii="Arial" w:hAnsi="Arial" w:cs="Arial"/>
          <w:sz w:val="24"/>
          <w:szCs w:val="24"/>
          <w:lang w:val="es-EC"/>
        </w:rPr>
        <w:t xml:space="preserve">de reloj </w:t>
      </w:r>
      <w:r w:rsidRPr="00A51A5D">
        <w:rPr>
          <w:rFonts w:ascii="Arial" w:hAnsi="Arial" w:cs="Arial"/>
          <w:sz w:val="24"/>
          <w:szCs w:val="24"/>
          <w:lang w:val="es-EC"/>
        </w:rPr>
        <w:t>para elegir la fuente de reloj más adecuada en los nodos.</w:t>
      </w:r>
    </w:p>
    <w:p w:rsidR="007A0DDF" w:rsidRDefault="007A0DDF" w:rsidP="0003499C">
      <w:pPr>
        <w:spacing w:after="0" w:line="480" w:lineRule="auto"/>
        <w:ind w:left="1588"/>
        <w:jc w:val="both"/>
        <w:rPr>
          <w:rFonts w:ascii="Arial" w:hAnsi="Arial" w:cs="Arial"/>
          <w:sz w:val="24"/>
          <w:szCs w:val="24"/>
          <w:lang w:val="es-EC"/>
        </w:rPr>
      </w:pPr>
    </w:p>
    <w:p w:rsidR="002C714A" w:rsidRDefault="000C377E" w:rsidP="0003499C">
      <w:pPr>
        <w:spacing w:after="0" w:line="240" w:lineRule="auto"/>
        <w:ind w:left="1588"/>
        <w:jc w:val="both"/>
        <w:rPr>
          <w:rFonts w:ascii="Arial" w:hAnsi="Arial" w:cs="Arial"/>
          <w:sz w:val="24"/>
          <w:szCs w:val="24"/>
          <w:lang w:val="es-EC"/>
        </w:rPr>
      </w:pPr>
      <w:r>
        <w:rPr>
          <w:rFonts w:ascii="Arial" w:hAnsi="Arial" w:cs="Arial"/>
          <w:noProof/>
          <w:sz w:val="24"/>
          <w:szCs w:val="24"/>
          <w:lang w:val="es-EC" w:eastAsia="es-EC"/>
        </w:rPr>
        <w:drawing>
          <wp:inline distT="0" distB="0" distL="0" distR="0">
            <wp:extent cx="4455539" cy="2379016"/>
            <wp:effectExtent l="19050" t="0" r="2161" b="0"/>
            <wp:docPr id="126" name="Picture 125" descr="Fig 11 en do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 en doc.bmp"/>
                    <pic:cNvPicPr/>
                  </pic:nvPicPr>
                  <pic:blipFill>
                    <a:blip r:embed="rId146" cstate="print"/>
                    <a:stretch>
                      <a:fillRect/>
                    </a:stretch>
                  </pic:blipFill>
                  <pic:spPr>
                    <a:xfrm>
                      <a:off x="0" y="0"/>
                      <a:ext cx="4458169" cy="2380420"/>
                    </a:xfrm>
                    <a:prstGeom prst="rect">
                      <a:avLst/>
                    </a:prstGeom>
                  </pic:spPr>
                </pic:pic>
              </a:graphicData>
            </a:graphic>
          </wp:inline>
        </w:drawing>
      </w:r>
    </w:p>
    <w:p w:rsidR="009058B8" w:rsidRDefault="009058B8" w:rsidP="0003499C">
      <w:pPr>
        <w:spacing w:line="240" w:lineRule="atLeast"/>
        <w:ind w:left="1588"/>
        <w:jc w:val="center"/>
        <w:rPr>
          <w:rFonts w:ascii="Arial" w:hAnsi="Arial" w:cs="Arial"/>
          <w:sz w:val="24"/>
          <w:szCs w:val="24"/>
          <w:lang w:val="es-EC"/>
        </w:rPr>
      </w:pPr>
      <w:bookmarkStart w:id="821" w:name="_Ref296423901"/>
      <w:bookmarkStart w:id="822" w:name="_Toc303097460"/>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11</w:t>
      </w:r>
      <w:r w:rsidR="00341CB7" w:rsidRPr="00B6630B">
        <w:rPr>
          <w:rFonts w:asciiTheme="minorHAnsi" w:hAnsiTheme="minorHAnsi" w:cstheme="minorHAnsi"/>
          <w:b/>
        </w:rPr>
        <w:fldChar w:fldCharType="end"/>
      </w:r>
      <w:bookmarkEnd w:id="821"/>
      <w:r w:rsidRPr="00B6630B">
        <w:rPr>
          <w:rFonts w:asciiTheme="minorHAnsi" w:hAnsiTheme="minorHAnsi" w:cstheme="minorHAnsi"/>
          <w:b/>
        </w:rPr>
        <w:t xml:space="preserve"> </w:t>
      </w:r>
      <w:r w:rsidRPr="009058B8">
        <w:rPr>
          <w:rFonts w:asciiTheme="minorHAnsi" w:hAnsiTheme="minorHAnsi" w:cstheme="minorHAnsi"/>
        </w:rPr>
        <w:t>Aplicación del ID</w:t>
      </w:r>
      <w:r w:rsidR="007A0DDF">
        <w:rPr>
          <w:rFonts w:asciiTheme="minorHAnsi" w:hAnsiTheme="minorHAnsi" w:cstheme="minorHAnsi"/>
        </w:rPr>
        <w:t xml:space="preserve"> de reloj</w:t>
      </w:r>
      <w:r w:rsidR="00C227F0">
        <w:rPr>
          <w:rFonts w:asciiTheme="minorHAnsi" w:hAnsiTheme="minorHAnsi" w:cstheme="minorHAnsi"/>
        </w:rPr>
        <w:t xml:space="preserve"> 2</w:t>
      </w:r>
      <w:r w:rsidRPr="009058B8">
        <w:rPr>
          <w:rFonts w:asciiTheme="minorHAnsi" w:hAnsiTheme="minorHAnsi" w:cstheme="minorHAnsi"/>
        </w:rPr>
        <w:t>.</w:t>
      </w:r>
      <w:bookmarkEnd w:id="822"/>
    </w:p>
    <w:p w:rsidR="002C714A" w:rsidRDefault="002C714A" w:rsidP="0003499C">
      <w:pPr>
        <w:spacing w:after="0" w:line="480" w:lineRule="auto"/>
        <w:ind w:left="1588"/>
        <w:jc w:val="both"/>
        <w:rPr>
          <w:rFonts w:ascii="Arial" w:hAnsi="Arial" w:cs="Arial"/>
          <w:sz w:val="24"/>
          <w:szCs w:val="24"/>
          <w:lang w:val="es-EC"/>
        </w:rPr>
      </w:pPr>
    </w:p>
    <w:p w:rsidR="00AA5255" w:rsidRPr="00AD6D4F" w:rsidRDefault="00AA5255" w:rsidP="0003499C">
      <w:pPr>
        <w:spacing w:after="0" w:line="480" w:lineRule="auto"/>
        <w:ind w:left="1588"/>
        <w:jc w:val="both"/>
        <w:rPr>
          <w:rFonts w:ascii="Arial" w:hAnsi="Arial" w:cs="Arial"/>
          <w:b/>
          <w:caps/>
          <w:sz w:val="24"/>
          <w:szCs w:val="24"/>
          <w:lang w:val="es-EC"/>
        </w:rPr>
      </w:pPr>
      <w:r w:rsidRPr="00AD6D4F">
        <w:rPr>
          <w:rFonts w:ascii="Arial" w:hAnsi="Arial" w:cs="Arial"/>
          <w:b/>
          <w:caps/>
          <w:sz w:val="24"/>
          <w:szCs w:val="24"/>
          <w:lang w:val="es-EC"/>
        </w:rPr>
        <w:t>Características a configurar en la red de sincronización.</w:t>
      </w:r>
    </w:p>
    <w:p w:rsidR="00AD6D4F" w:rsidRDefault="00AD6D4F" w:rsidP="0003499C">
      <w:pPr>
        <w:spacing w:after="0" w:line="480" w:lineRule="auto"/>
        <w:ind w:left="1588"/>
        <w:jc w:val="both"/>
        <w:rPr>
          <w:rFonts w:ascii="Arial" w:hAnsi="Arial" w:cs="Arial"/>
          <w:sz w:val="24"/>
          <w:szCs w:val="24"/>
          <w:lang w:val="es-EC"/>
        </w:rPr>
      </w:pPr>
    </w:p>
    <w:p w:rsidR="00AA5255" w:rsidRDefault="00AA5255" w:rsidP="0003499C">
      <w:pPr>
        <w:spacing w:after="0" w:line="480" w:lineRule="auto"/>
        <w:ind w:left="1588"/>
        <w:jc w:val="both"/>
        <w:rPr>
          <w:rFonts w:ascii="Arial" w:hAnsi="Arial" w:cs="Arial"/>
          <w:sz w:val="24"/>
          <w:szCs w:val="24"/>
          <w:lang w:val="es-EC"/>
        </w:rPr>
      </w:pPr>
      <w:r w:rsidRPr="00A51A5D">
        <w:rPr>
          <w:rFonts w:ascii="Arial" w:hAnsi="Arial" w:cs="Arial"/>
          <w:sz w:val="24"/>
          <w:szCs w:val="24"/>
          <w:lang w:val="es-EC"/>
        </w:rPr>
        <w:t>Se implementará la estructura estrella jerárquica. En este ambiente de laboratorio no se cuenta con un equipo PRC ni SSU por lo que se distribuirá la señal de sincronización a partir de la fuente de</w:t>
      </w:r>
      <w:r w:rsidR="000E1832">
        <w:rPr>
          <w:rFonts w:ascii="Arial" w:hAnsi="Arial" w:cs="Arial"/>
          <w:sz w:val="24"/>
          <w:szCs w:val="24"/>
          <w:lang w:val="es-EC"/>
        </w:rPr>
        <w:t xml:space="preserve"> reloj interno NE FIEC1 pero se </w:t>
      </w:r>
      <w:r w:rsidRPr="00A51A5D">
        <w:rPr>
          <w:rFonts w:ascii="Arial" w:hAnsi="Arial" w:cs="Arial"/>
          <w:sz w:val="24"/>
          <w:szCs w:val="24"/>
          <w:lang w:val="es-EC"/>
        </w:rPr>
        <w:t xml:space="preserve">configurará manualmente la mejor calidad de reloj esto es </w:t>
      </w:r>
      <w:r w:rsidR="000E1832">
        <w:rPr>
          <w:rFonts w:ascii="Arial" w:hAnsi="Arial" w:cs="Arial"/>
          <w:sz w:val="24"/>
          <w:szCs w:val="24"/>
          <w:lang w:val="es-EC"/>
        </w:rPr>
        <w:t>conforme al estándar</w:t>
      </w:r>
      <w:r w:rsidRPr="00A51A5D">
        <w:rPr>
          <w:rFonts w:ascii="Arial" w:hAnsi="Arial" w:cs="Arial"/>
          <w:sz w:val="24"/>
          <w:szCs w:val="24"/>
          <w:lang w:val="es-EC"/>
        </w:rPr>
        <w:t xml:space="preserve"> ITU-T G.811. Este reloj interno hará las veces de </w:t>
      </w:r>
      <w:r w:rsidR="00512586">
        <w:rPr>
          <w:rFonts w:ascii="Arial" w:hAnsi="Arial" w:cs="Arial"/>
          <w:sz w:val="24"/>
          <w:szCs w:val="24"/>
          <w:lang w:val="es-EC"/>
        </w:rPr>
        <w:t>reloj maestro</w:t>
      </w:r>
      <w:r w:rsidRPr="00A51A5D">
        <w:rPr>
          <w:rFonts w:ascii="Arial" w:hAnsi="Arial" w:cs="Arial"/>
          <w:sz w:val="24"/>
          <w:szCs w:val="24"/>
          <w:lang w:val="es-EC"/>
        </w:rPr>
        <w:t xml:space="preserve">, hacia los equipos FIEC2 y FIEC3 que serán los </w:t>
      </w:r>
      <w:r w:rsidR="006E7AB8">
        <w:rPr>
          <w:rFonts w:ascii="Arial" w:hAnsi="Arial" w:cs="Arial"/>
          <w:sz w:val="24"/>
          <w:szCs w:val="24"/>
          <w:lang w:val="es-EC"/>
        </w:rPr>
        <w:t>relojes esclavos.</w:t>
      </w:r>
    </w:p>
    <w:p w:rsidR="00AA5255" w:rsidRDefault="00AA5255" w:rsidP="0003499C">
      <w:pPr>
        <w:spacing w:after="0" w:line="480" w:lineRule="auto"/>
        <w:ind w:left="1588"/>
        <w:jc w:val="both"/>
        <w:rPr>
          <w:rFonts w:ascii="Arial" w:hAnsi="Arial" w:cs="Arial"/>
          <w:sz w:val="24"/>
          <w:szCs w:val="24"/>
          <w:lang w:val="es-EC"/>
        </w:rPr>
      </w:pPr>
      <w:r w:rsidRPr="00A51A5D">
        <w:rPr>
          <w:rFonts w:ascii="Arial" w:hAnsi="Arial" w:cs="Arial"/>
          <w:sz w:val="24"/>
          <w:szCs w:val="24"/>
          <w:lang w:val="es-EC"/>
        </w:rPr>
        <w:lastRenderedPageBreak/>
        <w:t xml:space="preserve">Se habilitará la protección automática de reloj para lo cual se definen listas de </w:t>
      </w:r>
      <w:r w:rsidR="00512586">
        <w:rPr>
          <w:rFonts w:ascii="Arial" w:hAnsi="Arial" w:cs="Arial"/>
          <w:sz w:val="24"/>
          <w:szCs w:val="24"/>
          <w:lang w:val="es-EC"/>
        </w:rPr>
        <w:t xml:space="preserve">prioridades, la calidad y </w:t>
      </w:r>
      <w:r w:rsidRPr="00A51A5D">
        <w:rPr>
          <w:rFonts w:ascii="Arial" w:hAnsi="Arial" w:cs="Arial"/>
          <w:sz w:val="24"/>
          <w:szCs w:val="24"/>
          <w:lang w:val="es-EC"/>
        </w:rPr>
        <w:t>ID</w:t>
      </w:r>
      <w:r w:rsidR="00512586">
        <w:rPr>
          <w:rFonts w:ascii="Arial" w:hAnsi="Arial" w:cs="Arial"/>
          <w:sz w:val="24"/>
          <w:szCs w:val="24"/>
          <w:lang w:val="es-EC"/>
        </w:rPr>
        <w:t xml:space="preserve"> de reloj</w:t>
      </w:r>
      <w:r w:rsidRPr="00A51A5D">
        <w:rPr>
          <w:rFonts w:ascii="Arial" w:hAnsi="Arial" w:cs="Arial"/>
          <w:sz w:val="24"/>
          <w:szCs w:val="24"/>
          <w:lang w:val="es-EC"/>
        </w:rPr>
        <w:t>.</w:t>
      </w:r>
      <w:r w:rsidR="000E1832">
        <w:rPr>
          <w:rFonts w:ascii="Arial" w:hAnsi="Arial" w:cs="Arial"/>
          <w:sz w:val="24"/>
          <w:szCs w:val="24"/>
          <w:lang w:val="es-EC"/>
        </w:rPr>
        <w:t xml:space="preserve"> </w:t>
      </w:r>
      <w:r w:rsidRPr="00A51A5D">
        <w:rPr>
          <w:rFonts w:ascii="Arial" w:hAnsi="Arial" w:cs="Arial"/>
          <w:sz w:val="24"/>
          <w:szCs w:val="24"/>
          <w:lang w:val="es-EC"/>
        </w:rPr>
        <w:t>Las listas de prioridades que se configurarán se describen a continuación</w:t>
      </w:r>
      <w:r>
        <w:rPr>
          <w:rFonts w:ascii="Arial" w:hAnsi="Arial" w:cs="Arial"/>
          <w:sz w:val="24"/>
          <w:szCs w:val="24"/>
          <w:lang w:val="es-EC"/>
        </w:rPr>
        <w:t xml:space="preserve"> en la </w:t>
      </w:r>
      <w:fldSimple w:instr=" REF _Ref296424981 \h  \* MERGEFORMAT ">
        <w:r w:rsidR="00CC7850" w:rsidRPr="00CC7850">
          <w:rPr>
            <w:rFonts w:ascii="Arial" w:hAnsi="Arial" w:cs="Arial"/>
            <w:sz w:val="24"/>
            <w:szCs w:val="24"/>
            <w:lang w:val="es-EC"/>
          </w:rPr>
          <w:t>Tabla 5.2</w:t>
        </w:r>
      </w:fldSimple>
      <w:r w:rsidRPr="00A51A5D">
        <w:rPr>
          <w:rFonts w:ascii="Arial" w:hAnsi="Arial" w:cs="Arial"/>
          <w:sz w:val="24"/>
          <w:szCs w:val="24"/>
          <w:lang w:val="es-EC"/>
        </w:rPr>
        <w:t>:</w:t>
      </w:r>
    </w:p>
    <w:p w:rsidR="00AA5255" w:rsidRDefault="00AA5255" w:rsidP="0003499C">
      <w:pPr>
        <w:spacing w:after="0" w:line="480" w:lineRule="auto"/>
        <w:ind w:left="1588"/>
        <w:jc w:val="both"/>
        <w:rPr>
          <w:rFonts w:ascii="Arial" w:hAnsi="Arial" w:cs="Arial"/>
          <w:sz w:val="24"/>
          <w:szCs w:val="24"/>
          <w:lang w:val="es-EC"/>
        </w:rPr>
      </w:pPr>
    </w:p>
    <w:tbl>
      <w:tblPr>
        <w:tblStyle w:val="Tablaconcuadrcula"/>
        <w:tblpPr w:leftFromText="141" w:rightFromText="141" w:vertAnchor="text" w:horzAnchor="margin" w:tblpXSpec="right" w:tblpY="148"/>
        <w:tblW w:w="0" w:type="auto"/>
        <w:tblLook w:val="04A0"/>
      </w:tblPr>
      <w:tblGrid>
        <w:gridCol w:w="772"/>
        <w:gridCol w:w="1871"/>
        <w:gridCol w:w="1871"/>
        <w:gridCol w:w="1871"/>
      </w:tblGrid>
      <w:tr w:rsidR="00AA5255" w:rsidRPr="00083D48" w:rsidTr="000E1832">
        <w:trPr>
          <w:trHeight w:val="232"/>
        </w:trPr>
        <w:tc>
          <w:tcPr>
            <w:tcW w:w="772" w:type="dxa"/>
            <w:vAlign w:val="center"/>
          </w:tcPr>
          <w:p w:rsidR="00AA5255" w:rsidRPr="00083D48" w:rsidRDefault="00AA5255" w:rsidP="000E1832">
            <w:pPr>
              <w:pStyle w:val="Default"/>
              <w:jc w:val="center"/>
              <w:rPr>
                <w:rFonts w:ascii="Arial Narrow" w:hAnsi="Arial Narrow" w:cstheme="minorHAnsi"/>
                <w:b/>
                <w:sz w:val="20"/>
                <w:szCs w:val="20"/>
                <w:lang w:val="en-US"/>
              </w:rPr>
            </w:pPr>
            <w:r w:rsidRPr="00083D48">
              <w:rPr>
                <w:rFonts w:ascii="Arial Narrow" w:hAnsi="Arial Narrow" w:cstheme="minorHAnsi"/>
                <w:b/>
                <w:sz w:val="20"/>
                <w:szCs w:val="20"/>
                <w:lang w:val="en-US"/>
              </w:rPr>
              <w:t>NE</w:t>
            </w:r>
          </w:p>
        </w:tc>
        <w:tc>
          <w:tcPr>
            <w:tcW w:w="1871" w:type="dxa"/>
            <w:vAlign w:val="center"/>
          </w:tcPr>
          <w:p w:rsidR="00AA5255" w:rsidRPr="00083D48" w:rsidRDefault="00AA5255" w:rsidP="000E1832">
            <w:pPr>
              <w:pStyle w:val="Default"/>
              <w:jc w:val="center"/>
              <w:rPr>
                <w:rFonts w:ascii="Arial Narrow" w:hAnsi="Arial Narrow" w:cstheme="minorHAnsi"/>
                <w:b/>
                <w:sz w:val="20"/>
                <w:szCs w:val="20"/>
                <w:lang w:val="en-US"/>
              </w:rPr>
            </w:pPr>
            <w:r w:rsidRPr="00083D48">
              <w:rPr>
                <w:rFonts w:ascii="Arial Narrow" w:hAnsi="Arial Narrow" w:cstheme="minorHAnsi"/>
                <w:b/>
                <w:sz w:val="20"/>
                <w:szCs w:val="20"/>
                <w:lang w:val="en-US"/>
              </w:rPr>
              <w:t>Primera prioridad</w:t>
            </w:r>
          </w:p>
        </w:tc>
        <w:tc>
          <w:tcPr>
            <w:tcW w:w="1871" w:type="dxa"/>
            <w:vAlign w:val="center"/>
          </w:tcPr>
          <w:p w:rsidR="00AA5255" w:rsidRPr="00083D48" w:rsidRDefault="00AA5255" w:rsidP="000E1832">
            <w:pPr>
              <w:pStyle w:val="Default"/>
              <w:jc w:val="center"/>
              <w:rPr>
                <w:rFonts w:ascii="Arial Narrow" w:hAnsi="Arial Narrow" w:cstheme="minorHAnsi"/>
                <w:b/>
                <w:sz w:val="20"/>
                <w:szCs w:val="20"/>
                <w:lang w:val="en-US"/>
              </w:rPr>
            </w:pPr>
            <w:r w:rsidRPr="00083D48">
              <w:rPr>
                <w:rFonts w:ascii="Arial Narrow" w:hAnsi="Arial Narrow" w:cstheme="minorHAnsi"/>
                <w:b/>
                <w:sz w:val="20"/>
                <w:szCs w:val="20"/>
                <w:lang w:val="en-US"/>
              </w:rPr>
              <w:t>Segunda Prioridad</w:t>
            </w:r>
          </w:p>
        </w:tc>
        <w:tc>
          <w:tcPr>
            <w:tcW w:w="1871" w:type="dxa"/>
            <w:vAlign w:val="center"/>
          </w:tcPr>
          <w:p w:rsidR="00AA5255" w:rsidRPr="00083D48" w:rsidRDefault="00AA5255" w:rsidP="000E1832">
            <w:pPr>
              <w:pStyle w:val="Default"/>
              <w:jc w:val="center"/>
              <w:rPr>
                <w:rFonts w:ascii="Arial Narrow" w:hAnsi="Arial Narrow" w:cstheme="minorHAnsi"/>
                <w:b/>
                <w:sz w:val="20"/>
                <w:szCs w:val="20"/>
                <w:lang w:val="en-US"/>
              </w:rPr>
            </w:pPr>
            <w:r w:rsidRPr="00083D48">
              <w:rPr>
                <w:rFonts w:ascii="Arial Narrow" w:hAnsi="Arial Narrow" w:cstheme="minorHAnsi"/>
                <w:b/>
                <w:sz w:val="20"/>
                <w:szCs w:val="20"/>
                <w:lang w:val="en-US"/>
              </w:rPr>
              <w:t>Tercera Prioridad</w:t>
            </w:r>
          </w:p>
        </w:tc>
      </w:tr>
      <w:tr w:rsidR="00AA5255" w:rsidRPr="00083D48" w:rsidTr="000E1832">
        <w:trPr>
          <w:trHeight w:val="232"/>
        </w:trPr>
        <w:tc>
          <w:tcPr>
            <w:tcW w:w="772" w:type="dxa"/>
            <w:vAlign w:val="center"/>
          </w:tcPr>
          <w:p w:rsidR="00AA5255" w:rsidRPr="00083D48" w:rsidRDefault="00AA5255" w:rsidP="000E1832">
            <w:pPr>
              <w:pStyle w:val="Default"/>
              <w:jc w:val="center"/>
              <w:rPr>
                <w:rFonts w:ascii="Arial Narrow" w:hAnsi="Arial Narrow" w:cstheme="minorHAnsi"/>
                <w:sz w:val="20"/>
                <w:szCs w:val="20"/>
                <w:lang w:val="en-US"/>
              </w:rPr>
            </w:pPr>
            <w:r w:rsidRPr="00083D48">
              <w:rPr>
                <w:rFonts w:ascii="Arial Narrow" w:hAnsi="Arial Narrow" w:cstheme="minorHAnsi"/>
                <w:sz w:val="20"/>
                <w:szCs w:val="20"/>
                <w:lang w:val="en-US"/>
              </w:rPr>
              <w:t>FIEC1</w:t>
            </w:r>
          </w:p>
        </w:tc>
        <w:tc>
          <w:tcPr>
            <w:tcW w:w="1871" w:type="dxa"/>
            <w:vAlign w:val="center"/>
          </w:tcPr>
          <w:p w:rsidR="00AA5255" w:rsidRPr="00083D48" w:rsidRDefault="00AA5255" w:rsidP="000E1832">
            <w:pPr>
              <w:pStyle w:val="Default"/>
              <w:jc w:val="center"/>
              <w:rPr>
                <w:rFonts w:ascii="Arial Narrow" w:hAnsi="Arial Narrow" w:cstheme="minorHAnsi"/>
                <w:sz w:val="20"/>
                <w:szCs w:val="20"/>
                <w:lang w:val="en-US"/>
              </w:rPr>
            </w:pPr>
            <w:r w:rsidRPr="00083D48">
              <w:rPr>
                <w:rFonts w:ascii="Arial Narrow" w:hAnsi="Arial Narrow" w:cstheme="minorHAnsi"/>
                <w:sz w:val="20"/>
                <w:szCs w:val="20"/>
                <w:lang w:val="en-US"/>
              </w:rPr>
              <w:t>Reloj interno “int”</w:t>
            </w:r>
          </w:p>
        </w:tc>
        <w:tc>
          <w:tcPr>
            <w:tcW w:w="1871" w:type="dxa"/>
            <w:vAlign w:val="center"/>
          </w:tcPr>
          <w:p w:rsidR="00AA5255" w:rsidRPr="00083D48" w:rsidRDefault="00AA5255" w:rsidP="000E1832">
            <w:pPr>
              <w:pStyle w:val="Default"/>
              <w:jc w:val="center"/>
              <w:rPr>
                <w:rFonts w:ascii="Arial Narrow" w:hAnsi="Arial Narrow" w:cstheme="minorHAnsi"/>
                <w:sz w:val="20"/>
                <w:szCs w:val="20"/>
                <w:lang w:val="en-US"/>
              </w:rPr>
            </w:pPr>
            <w:r w:rsidRPr="00083D48">
              <w:rPr>
                <w:rFonts w:ascii="Arial Narrow" w:hAnsi="Arial Narrow" w:cstheme="minorHAnsi"/>
                <w:sz w:val="20"/>
                <w:szCs w:val="20"/>
                <w:lang w:val="en-US"/>
              </w:rPr>
              <w:t>--</w:t>
            </w:r>
          </w:p>
        </w:tc>
        <w:tc>
          <w:tcPr>
            <w:tcW w:w="1871" w:type="dxa"/>
            <w:vAlign w:val="center"/>
          </w:tcPr>
          <w:p w:rsidR="00AA5255" w:rsidRPr="00083D48" w:rsidRDefault="00AA5255" w:rsidP="000E1832">
            <w:pPr>
              <w:pStyle w:val="Default"/>
              <w:jc w:val="center"/>
              <w:rPr>
                <w:rFonts w:ascii="Arial Narrow" w:hAnsi="Arial Narrow" w:cstheme="minorHAnsi"/>
                <w:sz w:val="20"/>
                <w:szCs w:val="20"/>
                <w:lang w:val="en-US"/>
              </w:rPr>
            </w:pPr>
            <w:r w:rsidRPr="00083D48">
              <w:rPr>
                <w:rFonts w:ascii="Arial Narrow" w:hAnsi="Arial Narrow" w:cstheme="minorHAnsi"/>
                <w:sz w:val="20"/>
                <w:szCs w:val="20"/>
                <w:lang w:val="en-US"/>
              </w:rPr>
              <w:t>--</w:t>
            </w:r>
          </w:p>
        </w:tc>
      </w:tr>
      <w:tr w:rsidR="00AA5255" w:rsidRPr="00083D48" w:rsidTr="000E1832">
        <w:trPr>
          <w:trHeight w:val="232"/>
        </w:trPr>
        <w:tc>
          <w:tcPr>
            <w:tcW w:w="772" w:type="dxa"/>
            <w:vAlign w:val="center"/>
          </w:tcPr>
          <w:p w:rsidR="00AA5255" w:rsidRPr="00083D48" w:rsidRDefault="00AA5255" w:rsidP="000E1832">
            <w:pPr>
              <w:pStyle w:val="Default"/>
              <w:jc w:val="center"/>
              <w:rPr>
                <w:rFonts w:ascii="Arial Narrow" w:hAnsi="Arial Narrow" w:cstheme="minorHAnsi"/>
                <w:sz w:val="20"/>
                <w:szCs w:val="20"/>
                <w:lang w:val="en-US"/>
              </w:rPr>
            </w:pPr>
            <w:r w:rsidRPr="00083D48">
              <w:rPr>
                <w:rFonts w:ascii="Arial Narrow" w:hAnsi="Arial Narrow" w:cstheme="minorHAnsi"/>
                <w:sz w:val="20"/>
                <w:szCs w:val="20"/>
                <w:lang w:val="en-US"/>
              </w:rPr>
              <w:t>FIEC2</w:t>
            </w:r>
          </w:p>
        </w:tc>
        <w:tc>
          <w:tcPr>
            <w:tcW w:w="1871" w:type="dxa"/>
            <w:vAlign w:val="center"/>
          </w:tcPr>
          <w:p w:rsidR="00AA5255" w:rsidRPr="00083D48" w:rsidRDefault="00512586" w:rsidP="00AA5255">
            <w:pPr>
              <w:pStyle w:val="Default"/>
              <w:jc w:val="both"/>
              <w:rPr>
                <w:rFonts w:ascii="Arial Narrow" w:hAnsi="Arial Narrow" w:cstheme="minorHAnsi"/>
                <w:sz w:val="20"/>
                <w:szCs w:val="20"/>
                <w:lang w:val="es-EC"/>
              </w:rPr>
            </w:pPr>
            <w:r>
              <w:rPr>
                <w:rFonts w:ascii="Arial Narrow" w:hAnsi="Arial Narrow" w:cstheme="minorHAnsi"/>
                <w:sz w:val="20"/>
                <w:szCs w:val="20"/>
                <w:lang w:val="es-EC"/>
              </w:rPr>
              <w:t>Reloj de línea “o</w:t>
            </w:r>
            <w:r w:rsidR="00AA5255" w:rsidRPr="00083D48">
              <w:rPr>
                <w:rFonts w:ascii="Arial Narrow" w:hAnsi="Arial Narrow" w:cstheme="minorHAnsi"/>
                <w:sz w:val="20"/>
                <w:szCs w:val="20"/>
                <w:lang w:val="es-EC"/>
              </w:rPr>
              <w:t xml:space="preserve">” </w:t>
            </w:r>
          </w:p>
          <w:p w:rsidR="00AA5255" w:rsidRPr="00083D48" w:rsidRDefault="00AA5255" w:rsidP="00AA5255">
            <w:pPr>
              <w:pStyle w:val="Default"/>
              <w:jc w:val="both"/>
              <w:rPr>
                <w:rFonts w:ascii="Arial Narrow" w:hAnsi="Arial Narrow" w:cstheme="minorHAnsi"/>
                <w:sz w:val="20"/>
                <w:szCs w:val="20"/>
                <w:lang w:val="es-EC"/>
              </w:rPr>
            </w:pPr>
            <w:r w:rsidRPr="00083D48">
              <w:rPr>
                <w:rFonts w:ascii="Arial Narrow" w:hAnsi="Arial Narrow" w:cstheme="minorHAnsi"/>
                <w:sz w:val="20"/>
                <w:szCs w:val="20"/>
                <w:lang w:val="es-EC"/>
              </w:rPr>
              <w:t>12-N1SLD4-1(SDH-1)</w:t>
            </w:r>
          </w:p>
        </w:tc>
        <w:tc>
          <w:tcPr>
            <w:tcW w:w="1871" w:type="dxa"/>
            <w:vAlign w:val="center"/>
          </w:tcPr>
          <w:p w:rsidR="00AA5255" w:rsidRPr="00083D48" w:rsidRDefault="00AA5255" w:rsidP="00AA5255">
            <w:pPr>
              <w:pStyle w:val="Default"/>
              <w:jc w:val="both"/>
              <w:rPr>
                <w:rFonts w:ascii="Arial Narrow" w:hAnsi="Arial Narrow" w:cstheme="minorHAnsi"/>
                <w:sz w:val="20"/>
                <w:szCs w:val="20"/>
                <w:lang w:val="es-EC"/>
              </w:rPr>
            </w:pPr>
            <w:r w:rsidRPr="00083D48">
              <w:rPr>
                <w:rFonts w:ascii="Arial Narrow" w:hAnsi="Arial Narrow" w:cstheme="minorHAnsi"/>
                <w:sz w:val="20"/>
                <w:szCs w:val="20"/>
                <w:lang w:val="es-EC"/>
              </w:rPr>
              <w:t>Reloj de línea “e”</w:t>
            </w:r>
          </w:p>
          <w:p w:rsidR="00AA5255" w:rsidRPr="00083D48" w:rsidRDefault="00AA5255" w:rsidP="00AA5255">
            <w:pPr>
              <w:pStyle w:val="Default"/>
              <w:jc w:val="both"/>
              <w:rPr>
                <w:rFonts w:ascii="Arial Narrow" w:hAnsi="Arial Narrow" w:cstheme="minorHAnsi"/>
                <w:sz w:val="20"/>
                <w:szCs w:val="20"/>
                <w:lang w:val="es-EC"/>
              </w:rPr>
            </w:pPr>
            <w:r w:rsidRPr="00083D48">
              <w:rPr>
                <w:rFonts w:ascii="Arial Narrow" w:hAnsi="Arial Narrow" w:cstheme="minorHAnsi"/>
                <w:sz w:val="20"/>
                <w:szCs w:val="20"/>
                <w:lang w:val="es-EC"/>
              </w:rPr>
              <w:t>12-N1SLD4-1(SDH-2)</w:t>
            </w:r>
          </w:p>
        </w:tc>
        <w:tc>
          <w:tcPr>
            <w:tcW w:w="1871" w:type="dxa"/>
            <w:vAlign w:val="center"/>
          </w:tcPr>
          <w:p w:rsidR="00AA5255" w:rsidRPr="00083D48" w:rsidRDefault="00AA5255" w:rsidP="000E1832">
            <w:pPr>
              <w:pStyle w:val="Default"/>
              <w:jc w:val="center"/>
              <w:rPr>
                <w:rFonts w:ascii="Arial Narrow" w:hAnsi="Arial Narrow" w:cstheme="minorHAnsi"/>
                <w:sz w:val="20"/>
                <w:szCs w:val="20"/>
                <w:lang w:val="en-US"/>
              </w:rPr>
            </w:pPr>
            <w:r w:rsidRPr="00083D48">
              <w:rPr>
                <w:rFonts w:ascii="Arial Narrow" w:hAnsi="Arial Narrow" w:cstheme="minorHAnsi"/>
                <w:sz w:val="20"/>
                <w:szCs w:val="20"/>
                <w:lang w:val="en-US"/>
              </w:rPr>
              <w:t>Reloj interno “int”</w:t>
            </w:r>
          </w:p>
        </w:tc>
      </w:tr>
      <w:tr w:rsidR="00AA5255" w:rsidRPr="00083D48" w:rsidTr="000E1832">
        <w:trPr>
          <w:trHeight w:val="232"/>
        </w:trPr>
        <w:tc>
          <w:tcPr>
            <w:tcW w:w="772" w:type="dxa"/>
            <w:vAlign w:val="center"/>
          </w:tcPr>
          <w:p w:rsidR="00AA5255" w:rsidRPr="00083D48" w:rsidRDefault="00AA5255" w:rsidP="000E1832">
            <w:pPr>
              <w:pStyle w:val="Default"/>
              <w:jc w:val="center"/>
              <w:rPr>
                <w:rFonts w:ascii="Arial Narrow" w:hAnsi="Arial Narrow" w:cstheme="minorHAnsi"/>
                <w:sz w:val="20"/>
                <w:szCs w:val="20"/>
                <w:lang w:val="en-US"/>
              </w:rPr>
            </w:pPr>
            <w:r w:rsidRPr="00083D48">
              <w:rPr>
                <w:rFonts w:ascii="Arial Narrow" w:hAnsi="Arial Narrow" w:cstheme="minorHAnsi"/>
                <w:sz w:val="20"/>
                <w:szCs w:val="20"/>
                <w:lang w:val="en-US"/>
              </w:rPr>
              <w:t>FIEC3</w:t>
            </w:r>
          </w:p>
        </w:tc>
        <w:tc>
          <w:tcPr>
            <w:tcW w:w="1871" w:type="dxa"/>
            <w:vAlign w:val="center"/>
          </w:tcPr>
          <w:p w:rsidR="00AA5255" w:rsidRPr="00083D48" w:rsidRDefault="00AA5255" w:rsidP="00AA5255">
            <w:pPr>
              <w:pStyle w:val="Default"/>
              <w:jc w:val="both"/>
              <w:rPr>
                <w:rFonts w:ascii="Arial Narrow" w:hAnsi="Arial Narrow" w:cstheme="minorHAnsi"/>
                <w:sz w:val="20"/>
                <w:szCs w:val="20"/>
                <w:lang w:val="es-EC"/>
              </w:rPr>
            </w:pPr>
            <w:r w:rsidRPr="00083D48">
              <w:rPr>
                <w:rFonts w:ascii="Arial Narrow" w:hAnsi="Arial Narrow" w:cstheme="minorHAnsi"/>
                <w:sz w:val="20"/>
                <w:szCs w:val="20"/>
                <w:lang w:val="es-EC"/>
              </w:rPr>
              <w:t>Reloj de línea “e”</w:t>
            </w:r>
          </w:p>
          <w:p w:rsidR="00AA5255" w:rsidRPr="00083D48" w:rsidRDefault="00AA5255" w:rsidP="00AA5255">
            <w:pPr>
              <w:pStyle w:val="Default"/>
              <w:jc w:val="both"/>
              <w:rPr>
                <w:rFonts w:ascii="Arial Narrow" w:hAnsi="Arial Narrow" w:cstheme="minorHAnsi"/>
                <w:sz w:val="20"/>
                <w:szCs w:val="20"/>
                <w:lang w:val="es-EC"/>
              </w:rPr>
            </w:pPr>
            <w:r w:rsidRPr="00083D48">
              <w:rPr>
                <w:rFonts w:ascii="Arial Narrow" w:hAnsi="Arial Narrow" w:cstheme="minorHAnsi"/>
                <w:sz w:val="20"/>
                <w:szCs w:val="20"/>
                <w:lang w:val="es-EC"/>
              </w:rPr>
              <w:t>12-N1SLD4-1(SDH-2)</w:t>
            </w:r>
          </w:p>
        </w:tc>
        <w:tc>
          <w:tcPr>
            <w:tcW w:w="1871" w:type="dxa"/>
            <w:vAlign w:val="center"/>
          </w:tcPr>
          <w:p w:rsidR="00AA5255" w:rsidRPr="00083D48" w:rsidRDefault="00512586" w:rsidP="00AA5255">
            <w:pPr>
              <w:pStyle w:val="Default"/>
              <w:jc w:val="both"/>
              <w:rPr>
                <w:rFonts w:ascii="Arial Narrow" w:hAnsi="Arial Narrow" w:cstheme="minorHAnsi"/>
                <w:sz w:val="20"/>
                <w:szCs w:val="20"/>
                <w:lang w:val="es-EC"/>
              </w:rPr>
            </w:pPr>
            <w:r>
              <w:rPr>
                <w:rFonts w:ascii="Arial Narrow" w:hAnsi="Arial Narrow" w:cstheme="minorHAnsi"/>
                <w:sz w:val="20"/>
                <w:szCs w:val="20"/>
                <w:lang w:val="es-EC"/>
              </w:rPr>
              <w:t>Reloj de línea “o</w:t>
            </w:r>
            <w:r w:rsidR="00AA5255" w:rsidRPr="00083D48">
              <w:rPr>
                <w:rFonts w:ascii="Arial Narrow" w:hAnsi="Arial Narrow" w:cstheme="minorHAnsi"/>
                <w:sz w:val="20"/>
                <w:szCs w:val="20"/>
                <w:lang w:val="es-EC"/>
              </w:rPr>
              <w:t>”</w:t>
            </w:r>
          </w:p>
          <w:p w:rsidR="00AA5255" w:rsidRPr="00083D48" w:rsidRDefault="00AA5255" w:rsidP="00AA5255">
            <w:pPr>
              <w:pStyle w:val="Default"/>
              <w:jc w:val="both"/>
              <w:rPr>
                <w:rFonts w:ascii="Arial Narrow" w:hAnsi="Arial Narrow" w:cstheme="minorHAnsi"/>
                <w:sz w:val="20"/>
                <w:szCs w:val="20"/>
                <w:lang w:val="es-EC"/>
              </w:rPr>
            </w:pPr>
            <w:r w:rsidRPr="00083D48">
              <w:rPr>
                <w:rFonts w:ascii="Arial Narrow" w:hAnsi="Arial Narrow" w:cstheme="minorHAnsi"/>
                <w:sz w:val="20"/>
                <w:szCs w:val="20"/>
                <w:lang w:val="es-EC"/>
              </w:rPr>
              <w:t>12-N1SLD4-1(SDH-1)</w:t>
            </w:r>
          </w:p>
        </w:tc>
        <w:tc>
          <w:tcPr>
            <w:tcW w:w="1871" w:type="dxa"/>
            <w:vAlign w:val="center"/>
          </w:tcPr>
          <w:p w:rsidR="00AA5255" w:rsidRPr="00083D48" w:rsidRDefault="00AA5255" w:rsidP="000E1832">
            <w:pPr>
              <w:pStyle w:val="Default"/>
              <w:jc w:val="center"/>
              <w:rPr>
                <w:rFonts w:ascii="Arial Narrow" w:hAnsi="Arial Narrow" w:cstheme="minorHAnsi"/>
                <w:sz w:val="20"/>
                <w:szCs w:val="20"/>
                <w:lang w:val="en-US"/>
              </w:rPr>
            </w:pPr>
            <w:r w:rsidRPr="00083D48">
              <w:rPr>
                <w:rFonts w:ascii="Arial Narrow" w:hAnsi="Arial Narrow" w:cstheme="minorHAnsi"/>
                <w:sz w:val="20"/>
                <w:szCs w:val="20"/>
                <w:lang w:val="en-US"/>
              </w:rPr>
              <w:t>Reloj interno “int”</w:t>
            </w:r>
          </w:p>
        </w:tc>
      </w:tr>
    </w:tbl>
    <w:p w:rsidR="00AA5255" w:rsidRDefault="00AA5255" w:rsidP="00AA5255">
      <w:pPr>
        <w:spacing w:after="0" w:line="480" w:lineRule="auto"/>
        <w:ind w:left="1625"/>
        <w:jc w:val="both"/>
        <w:rPr>
          <w:rFonts w:ascii="Arial" w:hAnsi="Arial" w:cs="Arial"/>
          <w:sz w:val="24"/>
          <w:szCs w:val="24"/>
          <w:lang w:val="es-EC"/>
        </w:rPr>
      </w:pPr>
    </w:p>
    <w:p w:rsidR="00AA5255" w:rsidRDefault="00AA5255" w:rsidP="00AA5255">
      <w:pPr>
        <w:spacing w:after="0" w:line="480" w:lineRule="auto"/>
        <w:ind w:left="1625"/>
        <w:jc w:val="both"/>
        <w:rPr>
          <w:rFonts w:ascii="Arial" w:hAnsi="Arial" w:cs="Arial"/>
          <w:sz w:val="24"/>
          <w:szCs w:val="24"/>
          <w:lang w:val="es-EC"/>
        </w:rPr>
      </w:pPr>
    </w:p>
    <w:p w:rsidR="00AA5255" w:rsidRDefault="00AA5255" w:rsidP="00AA5255">
      <w:pPr>
        <w:spacing w:after="0" w:line="480" w:lineRule="auto"/>
        <w:ind w:left="1625"/>
        <w:jc w:val="both"/>
        <w:rPr>
          <w:rFonts w:ascii="Arial" w:hAnsi="Arial" w:cs="Arial"/>
          <w:sz w:val="24"/>
          <w:szCs w:val="24"/>
          <w:lang w:val="es-EC"/>
        </w:rPr>
      </w:pPr>
    </w:p>
    <w:p w:rsidR="00AA5255" w:rsidRDefault="00AA5255" w:rsidP="0003499C">
      <w:pPr>
        <w:spacing w:line="240" w:lineRule="atLeast"/>
        <w:ind w:left="1588"/>
        <w:jc w:val="center"/>
        <w:rPr>
          <w:rFonts w:ascii="Arial" w:hAnsi="Arial" w:cs="Arial"/>
          <w:sz w:val="24"/>
          <w:szCs w:val="24"/>
          <w:lang w:val="es-EC"/>
        </w:rPr>
      </w:pPr>
      <w:bookmarkStart w:id="823" w:name="_Ref296424981"/>
      <w:bookmarkStart w:id="824" w:name="_Toc303097508"/>
      <w:r w:rsidRPr="00AD0C1C">
        <w:rPr>
          <w:b/>
        </w:rPr>
        <w:t>Tabla 5.</w:t>
      </w:r>
      <w:r w:rsidR="00341CB7" w:rsidRPr="00AD0C1C">
        <w:rPr>
          <w:b/>
        </w:rPr>
        <w:fldChar w:fldCharType="begin"/>
      </w:r>
      <w:r w:rsidRPr="00AD0C1C">
        <w:rPr>
          <w:b/>
        </w:rPr>
        <w:instrText xml:space="preserve"> SEQ Tabla_5. \* ARABIC </w:instrText>
      </w:r>
      <w:r w:rsidR="00341CB7" w:rsidRPr="00AD0C1C">
        <w:rPr>
          <w:b/>
        </w:rPr>
        <w:fldChar w:fldCharType="separate"/>
      </w:r>
      <w:r w:rsidR="00CC7850">
        <w:rPr>
          <w:b/>
          <w:noProof/>
        </w:rPr>
        <w:t>2</w:t>
      </w:r>
      <w:r w:rsidR="00341CB7" w:rsidRPr="00AD0C1C">
        <w:rPr>
          <w:b/>
        </w:rPr>
        <w:fldChar w:fldCharType="end"/>
      </w:r>
      <w:bookmarkEnd w:id="823"/>
      <w:r>
        <w:t xml:space="preserve"> </w:t>
      </w:r>
      <w:r w:rsidRPr="00AD0C1C">
        <w:t>Tabla de prioridad a configurar.</w:t>
      </w:r>
      <w:bookmarkEnd w:id="824"/>
    </w:p>
    <w:p w:rsidR="000E1832" w:rsidRDefault="000E1832" w:rsidP="0003499C">
      <w:pPr>
        <w:spacing w:after="0" w:line="480" w:lineRule="auto"/>
        <w:ind w:left="1588"/>
        <w:jc w:val="both"/>
        <w:rPr>
          <w:rFonts w:ascii="Arial" w:hAnsi="Arial" w:cs="Arial"/>
          <w:sz w:val="24"/>
          <w:szCs w:val="24"/>
          <w:lang w:val="es-EC"/>
        </w:rPr>
      </w:pPr>
    </w:p>
    <w:p w:rsidR="00AA5255" w:rsidRDefault="00AA5255" w:rsidP="0003499C">
      <w:pPr>
        <w:spacing w:after="0" w:line="480" w:lineRule="auto"/>
        <w:ind w:left="1588"/>
        <w:jc w:val="both"/>
        <w:rPr>
          <w:rFonts w:ascii="Arial" w:hAnsi="Arial" w:cs="Arial"/>
          <w:sz w:val="24"/>
          <w:szCs w:val="24"/>
          <w:lang w:val="es-EC"/>
        </w:rPr>
      </w:pPr>
      <w:r w:rsidRPr="00A51A5D">
        <w:rPr>
          <w:rFonts w:ascii="Arial" w:hAnsi="Arial" w:cs="Arial"/>
          <w:sz w:val="24"/>
          <w:szCs w:val="24"/>
          <w:lang w:val="es-EC"/>
        </w:rPr>
        <w:t>La calidad de reloj y los</w:t>
      </w:r>
      <w:r w:rsidR="006E7AB8">
        <w:rPr>
          <w:rFonts w:ascii="Arial" w:hAnsi="Arial" w:cs="Arial"/>
          <w:sz w:val="24"/>
          <w:szCs w:val="24"/>
          <w:lang w:val="es-EC"/>
        </w:rPr>
        <w:t xml:space="preserve"> </w:t>
      </w:r>
      <w:r>
        <w:rPr>
          <w:rFonts w:ascii="Arial" w:hAnsi="Arial" w:cs="Arial"/>
          <w:sz w:val="24"/>
          <w:szCs w:val="24"/>
          <w:lang w:val="es-EC"/>
        </w:rPr>
        <w:t>ID</w:t>
      </w:r>
      <w:r w:rsidR="006E7AB8">
        <w:rPr>
          <w:rFonts w:ascii="Arial" w:hAnsi="Arial" w:cs="Arial"/>
          <w:sz w:val="24"/>
          <w:szCs w:val="24"/>
          <w:lang w:val="es-EC"/>
        </w:rPr>
        <w:t xml:space="preserve"> de reloj</w:t>
      </w:r>
      <w:r>
        <w:rPr>
          <w:rFonts w:ascii="Arial" w:hAnsi="Arial" w:cs="Arial"/>
          <w:sz w:val="24"/>
          <w:szCs w:val="24"/>
          <w:lang w:val="es-EC"/>
        </w:rPr>
        <w:t xml:space="preserve"> asignados son los mostrados en la </w:t>
      </w:r>
      <w:fldSimple w:instr=" REF _Ref296424983 \h  \* MERGEFORMAT ">
        <w:r w:rsidR="00CC7850" w:rsidRPr="00CC7850">
          <w:rPr>
            <w:rFonts w:ascii="Arial" w:hAnsi="Arial" w:cs="Arial"/>
            <w:sz w:val="24"/>
            <w:szCs w:val="24"/>
            <w:lang w:val="es-EC"/>
          </w:rPr>
          <w:t>Tabla 5.3</w:t>
        </w:r>
      </w:fldSimple>
      <w:r w:rsidRPr="00A51A5D">
        <w:rPr>
          <w:rFonts w:ascii="Arial" w:hAnsi="Arial" w:cs="Arial"/>
          <w:sz w:val="24"/>
          <w:szCs w:val="24"/>
          <w:lang w:val="es-EC"/>
        </w:rPr>
        <w:t>:</w:t>
      </w:r>
    </w:p>
    <w:p w:rsidR="00AA5255" w:rsidRDefault="00AA5255" w:rsidP="0003499C">
      <w:pPr>
        <w:spacing w:after="0" w:line="480" w:lineRule="auto"/>
        <w:ind w:left="1588"/>
        <w:jc w:val="both"/>
        <w:rPr>
          <w:rFonts w:ascii="Arial" w:hAnsi="Arial" w:cs="Arial"/>
          <w:sz w:val="24"/>
          <w:szCs w:val="24"/>
          <w:lang w:val="es-EC"/>
        </w:rPr>
      </w:pPr>
    </w:p>
    <w:tbl>
      <w:tblPr>
        <w:tblStyle w:val="Tablaconcuadrcula"/>
        <w:tblpPr w:leftFromText="141" w:rightFromText="141" w:vertAnchor="text" w:horzAnchor="margin" w:tblpXSpec="right" w:tblpY="49"/>
        <w:tblW w:w="0" w:type="auto"/>
        <w:tblLayout w:type="fixed"/>
        <w:tblLook w:val="04A0"/>
      </w:tblPr>
      <w:tblGrid>
        <w:gridCol w:w="1557"/>
        <w:gridCol w:w="873"/>
        <w:gridCol w:w="755"/>
        <w:gridCol w:w="660"/>
        <w:gridCol w:w="1320"/>
        <w:gridCol w:w="966"/>
      </w:tblGrid>
      <w:tr w:rsidR="00BA5C37" w:rsidRPr="00083D48" w:rsidTr="00512586">
        <w:trPr>
          <w:trHeight w:val="227"/>
        </w:trPr>
        <w:tc>
          <w:tcPr>
            <w:tcW w:w="1557" w:type="dxa"/>
            <w:vMerge w:val="restart"/>
            <w:vAlign w:val="center"/>
          </w:tcPr>
          <w:p w:rsidR="00BA5C37" w:rsidRPr="00083D48" w:rsidRDefault="00BA5C37" w:rsidP="00512586">
            <w:pPr>
              <w:pStyle w:val="Default"/>
              <w:jc w:val="center"/>
              <w:rPr>
                <w:rFonts w:ascii="Arial Narrow" w:hAnsi="Arial Narrow" w:cstheme="minorHAnsi"/>
                <w:b/>
                <w:sz w:val="20"/>
                <w:szCs w:val="20"/>
              </w:rPr>
            </w:pPr>
            <w:r w:rsidRPr="00083D48">
              <w:rPr>
                <w:rFonts w:ascii="Arial Narrow" w:hAnsi="Arial Narrow" w:cstheme="minorHAnsi"/>
                <w:b/>
                <w:sz w:val="20"/>
                <w:szCs w:val="20"/>
              </w:rPr>
              <w:t>Fuente</w:t>
            </w:r>
          </w:p>
        </w:tc>
        <w:tc>
          <w:tcPr>
            <w:tcW w:w="873" w:type="dxa"/>
            <w:vMerge w:val="restart"/>
            <w:vAlign w:val="center"/>
          </w:tcPr>
          <w:p w:rsidR="00BA5C37" w:rsidRPr="00083D48" w:rsidRDefault="00BA5C37" w:rsidP="00512586">
            <w:pPr>
              <w:pStyle w:val="Default"/>
              <w:tabs>
                <w:tab w:val="center" w:pos="434"/>
              </w:tabs>
              <w:jc w:val="center"/>
              <w:rPr>
                <w:rFonts w:ascii="Arial Narrow" w:hAnsi="Arial Narrow" w:cstheme="minorHAnsi"/>
                <w:b/>
                <w:sz w:val="20"/>
                <w:szCs w:val="20"/>
              </w:rPr>
            </w:pPr>
            <w:r w:rsidRPr="00083D48">
              <w:rPr>
                <w:rFonts w:ascii="Arial Narrow" w:hAnsi="Arial Narrow" w:cstheme="minorHAnsi"/>
                <w:b/>
                <w:sz w:val="20"/>
                <w:szCs w:val="20"/>
              </w:rPr>
              <w:t>ID</w:t>
            </w:r>
            <w:r w:rsidR="00512586">
              <w:rPr>
                <w:rFonts w:ascii="Arial Narrow" w:hAnsi="Arial Narrow" w:cstheme="minorHAnsi"/>
                <w:b/>
                <w:sz w:val="20"/>
                <w:szCs w:val="20"/>
              </w:rPr>
              <w:t xml:space="preserve"> de reloj</w:t>
            </w:r>
          </w:p>
        </w:tc>
        <w:tc>
          <w:tcPr>
            <w:tcW w:w="1415" w:type="dxa"/>
            <w:gridSpan w:val="2"/>
            <w:tcBorders>
              <w:right w:val="single" w:sz="4" w:space="0" w:color="000000" w:themeColor="text1"/>
            </w:tcBorders>
            <w:vAlign w:val="center"/>
          </w:tcPr>
          <w:p w:rsidR="00BA5C37" w:rsidRPr="00083D48" w:rsidRDefault="00BA5C37" w:rsidP="00512586">
            <w:pPr>
              <w:pStyle w:val="Default"/>
              <w:tabs>
                <w:tab w:val="center" w:pos="434"/>
              </w:tabs>
              <w:jc w:val="center"/>
              <w:rPr>
                <w:rFonts w:ascii="Arial Narrow" w:hAnsi="Arial Narrow" w:cstheme="minorHAnsi"/>
                <w:b/>
                <w:sz w:val="20"/>
                <w:szCs w:val="20"/>
              </w:rPr>
            </w:pPr>
            <w:r w:rsidRPr="00083D48">
              <w:rPr>
                <w:rFonts w:ascii="Arial Narrow" w:hAnsi="Arial Narrow" w:cstheme="minorHAnsi"/>
                <w:b/>
                <w:sz w:val="20"/>
                <w:szCs w:val="20"/>
              </w:rPr>
              <w:t>Calidad</w:t>
            </w:r>
          </w:p>
        </w:tc>
        <w:tc>
          <w:tcPr>
            <w:tcW w:w="1320"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tcPr>
          <w:p w:rsidR="00BA5C37" w:rsidRPr="00083D48" w:rsidRDefault="00BA5C37" w:rsidP="00BA5C37">
            <w:pPr>
              <w:pStyle w:val="Default"/>
              <w:tabs>
                <w:tab w:val="center" w:pos="434"/>
              </w:tabs>
              <w:jc w:val="both"/>
              <w:rPr>
                <w:rFonts w:ascii="Arial Narrow" w:hAnsi="Arial Narrow" w:cstheme="minorHAnsi"/>
                <w:b/>
                <w:sz w:val="20"/>
                <w:szCs w:val="20"/>
              </w:rPr>
            </w:pPr>
          </w:p>
        </w:tc>
        <w:tc>
          <w:tcPr>
            <w:tcW w:w="966" w:type="dxa"/>
            <w:vMerge w:val="restart"/>
            <w:tcBorders>
              <w:left w:val="single" w:sz="4" w:space="0" w:color="000000" w:themeColor="text1"/>
            </w:tcBorders>
            <w:vAlign w:val="center"/>
          </w:tcPr>
          <w:p w:rsidR="00BA5C37" w:rsidRPr="00083D48" w:rsidRDefault="00BA5C37" w:rsidP="00512586">
            <w:pPr>
              <w:pStyle w:val="Default"/>
              <w:tabs>
                <w:tab w:val="center" w:pos="434"/>
              </w:tabs>
              <w:jc w:val="center"/>
              <w:rPr>
                <w:rFonts w:ascii="Arial Narrow" w:hAnsi="Arial Narrow" w:cstheme="minorHAnsi"/>
                <w:b/>
                <w:sz w:val="20"/>
                <w:szCs w:val="20"/>
              </w:rPr>
            </w:pPr>
            <w:r w:rsidRPr="00083D48">
              <w:rPr>
                <w:rFonts w:ascii="Arial Narrow" w:hAnsi="Arial Narrow" w:cstheme="minorHAnsi"/>
                <w:b/>
                <w:sz w:val="20"/>
                <w:szCs w:val="20"/>
              </w:rPr>
              <w:t>Byte S1</w:t>
            </w:r>
          </w:p>
        </w:tc>
      </w:tr>
      <w:tr w:rsidR="00BA5C37" w:rsidRPr="00083D48" w:rsidTr="00512586">
        <w:trPr>
          <w:trHeight w:val="227"/>
        </w:trPr>
        <w:tc>
          <w:tcPr>
            <w:tcW w:w="1557" w:type="dxa"/>
            <w:vMerge/>
          </w:tcPr>
          <w:p w:rsidR="00BA5C37" w:rsidRPr="00083D48" w:rsidRDefault="00BA5C37" w:rsidP="00BA5C37">
            <w:pPr>
              <w:pStyle w:val="Default"/>
              <w:jc w:val="both"/>
              <w:rPr>
                <w:rFonts w:ascii="Arial Narrow" w:hAnsi="Arial Narrow" w:cstheme="minorHAnsi"/>
                <w:sz w:val="20"/>
                <w:szCs w:val="20"/>
              </w:rPr>
            </w:pPr>
          </w:p>
        </w:tc>
        <w:tc>
          <w:tcPr>
            <w:tcW w:w="873" w:type="dxa"/>
            <w:vMerge/>
          </w:tcPr>
          <w:p w:rsidR="00BA5C37" w:rsidRPr="00083D48" w:rsidRDefault="00BA5C37" w:rsidP="00BA5C37">
            <w:pPr>
              <w:pStyle w:val="Default"/>
              <w:jc w:val="both"/>
              <w:rPr>
                <w:rFonts w:ascii="Arial Narrow" w:hAnsi="Arial Narrow" w:cstheme="minorHAnsi"/>
                <w:b/>
                <w:sz w:val="20"/>
                <w:szCs w:val="20"/>
              </w:rPr>
            </w:pPr>
          </w:p>
        </w:tc>
        <w:tc>
          <w:tcPr>
            <w:tcW w:w="755" w:type="dxa"/>
            <w:vAlign w:val="center"/>
          </w:tcPr>
          <w:p w:rsidR="00BA5C37" w:rsidRPr="00083D48" w:rsidRDefault="00BA5C37" w:rsidP="00512586">
            <w:pPr>
              <w:pStyle w:val="Default"/>
              <w:jc w:val="center"/>
              <w:rPr>
                <w:rFonts w:ascii="Arial Narrow" w:hAnsi="Arial Narrow" w:cstheme="minorHAnsi"/>
                <w:b/>
                <w:sz w:val="20"/>
                <w:szCs w:val="20"/>
              </w:rPr>
            </w:pPr>
            <w:r w:rsidRPr="00083D48">
              <w:rPr>
                <w:rFonts w:ascii="Arial Narrow" w:hAnsi="Arial Narrow" w:cstheme="minorHAnsi"/>
                <w:b/>
                <w:sz w:val="20"/>
                <w:szCs w:val="20"/>
              </w:rPr>
              <w:t>ITU-T</w:t>
            </w:r>
          </w:p>
        </w:tc>
        <w:tc>
          <w:tcPr>
            <w:tcW w:w="660" w:type="dxa"/>
            <w:tcBorders>
              <w:right w:val="single" w:sz="4" w:space="0" w:color="000000" w:themeColor="text1"/>
            </w:tcBorders>
            <w:vAlign w:val="center"/>
          </w:tcPr>
          <w:p w:rsidR="00BA5C37" w:rsidRPr="00083D48" w:rsidRDefault="00BA5C37" w:rsidP="00512586">
            <w:pPr>
              <w:pStyle w:val="Default"/>
              <w:jc w:val="center"/>
              <w:rPr>
                <w:rFonts w:ascii="Arial Narrow" w:hAnsi="Arial Narrow" w:cstheme="minorHAnsi"/>
                <w:b/>
                <w:sz w:val="20"/>
                <w:szCs w:val="20"/>
              </w:rPr>
            </w:pPr>
            <w:r w:rsidRPr="00083D48">
              <w:rPr>
                <w:rFonts w:ascii="Arial Narrow" w:hAnsi="Arial Narrow" w:cstheme="minorHAnsi"/>
                <w:b/>
                <w:sz w:val="20"/>
                <w:szCs w:val="20"/>
              </w:rPr>
              <w:t>SSM</w:t>
            </w:r>
          </w:p>
        </w:tc>
        <w:tc>
          <w:tcPr>
            <w:tcW w:w="1320"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tcPr>
          <w:p w:rsidR="00BA5C37" w:rsidRPr="00083D48" w:rsidRDefault="00BA5C37" w:rsidP="00BA5C37">
            <w:pPr>
              <w:pStyle w:val="Default"/>
              <w:jc w:val="both"/>
              <w:rPr>
                <w:rFonts w:ascii="Arial Narrow" w:hAnsi="Arial Narrow" w:cstheme="minorHAnsi"/>
                <w:b/>
                <w:sz w:val="20"/>
                <w:szCs w:val="20"/>
              </w:rPr>
            </w:pPr>
          </w:p>
        </w:tc>
        <w:tc>
          <w:tcPr>
            <w:tcW w:w="966" w:type="dxa"/>
            <w:vMerge/>
            <w:tcBorders>
              <w:left w:val="single" w:sz="4" w:space="0" w:color="000000" w:themeColor="text1"/>
            </w:tcBorders>
            <w:vAlign w:val="center"/>
          </w:tcPr>
          <w:p w:rsidR="00BA5C37" w:rsidRPr="00083D48" w:rsidRDefault="00BA5C37" w:rsidP="00BA5C37">
            <w:pPr>
              <w:pStyle w:val="Default"/>
              <w:jc w:val="both"/>
              <w:rPr>
                <w:rFonts w:ascii="Arial Narrow" w:hAnsi="Arial Narrow" w:cstheme="minorHAnsi"/>
                <w:b/>
                <w:sz w:val="20"/>
                <w:szCs w:val="20"/>
              </w:rPr>
            </w:pPr>
          </w:p>
        </w:tc>
      </w:tr>
      <w:tr w:rsidR="00BA5C37" w:rsidRPr="00083D48" w:rsidTr="000E1832">
        <w:trPr>
          <w:trHeight w:val="227"/>
        </w:trPr>
        <w:tc>
          <w:tcPr>
            <w:tcW w:w="1557" w:type="dxa"/>
          </w:tcPr>
          <w:p w:rsidR="00BA5C37" w:rsidRPr="00083D48" w:rsidRDefault="00BA5C37" w:rsidP="00BA5C37">
            <w:pPr>
              <w:pStyle w:val="Default"/>
              <w:jc w:val="both"/>
              <w:rPr>
                <w:rFonts w:ascii="Arial Narrow" w:hAnsi="Arial Narrow" w:cstheme="minorHAnsi"/>
                <w:sz w:val="20"/>
                <w:szCs w:val="20"/>
              </w:rPr>
            </w:pPr>
            <w:r w:rsidRPr="00083D48">
              <w:rPr>
                <w:rFonts w:ascii="Arial Narrow" w:hAnsi="Arial Narrow" w:cstheme="minorHAnsi"/>
                <w:sz w:val="20"/>
                <w:szCs w:val="20"/>
              </w:rPr>
              <w:t>Interna de FIEC1</w:t>
            </w:r>
          </w:p>
        </w:tc>
        <w:tc>
          <w:tcPr>
            <w:tcW w:w="873" w:type="dxa"/>
            <w:vAlign w:val="center"/>
          </w:tcPr>
          <w:p w:rsidR="00BA5C37" w:rsidRPr="00083D48" w:rsidRDefault="00BA5C37" w:rsidP="000E1832">
            <w:pPr>
              <w:pStyle w:val="Default"/>
              <w:jc w:val="center"/>
              <w:rPr>
                <w:rFonts w:ascii="Arial Narrow" w:hAnsi="Arial Narrow" w:cstheme="minorHAnsi"/>
                <w:sz w:val="20"/>
                <w:szCs w:val="20"/>
              </w:rPr>
            </w:pPr>
            <w:r w:rsidRPr="00083D48">
              <w:rPr>
                <w:rFonts w:ascii="Arial Narrow" w:hAnsi="Arial Narrow" w:cstheme="minorHAnsi"/>
                <w:sz w:val="20"/>
                <w:szCs w:val="20"/>
              </w:rPr>
              <w:t>1</w:t>
            </w:r>
          </w:p>
        </w:tc>
        <w:tc>
          <w:tcPr>
            <w:tcW w:w="755" w:type="dxa"/>
            <w:vAlign w:val="center"/>
          </w:tcPr>
          <w:p w:rsidR="00BA5C37" w:rsidRPr="00083D48" w:rsidRDefault="00BA5C37" w:rsidP="000E1832">
            <w:pPr>
              <w:pStyle w:val="Default"/>
              <w:jc w:val="center"/>
              <w:rPr>
                <w:rFonts w:ascii="Arial Narrow" w:hAnsi="Arial Narrow" w:cstheme="minorHAnsi"/>
                <w:sz w:val="20"/>
                <w:szCs w:val="20"/>
              </w:rPr>
            </w:pPr>
            <w:r w:rsidRPr="00083D48">
              <w:rPr>
                <w:rFonts w:ascii="Arial Narrow" w:hAnsi="Arial Narrow" w:cstheme="minorHAnsi"/>
                <w:sz w:val="20"/>
                <w:szCs w:val="20"/>
              </w:rPr>
              <w:t>G.811</w:t>
            </w:r>
          </w:p>
        </w:tc>
        <w:tc>
          <w:tcPr>
            <w:tcW w:w="660" w:type="dxa"/>
            <w:tcBorders>
              <w:right w:val="single" w:sz="4" w:space="0" w:color="000000" w:themeColor="text1"/>
            </w:tcBorders>
            <w:vAlign w:val="center"/>
          </w:tcPr>
          <w:p w:rsidR="00BA5C37" w:rsidRPr="00083D48" w:rsidRDefault="00BA5C37" w:rsidP="000E1832">
            <w:pPr>
              <w:pStyle w:val="Default"/>
              <w:jc w:val="center"/>
              <w:rPr>
                <w:rFonts w:ascii="Arial Narrow" w:hAnsi="Arial Narrow" w:cstheme="minorHAnsi"/>
                <w:sz w:val="20"/>
                <w:szCs w:val="20"/>
              </w:rPr>
            </w:pPr>
            <w:r w:rsidRPr="00083D48">
              <w:rPr>
                <w:rFonts w:ascii="Arial Narrow" w:hAnsi="Arial Narrow" w:cstheme="minorHAnsi"/>
                <w:sz w:val="20"/>
                <w:szCs w:val="20"/>
              </w:rPr>
              <w:t>2</w:t>
            </w:r>
          </w:p>
        </w:tc>
        <w:tc>
          <w:tcPr>
            <w:tcW w:w="1320"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vAlign w:val="center"/>
          </w:tcPr>
          <w:p w:rsidR="00BA5C37" w:rsidRPr="00083D48" w:rsidRDefault="00341CB7" w:rsidP="000E1832">
            <w:pPr>
              <w:pStyle w:val="Default"/>
              <w:jc w:val="center"/>
              <w:rPr>
                <w:rFonts w:ascii="Arial Narrow" w:hAnsi="Arial Narrow" w:cstheme="minorHAnsi"/>
                <w:sz w:val="20"/>
                <w:szCs w:val="20"/>
              </w:rPr>
            </w:pPr>
            <w:r>
              <w:rPr>
                <w:rFonts w:ascii="Arial Narrow" w:hAnsi="Arial Narrow" w:cstheme="minorHAnsi"/>
                <w:noProof/>
                <w:sz w:val="20"/>
                <w:szCs w:val="20"/>
                <w:lang w:val="es-EC" w:eastAsia="es-EC"/>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326" type="#_x0000_t13" style="position:absolute;left:0;text-align:left;margin-left:11.1pt;margin-top:1.85pt;width:27.5pt;height:13.7pt;z-index:251787264;mso-position-horizontal-relative:text;mso-position-vertical-relative:text"/>
              </w:pict>
            </w:r>
          </w:p>
        </w:tc>
        <w:tc>
          <w:tcPr>
            <w:tcW w:w="966" w:type="dxa"/>
            <w:tcBorders>
              <w:left w:val="single" w:sz="4" w:space="0" w:color="000000" w:themeColor="text1"/>
            </w:tcBorders>
            <w:vAlign w:val="center"/>
          </w:tcPr>
          <w:p w:rsidR="00BA5C37" w:rsidRPr="00083D48" w:rsidRDefault="00BA5C37" w:rsidP="000E1832">
            <w:pPr>
              <w:pStyle w:val="Default"/>
              <w:jc w:val="center"/>
              <w:rPr>
                <w:rFonts w:ascii="Arial Narrow" w:hAnsi="Arial Narrow" w:cstheme="minorHAnsi"/>
                <w:sz w:val="20"/>
                <w:szCs w:val="20"/>
              </w:rPr>
            </w:pPr>
            <w:r w:rsidRPr="00083D48">
              <w:rPr>
                <w:rFonts w:ascii="Arial Narrow" w:hAnsi="Arial Narrow" w:cstheme="minorHAnsi"/>
                <w:sz w:val="20"/>
                <w:szCs w:val="20"/>
              </w:rPr>
              <w:t>12</w:t>
            </w:r>
          </w:p>
        </w:tc>
      </w:tr>
      <w:tr w:rsidR="00BA5C37" w:rsidRPr="00083D48" w:rsidTr="000E1832">
        <w:trPr>
          <w:trHeight w:val="227"/>
        </w:trPr>
        <w:tc>
          <w:tcPr>
            <w:tcW w:w="1557" w:type="dxa"/>
          </w:tcPr>
          <w:p w:rsidR="00BA5C37" w:rsidRPr="00083D48" w:rsidRDefault="00BA5C37" w:rsidP="00BA5C37">
            <w:pPr>
              <w:pStyle w:val="Default"/>
              <w:jc w:val="both"/>
              <w:rPr>
                <w:rFonts w:ascii="Arial Narrow" w:hAnsi="Arial Narrow" w:cstheme="minorHAnsi"/>
                <w:sz w:val="20"/>
                <w:szCs w:val="20"/>
              </w:rPr>
            </w:pPr>
            <w:r w:rsidRPr="00083D48">
              <w:rPr>
                <w:rFonts w:ascii="Arial Narrow" w:hAnsi="Arial Narrow" w:cstheme="minorHAnsi"/>
                <w:sz w:val="20"/>
                <w:szCs w:val="20"/>
              </w:rPr>
              <w:t>Interna de FIEC2</w:t>
            </w:r>
          </w:p>
        </w:tc>
        <w:tc>
          <w:tcPr>
            <w:tcW w:w="873" w:type="dxa"/>
            <w:vAlign w:val="center"/>
          </w:tcPr>
          <w:p w:rsidR="00BA5C37" w:rsidRPr="00083D48" w:rsidRDefault="00BA5C37" w:rsidP="000E1832">
            <w:pPr>
              <w:pStyle w:val="Default"/>
              <w:jc w:val="center"/>
              <w:rPr>
                <w:rFonts w:ascii="Arial Narrow" w:hAnsi="Arial Narrow" w:cstheme="minorHAnsi"/>
                <w:sz w:val="20"/>
                <w:szCs w:val="20"/>
              </w:rPr>
            </w:pPr>
            <w:r w:rsidRPr="00083D48">
              <w:rPr>
                <w:rFonts w:ascii="Arial Narrow" w:hAnsi="Arial Narrow" w:cstheme="minorHAnsi"/>
                <w:sz w:val="20"/>
                <w:szCs w:val="20"/>
              </w:rPr>
              <w:t>2</w:t>
            </w:r>
          </w:p>
        </w:tc>
        <w:tc>
          <w:tcPr>
            <w:tcW w:w="755" w:type="dxa"/>
            <w:vAlign w:val="center"/>
          </w:tcPr>
          <w:p w:rsidR="00BA5C37" w:rsidRPr="00083D48" w:rsidRDefault="00BA5C37" w:rsidP="000E1832">
            <w:pPr>
              <w:pStyle w:val="Default"/>
              <w:jc w:val="center"/>
              <w:rPr>
                <w:rFonts w:ascii="Arial Narrow" w:hAnsi="Arial Narrow" w:cstheme="minorHAnsi"/>
                <w:sz w:val="20"/>
                <w:szCs w:val="20"/>
              </w:rPr>
            </w:pPr>
            <w:r w:rsidRPr="00083D48">
              <w:rPr>
                <w:rFonts w:ascii="Arial Narrow" w:hAnsi="Arial Narrow" w:cstheme="minorHAnsi"/>
                <w:sz w:val="20"/>
                <w:szCs w:val="20"/>
              </w:rPr>
              <w:t>G.813</w:t>
            </w:r>
          </w:p>
        </w:tc>
        <w:tc>
          <w:tcPr>
            <w:tcW w:w="660" w:type="dxa"/>
            <w:tcBorders>
              <w:right w:val="single" w:sz="4" w:space="0" w:color="000000" w:themeColor="text1"/>
            </w:tcBorders>
            <w:vAlign w:val="center"/>
          </w:tcPr>
          <w:p w:rsidR="00BA5C37" w:rsidRPr="00083D48" w:rsidRDefault="00512586" w:rsidP="000E1832">
            <w:pPr>
              <w:pStyle w:val="Default"/>
              <w:jc w:val="center"/>
              <w:rPr>
                <w:rFonts w:ascii="Arial Narrow" w:hAnsi="Arial Narrow" w:cstheme="minorHAnsi"/>
                <w:sz w:val="20"/>
                <w:szCs w:val="20"/>
              </w:rPr>
            </w:pPr>
            <w:r w:rsidRPr="00083D48">
              <w:rPr>
                <w:rFonts w:ascii="Arial Narrow" w:hAnsi="Arial Narrow" w:cstheme="minorHAnsi"/>
                <w:sz w:val="20"/>
                <w:szCs w:val="20"/>
              </w:rPr>
              <w:t>B</w:t>
            </w:r>
          </w:p>
        </w:tc>
        <w:tc>
          <w:tcPr>
            <w:tcW w:w="1320"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vAlign w:val="center"/>
          </w:tcPr>
          <w:p w:rsidR="00BA5C37" w:rsidRPr="00083D48" w:rsidRDefault="00341CB7" w:rsidP="000E1832">
            <w:pPr>
              <w:pStyle w:val="Default"/>
              <w:jc w:val="center"/>
              <w:rPr>
                <w:rFonts w:ascii="Arial Narrow" w:hAnsi="Arial Narrow" w:cstheme="minorHAnsi"/>
                <w:sz w:val="20"/>
                <w:szCs w:val="20"/>
              </w:rPr>
            </w:pPr>
            <w:r>
              <w:rPr>
                <w:rFonts w:ascii="Arial Narrow" w:hAnsi="Arial Narrow" w:cstheme="minorHAnsi"/>
                <w:noProof/>
                <w:sz w:val="20"/>
                <w:szCs w:val="20"/>
                <w:lang w:val="es-EC" w:eastAsia="es-EC"/>
              </w:rPr>
              <w:pict>
                <v:shape id="_x0000_s1327" type="#_x0000_t13" style="position:absolute;left:0;text-align:left;margin-left:11.1pt;margin-top:1.4pt;width:27.5pt;height:13.7pt;z-index:251788288;mso-position-horizontal-relative:text;mso-position-vertical-relative:text"/>
              </w:pict>
            </w:r>
          </w:p>
        </w:tc>
        <w:tc>
          <w:tcPr>
            <w:tcW w:w="966" w:type="dxa"/>
            <w:tcBorders>
              <w:left w:val="single" w:sz="4" w:space="0" w:color="000000" w:themeColor="text1"/>
            </w:tcBorders>
            <w:vAlign w:val="center"/>
          </w:tcPr>
          <w:p w:rsidR="00BA5C37" w:rsidRPr="00083D48" w:rsidRDefault="00BA5C37" w:rsidP="000E1832">
            <w:pPr>
              <w:pStyle w:val="Default"/>
              <w:jc w:val="center"/>
              <w:rPr>
                <w:rFonts w:ascii="Arial Narrow" w:hAnsi="Arial Narrow" w:cstheme="minorHAnsi"/>
                <w:sz w:val="20"/>
                <w:szCs w:val="20"/>
              </w:rPr>
            </w:pPr>
            <w:r w:rsidRPr="00083D48">
              <w:rPr>
                <w:rFonts w:ascii="Arial Narrow" w:hAnsi="Arial Narrow" w:cstheme="minorHAnsi"/>
                <w:sz w:val="20"/>
                <w:szCs w:val="20"/>
              </w:rPr>
              <w:t>2b</w:t>
            </w:r>
          </w:p>
        </w:tc>
      </w:tr>
      <w:tr w:rsidR="00BA5C37" w:rsidRPr="00083D48" w:rsidTr="000E1832">
        <w:trPr>
          <w:trHeight w:val="227"/>
        </w:trPr>
        <w:tc>
          <w:tcPr>
            <w:tcW w:w="1557" w:type="dxa"/>
          </w:tcPr>
          <w:p w:rsidR="00BA5C37" w:rsidRPr="00083D48" w:rsidRDefault="00BA5C37" w:rsidP="00BA5C37">
            <w:pPr>
              <w:pStyle w:val="Default"/>
              <w:jc w:val="both"/>
              <w:rPr>
                <w:rFonts w:ascii="Arial Narrow" w:hAnsi="Arial Narrow" w:cstheme="minorHAnsi"/>
                <w:sz w:val="20"/>
                <w:szCs w:val="20"/>
              </w:rPr>
            </w:pPr>
            <w:r w:rsidRPr="00083D48">
              <w:rPr>
                <w:rFonts w:ascii="Arial Narrow" w:hAnsi="Arial Narrow" w:cstheme="minorHAnsi"/>
                <w:sz w:val="20"/>
                <w:szCs w:val="20"/>
              </w:rPr>
              <w:t>Interna de FIEC3</w:t>
            </w:r>
          </w:p>
        </w:tc>
        <w:tc>
          <w:tcPr>
            <w:tcW w:w="873" w:type="dxa"/>
            <w:vAlign w:val="center"/>
          </w:tcPr>
          <w:p w:rsidR="00BA5C37" w:rsidRPr="00083D48" w:rsidRDefault="00BA5C37" w:rsidP="000E1832">
            <w:pPr>
              <w:pStyle w:val="Default"/>
              <w:jc w:val="center"/>
              <w:rPr>
                <w:rFonts w:ascii="Arial Narrow" w:hAnsi="Arial Narrow" w:cstheme="minorHAnsi"/>
                <w:sz w:val="20"/>
                <w:szCs w:val="20"/>
                <w:lang w:val="es-EC"/>
              </w:rPr>
            </w:pPr>
            <w:r w:rsidRPr="00083D48">
              <w:rPr>
                <w:rFonts w:ascii="Arial Narrow" w:hAnsi="Arial Narrow" w:cstheme="minorHAnsi"/>
                <w:sz w:val="20"/>
                <w:szCs w:val="20"/>
              </w:rPr>
              <w:t>Void</w:t>
            </w:r>
            <w:r w:rsidRPr="00083D48">
              <w:rPr>
                <w:rFonts w:ascii="Arial Narrow" w:hAnsi="Arial Narrow" w:cstheme="minorHAnsi"/>
                <w:sz w:val="20"/>
                <w:szCs w:val="20"/>
                <w:lang w:val="en-US"/>
              </w:rPr>
              <w:t>=</w:t>
            </w:r>
            <w:r w:rsidRPr="00083D48">
              <w:rPr>
                <w:rFonts w:ascii="Arial Narrow" w:hAnsi="Arial Narrow" w:cstheme="minorHAnsi"/>
                <w:sz w:val="20"/>
                <w:szCs w:val="20"/>
                <w:lang w:val="es-EC"/>
              </w:rPr>
              <w:t>0</w:t>
            </w:r>
          </w:p>
        </w:tc>
        <w:tc>
          <w:tcPr>
            <w:tcW w:w="755" w:type="dxa"/>
            <w:vAlign w:val="center"/>
          </w:tcPr>
          <w:p w:rsidR="00BA5C37" w:rsidRPr="00083D48" w:rsidRDefault="00BA5C37" w:rsidP="000E1832">
            <w:pPr>
              <w:pStyle w:val="Default"/>
              <w:jc w:val="center"/>
              <w:rPr>
                <w:rFonts w:ascii="Arial Narrow" w:hAnsi="Arial Narrow" w:cstheme="minorHAnsi"/>
                <w:sz w:val="20"/>
                <w:szCs w:val="20"/>
              </w:rPr>
            </w:pPr>
            <w:r w:rsidRPr="00083D48">
              <w:rPr>
                <w:rFonts w:ascii="Arial Narrow" w:hAnsi="Arial Narrow" w:cstheme="minorHAnsi"/>
                <w:sz w:val="20"/>
                <w:szCs w:val="20"/>
              </w:rPr>
              <w:t>G.813</w:t>
            </w:r>
          </w:p>
        </w:tc>
        <w:tc>
          <w:tcPr>
            <w:tcW w:w="660" w:type="dxa"/>
            <w:tcBorders>
              <w:right w:val="single" w:sz="4" w:space="0" w:color="000000" w:themeColor="text1"/>
            </w:tcBorders>
            <w:vAlign w:val="center"/>
          </w:tcPr>
          <w:p w:rsidR="00BA5C37" w:rsidRPr="00083D48" w:rsidRDefault="00512586" w:rsidP="000E1832">
            <w:pPr>
              <w:pStyle w:val="Default"/>
              <w:jc w:val="center"/>
              <w:rPr>
                <w:rFonts w:ascii="Arial Narrow" w:hAnsi="Arial Narrow" w:cstheme="minorHAnsi"/>
                <w:sz w:val="20"/>
                <w:szCs w:val="20"/>
              </w:rPr>
            </w:pPr>
            <w:r w:rsidRPr="00083D48">
              <w:rPr>
                <w:rFonts w:ascii="Arial Narrow" w:hAnsi="Arial Narrow" w:cstheme="minorHAnsi"/>
                <w:sz w:val="20"/>
                <w:szCs w:val="20"/>
              </w:rPr>
              <w:t>B</w:t>
            </w:r>
          </w:p>
        </w:tc>
        <w:tc>
          <w:tcPr>
            <w:tcW w:w="1320"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vAlign w:val="center"/>
          </w:tcPr>
          <w:p w:rsidR="00BA5C37" w:rsidRPr="00083D48" w:rsidRDefault="00341CB7" w:rsidP="000E1832">
            <w:pPr>
              <w:pStyle w:val="Default"/>
              <w:jc w:val="center"/>
              <w:rPr>
                <w:rFonts w:ascii="Arial Narrow" w:hAnsi="Arial Narrow" w:cstheme="minorHAnsi"/>
                <w:sz w:val="20"/>
                <w:szCs w:val="20"/>
              </w:rPr>
            </w:pPr>
            <w:r>
              <w:rPr>
                <w:rFonts w:ascii="Arial Narrow" w:hAnsi="Arial Narrow" w:cstheme="minorHAnsi"/>
                <w:noProof/>
                <w:sz w:val="20"/>
                <w:szCs w:val="20"/>
                <w:lang w:val="es-EC" w:eastAsia="es-EC"/>
              </w:rPr>
              <w:pict>
                <v:shape id="_x0000_s1328" type="#_x0000_t13" style="position:absolute;left:0;text-align:left;margin-left:11.1pt;margin-top:.95pt;width:27.5pt;height:13.7pt;z-index:251789312;mso-position-horizontal-relative:text;mso-position-vertical-relative:text"/>
              </w:pict>
            </w:r>
          </w:p>
        </w:tc>
        <w:tc>
          <w:tcPr>
            <w:tcW w:w="966" w:type="dxa"/>
            <w:tcBorders>
              <w:left w:val="single" w:sz="4" w:space="0" w:color="000000" w:themeColor="text1"/>
            </w:tcBorders>
            <w:vAlign w:val="center"/>
          </w:tcPr>
          <w:p w:rsidR="00BA5C37" w:rsidRPr="00083D48" w:rsidRDefault="00BA5C37" w:rsidP="000E1832">
            <w:pPr>
              <w:pStyle w:val="Default"/>
              <w:jc w:val="center"/>
              <w:rPr>
                <w:rFonts w:ascii="Arial Narrow" w:hAnsi="Arial Narrow" w:cstheme="minorHAnsi"/>
                <w:sz w:val="20"/>
                <w:szCs w:val="20"/>
              </w:rPr>
            </w:pPr>
            <w:r w:rsidRPr="00083D48">
              <w:rPr>
                <w:rFonts w:ascii="Arial Narrow" w:hAnsi="Arial Narrow" w:cstheme="minorHAnsi"/>
                <w:sz w:val="20"/>
                <w:szCs w:val="20"/>
              </w:rPr>
              <w:t>0b</w:t>
            </w:r>
          </w:p>
        </w:tc>
      </w:tr>
    </w:tbl>
    <w:p w:rsidR="00BA5C37" w:rsidRDefault="00BA5C37" w:rsidP="00AA5255">
      <w:pPr>
        <w:spacing w:after="0" w:line="480" w:lineRule="auto"/>
        <w:ind w:left="1625"/>
        <w:jc w:val="both"/>
        <w:rPr>
          <w:rFonts w:ascii="Arial" w:hAnsi="Arial" w:cs="Arial"/>
          <w:sz w:val="24"/>
          <w:szCs w:val="24"/>
          <w:lang w:val="es-EC"/>
        </w:rPr>
      </w:pPr>
    </w:p>
    <w:p w:rsidR="00BA5C37" w:rsidRDefault="00BA5C37" w:rsidP="00AA5255">
      <w:pPr>
        <w:spacing w:after="0" w:line="480" w:lineRule="auto"/>
        <w:ind w:left="1625"/>
        <w:jc w:val="both"/>
        <w:rPr>
          <w:rFonts w:ascii="Arial" w:hAnsi="Arial" w:cs="Arial"/>
          <w:sz w:val="24"/>
          <w:szCs w:val="24"/>
          <w:lang w:val="es-EC"/>
        </w:rPr>
      </w:pPr>
    </w:p>
    <w:p w:rsidR="00AA5255" w:rsidRDefault="00AA5255" w:rsidP="00BA5C37">
      <w:pPr>
        <w:spacing w:after="0" w:line="240" w:lineRule="auto"/>
        <w:ind w:left="1627"/>
        <w:jc w:val="both"/>
        <w:rPr>
          <w:rFonts w:ascii="Arial" w:hAnsi="Arial" w:cs="Arial"/>
          <w:sz w:val="24"/>
          <w:szCs w:val="24"/>
          <w:lang w:val="es-EC"/>
        </w:rPr>
      </w:pPr>
    </w:p>
    <w:p w:rsidR="00AA5255" w:rsidRDefault="00AA5255" w:rsidP="0003499C">
      <w:pPr>
        <w:spacing w:line="240" w:lineRule="atLeast"/>
        <w:ind w:left="1588"/>
        <w:jc w:val="center"/>
        <w:rPr>
          <w:rFonts w:ascii="Arial" w:hAnsi="Arial" w:cs="Arial"/>
          <w:sz w:val="24"/>
          <w:szCs w:val="24"/>
          <w:lang w:val="es-EC"/>
        </w:rPr>
      </w:pPr>
      <w:bookmarkStart w:id="825" w:name="_Ref296424983"/>
      <w:bookmarkStart w:id="826" w:name="_Toc303097509"/>
      <w:r w:rsidRPr="00AD0C1C">
        <w:rPr>
          <w:b/>
        </w:rPr>
        <w:t>Tabla 5.</w:t>
      </w:r>
      <w:r w:rsidR="00341CB7" w:rsidRPr="00AD0C1C">
        <w:rPr>
          <w:b/>
        </w:rPr>
        <w:fldChar w:fldCharType="begin"/>
      </w:r>
      <w:r w:rsidRPr="00AD0C1C">
        <w:rPr>
          <w:b/>
        </w:rPr>
        <w:instrText xml:space="preserve"> SEQ Tabla_5. \* ARABIC </w:instrText>
      </w:r>
      <w:r w:rsidR="00341CB7" w:rsidRPr="00AD0C1C">
        <w:rPr>
          <w:b/>
        </w:rPr>
        <w:fldChar w:fldCharType="separate"/>
      </w:r>
      <w:r w:rsidR="00CC7850">
        <w:rPr>
          <w:b/>
          <w:noProof/>
        </w:rPr>
        <w:t>3</w:t>
      </w:r>
      <w:r w:rsidR="00341CB7" w:rsidRPr="00AD0C1C">
        <w:rPr>
          <w:b/>
        </w:rPr>
        <w:fldChar w:fldCharType="end"/>
      </w:r>
      <w:bookmarkEnd w:id="825"/>
      <w:r>
        <w:t xml:space="preserve"> </w:t>
      </w:r>
      <w:r w:rsidR="00512586">
        <w:t xml:space="preserve">ID de reloj y </w:t>
      </w:r>
      <w:r w:rsidRPr="00AD0C1C">
        <w:t>Calidad de reloj a configurar.</w:t>
      </w:r>
      <w:bookmarkEnd w:id="826"/>
    </w:p>
    <w:p w:rsidR="000E1832" w:rsidRDefault="000E1832" w:rsidP="00FC3DE2">
      <w:pPr>
        <w:spacing w:after="0" w:line="480" w:lineRule="auto"/>
        <w:ind w:left="1588"/>
        <w:jc w:val="both"/>
        <w:rPr>
          <w:rFonts w:ascii="Arial" w:hAnsi="Arial" w:cs="Arial"/>
          <w:sz w:val="24"/>
          <w:szCs w:val="24"/>
          <w:lang w:val="es-EC"/>
        </w:rPr>
      </w:pPr>
    </w:p>
    <w:p w:rsidR="00AA5255" w:rsidRDefault="00AA5255" w:rsidP="00484432">
      <w:pPr>
        <w:spacing w:after="0" w:line="480" w:lineRule="auto"/>
        <w:ind w:left="1588"/>
        <w:jc w:val="both"/>
        <w:rPr>
          <w:rFonts w:ascii="Arial" w:hAnsi="Arial" w:cs="Arial"/>
          <w:sz w:val="24"/>
          <w:szCs w:val="24"/>
          <w:lang w:val="es-EC"/>
        </w:rPr>
      </w:pPr>
      <w:r w:rsidRPr="00A51A5D">
        <w:rPr>
          <w:rFonts w:ascii="Arial" w:hAnsi="Arial" w:cs="Arial"/>
          <w:sz w:val="24"/>
          <w:szCs w:val="24"/>
          <w:lang w:val="es-EC"/>
        </w:rPr>
        <w:t xml:space="preserve">Las configuraciones se presentan a continuación en la </w:t>
      </w:r>
      <w:fldSimple w:instr=" REF _Ref302249385 \h  \* MERGEFORMAT ">
        <w:r w:rsidR="00CC7850" w:rsidRPr="00CC7850">
          <w:rPr>
            <w:rFonts w:ascii="Arial" w:hAnsi="Arial" w:cs="Arial"/>
            <w:sz w:val="24"/>
            <w:szCs w:val="24"/>
            <w:lang w:val="es-EC"/>
          </w:rPr>
          <w:t>Figura 5.12</w:t>
        </w:r>
      </w:fldSimple>
    </w:p>
    <w:p w:rsidR="00BA5C37" w:rsidRDefault="00BA5C37" w:rsidP="00FC3DE2">
      <w:pPr>
        <w:spacing w:after="0" w:line="480" w:lineRule="auto"/>
        <w:ind w:left="1588"/>
        <w:jc w:val="both"/>
        <w:rPr>
          <w:rFonts w:ascii="Arial" w:hAnsi="Arial" w:cs="Arial"/>
          <w:sz w:val="24"/>
          <w:szCs w:val="24"/>
          <w:lang w:val="es-EC"/>
        </w:rPr>
      </w:pPr>
    </w:p>
    <w:p w:rsidR="000E1832" w:rsidRDefault="006D65D3" w:rsidP="00FC3DE2">
      <w:pPr>
        <w:spacing w:after="0" w:line="240" w:lineRule="auto"/>
        <w:ind w:left="1588"/>
        <w:jc w:val="both"/>
        <w:rPr>
          <w:rFonts w:asciiTheme="minorHAnsi" w:hAnsiTheme="minorHAnsi" w:cstheme="minorHAnsi"/>
          <w:b/>
        </w:rPr>
      </w:pPr>
      <w:bookmarkStart w:id="827" w:name="_Ref296423909"/>
      <w:r>
        <w:rPr>
          <w:rFonts w:asciiTheme="minorHAnsi" w:hAnsiTheme="minorHAnsi" w:cstheme="minorHAnsi"/>
          <w:b/>
          <w:noProof/>
          <w:lang w:val="es-EC" w:eastAsia="es-EC"/>
        </w:rPr>
        <w:lastRenderedPageBreak/>
        <w:drawing>
          <wp:inline distT="0" distB="0" distL="0" distR="0">
            <wp:extent cx="4622933" cy="1499191"/>
            <wp:effectExtent l="19050" t="0" r="6217" b="0"/>
            <wp:docPr id="88" name="Picture 87" descr="Distribucion de prioridades en do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ucion de prioridades en doc.bmp"/>
                    <pic:cNvPicPr/>
                  </pic:nvPicPr>
                  <pic:blipFill>
                    <a:blip r:embed="rId147" cstate="print"/>
                    <a:stretch>
                      <a:fillRect/>
                    </a:stretch>
                  </pic:blipFill>
                  <pic:spPr>
                    <a:xfrm>
                      <a:off x="0" y="0"/>
                      <a:ext cx="4621684" cy="1498786"/>
                    </a:xfrm>
                    <a:prstGeom prst="rect">
                      <a:avLst/>
                    </a:prstGeom>
                  </pic:spPr>
                </pic:pic>
              </a:graphicData>
            </a:graphic>
          </wp:inline>
        </w:drawing>
      </w:r>
    </w:p>
    <w:p w:rsidR="00AA5255" w:rsidRDefault="00AA5255" w:rsidP="00FC3DE2">
      <w:pPr>
        <w:spacing w:line="240" w:lineRule="atLeast"/>
        <w:ind w:left="1588"/>
        <w:jc w:val="center"/>
        <w:rPr>
          <w:rFonts w:ascii="Arial" w:hAnsi="Arial" w:cs="Arial"/>
          <w:sz w:val="24"/>
          <w:szCs w:val="24"/>
          <w:lang w:val="es-EC"/>
        </w:rPr>
      </w:pPr>
      <w:bookmarkStart w:id="828" w:name="_Ref302249385"/>
      <w:bookmarkStart w:id="829" w:name="_Toc303097461"/>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12</w:t>
      </w:r>
      <w:r w:rsidR="00341CB7" w:rsidRPr="00B6630B">
        <w:rPr>
          <w:rFonts w:asciiTheme="minorHAnsi" w:hAnsiTheme="minorHAnsi" w:cstheme="minorHAnsi"/>
          <w:b/>
        </w:rPr>
        <w:fldChar w:fldCharType="end"/>
      </w:r>
      <w:bookmarkEnd w:id="827"/>
      <w:bookmarkEnd w:id="828"/>
      <w:r w:rsidRPr="00B6630B">
        <w:rPr>
          <w:rFonts w:asciiTheme="minorHAnsi" w:hAnsiTheme="minorHAnsi" w:cstheme="minorHAnsi"/>
          <w:b/>
        </w:rPr>
        <w:t xml:space="preserve"> </w:t>
      </w:r>
      <w:r w:rsidRPr="00AD0C1C">
        <w:rPr>
          <w:rFonts w:asciiTheme="minorHAnsi" w:hAnsiTheme="minorHAnsi" w:cstheme="minorHAnsi"/>
        </w:rPr>
        <w:t>Representación de las características de sincronización a configurar.</w:t>
      </w:r>
      <w:bookmarkEnd w:id="829"/>
    </w:p>
    <w:p w:rsidR="00BA5C37" w:rsidRDefault="00BA5C37" w:rsidP="00FC3DE2">
      <w:pPr>
        <w:spacing w:after="0" w:line="480" w:lineRule="auto"/>
        <w:ind w:left="1588"/>
        <w:jc w:val="both"/>
        <w:rPr>
          <w:rFonts w:ascii="Arial" w:hAnsi="Arial" w:cs="Arial"/>
          <w:sz w:val="24"/>
          <w:szCs w:val="24"/>
          <w:lang w:val="es-EC"/>
        </w:rPr>
      </w:pPr>
    </w:p>
    <w:p w:rsidR="000822E2" w:rsidRPr="00BA5C37" w:rsidRDefault="000822E2" w:rsidP="00FC3DE2">
      <w:pPr>
        <w:pStyle w:val="Prrafodelista"/>
        <w:numPr>
          <w:ilvl w:val="2"/>
          <w:numId w:val="1"/>
        </w:numPr>
        <w:spacing w:after="0" w:line="480" w:lineRule="auto"/>
        <w:contextualSpacing w:val="0"/>
        <w:jc w:val="both"/>
        <w:outlineLvl w:val="2"/>
        <w:rPr>
          <w:rFonts w:ascii="Arial" w:hAnsi="Arial" w:cs="Arial"/>
          <w:b/>
          <w:sz w:val="24"/>
          <w:szCs w:val="24"/>
          <w:lang w:val="es-EC"/>
        </w:rPr>
      </w:pPr>
      <w:bookmarkStart w:id="830" w:name="_Toc300558009"/>
      <w:bookmarkStart w:id="831" w:name="_Toc300558312"/>
      <w:bookmarkStart w:id="832" w:name="_Toc300656136"/>
      <w:bookmarkStart w:id="833" w:name="_Toc302210032"/>
      <w:bookmarkStart w:id="834" w:name="_Toc302212394"/>
      <w:bookmarkStart w:id="835" w:name="_Toc303097305"/>
      <w:r w:rsidRPr="00BA5C37">
        <w:rPr>
          <w:rFonts w:ascii="Arial" w:hAnsi="Arial" w:cs="Arial"/>
          <w:b/>
          <w:sz w:val="24"/>
          <w:szCs w:val="24"/>
        </w:rPr>
        <w:t>RECOMENDACIONES</w:t>
      </w:r>
      <w:bookmarkEnd w:id="830"/>
      <w:bookmarkEnd w:id="831"/>
      <w:bookmarkEnd w:id="832"/>
      <w:bookmarkEnd w:id="833"/>
      <w:bookmarkEnd w:id="834"/>
      <w:bookmarkEnd w:id="835"/>
    </w:p>
    <w:p w:rsidR="0012671C" w:rsidRDefault="0012671C" w:rsidP="00FC3DE2">
      <w:pPr>
        <w:spacing w:after="0" w:line="480" w:lineRule="auto"/>
        <w:ind w:left="1588"/>
        <w:jc w:val="both"/>
        <w:rPr>
          <w:rFonts w:ascii="Arial" w:hAnsi="Arial" w:cs="Arial"/>
          <w:sz w:val="24"/>
          <w:szCs w:val="24"/>
          <w:lang w:val="es-EC"/>
        </w:rPr>
      </w:pPr>
    </w:p>
    <w:p w:rsidR="00983E5E" w:rsidRPr="00983E5E" w:rsidRDefault="00983E5E" w:rsidP="00983E5E">
      <w:pPr>
        <w:spacing w:after="0" w:line="480" w:lineRule="auto"/>
        <w:ind w:left="1588"/>
        <w:jc w:val="both"/>
        <w:rPr>
          <w:rFonts w:ascii="Arial" w:hAnsi="Arial" w:cs="Arial"/>
          <w:sz w:val="24"/>
          <w:szCs w:val="24"/>
          <w:lang w:val="es-EC"/>
        </w:rPr>
      </w:pPr>
      <w:bookmarkStart w:id="836" w:name="_Toc293862303"/>
      <w:bookmarkStart w:id="837" w:name="_Toc293862305"/>
      <w:bookmarkStart w:id="838" w:name="_Toc295209972"/>
      <w:bookmarkStart w:id="839" w:name="_Toc295213266"/>
      <w:bookmarkStart w:id="840" w:name="_Toc295213352"/>
      <w:bookmarkStart w:id="841" w:name="_Toc295213622"/>
      <w:r w:rsidRPr="00983E5E">
        <w:rPr>
          <w:rFonts w:ascii="Arial" w:hAnsi="Arial" w:cs="Arial"/>
          <w:sz w:val="24"/>
          <w:szCs w:val="24"/>
          <w:lang w:val="es-EC"/>
        </w:rPr>
        <w:t>En una red de un ambiente de producción se recomienda que se cuente con un reloj externo de alta calidad de acuerdo al estándar G.811 que describe un PRC y hacia el cual se tenga alta disponibilidad pues en un tiempo prolongado se podría tener inconvenientes por la degradación de la señal de reloj. En este ambiente de laboratorio se especificó manualmente la máxima calidad en la estación maestra pero eso no cambia las características de oscilación del equipo. Si no es posible tener un equipo PRC se recomienda contar al menos un equipo externo a la red que defina la señal de reloj, de esta manera, la interpretación de los datos tendrá menor probabilidad de verse afectada.</w:t>
      </w:r>
    </w:p>
    <w:p w:rsidR="00983E5E" w:rsidRPr="00983E5E" w:rsidRDefault="00983E5E" w:rsidP="00983E5E">
      <w:pPr>
        <w:spacing w:after="0" w:line="480" w:lineRule="auto"/>
        <w:ind w:left="1588"/>
        <w:jc w:val="both"/>
        <w:rPr>
          <w:rFonts w:ascii="Arial" w:hAnsi="Arial" w:cs="Arial"/>
          <w:sz w:val="24"/>
          <w:szCs w:val="24"/>
          <w:lang w:val="es-EC"/>
        </w:rPr>
      </w:pPr>
    </w:p>
    <w:p w:rsidR="0030187E" w:rsidRDefault="00983E5E" w:rsidP="00983E5E">
      <w:pPr>
        <w:spacing w:after="0" w:line="480" w:lineRule="auto"/>
        <w:ind w:left="1588"/>
        <w:jc w:val="both"/>
        <w:rPr>
          <w:rFonts w:ascii="Arial" w:hAnsi="Arial" w:cs="Arial"/>
          <w:sz w:val="24"/>
          <w:szCs w:val="24"/>
          <w:lang w:val="es-EC"/>
        </w:rPr>
      </w:pPr>
      <w:r w:rsidRPr="00983E5E">
        <w:rPr>
          <w:rFonts w:ascii="Arial" w:hAnsi="Arial" w:cs="Arial"/>
          <w:sz w:val="24"/>
          <w:szCs w:val="24"/>
          <w:lang w:val="es-EC"/>
        </w:rPr>
        <w:lastRenderedPageBreak/>
        <w:t>En el desarrollo de la práctica se ha definido el valor WTR muy bajo, lo cual permite observar los cambios en la topología de reloj de manera casi inmediata, sin embargo, en ambientes reales esto no es una buena práctica debido a que regularmente se pueden producir intermitencias en las interfaces mientras se realiza la fusión de fibras cuando se atienden emergencias de corte de fibra o relacionados. En estos casos se recomienda colocar el tiempo promedio que se tarda en resolver este tipo de incidencias.</w:t>
      </w:r>
    </w:p>
    <w:p w:rsidR="0030187E" w:rsidRDefault="0030187E" w:rsidP="00FC3DE2">
      <w:pPr>
        <w:spacing w:after="0" w:line="480" w:lineRule="auto"/>
        <w:ind w:left="1588"/>
        <w:jc w:val="both"/>
        <w:rPr>
          <w:rFonts w:ascii="Arial" w:hAnsi="Arial" w:cs="Arial"/>
          <w:sz w:val="24"/>
          <w:szCs w:val="24"/>
          <w:lang w:val="es-EC"/>
        </w:rPr>
      </w:pPr>
    </w:p>
    <w:p w:rsidR="0030187E" w:rsidRPr="00BA5C37" w:rsidRDefault="0030187E" w:rsidP="0030187E">
      <w:pPr>
        <w:pStyle w:val="Prrafodelista"/>
        <w:numPr>
          <w:ilvl w:val="2"/>
          <w:numId w:val="1"/>
        </w:numPr>
        <w:spacing w:after="0" w:line="480" w:lineRule="auto"/>
        <w:contextualSpacing w:val="0"/>
        <w:jc w:val="both"/>
        <w:outlineLvl w:val="2"/>
        <w:rPr>
          <w:rFonts w:ascii="Arial" w:hAnsi="Arial" w:cs="Arial"/>
          <w:b/>
          <w:sz w:val="24"/>
          <w:szCs w:val="24"/>
          <w:lang w:val="es-EC"/>
        </w:rPr>
      </w:pPr>
      <w:bookmarkStart w:id="842" w:name="_Toc300558008"/>
      <w:bookmarkStart w:id="843" w:name="_Toc300558311"/>
      <w:bookmarkStart w:id="844" w:name="_Toc300656135"/>
      <w:bookmarkStart w:id="845" w:name="_Toc302210033"/>
      <w:bookmarkStart w:id="846" w:name="_Toc302212395"/>
      <w:bookmarkStart w:id="847" w:name="_Toc303097306"/>
      <w:r>
        <w:rPr>
          <w:rFonts w:ascii="Arial" w:hAnsi="Arial" w:cs="Arial"/>
          <w:b/>
          <w:sz w:val="24"/>
          <w:szCs w:val="24"/>
        </w:rPr>
        <w:t>CONCLUSIONES</w:t>
      </w:r>
      <w:bookmarkEnd w:id="842"/>
      <w:bookmarkEnd w:id="843"/>
      <w:bookmarkEnd w:id="844"/>
      <w:bookmarkEnd w:id="845"/>
      <w:bookmarkEnd w:id="846"/>
      <w:bookmarkEnd w:id="847"/>
    </w:p>
    <w:p w:rsidR="0030187E" w:rsidRDefault="0030187E" w:rsidP="0030187E">
      <w:pPr>
        <w:spacing w:after="0" w:line="480" w:lineRule="auto"/>
        <w:ind w:left="1588"/>
        <w:jc w:val="both"/>
        <w:rPr>
          <w:rFonts w:ascii="Arial" w:hAnsi="Arial" w:cs="Arial"/>
          <w:sz w:val="24"/>
          <w:szCs w:val="24"/>
          <w:lang w:val="es-EC"/>
        </w:rPr>
      </w:pPr>
    </w:p>
    <w:p w:rsidR="00983E5E" w:rsidRPr="00983E5E" w:rsidRDefault="00983E5E" w:rsidP="00983E5E">
      <w:pPr>
        <w:spacing w:after="0" w:line="480" w:lineRule="auto"/>
        <w:ind w:left="1588"/>
        <w:jc w:val="both"/>
        <w:rPr>
          <w:rFonts w:ascii="Arial" w:hAnsi="Arial" w:cs="Arial"/>
          <w:sz w:val="24"/>
          <w:szCs w:val="24"/>
          <w:lang w:val="es-EC"/>
        </w:rPr>
      </w:pPr>
      <w:r w:rsidRPr="00983E5E">
        <w:rPr>
          <w:rFonts w:ascii="Arial" w:hAnsi="Arial" w:cs="Arial"/>
          <w:sz w:val="24"/>
          <w:szCs w:val="24"/>
          <w:lang w:val="es-EC"/>
        </w:rPr>
        <w:t>La sincronización y temporización forma parte de la configuración básica de los OSN ya que debido a su tecnología SDH, es decir sincrónica, requiere una portadora de reloj que los coordine entre sí, esta situación se verificó en la práctica con la presencia de las alarmas menores en los equipos las cuales se superan una vez realizada la configuración de la estructura de reloj.</w:t>
      </w:r>
    </w:p>
    <w:p w:rsidR="00983E5E" w:rsidRPr="00983E5E" w:rsidRDefault="00983E5E" w:rsidP="00983E5E">
      <w:pPr>
        <w:spacing w:after="0" w:line="480" w:lineRule="auto"/>
        <w:ind w:left="1588"/>
        <w:jc w:val="both"/>
        <w:rPr>
          <w:rFonts w:ascii="Arial" w:hAnsi="Arial" w:cs="Arial"/>
          <w:sz w:val="24"/>
          <w:szCs w:val="24"/>
          <w:lang w:val="es-EC"/>
        </w:rPr>
      </w:pPr>
    </w:p>
    <w:p w:rsidR="00983E5E" w:rsidRPr="00983E5E" w:rsidRDefault="00983E5E" w:rsidP="00983E5E">
      <w:pPr>
        <w:spacing w:after="0" w:line="480" w:lineRule="auto"/>
        <w:ind w:left="1588"/>
        <w:jc w:val="both"/>
        <w:rPr>
          <w:rFonts w:ascii="Arial" w:hAnsi="Arial" w:cs="Arial"/>
          <w:sz w:val="24"/>
          <w:szCs w:val="24"/>
          <w:lang w:val="es-EC"/>
        </w:rPr>
      </w:pPr>
      <w:r w:rsidRPr="00983E5E">
        <w:rPr>
          <w:rFonts w:ascii="Arial" w:hAnsi="Arial" w:cs="Arial"/>
          <w:sz w:val="24"/>
          <w:szCs w:val="24"/>
          <w:lang w:val="es-EC"/>
        </w:rPr>
        <w:t xml:space="preserve">Al realizar el diseño de la estructura de distribución de la señal de sincronización en la topología de laboratorio se tuvo en </w:t>
      </w:r>
      <w:r w:rsidRPr="00983E5E">
        <w:rPr>
          <w:rFonts w:ascii="Arial" w:hAnsi="Arial" w:cs="Arial"/>
          <w:sz w:val="24"/>
          <w:szCs w:val="24"/>
          <w:lang w:val="es-EC"/>
        </w:rPr>
        <w:lastRenderedPageBreak/>
        <w:t>cuenta que debe haber una alta disponibilidad del transporte de la referencia de reloj, esta situación la cumple la topología física en anillo pues proporciona una ruta alterna. Adicionalmente, en este diseño se deben evitar los bucles por lo que se especificó el ID de reloj en cada uno de los OSN.</w:t>
      </w:r>
    </w:p>
    <w:p w:rsidR="00983E5E" w:rsidRPr="00983E5E" w:rsidRDefault="00983E5E" w:rsidP="00983E5E">
      <w:pPr>
        <w:spacing w:after="0" w:line="480" w:lineRule="auto"/>
        <w:ind w:left="1588"/>
        <w:jc w:val="both"/>
        <w:rPr>
          <w:rFonts w:ascii="Arial" w:hAnsi="Arial" w:cs="Arial"/>
          <w:sz w:val="24"/>
          <w:szCs w:val="24"/>
          <w:lang w:val="es-EC"/>
        </w:rPr>
      </w:pPr>
    </w:p>
    <w:p w:rsidR="00983E5E" w:rsidRPr="00983E5E" w:rsidRDefault="00983E5E" w:rsidP="00983E5E">
      <w:pPr>
        <w:spacing w:after="0" w:line="480" w:lineRule="auto"/>
        <w:ind w:left="1588"/>
        <w:jc w:val="both"/>
        <w:rPr>
          <w:rFonts w:ascii="Arial" w:hAnsi="Arial" w:cs="Arial"/>
          <w:sz w:val="24"/>
          <w:szCs w:val="24"/>
          <w:lang w:val="es-EC"/>
        </w:rPr>
      </w:pPr>
      <w:r w:rsidRPr="00983E5E">
        <w:rPr>
          <w:rFonts w:ascii="Arial" w:hAnsi="Arial" w:cs="Arial"/>
          <w:sz w:val="24"/>
          <w:szCs w:val="24"/>
          <w:lang w:val="es-EC"/>
        </w:rPr>
        <w:t>El enlace de transmisión de sincronización se escogió el más corto posible al nodo maestro debido a que la que la señal se degrada con la distancia. También se puso en práctica la condición que indica que siempre se configura una estación esclava con respecto a una referencia de reloj de igual nivel o superior, pues se distribuyó la señal de reloj desde una estación maestra, a la que se definió con calidad de reloj G.811, hacia dos estaciones esclavas a las que se definió con calidad de reloj G.813.</w:t>
      </w:r>
    </w:p>
    <w:p w:rsidR="00983E5E" w:rsidRPr="00983E5E" w:rsidRDefault="00983E5E" w:rsidP="00983E5E">
      <w:pPr>
        <w:spacing w:after="0" w:line="480" w:lineRule="auto"/>
        <w:ind w:left="1588"/>
        <w:jc w:val="both"/>
        <w:rPr>
          <w:rFonts w:ascii="Arial" w:hAnsi="Arial" w:cs="Arial"/>
          <w:sz w:val="24"/>
          <w:szCs w:val="24"/>
          <w:lang w:val="es-EC"/>
        </w:rPr>
      </w:pPr>
    </w:p>
    <w:p w:rsidR="0030187E" w:rsidRDefault="00983E5E" w:rsidP="00983E5E">
      <w:pPr>
        <w:spacing w:after="0" w:line="480" w:lineRule="auto"/>
        <w:ind w:left="1588"/>
        <w:jc w:val="both"/>
        <w:rPr>
          <w:rFonts w:ascii="Arial" w:hAnsi="Arial" w:cs="Arial"/>
          <w:sz w:val="24"/>
          <w:szCs w:val="24"/>
          <w:lang w:val="es-EC"/>
        </w:rPr>
      </w:pPr>
      <w:r w:rsidRPr="00983E5E">
        <w:rPr>
          <w:rFonts w:ascii="Arial" w:hAnsi="Arial" w:cs="Arial"/>
          <w:sz w:val="24"/>
          <w:szCs w:val="24"/>
          <w:lang w:val="es-EC"/>
        </w:rPr>
        <w:t xml:space="preserve">Si se configura el mecanismo de protección automática de reloj el sistema se basará en los protocolos que son: la lista de prioridad, la calidad de reloj y el ID de reloj configurados. Como se verifica en el procedimiento, la opción más óptima será la de mayor prioridad, mejor calidad y adicionalmente en </w:t>
      </w:r>
      <w:r w:rsidRPr="00983E5E">
        <w:rPr>
          <w:rFonts w:ascii="Arial" w:hAnsi="Arial" w:cs="Arial"/>
          <w:sz w:val="24"/>
          <w:szCs w:val="24"/>
          <w:lang w:val="es-EC"/>
        </w:rPr>
        <w:lastRenderedPageBreak/>
        <w:t>la conmutación cada NE no selecciona como reloj aquella fuente que tenga el ID=0 o su mismo ID.</w:t>
      </w:r>
    </w:p>
    <w:p w:rsidR="0030187E" w:rsidRDefault="0030187E" w:rsidP="00FC3DE2">
      <w:pPr>
        <w:spacing w:after="0" w:line="480" w:lineRule="auto"/>
        <w:ind w:left="1588"/>
        <w:jc w:val="both"/>
        <w:rPr>
          <w:rFonts w:ascii="Arial" w:hAnsi="Arial" w:cs="Arial"/>
          <w:sz w:val="24"/>
          <w:szCs w:val="24"/>
          <w:lang w:val="es-EC"/>
        </w:rPr>
      </w:pPr>
    </w:p>
    <w:p w:rsidR="00CB0939" w:rsidRDefault="00CB0939" w:rsidP="00FC3DE2">
      <w:pPr>
        <w:pStyle w:val="Prrafodelista"/>
        <w:numPr>
          <w:ilvl w:val="1"/>
          <w:numId w:val="1"/>
        </w:numPr>
        <w:spacing w:after="0" w:line="480" w:lineRule="auto"/>
        <w:contextualSpacing w:val="0"/>
        <w:jc w:val="both"/>
        <w:outlineLvl w:val="1"/>
        <w:rPr>
          <w:rFonts w:ascii="Arial" w:hAnsi="Arial" w:cs="Arial"/>
          <w:b/>
          <w:sz w:val="28"/>
          <w:szCs w:val="28"/>
        </w:rPr>
      </w:pPr>
      <w:bookmarkStart w:id="848" w:name="_Toc300558010"/>
      <w:bookmarkStart w:id="849" w:name="_Toc300558313"/>
      <w:bookmarkStart w:id="850" w:name="_Toc300656137"/>
      <w:bookmarkStart w:id="851" w:name="_Toc302210034"/>
      <w:bookmarkStart w:id="852" w:name="_Toc302212396"/>
      <w:bookmarkStart w:id="853" w:name="_Toc303097307"/>
      <w:r w:rsidRPr="004E063F">
        <w:rPr>
          <w:rFonts w:ascii="Arial" w:hAnsi="Arial" w:cs="Arial"/>
          <w:b/>
          <w:sz w:val="28"/>
          <w:szCs w:val="28"/>
        </w:rPr>
        <w:t>IMPLEMENTACIÓN DE PROTECCIONES.</w:t>
      </w:r>
      <w:bookmarkEnd w:id="848"/>
      <w:bookmarkEnd w:id="849"/>
      <w:bookmarkEnd w:id="850"/>
      <w:bookmarkEnd w:id="851"/>
      <w:bookmarkEnd w:id="852"/>
      <w:bookmarkEnd w:id="853"/>
    </w:p>
    <w:p w:rsidR="005912F0" w:rsidRPr="005912F0" w:rsidRDefault="005912F0" w:rsidP="005912F0">
      <w:pPr>
        <w:pStyle w:val="Prrafodelista"/>
        <w:spacing w:after="0" w:line="480" w:lineRule="auto"/>
        <w:ind w:left="964"/>
        <w:contextualSpacing w:val="0"/>
        <w:jc w:val="both"/>
        <w:rPr>
          <w:rFonts w:ascii="Arial" w:hAnsi="Arial" w:cs="Arial"/>
          <w:sz w:val="24"/>
          <w:szCs w:val="24"/>
        </w:rPr>
      </w:pPr>
    </w:p>
    <w:p w:rsidR="00CB3AE1" w:rsidRPr="004E063F" w:rsidRDefault="00CB3AE1" w:rsidP="00FC3DE2">
      <w:pPr>
        <w:pStyle w:val="Prrafodelista"/>
        <w:numPr>
          <w:ilvl w:val="2"/>
          <w:numId w:val="1"/>
        </w:numPr>
        <w:spacing w:after="0" w:line="480" w:lineRule="auto"/>
        <w:contextualSpacing w:val="0"/>
        <w:jc w:val="both"/>
        <w:outlineLvl w:val="2"/>
        <w:rPr>
          <w:rFonts w:ascii="Arial" w:hAnsi="Arial" w:cs="Arial"/>
          <w:b/>
          <w:sz w:val="28"/>
          <w:szCs w:val="28"/>
        </w:rPr>
      </w:pPr>
      <w:bookmarkStart w:id="854" w:name="_Toc300558011"/>
      <w:bookmarkStart w:id="855" w:name="_Toc300558314"/>
      <w:bookmarkStart w:id="856" w:name="_Toc300656138"/>
      <w:bookmarkStart w:id="857" w:name="_Toc302210035"/>
      <w:bookmarkStart w:id="858" w:name="_Toc302212397"/>
      <w:bookmarkStart w:id="859" w:name="_Toc303097308"/>
      <w:r w:rsidRPr="004E063F">
        <w:rPr>
          <w:rFonts w:ascii="Arial" w:hAnsi="Arial" w:cs="Arial"/>
          <w:b/>
          <w:sz w:val="24"/>
          <w:szCs w:val="24"/>
        </w:rPr>
        <w:t>OBJETIVOS</w:t>
      </w:r>
      <w:bookmarkEnd w:id="854"/>
      <w:bookmarkEnd w:id="855"/>
      <w:bookmarkEnd w:id="856"/>
      <w:bookmarkEnd w:id="857"/>
      <w:bookmarkEnd w:id="858"/>
      <w:bookmarkEnd w:id="859"/>
    </w:p>
    <w:bookmarkEnd w:id="836"/>
    <w:bookmarkEnd w:id="837"/>
    <w:bookmarkEnd w:id="838"/>
    <w:bookmarkEnd w:id="839"/>
    <w:bookmarkEnd w:id="840"/>
    <w:bookmarkEnd w:id="841"/>
    <w:p w:rsidR="0012671C" w:rsidRDefault="0012671C" w:rsidP="00FC3DE2">
      <w:pPr>
        <w:pStyle w:val="Prrafodelista"/>
        <w:spacing w:after="0" w:line="480" w:lineRule="auto"/>
        <w:ind w:left="1588"/>
        <w:contextualSpacing w:val="0"/>
        <w:jc w:val="both"/>
        <w:rPr>
          <w:rFonts w:ascii="Arial" w:hAnsi="Arial" w:cs="Arial"/>
          <w:sz w:val="24"/>
          <w:szCs w:val="24"/>
        </w:rPr>
      </w:pPr>
    </w:p>
    <w:p w:rsidR="00FC3DE2" w:rsidRPr="00FC3DE2" w:rsidRDefault="00EB6DDD"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C12461">
        <w:rPr>
          <w:rFonts w:ascii="Arial" w:hAnsi="Arial" w:cs="Arial"/>
          <w:sz w:val="24"/>
          <w:szCs w:val="24"/>
        </w:rPr>
        <w:t>Conocer el funcionamiento de los mecanismos de protección usualmente implementados en las redes SDH.</w:t>
      </w:r>
    </w:p>
    <w:p w:rsidR="00FC3DE2" w:rsidRPr="00FC3DE2" w:rsidRDefault="00EB6DDD"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FC3DE2">
        <w:rPr>
          <w:rFonts w:ascii="Arial" w:hAnsi="Arial" w:cs="Arial"/>
          <w:sz w:val="24"/>
          <w:szCs w:val="24"/>
        </w:rPr>
        <w:t>Explicar los mecanismos de protección física y lógica que se emplean en las redes SDH.</w:t>
      </w:r>
    </w:p>
    <w:p w:rsidR="00C12461" w:rsidRPr="00FC3DE2" w:rsidRDefault="00143AB6"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FC3DE2">
        <w:rPr>
          <w:rFonts w:ascii="Arial" w:hAnsi="Arial" w:cs="Arial"/>
          <w:sz w:val="24"/>
          <w:szCs w:val="24"/>
        </w:rPr>
        <w:t>V</w:t>
      </w:r>
      <w:r w:rsidR="00C12461" w:rsidRPr="00FC3DE2">
        <w:rPr>
          <w:rFonts w:ascii="Arial" w:hAnsi="Arial" w:cs="Arial"/>
          <w:sz w:val="24"/>
          <w:szCs w:val="24"/>
        </w:rPr>
        <w:t>erificar la estabilidad de un servicio protegido por el mecanismo de protección implementado durante la práctica</w:t>
      </w:r>
      <w:r w:rsidRPr="00FC3DE2">
        <w:rPr>
          <w:rFonts w:ascii="Arial" w:hAnsi="Arial" w:cs="Arial"/>
          <w:sz w:val="24"/>
          <w:szCs w:val="24"/>
        </w:rPr>
        <w:t>, mediante el escenario de corte de fibra</w:t>
      </w:r>
      <w:r w:rsidR="00C12461" w:rsidRPr="00FC3DE2">
        <w:rPr>
          <w:rFonts w:ascii="Arial" w:hAnsi="Arial" w:cs="Arial"/>
          <w:sz w:val="24"/>
          <w:szCs w:val="24"/>
        </w:rPr>
        <w:t>.</w:t>
      </w:r>
    </w:p>
    <w:p w:rsidR="00C12461" w:rsidRPr="00EB6DDD" w:rsidRDefault="00C12461" w:rsidP="00FC3DE2">
      <w:pPr>
        <w:pStyle w:val="Prrafodelista"/>
        <w:spacing w:after="0" w:line="480" w:lineRule="auto"/>
        <w:ind w:left="1588"/>
        <w:contextualSpacing w:val="0"/>
        <w:jc w:val="both"/>
        <w:rPr>
          <w:rFonts w:ascii="Arial" w:hAnsi="Arial" w:cs="Arial"/>
          <w:sz w:val="24"/>
          <w:szCs w:val="24"/>
          <w:lang w:val="es-EC"/>
        </w:rPr>
      </w:pPr>
    </w:p>
    <w:p w:rsidR="006F3D0B" w:rsidRPr="006F3D0B" w:rsidRDefault="0012671C" w:rsidP="00FC3DE2">
      <w:pPr>
        <w:pStyle w:val="Prrafodelista"/>
        <w:numPr>
          <w:ilvl w:val="2"/>
          <w:numId w:val="1"/>
        </w:numPr>
        <w:spacing w:after="0" w:line="480" w:lineRule="auto"/>
        <w:contextualSpacing w:val="0"/>
        <w:jc w:val="both"/>
        <w:outlineLvl w:val="2"/>
        <w:rPr>
          <w:rFonts w:ascii="Arial" w:hAnsi="Arial" w:cs="Arial"/>
          <w:b/>
          <w:sz w:val="24"/>
          <w:szCs w:val="24"/>
        </w:rPr>
      </w:pPr>
      <w:bookmarkStart w:id="860" w:name="_Toc300558012"/>
      <w:bookmarkStart w:id="861" w:name="_Toc300558315"/>
      <w:bookmarkStart w:id="862" w:name="_Toc300656139"/>
      <w:bookmarkStart w:id="863" w:name="_Toc302210036"/>
      <w:bookmarkStart w:id="864" w:name="_Toc302212398"/>
      <w:bookmarkStart w:id="865" w:name="_Toc303097309"/>
      <w:r>
        <w:rPr>
          <w:rFonts w:ascii="Arial" w:hAnsi="Arial" w:cs="Arial"/>
          <w:b/>
          <w:sz w:val="24"/>
          <w:szCs w:val="24"/>
        </w:rPr>
        <w:t>EQUIPOS</w:t>
      </w:r>
      <w:r w:rsidR="00CB3AE1">
        <w:rPr>
          <w:rFonts w:ascii="Arial" w:hAnsi="Arial" w:cs="Arial"/>
          <w:b/>
          <w:sz w:val="24"/>
          <w:szCs w:val="24"/>
        </w:rPr>
        <w:t xml:space="preserve"> Y ACCESORIOS</w:t>
      </w:r>
      <w:bookmarkEnd w:id="860"/>
      <w:bookmarkEnd w:id="861"/>
      <w:bookmarkEnd w:id="862"/>
      <w:bookmarkEnd w:id="863"/>
      <w:bookmarkEnd w:id="864"/>
      <w:bookmarkEnd w:id="865"/>
    </w:p>
    <w:p w:rsidR="0012671C" w:rsidRDefault="0012671C" w:rsidP="00FC3DE2">
      <w:pPr>
        <w:pStyle w:val="Prrafodelista"/>
        <w:spacing w:after="0" w:line="480" w:lineRule="auto"/>
        <w:ind w:left="1588"/>
        <w:contextualSpacing w:val="0"/>
        <w:jc w:val="both"/>
        <w:rPr>
          <w:rFonts w:ascii="Arial" w:hAnsi="Arial" w:cs="Arial"/>
          <w:sz w:val="24"/>
          <w:szCs w:val="24"/>
        </w:rPr>
      </w:pPr>
    </w:p>
    <w:p w:rsidR="00FC3DE2" w:rsidRDefault="00EB6DDD"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Pr>
          <w:rFonts w:ascii="Arial" w:hAnsi="Arial" w:cs="Arial"/>
          <w:sz w:val="24"/>
          <w:szCs w:val="24"/>
          <w:lang w:val="es-EC"/>
        </w:rPr>
        <w:t xml:space="preserve">3 equipos </w:t>
      </w:r>
      <w:r w:rsidRPr="002861B9">
        <w:rPr>
          <w:rFonts w:ascii="Arial" w:hAnsi="Arial" w:cs="Arial"/>
          <w:sz w:val="24"/>
          <w:szCs w:val="24"/>
          <w:lang w:val="es-EC"/>
        </w:rPr>
        <w:t>OSN Optix 1500B</w:t>
      </w:r>
      <w:r w:rsidR="002857FA">
        <w:rPr>
          <w:rFonts w:ascii="Arial" w:hAnsi="Arial" w:cs="Arial"/>
          <w:sz w:val="24"/>
          <w:szCs w:val="24"/>
          <w:lang w:val="es-EC"/>
        </w:rPr>
        <w:t>.</w:t>
      </w:r>
    </w:p>
    <w:p w:rsidR="00912DDD" w:rsidRPr="00912DDD" w:rsidRDefault="00912DDD"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Pr>
          <w:rFonts w:ascii="Arial" w:hAnsi="Arial" w:cs="Arial"/>
          <w:sz w:val="24"/>
          <w:szCs w:val="24"/>
          <w:lang w:val="es-EC"/>
        </w:rPr>
        <w:t>Tarjetas N1PQ1B.</w:t>
      </w:r>
    </w:p>
    <w:p w:rsidR="00912DDD" w:rsidRPr="00AD6D4F" w:rsidRDefault="00912DDD"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AD6D4F">
        <w:rPr>
          <w:rFonts w:ascii="Arial" w:hAnsi="Arial" w:cs="Arial"/>
          <w:sz w:val="24"/>
          <w:szCs w:val="24"/>
        </w:rPr>
        <w:t>Tarjetas N1D12S</w:t>
      </w:r>
      <w:r>
        <w:rPr>
          <w:rFonts w:ascii="Arial" w:hAnsi="Arial" w:cs="Arial"/>
          <w:sz w:val="24"/>
          <w:szCs w:val="24"/>
        </w:rPr>
        <w:t>.</w:t>
      </w:r>
    </w:p>
    <w:p w:rsidR="00FC3DE2" w:rsidRDefault="00912DDD"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Pr>
          <w:rFonts w:ascii="Arial" w:hAnsi="Arial" w:cs="Arial"/>
          <w:sz w:val="24"/>
          <w:szCs w:val="24"/>
          <w:lang w:val="es-EC"/>
        </w:rPr>
        <w:t>S</w:t>
      </w:r>
      <w:r w:rsidR="00EB6DDD" w:rsidRPr="00FC3DE2">
        <w:rPr>
          <w:rFonts w:ascii="Arial" w:hAnsi="Arial" w:cs="Arial"/>
          <w:sz w:val="24"/>
          <w:szCs w:val="24"/>
          <w:lang w:val="es-EC"/>
        </w:rPr>
        <w:t>ervidor con Sistema de gestión OptiX iManager T2000 y tarjeta de red.</w:t>
      </w:r>
    </w:p>
    <w:p w:rsidR="00FC3DE2" w:rsidRDefault="00EB6DDD"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FC3DE2">
        <w:rPr>
          <w:rFonts w:ascii="Arial" w:hAnsi="Arial" w:cs="Arial"/>
          <w:sz w:val="24"/>
          <w:szCs w:val="24"/>
          <w:lang w:val="es-EC"/>
        </w:rPr>
        <w:lastRenderedPageBreak/>
        <w:t>Cable de red</w:t>
      </w:r>
      <w:r w:rsidR="00FC3DE2">
        <w:rPr>
          <w:rFonts w:ascii="Arial" w:hAnsi="Arial" w:cs="Arial"/>
          <w:sz w:val="24"/>
          <w:szCs w:val="24"/>
          <w:lang w:val="es-EC"/>
        </w:rPr>
        <w:t xml:space="preserve"> directo</w:t>
      </w:r>
      <w:r w:rsidRPr="00FC3DE2">
        <w:rPr>
          <w:rFonts w:ascii="Arial" w:hAnsi="Arial" w:cs="Arial"/>
          <w:sz w:val="24"/>
          <w:szCs w:val="24"/>
          <w:lang w:val="es-EC"/>
        </w:rPr>
        <w:t>.</w:t>
      </w:r>
    </w:p>
    <w:p w:rsidR="00FC3DE2" w:rsidRPr="00912DDD" w:rsidRDefault="00FC3DE2"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FC3DE2">
        <w:rPr>
          <w:rFonts w:ascii="Arial" w:hAnsi="Arial" w:cs="Arial"/>
          <w:sz w:val="24"/>
          <w:szCs w:val="24"/>
        </w:rPr>
        <w:t>Cable</w:t>
      </w:r>
      <w:r w:rsidR="00912DDD">
        <w:rPr>
          <w:rFonts w:ascii="Arial" w:hAnsi="Arial" w:cs="Arial"/>
          <w:sz w:val="24"/>
          <w:szCs w:val="24"/>
        </w:rPr>
        <w:t>s</w:t>
      </w:r>
      <w:r w:rsidRPr="00FC3DE2">
        <w:rPr>
          <w:rFonts w:ascii="Arial" w:hAnsi="Arial" w:cs="Arial"/>
          <w:sz w:val="24"/>
          <w:szCs w:val="24"/>
        </w:rPr>
        <w:t xml:space="preserve"> de fibra óptica monomodo (Conectores LC macho-FC macho).</w:t>
      </w:r>
    </w:p>
    <w:p w:rsidR="00912DDD" w:rsidRPr="00FC3DE2" w:rsidRDefault="00912DDD"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FC3DE2">
        <w:rPr>
          <w:rFonts w:ascii="Arial" w:hAnsi="Arial" w:cs="Arial"/>
          <w:sz w:val="24"/>
          <w:szCs w:val="24"/>
        </w:rPr>
        <w:t>Cable</w:t>
      </w:r>
      <w:r>
        <w:rPr>
          <w:rFonts w:ascii="Arial" w:hAnsi="Arial" w:cs="Arial"/>
          <w:sz w:val="24"/>
          <w:szCs w:val="24"/>
        </w:rPr>
        <w:t>s</w:t>
      </w:r>
      <w:r w:rsidRPr="00FC3DE2">
        <w:rPr>
          <w:rFonts w:ascii="Arial" w:hAnsi="Arial" w:cs="Arial"/>
          <w:sz w:val="24"/>
          <w:szCs w:val="24"/>
        </w:rPr>
        <w:t xml:space="preserve"> de fibra óptica </w:t>
      </w:r>
      <w:r>
        <w:rPr>
          <w:rFonts w:ascii="Arial" w:hAnsi="Arial" w:cs="Arial"/>
          <w:sz w:val="24"/>
          <w:szCs w:val="24"/>
        </w:rPr>
        <w:t>multimodo</w:t>
      </w:r>
      <w:r w:rsidRPr="00FC3DE2">
        <w:rPr>
          <w:rFonts w:ascii="Arial" w:hAnsi="Arial" w:cs="Arial"/>
          <w:sz w:val="24"/>
          <w:szCs w:val="24"/>
        </w:rPr>
        <w:t xml:space="preserve"> (Conectores LC macho-FC macho).</w:t>
      </w:r>
    </w:p>
    <w:p w:rsidR="00FC3DE2" w:rsidRPr="00AD6D4F" w:rsidRDefault="00FC3DE2"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FC3DE2">
        <w:rPr>
          <w:rFonts w:ascii="Arial" w:hAnsi="Arial" w:cs="Arial"/>
          <w:sz w:val="24"/>
          <w:szCs w:val="24"/>
        </w:rPr>
        <w:t>Acopladores de fibra óptica (FC hembra- FC hembra).</w:t>
      </w:r>
    </w:p>
    <w:p w:rsidR="00FC3DE2" w:rsidRPr="00C12461" w:rsidRDefault="00FC3DE2" w:rsidP="00A612D1">
      <w:pPr>
        <w:pStyle w:val="Prrafodelista"/>
        <w:spacing w:after="0" w:line="480" w:lineRule="auto"/>
        <w:ind w:left="1588"/>
        <w:contextualSpacing w:val="0"/>
        <w:jc w:val="both"/>
        <w:rPr>
          <w:rFonts w:ascii="Arial" w:hAnsi="Arial" w:cs="Arial"/>
          <w:sz w:val="24"/>
          <w:szCs w:val="24"/>
        </w:rPr>
      </w:pPr>
    </w:p>
    <w:p w:rsidR="0012671C" w:rsidRPr="0012671C" w:rsidRDefault="0012671C" w:rsidP="00A612D1">
      <w:pPr>
        <w:pStyle w:val="Prrafodelista"/>
        <w:numPr>
          <w:ilvl w:val="2"/>
          <w:numId w:val="1"/>
        </w:numPr>
        <w:spacing w:after="0" w:line="480" w:lineRule="auto"/>
        <w:contextualSpacing w:val="0"/>
        <w:jc w:val="both"/>
        <w:outlineLvl w:val="2"/>
        <w:rPr>
          <w:rFonts w:ascii="Arial" w:hAnsi="Arial" w:cs="Arial"/>
          <w:b/>
          <w:sz w:val="28"/>
          <w:szCs w:val="28"/>
        </w:rPr>
      </w:pPr>
      <w:bookmarkStart w:id="866" w:name="_Toc300558013"/>
      <w:bookmarkStart w:id="867" w:name="_Toc300558316"/>
      <w:bookmarkStart w:id="868" w:name="_Toc300656140"/>
      <w:bookmarkStart w:id="869" w:name="_Toc302210037"/>
      <w:bookmarkStart w:id="870" w:name="_Toc302212399"/>
      <w:bookmarkStart w:id="871" w:name="_Toc303097310"/>
      <w:r>
        <w:rPr>
          <w:rFonts w:ascii="Arial" w:hAnsi="Arial" w:cs="Arial"/>
          <w:b/>
          <w:sz w:val="24"/>
          <w:szCs w:val="24"/>
        </w:rPr>
        <w:t>INTRODUCCIÓN</w:t>
      </w:r>
      <w:bookmarkEnd w:id="866"/>
      <w:bookmarkEnd w:id="867"/>
      <w:bookmarkEnd w:id="868"/>
      <w:bookmarkEnd w:id="869"/>
      <w:bookmarkEnd w:id="870"/>
      <w:bookmarkEnd w:id="871"/>
    </w:p>
    <w:p w:rsidR="006F3D0B" w:rsidRPr="006F3D0B" w:rsidRDefault="006F3D0B" w:rsidP="00A612D1">
      <w:pPr>
        <w:pStyle w:val="Prrafodelista"/>
        <w:spacing w:after="0" w:line="480" w:lineRule="auto"/>
        <w:ind w:left="1588"/>
        <w:contextualSpacing w:val="0"/>
        <w:jc w:val="both"/>
        <w:rPr>
          <w:rFonts w:ascii="Arial" w:hAnsi="Arial" w:cs="Arial"/>
          <w:b/>
          <w:sz w:val="24"/>
          <w:szCs w:val="24"/>
        </w:rPr>
      </w:pPr>
    </w:p>
    <w:p w:rsidR="00A612D1" w:rsidRDefault="00C12461" w:rsidP="00A612D1">
      <w:pPr>
        <w:pStyle w:val="Prrafodelista"/>
        <w:spacing w:after="0" w:line="480" w:lineRule="auto"/>
        <w:ind w:left="1588"/>
        <w:contextualSpacing w:val="0"/>
        <w:jc w:val="both"/>
        <w:rPr>
          <w:rFonts w:ascii="Arial" w:hAnsi="Arial" w:cs="Arial"/>
          <w:sz w:val="24"/>
          <w:szCs w:val="24"/>
        </w:rPr>
      </w:pPr>
      <w:r w:rsidRPr="00C12461">
        <w:rPr>
          <w:rFonts w:ascii="Arial" w:hAnsi="Arial" w:cs="Arial"/>
          <w:sz w:val="24"/>
          <w:szCs w:val="24"/>
        </w:rPr>
        <w:t>Ante posibles fallos en algún elemento de la red como por ejemplo cortes en la fibra o la mala calidad de la señal en recepción resulta necesario proporcionar una adecuada protección de extremo a extremo, el</w:t>
      </w:r>
      <w:r w:rsidR="00E70D94">
        <w:rPr>
          <w:rFonts w:ascii="Arial" w:hAnsi="Arial" w:cs="Arial"/>
          <w:sz w:val="24"/>
          <w:szCs w:val="24"/>
        </w:rPr>
        <w:t xml:space="preserve"> </w:t>
      </w:r>
      <w:r w:rsidRPr="00C12461">
        <w:rPr>
          <w:rFonts w:ascii="Arial" w:hAnsi="Arial" w:cs="Arial"/>
          <w:sz w:val="24"/>
          <w:szCs w:val="24"/>
        </w:rPr>
        <w:t>modo de protección empleado será diferente dependiendo de la topología que este configurada</w:t>
      </w:r>
      <w:r w:rsidR="00A32C54">
        <w:rPr>
          <w:rFonts w:ascii="Arial" w:hAnsi="Arial" w:cs="Arial"/>
          <w:sz w:val="24"/>
          <w:szCs w:val="24"/>
        </w:rPr>
        <w:t>.</w:t>
      </w:r>
    </w:p>
    <w:p w:rsidR="00A612D1" w:rsidRDefault="00A612D1" w:rsidP="00A612D1">
      <w:pPr>
        <w:pStyle w:val="Prrafodelista"/>
        <w:spacing w:after="0" w:line="480" w:lineRule="auto"/>
        <w:ind w:left="1588"/>
        <w:contextualSpacing w:val="0"/>
        <w:jc w:val="both"/>
        <w:rPr>
          <w:rFonts w:ascii="Arial" w:hAnsi="Arial" w:cs="Arial"/>
          <w:sz w:val="24"/>
          <w:szCs w:val="24"/>
        </w:rPr>
      </w:pPr>
    </w:p>
    <w:p w:rsidR="00C12461" w:rsidRPr="00C12461" w:rsidRDefault="00C12461" w:rsidP="00A612D1">
      <w:pPr>
        <w:pStyle w:val="Prrafodelista"/>
        <w:spacing w:after="0" w:line="480" w:lineRule="auto"/>
        <w:ind w:left="1588"/>
        <w:contextualSpacing w:val="0"/>
        <w:jc w:val="both"/>
        <w:rPr>
          <w:rFonts w:ascii="Arial" w:hAnsi="Arial" w:cs="Arial"/>
          <w:sz w:val="24"/>
          <w:szCs w:val="24"/>
        </w:rPr>
      </w:pPr>
      <w:r w:rsidRPr="00C12461">
        <w:rPr>
          <w:rFonts w:ascii="Arial" w:hAnsi="Arial" w:cs="Arial"/>
          <w:sz w:val="24"/>
          <w:szCs w:val="24"/>
        </w:rPr>
        <w:t>Las causas de las fallas en la red pueden deb</w:t>
      </w:r>
      <w:r w:rsidR="00080BCE">
        <w:rPr>
          <w:rFonts w:ascii="Arial" w:hAnsi="Arial" w:cs="Arial"/>
          <w:sz w:val="24"/>
          <w:szCs w:val="24"/>
        </w:rPr>
        <w:t>erse a: Accidentes con el cable, errores h</w:t>
      </w:r>
      <w:r w:rsidRPr="00C12461">
        <w:rPr>
          <w:rFonts w:ascii="Arial" w:hAnsi="Arial" w:cs="Arial"/>
          <w:sz w:val="24"/>
          <w:szCs w:val="24"/>
        </w:rPr>
        <w:t xml:space="preserve">umanos (Incorrecto mantenimiento o la incorrecta instalación de </w:t>
      </w:r>
      <w:r w:rsidR="00080BCE">
        <w:rPr>
          <w:rFonts w:ascii="Arial" w:hAnsi="Arial" w:cs="Arial"/>
          <w:sz w:val="24"/>
          <w:szCs w:val="24"/>
        </w:rPr>
        <w:t>los equipos de comunicación), sabotajes físicos o electrónicos,</w:t>
      </w:r>
      <w:r w:rsidRPr="00C12461">
        <w:rPr>
          <w:rFonts w:ascii="Arial" w:hAnsi="Arial" w:cs="Arial"/>
          <w:sz w:val="24"/>
          <w:szCs w:val="24"/>
        </w:rPr>
        <w:t xml:space="preserve"> </w:t>
      </w:r>
      <w:r w:rsidR="00A612D1">
        <w:rPr>
          <w:rFonts w:ascii="Arial" w:hAnsi="Arial" w:cs="Arial"/>
          <w:sz w:val="24"/>
          <w:szCs w:val="24"/>
        </w:rPr>
        <w:t>p</w:t>
      </w:r>
      <w:r w:rsidRPr="00C12461">
        <w:rPr>
          <w:rFonts w:ascii="Arial" w:hAnsi="Arial" w:cs="Arial"/>
          <w:sz w:val="24"/>
          <w:szCs w:val="24"/>
        </w:rPr>
        <w:t>erturbaciones en las operaciones (Actualización del calendario, mantenimiento, corte del suministro eléctrico)</w:t>
      </w:r>
      <w:r w:rsidR="00080BCE">
        <w:rPr>
          <w:rFonts w:ascii="Arial" w:hAnsi="Arial" w:cs="Arial"/>
          <w:sz w:val="24"/>
          <w:szCs w:val="24"/>
        </w:rPr>
        <w:t>,</w:t>
      </w:r>
      <w:r w:rsidRPr="00C12461">
        <w:rPr>
          <w:rFonts w:ascii="Arial" w:hAnsi="Arial" w:cs="Arial"/>
          <w:sz w:val="24"/>
          <w:szCs w:val="24"/>
        </w:rPr>
        <w:t xml:space="preserve"> </w:t>
      </w:r>
      <w:r w:rsidR="00A612D1">
        <w:rPr>
          <w:rFonts w:ascii="Arial" w:hAnsi="Arial" w:cs="Arial"/>
          <w:sz w:val="24"/>
          <w:szCs w:val="24"/>
        </w:rPr>
        <w:lastRenderedPageBreak/>
        <w:t>f</w:t>
      </w:r>
      <w:r w:rsidRPr="00A612D1">
        <w:rPr>
          <w:rFonts w:ascii="Arial" w:hAnsi="Arial" w:cs="Arial"/>
          <w:sz w:val="24"/>
          <w:szCs w:val="24"/>
        </w:rPr>
        <w:t>allas en el hardware y en el software (Fallas en las tarjetas</w:t>
      </w:r>
      <w:r w:rsidRPr="00C12461">
        <w:rPr>
          <w:rFonts w:ascii="Arial" w:hAnsi="Arial" w:cs="Arial"/>
          <w:sz w:val="24"/>
          <w:szCs w:val="24"/>
        </w:rPr>
        <w:t xml:space="preserve"> de línea, </w:t>
      </w:r>
      <w:r w:rsidR="00A612D1">
        <w:rPr>
          <w:rFonts w:ascii="Arial" w:hAnsi="Arial" w:cs="Arial"/>
          <w:sz w:val="24"/>
          <w:szCs w:val="24"/>
        </w:rPr>
        <w:t>l</w:t>
      </w:r>
      <w:r w:rsidRPr="00C12461">
        <w:rPr>
          <w:rFonts w:ascii="Arial" w:hAnsi="Arial" w:cs="Arial"/>
          <w:sz w:val="24"/>
          <w:szCs w:val="24"/>
        </w:rPr>
        <w:t xml:space="preserve">áser defectuoso, </w:t>
      </w:r>
      <w:r w:rsidR="00A612D1">
        <w:rPr>
          <w:rFonts w:ascii="Arial" w:hAnsi="Arial" w:cs="Arial"/>
          <w:sz w:val="24"/>
          <w:szCs w:val="24"/>
        </w:rPr>
        <w:t>s</w:t>
      </w:r>
      <w:r w:rsidRPr="00C12461">
        <w:rPr>
          <w:rFonts w:ascii="Arial" w:hAnsi="Arial" w:cs="Arial"/>
          <w:sz w:val="24"/>
          <w:szCs w:val="24"/>
        </w:rPr>
        <w:t xml:space="preserve">oftware dañado). Usualmente cuando se produce un fallo en la redes SDH se activa un mecanismo especial de protección, el enlace defectuoso se reencamina automáticamente a través de un circuito de reserva. La red es considerada segura si puede responder ante un fallo con la restauración de los servicios de red, los requerimientos para que esto ocurra de manera efectiva incluyen: Diseño con </w:t>
      </w:r>
      <w:r w:rsidR="00376BDE">
        <w:rPr>
          <w:rFonts w:ascii="Arial" w:hAnsi="Arial" w:cs="Arial"/>
          <w:sz w:val="24"/>
          <w:szCs w:val="24"/>
        </w:rPr>
        <w:t>suficiente recursos; r</w:t>
      </w:r>
      <w:r w:rsidRPr="00C12461">
        <w:rPr>
          <w:rFonts w:ascii="Arial" w:hAnsi="Arial" w:cs="Arial"/>
          <w:sz w:val="24"/>
          <w:szCs w:val="24"/>
        </w:rPr>
        <w:t xml:space="preserve">utas redundantes como rutas de espera; </w:t>
      </w:r>
      <w:r w:rsidR="00376BDE">
        <w:rPr>
          <w:rFonts w:ascii="Arial" w:hAnsi="Arial" w:cs="Arial"/>
          <w:sz w:val="24"/>
          <w:szCs w:val="24"/>
        </w:rPr>
        <w:t>r</w:t>
      </w:r>
      <w:r w:rsidRPr="00C12461">
        <w:rPr>
          <w:rFonts w:ascii="Arial" w:hAnsi="Arial" w:cs="Arial"/>
          <w:sz w:val="24"/>
          <w:szCs w:val="24"/>
        </w:rPr>
        <w:t xml:space="preserve">obustez en el equipo; </w:t>
      </w:r>
      <w:r w:rsidR="00376BDE">
        <w:rPr>
          <w:rFonts w:ascii="Arial" w:hAnsi="Arial" w:cs="Arial"/>
          <w:sz w:val="24"/>
          <w:szCs w:val="24"/>
        </w:rPr>
        <w:t>n</w:t>
      </w:r>
      <w:r w:rsidRPr="00C12461">
        <w:rPr>
          <w:rFonts w:ascii="Arial" w:hAnsi="Arial" w:cs="Arial"/>
          <w:sz w:val="24"/>
          <w:szCs w:val="24"/>
        </w:rPr>
        <w:t xml:space="preserve">odos inteligentes; </w:t>
      </w:r>
      <w:r w:rsidR="00376BDE">
        <w:rPr>
          <w:rFonts w:ascii="Arial" w:hAnsi="Arial" w:cs="Arial"/>
          <w:sz w:val="24"/>
          <w:szCs w:val="24"/>
        </w:rPr>
        <w:t>n</w:t>
      </w:r>
      <w:r w:rsidRPr="00C12461">
        <w:rPr>
          <w:rFonts w:ascii="Arial" w:hAnsi="Arial" w:cs="Arial"/>
          <w:sz w:val="24"/>
          <w:szCs w:val="24"/>
        </w:rPr>
        <w:t>o intervención hu</w:t>
      </w:r>
      <w:r w:rsidR="00A122B3">
        <w:rPr>
          <w:rFonts w:ascii="Arial" w:hAnsi="Arial" w:cs="Arial"/>
          <w:sz w:val="24"/>
          <w:szCs w:val="24"/>
        </w:rPr>
        <w:t xml:space="preserve">mana; </w:t>
      </w:r>
      <w:r w:rsidR="00376BDE">
        <w:rPr>
          <w:rFonts w:ascii="Arial" w:hAnsi="Arial" w:cs="Arial"/>
          <w:sz w:val="24"/>
          <w:szCs w:val="24"/>
        </w:rPr>
        <w:t>s</w:t>
      </w:r>
      <w:r w:rsidR="00A122B3">
        <w:rPr>
          <w:rFonts w:ascii="Arial" w:hAnsi="Arial" w:cs="Arial"/>
          <w:sz w:val="24"/>
          <w:szCs w:val="24"/>
        </w:rPr>
        <w:t>eguridad física y lógica</w:t>
      </w:r>
      <w:r w:rsidRPr="00C12461">
        <w:rPr>
          <w:rFonts w:ascii="Arial" w:hAnsi="Arial" w:cs="Arial"/>
          <w:sz w:val="24"/>
          <w:szCs w:val="24"/>
        </w:rPr>
        <w:t>. Aunque con estas acciones sólo se lograría</w:t>
      </w:r>
      <w:r w:rsidR="00E70D94">
        <w:rPr>
          <w:rFonts w:ascii="Arial" w:hAnsi="Arial" w:cs="Arial"/>
          <w:sz w:val="24"/>
          <w:szCs w:val="24"/>
        </w:rPr>
        <w:t xml:space="preserve"> </w:t>
      </w:r>
      <w:r w:rsidRPr="00C12461">
        <w:rPr>
          <w:rFonts w:ascii="Arial" w:hAnsi="Arial" w:cs="Arial"/>
          <w:sz w:val="24"/>
          <w:szCs w:val="24"/>
        </w:rPr>
        <w:t>restablecer los servicios, no se puede reparar el fallo sin la intervención humana</w:t>
      </w:r>
      <w:r w:rsidR="00A32C54">
        <w:rPr>
          <w:rFonts w:ascii="Arial" w:hAnsi="Arial" w:cs="Arial"/>
          <w:sz w:val="24"/>
          <w:szCs w:val="24"/>
        </w:rPr>
        <w:t>.</w:t>
      </w:r>
    </w:p>
    <w:p w:rsidR="00376BDE" w:rsidRDefault="00376BDE" w:rsidP="00A612D1">
      <w:pPr>
        <w:pStyle w:val="Prrafodelista"/>
        <w:spacing w:after="0" w:line="480" w:lineRule="auto"/>
        <w:ind w:left="1588"/>
        <w:contextualSpacing w:val="0"/>
        <w:jc w:val="both"/>
        <w:rPr>
          <w:rFonts w:ascii="Arial" w:hAnsi="Arial" w:cs="Arial"/>
          <w:sz w:val="24"/>
          <w:szCs w:val="24"/>
        </w:rPr>
      </w:pPr>
    </w:p>
    <w:p w:rsidR="00C12461" w:rsidRPr="00C12461" w:rsidRDefault="00C12461" w:rsidP="00A612D1">
      <w:pPr>
        <w:pStyle w:val="Prrafodelista"/>
        <w:spacing w:after="0" w:line="480" w:lineRule="auto"/>
        <w:ind w:left="1588"/>
        <w:contextualSpacing w:val="0"/>
        <w:jc w:val="both"/>
        <w:rPr>
          <w:rFonts w:ascii="Arial" w:hAnsi="Arial" w:cs="Arial"/>
          <w:sz w:val="24"/>
          <w:szCs w:val="24"/>
        </w:rPr>
      </w:pPr>
      <w:r w:rsidRPr="00C12461">
        <w:rPr>
          <w:rFonts w:ascii="Arial" w:hAnsi="Arial" w:cs="Arial"/>
          <w:sz w:val="24"/>
          <w:szCs w:val="24"/>
        </w:rPr>
        <w:t>Los nodos de la red deben tener la inteligencia para comprobar que el fallo ocurrió e informar a las unidades correspondientes de activar</w:t>
      </w:r>
      <w:r w:rsidR="00E70D94">
        <w:rPr>
          <w:rFonts w:ascii="Arial" w:hAnsi="Arial" w:cs="Arial"/>
          <w:sz w:val="24"/>
          <w:szCs w:val="24"/>
        </w:rPr>
        <w:t xml:space="preserve"> </w:t>
      </w:r>
      <w:r w:rsidRPr="00C12461">
        <w:rPr>
          <w:rFonts w:ascii="Arial" w:hAnsi="Arial" w:cs="Arial"/>
          <w:sz w:val="24"/>
          <w:szCs w:val="24"/>
        </w:rPr>
        <w:t>la operación de protección. El objeto de la protección puede ser físico o electrónico. Para el desarrollo de esta práctica el mecanismo de protección elegido el 1+1 MSP linea</w:t>
      </w:r>
      <w:r w:rsidR="00080BCE">
        <w:rPr>
          <w:rFonts w:ascii="Arial" w:hAnsi="Arial" w:cs="Arial"/>
          <w:sz w:val="24"/>
          <w:szCs w:val="24"/>
        </w:rPr>
        <w:t>l</w:t>
      </w:r>
      <w:r w:rsidRPr="00C12461">
        <w:rPr>
          <w:rFonts w:ascii="Arial" w:hAnsi="Arial" w:cs="Arial"/>
          <w:sz w:val="24"/>
          <w:szCs w:val="24"/>
        </w:rPr>
        <w:t>, el cual será implementado en un camino con un servicio previamente configurado.</w:t>
      </w:r>
    </w:p>
    <w:p w:rsidR="00C12461" w:rsidRPr="00C12461" w:rsidRDefault="00C12461" w:rsidP="00A612D1">
      <w:pPr>
        <w:pStyle w:val="Prrafodelista"/>
        <w:spacing w:after="0" w:line="480" w:lineRule="auto"/>
        <w:ind w:left="1588"/>
        <w:contextualSpacing w:val="0"/>
        <w:jc w:val="both"/>
        <w:rPr>
          <w:rFonts w:ascii="Arial" w:hAnsi="Arial" w:cs="Arial"/>
          <w:sz w:val="24"/>
          <w:szCs w:val="24"/>
        </w:rPr>
      </w:pPr>
    </w:p>
    <w:p w:rsidR="00080BCE" w:rsidRDefault="00C12461" w:rsidP="00A612D1">
      <w:pPr>
        <w:pStyle w:val="Prrafodelista"/>
        <w:spacing w:after="0" w:line="480" w:lineRule="auto"/>
        <w:ind w:left="1588"/>
        <w:contextualSpacing w:val="0"/>
        <w:jc w:val="both"/>
        <w:rPr>
          <w:rFonts w:ascii="Arial" w:hAnsi="Arial" w:cs="Arial"/>
          <w:sz w:val="24"/>
          <w:szCs w:val="24"/>
        </w:rPr>
      </w:pPr>
      <w:r w:rsidRPr="00080BCE">
        <w:rPr>
          <w:rFonts w:ascii="Arial" w:hAnsi="Arial" w:cs="Arial"/>
          <w:i/>
          <w:sz w:val="24"/>
          <w:szCs w:val="24"/>
          <w:u w:val="single"/>
        </w:rPr>
        <w:lastRenderedPageBreak/>
        <w:t>Pr</w:t>
      </w:r>
      <w:r w:rsidR="00E7666C">
        <w:rPr>
          <w:rFonts w:ascii="Arial" w:hAnsi="Arial" w:cs="Arial"/>
          <w:i/>
          <w:sz w:val="24"/>
          <w:szCs w:val="24"/>
          <w:u w:val="single"/>
        </w:rPr>
        <w:t>otección de Sección Múltiple L</w:t>
      </w:r>
      <w:r w:rsidR="00080BCE" w:rsidRPr="00080BCE">
        <w:rPr>
          <w:rFonts w:ascii="Arial" w:hAnsi="Arial" w:cs="Arial"/>
          <w:i/>
          <w:sz w:val="24"/>
          <w:szCs w:val="24"/>
          <w:u w:val="single"/>
        </w:rPr>
        <w:t>i</w:t>
      </w:r>
      <w:r w:rsidRPr="00080BCE">
        <w:rPr>
          <w:rFonts w:ascii="Arial" w:hAnsi="Arial" w:cs="Arial"/>
          <w:i/>
          <w:sz w:val="24"/>
          <w:szCs w:val="24"/>
          <w:u w:val="single"/>
        </w:rPr>
        <w:t>nea</w:t>
      </w:r>
      <w:r w:rsidR="00080BCE" w:rsidRPr="00080BCE">
        <w:rPr>
          <w:rFonts w:ascii="Arial" w:hAnsi="Arial" w:cs="Arial"/>
          <w:i/>
          <w:sz w:val="24"/>
          <w:szCs w:val="24"/>
          <w:u w:val="single"/>
        </w:rPr>
        <w:t>l</w:t>
      </w:r>
    </w:p>
    <w:p w:rsidR="00C12461" w:rsidRDefault="00E7666C" w:rsidP="00A612D1">
      <w:pPr>
        <w:pStyle w:val="Prrafodelista"/>
        <w:spacing w:after="0" w:line="480" w:lineRule="auto"/>
        <w:ind w:left="1588"/>
        <w:contextualSpacing w:val="0"/>
        <w:jc w:val="both"/>
        <w:rPr>
          <w:rFonts w:ascii="Arial" w:hAnsi="Arial" w:cs="Arial"/>
          <w:sz w:val="24"/>
          <w:szCs w:val="24"/>
        </w:rPr>
      </w:pPr>
      <w:r>
        <w:rPr>
          <w:rFonts w:ascii="Arial" w:hAnsi="Arial" w:cs="Arial"/>
          <w:sz w:val="24"/>
          <w:szCs w:val="24"/>
        </w:rPr>
        <w:t>El m</w:t>
      </w:r>
      <w:r w:rsidR="00C12461" w:rsidRPr="00C12461">
        <w:rPr>
          <w:rFonts w:ascii="Arial" w:hAnsi="Arial" w:cs="Arial"/>
          <w:sz w:val="24"/>
          <w:szCs w:val="24"/>
        </w:rPr>
        <w:t xml:space="preserve">ecanismo de protección </w:t>
      </w:r>
      <w:r>
        <w:rPr>
          <w:rFonts w:ascii="Arial" w:hAnsi="Arial" w:cs="Arial"/>
          <w:sz w:val="24"/>
          <w:szCs w:val="24"/>
        </w:rPr>
        <w:t>MSP Lineal</w:t>
      </w:r>
      <w:r w:rsidR="00C12461" w:rsidRPr="00C12461">
        <w:rPr>
          <w:rFonts w:ascii="Arial" w:hAnsi="Arial" w:cs="Arial"/>
          <w:sz w:val="24"/>
          <w:szCs w:val="24"/>
        </w:rPr>
        <w:t xml:space="preserve"> es mencionado en la Recomendación G.783 de la </w:t>
      </w:r>
      <w:r w:rsidR="00C24800">
        <w:rPr>
          <w:rFonts w:ascii="Arial" w:hAnsi="Arial" w:cs="Arial"/>
          <w:sz w:val="24"/>
          <w:szCs w:val="24"/>
        </w:rPr>
        <w:t>ITU-T</w:t>
      </w:r>
      <w:r>
        <w:rPr>
          <w:rFonts w:ascii="Arial" w:hAnsi="Arial" w:cs="Arial"/>
          <w:sz w:val="24"/>
          <w:szCs w:val="24"/>
        </w:rPr>
        <w:t xml:space="preserve"> </w:t>
      </w:r>
      <w:fldSimple w:instr=" REF _Ref300504307 \h  \* MERGEFORMAT ">
        <w:r w:rsidR="00CC7850" w:rsidRPr="00CC7850">
          <w:rPr>
            <w:rFonts w:ascii="Arial" w:hAnsi="Arial" w:cs="Arial"/>
            <w:sz w:val="24"/>
            <w:szCs w:val="24"/>
          </w:rPr>
          <w:t>[11</w:t>
        </w:r>
      </w:fldSimple>
      <w:r w:rsidRPr="00E7666C">
        <w:rPr>
          <w:rFonts w:ascii="Arial" w:hAnsi="Arial" w:cs="Arial"/>
          <w:sz w:val="24"/>
          <w:szCs w:val="24"/>
        </w:rPr>
        <w:t>]</w:t>
      </w:r>
      <w:r w:rsidR="00C12461" w:rsidRPr="00C12461">
        <w:rPr>
          <w:rFonts w:ascii="Arial" w:hAnsi="Arial" w:cs="Arial"/>
          <w:sz w:val="24"/>
          <w:szCs w:val="24"/>
        </w:rPr>
        <w:t>. La conmutación que da la protección es para la sección de tráfico de</w:t>
      </w:r>
      <w:r w:rsidR="00E70D94">
        <w:rPr>
          <w:rFonts w:ascii="Arial" w:hAnsi="Arial" w:cs="Arial"/>
          <w:sz w:val="24"/>
          <w:szCs w:val="24"/>
        </w:rPr>
        <w:t xml:space="preserve"> </w:t>
      </w:r>
      <w:r w:rsidR="00C12461" w:rsidRPr="00C12461">
        <w:rPr>
          <w:rFonts w:ascii="Arial" w:hAnsi="Arial" w:cs="Arial"/>
          <w:sz w:val="24"/>
          <w:szCs w:val="24"/>
        </w:rPr>
        <w:t>nodos interconectados de manera adyacente. Puede funcionar de manera unidireccional o bidireccional, puede transportar el tráfico adicional en el canal de protección en funcionamiento y no protege contra fallos de nodo. El tiempo de conmutación que ofrece es menor o igual a 50 ms según el G.783 ya mencionado.</w:t>
      </w:r>
    </w:p>
    <w:p w:rsidR="006F3D0B" w:rsidRPr="00C12461" w:rsidRDefault="006F3D0B" w:rsidP="00A612D1">
      <w:pPr>
        <w:pStyle w:val="Prrafodelista"/>
        <w:spacing w:after="0" w:line="480" w:lineRule="auto"/>
        <w:ind w:left="1588"/>
        <w:contextualSpacing w:val="0"/>
        <w:jc w:val="both"/>
        <w:rPr>
          <w:rFonts w:ascii="Arial" w:hAnsi="Arial" w:cs="Arial"/>
          <w:sz w:val="24"/>
          <w:szCs w:val="24"/>
        </w:rPr>
      </w:pPr>
    </w:p>
    <w:p w:rsidR="00C12461" w:rsidRPr="00D94724" w:rsidRDefault="00C12461" w:rsidP="00A612D1">
      <w:pPr>
        <w:pStyle w:val="Prrafodelista"/>
        <w:spacing w:after="0" w:line="480" w:lineRule="auto"/>
        <w:ind w:left="1588"/>
        <w:contextualSpacing w:val="0"/>
        <w:jc w:val="both"/>
        <w:rPr>
          <w:rFonts w:ascii="Arial" w:hAnsi="Arial" w:cs="Arial"/>
          <w:sz w:val="24"/>
          <w:szCs w:val="24"/>
        </w:rPr>
      </w:pPr>
      <w:r w:rsidRPr="00D94724">
        <w:rPr>
          <w:rFonts w:ascii="Arial" w:hAnsi="Arial" w:cs="Arial"/>
          <w:sz w:val="24"/>
          <w:szCs w:val="24"/>
        </w:rPr>
        <w:t>La red cuenta con dos canales (dos pares de fibras): canal de tráfico (canal activo) y protección (canal</w:t>
      </w:r>
      <w:r w:rsidR="00E70D94" w:rsidRPr="00D94724">
        <w:rPr>
          <w:rFonts w:ascii="Arial" w:hAnsi="Arial" w:cs="Arial"/>
          <w:sz w:val="24"/>
          <w:szCs w:val="24"/>
        </w:rPr>
        <w:t xml:space="preserve"> </w:t>
      </w:r>
      <w:r w:rsidRPr="00D94724">
        <w:rPr>
          <w:rFonts w:ascii="Arial" w:hAnsi="Arial" w:cs="Arial"/>
          <w:sz w:val="24"/>
          <w:szCs w:val="24"/>
        </w:rPr>
        <w:t>en espera) del canal.</w:t>
      </w:r>
      <w:r w:rsidR="00E70D94" w:rsidRPr="00D94724">
        <w:rPr>
          <w:rFonts w:ascii="Arial" w:hAnsi="Arial" w:cs="Arial"/>
          <w:sz w:val="24"/>
          <w:szCs w:val="24"/>
        </w:rPr>
        <w:t xml:space="preserve"> </w:t>
      </w:r>
      <w:r w:rsidRPr="00D94724">
        <w:rPr>
          <w:rFonts w:ascii="Arial" w:hAnsi="Arial" w:cs="Arial"/>
          <w:sz w:val="24"/>
          <w:szCs w:val="24"/>
        </w:rPr>
        <w:t>Un canal de servicio está protegido mediante otro canal, llamado canal de protección</w:t>
      </w:r>
      <w:r w:rsidR="000F532C" w:rsidRPr="00D94724">
        <w:rPr>
          <w:rFonts w:ascii="Arial" w:hAnsi="Arial" w:cs="Arial"/>
          <w:sz w:val="24"/>
          <w:szCs w:val="24"/>
        </w:rPr>
        <w:t xml:space="preserve"> Ver </w:t>
      </w:r>
      <w:fldSimple w:instr=" REF _Ref298317519 \h  \* MERGEFORMAT ">
        <w:r w:rsidR="00CC7850" w:rsidRPr="00CC7850">
          <w:rPr>
            <w:rFonts w:ascii="Arial" w:hAnsi="Arial" w:cs="Arial"/>
            <w:sz w:val="24"/>
            <w:szCs w:val="24"/>
          </w:rPr>
          <w:t>Figura 5.13</w:t>
        </w:r>
      </w:fldSimple>
      <w:r w:rsidRPr="00D94724">
        <w:rPr>
          <w:rFonts w:ascii="Arial" w:hAnsi="Arial" w:cs="Arial"/>
          <w:sz w:val="24"/>
          <w:szCs w:val="24"/>
        </w:rPr>
        <w:t xml:space="preserve">. Si se produce un error, por ejemplo, una pérdida de señal, el mecanismo de protección debe cambiar al canal de protección. La limitación que presenta es que necesita de variadas rutas físicas para el canal activo y de protección, si ambos canales están en la misma ruta ante un evento de fallo en la ruta física se perdería tanto el canal activo como el de protección. Existen dos </w:t>
      </w:r>
      <w:r w:rsidRPr="00D94724">
        <w:rPr>
          <w:rFonts w:ascii="Arial" w:hAnsi="Arial" w:cs="Arial"/>
          <w:sz w:val="24"/>
          <w:szCs w:val="24"/>
        </w:rPr>
        <w:lastRenderedPageBreak/>
        <w:t>arquitecturas diferentes para est</w:t>
      </w:r>
      <w:r w:rsidR="00376BDE" w:rsidRPr="00D94724">
        <w:rPr>
          <w:rFonts w:ascii="Arial" w:hAnsi="Arial" w:cs="Arial"/>
          <w:sz w:val="24"/>
          <w:szCs w:val="24"/>
        </w:rPr>
        <w:t xml:space="preserve">e </w:t>
      </w:r>
      <w:r w:rsidR="000F3303" w:rsidRPr="00D94724">
        <w:rPr>
          <w:rFonts w:ascii="Arial" w:hAnsi="Arial" w:cs="Arial"/>
          <w:sz w:val="24"/>
          <w:szCs w:val="24"/>
        </w:rPr>
        <w:t>tipo de protección: 1+1 y 1:</w:t>
      </w:r>
      <w:r w:rsidR="00376BDE" w:rsidRPr="00D94724">
        <w:rPr>
          <w:rFonts w:ascii="Arial" w:hAnsi="Arial" w:cs="Arial"/>
          <w:sz w:val="24"/>
          <w:szCs w:val="24"/>
        </w:rPr>
        <w:t>N (N1).</w:t>
      </w:r>
    </w:p>
    <w:p w:rsidR="0030376A" w:rsidRDefault="0030376A" w:rsidP="00A612D1">
      <w:pPr>
        <w:pStyle w:val="Prrafodelista"/>
        <w:spacing w:after="0" w:line="480" w:lineRule="auto"/>
        <w:ind w:left="1588"/>
        <w:contextualSpacing w:val="0"/>
        <w:jc w:val="both"/>
        <w:rPr>
          <w:rFonts w:ascii="Arial" w:hAnsi="Arial" w:cs="Arial"/>
          <w:sz w:val="24"/>
          <w:szCs w:val="24"/>
        </w:rPr>
      </w:pPr>
    </w:p>
    <w:p w:rsidR="0030376A" w:rsidRDefault="0030376A" w:rsidP="00376BDE">
      <w:pPr>
        <w:pStyle w:val="Prrafodelista"/>
        <w:spacing w:after="0" w:line="240" w:lineRule="auto"/>
        <w:ind w:left="1588"/>
        <w:contextualSpacing w:val="0"/>
        <w:jc w:val="center"/>
        <w:rPr>
          <w:rFonts w:ascii="Arial" w:hAnsi="Arial" w:cs="Arial"/>
          <w:sz w:val="24"/>
          <w:szCs w:val="24"/>
        </w:rPr>
      </w:pPr>
      <w:r>
        <w:rPr>
          <w:rFonts w:ascii="Arial" w:hAnsi="Arial" w:cs="Arial"/>
          <w:noProof/>
          <w:color w:val="000000"/>
          <w:sz w:val="20"/>
          <w:szCs w:val="20"/>
          <w:lang w:val="es-EC" w:eastAsia="es-EC"/>
        </w:rPr>
        <w:drawing>
          <wp:inline distT="0" distB="0" distL="0" distR="0">
            <wp:extent cx="3430067" cy="1792224"/>
            <wp:effectExtent l="19050" t="0" r="0" b="0"/>
            <wp:docPr id="23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l="699" t="3499" r="2779" b="6262"/>
                    <a:stretch>
                      <a:fillRect/>
                    </a:stretch>
                  </pic:blipFill>
                  <pic:spPr bwMode="auto">
                    <a:xfrm>
                      <a:off x="0" y="0"/>
                      <a:ext cx="3430067" cy="1792224"/>
                    </a:xfrm>
                    <a:prstGeom prst="rect">
                      <a:avLst/>
                    </a:prstGeom>
                    <a:noFill/>
                    <a:ln w="9525">
                      <a:noFill/>
                      <a:miter lim="800000"/>
                      <a:headEnd/>
                      <a:tailEnd/>
                    </a:ln>
                  </pic:spPr>
                </pic:pic>
              </a:graphicData>
            </a:graphic>
          </wp:inline>
        </w:drawing>
      </w:r>
    </w:p>
    <w:p w:rsidR="00653429" w:rsidRPr="00473AE4" w:rsidRDefault="00653429" w:rsidP="00653429">
      <w:pPr>
        <w:pStyle w:val="Prrafodelista"/>
        <w:spacing w:line="240" w:lineRule="atLeast"/>
        <w:ind w:left="1588"/>
        <w:contextualSpacing w:val="0"/>
        <w:jc w:val="center"/>
        <w:rPr>
          <w:rFonts w:asciiTheme="minorHAnsi" w:hAnsiTheme="minorHAnsi" w:cstheme="minorHAnsi"/>
        </w:rPr>
      </w:pPr>
      <w:bookmarkStart w:id="872" w:name="_Ref298317519"/>
      <w:bookmarkStart w:id="873" w:name="_Toc300539442"/>
      <w:bookmarkStart w:id="874" w:name="_Toc303097462"/>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13</w:t>
      </w:r>
      <w:r w:rsidR="00341CB7" w:rsidRPr="00B6630B">
        <w:rPr>
          <w:rFonts w:asciiTheme="minorHAnsi" w:hAnsiTheme="minorHAnsi" w:cstheme="minorHAnsi"/>
          <w:b/>
        </w:rPr>
        <w:fldChar w:fldCharType="end"/>
      </w:r>
      <w:bookmarkEnd w:id="872"/>
      <w:r w:rsidRPr="00B6630B">
        <w:rPr>
          <w:rFonts w:asciiTheme="minorHAnsi" w:hAnsiTheme="minorHAnsi" w:cstheme="minorHAnsi"/>
          <w:b/>
        </w:rPr>
        <w:t xml:space="preserve"> </w:t>
      </w:r>
      <w:r w:rsidRPr="00473AE4">
        <w:rPr>
          <w:rFonts w:asciiTheme="minorHAnsi" w:hAnsiTheme="minorHAnsi" w:cstheme="minorHAnsi"/>
        </w:rPr>
        <w:t>Mecanismo de Protección</w:t>
      </w:r>
      <w:r>
        <w:rPr>
          <w:rFonts w:asciiTheme="minorHAnsi" w:hAnsiTheme="minorHAnsi" w:cstheme="minorHAnsi"/>
        </w:rPr>
        <w:t xml:space="preserve"> </w:t>
      </w:r>
      <w:r w:rsidR="004D753A">
        <w:rPr>
          <w:rFonts w:asciiTheme="minorHAnsi" w:hAnsiTheme="minorHAnsi" w:cstheme="minorHAnsi"/>
        </w:rPr>
        <w:t>MSP Lineal</w:t>
      </w:r>
      <w:r w:rsidR="00711B01">
        <w:rPr>
          <w:rFonts w:asciiTheme="minorHAnsi" w:hAnsiTheme="minorHAnsi" w:cstheme="minorHAnsi"/>
        </w:rPr>
        <w:t xml:space="preserve"> </w:t>
      </w:r>
      <w:fldSimple w:instr=" REF _Ref300248066 \h  \* MERGEFORMAT ">
        <w:r w:rsidR="00CC7850" w:rsidRPr="00CC7850">
          <w:rPr>
            <w:bCs/>
          </w:rPr>
          <w:t>[3</w:t>
        </w:r>
      </w:fldSimple>
      <w:r>
        <w:rPr>
          <w:bCs/>
        </w:rPr>
        <w:t>]</w:t>
      </w:r>
      <w:r w:rsidRPr="00473AE4">
        <w:rPr>
          <w:rFonts w:asciiTheme="minorHAnsi" w:hAnsiTheme="minorHAnsi" w:cstheme="minorHAnsi"/>
        </w:rPr>
        <w:t>.</w:t>
      </w:r>
      <w:bookmarkEnd w:id="873"/>
      <w:bookmarkEnd w:id="874"/>
    </w:p>
    <w:p w:rsidR="00C12461" w:rsidRDefault="00C12461" w:rsidP="00376BDE">
      <w:pPr>
        <w:pStyle w:val="Prrafodelista"/>
        <w:spacing w:after="0" w:line="480" w:lineRule="auto"/>
        <w:ind w:left="1588"/>
        <w:contextualSpacing w:val="0"/>
        <w:jc w:val="both"/>
        <w:rPr>
          <w:rFonts w:ascii="Arial" w:hAnsi="Arial" w:cs="Arial"/>
          <w:sz w:val="24"/>
          <w:szCs w:val="24"/>
        </w:rPr>
      </w:pPr>
    </w:p>
    <w:p w:rsidR="00C12461" w:rsidRDefault="000F3303" w:rsidP="00376BDE">
      <w:pPr>
        <w:pStyle w:val="Prrafodelista"/>
        <w:spacing w:after="0" w:line="480" w:lineRule="auto"/>
        <w:ind w:left="1588"/>
        <w:contextualSpacing w:val="0"/>
        <w:jc w:val="both"/>
        <w:rPr>
          <w:rFonts w:ascii="Arial" w:hAnsi="Arial" w:cs="Arial"/>
          <w:sz w:val="24"/>
          <w:szCs w:val="24"/>
        </w:rPr>
      </w:pPr>
      <w:r>
        <w:rPr>
          <w:rFonts w:ascii="Arial" w:hAnsi="Arial" w:cs="Arial"/>
          <w:sz w:val="24"/>
          <w:szCs w:val="24"/>
        </w:rPr>
        <w:t>En el primero de estos casos, e</w:t>
      </w:r>
      <w:r w:rsidR="00C12461" w:rsidRPr="00C12461">
        <w:rPr>
          <w:rFonts w:ascii="Arial" w:hAnsi="Arial" w:cs="Arial"/>
          <w:sz w:val="24"/>
          <w:szCs w:val="24"/>
        </w:rPr>
        <w:t xml:space="preserve">n la protección MSP 1+1 </w:t>
      </w:r>
      <w:r>
        <w:rPr>
          <w:rFonts w:ascii="Arial" w:hAnsi="Arial" w:cs="Arial"/>
          <w:sz w:val="24"/>
          <w:szCs w:val="24"/>
        </w:rPr>
        <w:t>lineal</w:t>
      </w:r>
      <w:r w:rsidR="00C12461" w:rsidRPr="00C12461">
        <w:rPr>
          <w:rFonts w:ascii="Arial" w:hAnsi="Arial" w:cs="Arial"/>
          <w:sz w:val="24"/>
          <w:szCs w:val="24"/>
        </w:rPr>
        <w:t xml:space="preserve"> o punto a punto, el tráfico se transmite simultáneamente a lo largo de los dos canales, tanto en el canal de tráfico como en el canal de protección. El canal de protección dedicado porta el tráfico en una dirección y el canal de tráfico porta la señal a través de otra ruta diferente. En el otro extremo, el elemento de red que recibe las señales compara la calidad de los dos caminos y</w:t>
      </w:r>
      <w:r w:rsidR="00E70D94">
        <w:rPr>
          <w:rFonts w:ascii="Arial" w:hAnsi="Arial" w:cs="Arial"/>
          <w:sz w:val="24"/>
          <w:szCs w:val="24"/>
        </w:rPr>
        <w:t xml:space="preserve"> </w:t>
      </w:r>
      <w:r w:rsidR="00C12461" w:rsidRPr="00C12461">
        <w:rPr>
          <w:rFonts w:ascii="Arial" w:hAnsi="Arial" w:cs="Arial"/>
          <w:sz w:val="24"/>
          <w:szCs w:val="24"/>
        </w:rPr>
        <w:t>el canal que proporciona la señal con las mejores condiciones es el que se elige. Ésta será</w:t>
      </w:r>
      <w:r w:rsidR="00E70D94">
        <w:rPr>
          <w:rFonts w:ascii="Arial" w:hAnsi="Arial" w:cs="Arial"/>
          <w:sz w:val="24"/>
          <w:szCs w:val="24"/>
        </w:rPr>
        <w:t xml:space="preserve"> </w:t>
      </w:r>
      <w:r w:rsidR="00C12461" w:rsidRPr="00C12461">
        <w:rPr>
          <w:rFonts w:ascii="Arial" w:hAnsi="Arial" w:cs="Arial"/>
          <w:sz w:val="24"/>
          <w:szCs w:val="24"/>
        </w:rPr>
        <w:t>nombrada como la ruta activa. Ante un evento de fallo en la ruta activa el extremo receptor conmutará al otro camino, a la ruta o canal de protección.</w:t>
      </w:r>
    </w:p>
    <w:p w:rsidR="006F3D0B" w:rsidRDefault="006F3D0B" w:rsidP="00376BDE">
      <w:pPr>
        <w:pStyle w:val="Prrafodelista"/>
        <w:spacing w:after="0" w:line="480" w:lineRule="auto"/>
        <w:ind w:left="1588"/>
        <w:contextualSpacing w:val="0"/>
        <w:jc w:val="both"/>
        <w:rPr>
          <w:rFonts w:ascii="Arial" w:hAnsi="Arial" w:cs="Arial"/>
          <w:sz w:val="24"/>
          <w:szCs w:val="24"/>
        </w:rPr>
      </w:pPr>
    </w:p>
    <w:p w:rsidR="000F3303" w:rsidRPr="00983E5E" w:rsidRDefault="000F3303" w:rsidP="000F3303">
      <w:pPr>
        <w:pStyle w:val="Prrafodelista"/>
        <w:spacing w:after="0" w:line="480" w:lineRule="auto"/>
        <w:ind w:left="1588"/>
        <w:contextualSpacing w:val="0"/>
        <w:jc w:val="both"/>
        <w:rPr>
          <w:rFonts w:ascii="Arial" w:hAnsi="Arial" w:cs="Arial"/>
          <w:sz w:val="24"/>
          <w:szCs w:val="24"/>
        </w:rPr>
      </w:pPr>
      <w:r w:rsidRPr="00983E5E">
        <w:rPr>
          <w:rFonts w:ascii="Arial" w:hAnsi="Arial" w:cs="Arial"/>
          <w:sz w:val="24"/>
          <w:szCs w:val="24"/>
        </w:rPr>
        <w:t>Las Características de esta protección son:</w:t>
      </w:r>
    </w:p>
    <w:p w:rsidR="00C12461" w:rsidRPr="00983E5E" w:rsidRDefault="00C12461" w:rsidP="00376BDE">
      <w:pPr>
        <w:pStyle w:val="Prrafodelista"/>
        <w:spacing w:after="0" w:line="480" w:lineRule="auto"/>
        <w:ind w:left="1588"/>
        <w:contextualSpacing w:val="0"/>
        <w:jc w:val="both"/>
        <w:rPr>
          <w:rFonts w:ascii="Arial" w:hAnsi="Arial" w:cs="Arial"/>
          <w:sz w:val="24"/>
          <w:szCs w:val="24"/>
        </w:rPr>
      </w:pPr>
      <w:r w:rsidRPr="00983E5E">
        <w:rPr>
          <w:rFonts w:ascii="Arial" w:hAnsi="Arial" w:cs="Arial"/>
          <w:sz w:val="24"/>
          <w:szCs w:val="24"/>
        </w:rPr>
        <w:t>Modos de Conmutación.</w:t>
      </w:r>
    </w:p>
    <w:p w:rsidR="00C12461" w:rsidRPr="00983E5E" w:rsidRDefault="00C12461" w:rsidP="00B020D5">
      <w:pPr>
        <w:pStyle w:val="Prrafodelista"/>
        <w:numPr>
          <w:ilvl w:val="0"/>
          <w:numId w:val="22"/>
        </w:numPr>
        <w:spacing w:after="0" w:line="480" w:lineRule="auto"/>
        <w:ind w:left="1945" w:hanging="357"/>
        <w:contextualSpacing w:val="0"/>
        <w:jc w:val="both"/>
        <w:rPr>
          <w:rFonts w:ascii="Arial" w:hAnsi="Arial" w:cs="Arial"/>
          <w:sz w:val="24"/>
          <w:szCs w:val="24"/>
        </w:rPr>
      </w:pPr>
      <w:r w:rsidRPr="00983E5E">
        <w:rPr>
          <w:rFonts w:ascii="Arial" w:hAnsi="Arial" w:cs="Arial"/>
          <w:sz w:val="24"/>
          <w:szCs w:val="24"/>
        </w:rPr>
        <w:t>De un solo extremo (unidireccional)</w:t>
      </w:r>
      <w:r w:rsidR="00487826" w:rsidRPr="00983E5E">
        <w:rPr>
          <w:rFonts w:ascii="Arial" w:hAnsi="Arial" w:cs="Arial"/>
          <w:sz w:val="24"/>
          <w:szCs w:val="24"/>
        </w:rPr>
        <w:t>.</w:t>
      </w:r>
    </w:p>
    <w:p w:rsidR="00C12461" w:rsidRPr="00983E5E" w:rsidRDefault="00C12461" w:rsidP="00B020D5">
      <w:pPr>
        <w:pStyle w:val="Prrafodelista"/>
        <w:numPr>
          <w:ilvl w:val="0"/>
          <w:numId w:val="22"/>
        </w:numPr>
        <w:spacing w:after="0" w:line="480" w:lineRule="auto"/>
        <w:ind w:left="1945" w:hanging="357"/>
        <w:contextualSpacing w:val="0"/>
        <w:jc w:val="both"/>
        <w:rPr>
          <w:rFonts w:ascii="Arial" w:hAnsi="Arial" w:cs="Arial"/>
          <w:sz w:val="24"/>
          <w:szCs w:val="24"/>
        </w:rPr>
      </w:pPr>
      <w:r w:rsidRPr="00983E5E">
        <w:rPr>
          <w:rFonts w:ascii="Arial" w:hAnsi="Arial" w:cs="Arial"/>
          <w:sz w:val="24"/>
          <w:szCs w:val="24"/>
        </w:rPr>
        <w:t>De doble extremo (bidireccional)</w:t>
      </w:r>
      <w:r w:rsidR="00487826" w:rsidRPr="00983E5E">
        <w:rPr>
          <w:rFonts w:ascii="Arial" w:hAnsi="Arial" w:cs="Arial"/>
          <w:sz w:val="24"/>
          <w:szCs w:val="24"/>
        </w:rPr>
        <w:t>.</w:t>
      </w:r>
    </w:p>
    <w:p w:rsidR="00487826" w:rsidRPr="00983E5E" w:rsidRDefault="00487826" w:rsidP="000F3303">
      <w:pPr>
        <w:pStyle w:val="Prrafodelista"/>
        <w:spacing w:after="0" w:line="480" w:lineRule="auto"/>
        <w:ind w:left="1588"/>
        <w:contextualSpacing w:val="0"/>
        <w:jc w:val="both"/>
        <w:rPr>
          <w:rFonts w:ascii="Arial" w:hAnsi="Arial" w:cs="Arial"/>
          <w:sz w:val="24"/>
          <w:szCs w:val="24"/>
        </w:rPr>
      </w:pPr>
    </w:p>
    <w:p w:rsidR="00C12461" w:rsidRPr="00C12461" w:rsidRDefault="000F3303" w:rsidP="0012671C">
      <w:pPr>
        <w:pStyle w:val="Prrafodelista"/>
        <w:spacing w:after="0" w:line="480" w:lineRule="auto"/>
        <w:ind w:left="1616"/>
        <w:jc w:val="both"/>
        <w:rPr>
          <w:rFonts w:ascii="Arial" w:hAnsi="Arial" w:cs="Arial"/>
          <w:sz w:val="24"/>
          <w:szCs w:val="24"/>
        </w:rPr>
      </w:pPr>
      <w:r w:rsidRPr="00983E5E">
        <w:rPr>
          <w:rFonts w:ascii="Arial" w:hAnsi="Arial" w:cs="Arial"/>
          <w:sz w:val="24"/>
          <w:szCs w:val="24"/>
        </w:rPr>
        <w:t>Modos de Restauración</w:t>
      </w:r>
    </w:p>
    <w:p w:rsidR="00487826" w:rsidRDefault="004E7AD0" w:rsidP="00B020D5">
      <w:pPr>
        <w:pStyle w:val="Prrafodelista"/>
        <w:numPr>
          <w:ilvl w:val="0"/>
          <w:numId w:val="23"/>
        </w:numPr>
        <w:spacing w:after="0" w:line="480" w:lineRule="auto"/>
        <w:ind w:left="1945" w:hanging="357"/>
        <w:contextualSpacing w:val="0"/>
        <w:jc w:val="both"/>
        <w:rPr>
          <w:rFonts w:ascii="Arial" w:hAnsi="Arial" w:cs="Arial"/>
          <w:sz w:val="24"/>
          <w:szCs w:val="24"/>
        </w:rPr>
      </w:pPr>
      <w:r>
        <w:rPr>
          <w:rFonts w:ascii="Arial" w:hAnsi="Arial" w:cs="Arial"/>
          <w:sz w:val="24"/>
          <w:szCs w:val="24"/>
        </w:rPr>
        <w:t>Revertido (WTR por defecto</w:t>
      </w:r>
      <w:r w:rsidR="00487826">
        <w:rPr>
          <w:rFonts w:ascii="Arial" w:hAnsi="Arial" w:cs="Arial"/>
          <w:sz w:val="24"/>
          <w:szCs w:val="24"/>
        </w:rPr>
        <w:t>: 600 segundos</w:t>
      </w:r>
      <w:r w:rsidR="00C12461" w:rsidRPr="00C12461">
        <w:rPr>
          <w:rFonts w:ascii="Arial" w:hAnsi="Arial" w:cs="Arial"/>
          <w:sz w:val="24"/>
          <w:szCs w:val="24"/>
        </w:rPr>
        <w:t>)</w:t>
      </w:r>
      <w:r w:rsidR="00487826">
        <w:rPr>
          <w:rFonts w:ascii="Arial" w:hAnsi="Arial" w:cs="Arial"/>
          <w:sz w:val="24"/>
          <w:szCs w:val="24"/>
        </w:rPr>
        <w:t>.</w:t>
      </w:r>
    </w:p>
    <w:p w:rsidR="00C12461" w:rsidRPr="00487826" w:rsidRDefault="00C12461" w:rsidP="00B020D5">
      <w:pPr>
        <w:pStyle w:val="Prrafodelista"/>
        <w:numPr>
          <w:ilvl w:val="0"/>
          <w:numId w:val="23"/>
        </w:numPr>
        <w:spacing w:after="0" w:line="480" w:lineRule="auto"/>
        <w:ind w:left="1945" w:hanging="357"/>
        <w:contextualSpacing w:val="0"/>
        <w:jc w:val="both"/>
        <w:rPr>
          <w:rFonts w:ascii="Arial" w:hAnsi="Arial" w:cs="Arial"/>
          <w:sz w:val="24"/>
          <w:szCs w:val="24"/>
        </w:rPr>
      </w:pPr>
      <w:r w:rsidRPr="00487826">
        <w:rPr>
          <w:rFonts w:ascii="Arial" w:hAnsi="Arial" w:cs="Arial"/>
          <w:sz w:val="24"/>
          <w:szCs w:val="24"/>
        </w:rPr>
        <w:t>No revertido.</w:t>
      </w:r>
    </w:p>
    <w:p w:rsidR="00C12461" w:rsidRDefault="00C12461" w:rsidP="00487826">
      <w:pPr>
        <w:pStyle w:val="Prrafodelista"/>
        <w:spacing w:after="0" w:line="480" w:lineRule="auto"/>
        <w:ind w:left="1588"/>
        <w:contextualSpacing w:val="0"/>
        <w:jc w:val="both"/>
        <w:rPr>
          <w:rFonts w:ascii="Arial" w:hAnsi="Arial" w:cs="Arial"/>
          <w:sz w:val="24"/>
          <w:szCs w:val="24"/>
        </w:rPr>
      </w:pPr>
    </w:p>
    <w:p w:rsidR="0030187E" w:rsidRPr="0012671C" w:rsidRDefault="0030187E" w:rsidP="0030187E">
      <w:pPr>
        <w:pStyle w:val="Prrafodelista"/>
        <w:numPr>
          <w:ilvl w:val="2"/>
          <w:numId w:val="1"/>
        </w:numPr>
        <w:spacing w:after="0" w:line="480" w:lineRule="auto"/>
        <w:contextualSpacing w:val="0"/>
        <w:jc w:val="both"/>
        <w:outlineLvl w:val="2"/>
        <w:rPr>
          <w:rFonts w:ascii="Arial" w:hAnsi="Arial" w:cs="Arial"/>
          <w:b/>
          <w:sz w:val="24"/>
          <w:szCs w:val="24"/>
          <w:u w:val="single"/>
        </w:rPr>
      </w:pPr>
      <w:bookmarkStart w:id="875" w:name="_Toc300558015"/>
      <w:bookmarkStart w:id="876" w:name="_Toc300558318"/>
      <w:bookmarkStart w:id="877" w:name="_Toc300656142"/>
      <w:bookmarkStart w:id="878" w:name="_Toc302210038"/>
      <w:bookmarkStart w:id="879" w:name="_Toc302212400"/>
      <w:bookmarkStart w:id="880" w:name="_Toc303097311"/>
      <w:r>
        <w:rPr>
          <w:rFonts w:ascii="Arial" w:hAnsi="Arial" w:cs="Arial"/>
          <w:b/>
          <w:sz w:val="24"/>
          <w:szCs w:val="24"/>
        </w:rPr>
        <w:t>RECOMENDACIONES</w:t>
      </w:r>
      <w:bookmarkEnd w:id="875"/>
      <w:bookmarkEnd w:id="876"/>
      <w:bookmarkEnd w:id="877"/>
      <w:bookmarkEnd w:id="878"/>
      <w:bookmarkEnd w:id="879"/>
      <w:bookmarkEnd w:id="880"/>
    </w:p>
    <w:p w:rsidR="0030187E" w:rsidRDefault="0030187E" w:rsidP="00A515F0">
      <w:pPr>
        <w:pStyle w:val="Prrafodelista"/>
        <w:spacing w:after="0" w:line="480" w:lineRule="auto"/>
        <w:ind w:left="1588"/>
        <w:contextualSpacing w:val="0"/>
        <w:jc w:val="both"/>
        <w:rPr>
          <w:rFonts w:ascii="Arial" w:hAnsi="Arial" w:cs="Arial"/>
          <w:sz w:val="24"/>
          <w:szCs w:val="24"/>
        </w:rPr>
      </w:pPr>
    </w:p>
    <w:p w:rsidR="00983E5E" w:rsidRPr="00983E5E" w:rsidRDefault="00983E5E" w:rsidP="00983E5E">
      <w:pPr>
        <w:pStyle w:val="Prrafodelista"/>
        <w:spacing w:after="0" w:line="480" w:lineRule="auto"/>
        <w:ind w:left="1588"/>
        <w:jc w:val="both"/>
        <w:rPr>
          <w:rFonts w:ascii="Arial" w:hAnsi="Arial" w:cs="Arial"/>
          <w:sz w:val="24"/>
          <w:szCs w:val="24"/>
        </w:rPr>
      </w:pPr>
      <w:r w:rsidRPr="00983E5E">
        <w:rPr>
          <w:rFonts w:ascii="Arial" w:hAnsi="Arial" w:cs="Arial"/>
          <w:sz w:val="24"/>
          <w:szCs w:val="24"/>
        </w:rPr>
        <w:t>En los ambientes de producción los esquemas de protección se recomiendan para ser implementados por los operadores de telecomunicaciones sólo en caminos con tráfico considerado relevante para la compañía ya que significa un despliegue de recursos.</w:t>
      </w:r>
    </w:p>
    <w:p w:rsidR="00983E5E" w:rsidRPr="00983E5E" w:rsidRDefault="00983E5E" w:rsidP="00983E5E">
      <w:pPr>
        <w:pStyle w:val="Prrafodelista"/>
        <w:spacing w:after="0" w:line="480" w:lineRule="auto"/>
        <w:ind w:left="1588"/>
        <w:jc w:val="both"/>
        <w:rPr>
          <w:rFonts w:ascii="Arial" w:hAnsi="Arial" w:cs="Arial"/>
          <w:sz w:val="24"/>
          <w:szCs w:val="24"/>
        </w:rPr>
      </w:pPr>
    </w:p>
    <w:p w:rsidR="00983E5E" w:rsidRPr="00983E5E" w:rsidRDefault="00983E5E" w:rsidP="00983E5E">
      <w:pPr>
        <w:pStyle w:val="Prrafodelista"/>
        <w:spacing w:after="0" w:line="480" w:lineRule="auto"/>
        <w:ind w:left="1588"/>
        <w:jc w:val="both"/>
        <w:rPr>
          <w:rFonts w:ascii="Arial" w:hAnsi="Arial" w:cs="Arial"/>
          <w:sz w:val="24"/>
          <w:szCs w:val="24"/>
        </w:rPr>
      </w:pPr>
      <w:r w:rsidRPr="00983E5E">
        <w:rPr>
          <w:rFonts w:ascii="Arial" w:hAnsi="Arial" w:cs="Arial"/>
          <w:sz w:val="24"/>
          <w:szCs w:val="24"/>
        </w:rPr>
        <w:t xml:space="preserve">En la protección MSP se aconseja que al menos tenga una ruta de fibra diferente de la que lleva el tráfico para ser configurada como camino de protección. En la práctica el camino de protección se implementó utilizando la tarjeta </w:t>
      </w:r>
      <w:r w:rsidRPr="00983E5E">
        <w:rPr>
          <w:rFonts w:ascii="Arial" w:hAnsi="Arial" w:cs="Arial"/>
          <w:sz w:val="24"/>
          <w:szCs w:val="24"/>
        </w:rPr>
        <w:lastRenderedPageBreak/>
        <w:t>R1SL1 pues si ambas fibras se encuentran por la misma ruta, ante un fallo se perderían los dos caminos configurados.</w:t>
      </w:r>
    </w:p>
    <w:p w:rsidR="00983E5E" w:rsidRPr="00983E5E" w:rsidRDefault="00983E5E" w:rsidP="00983E5E">
      <w:pPr>
        <w:pStyle w:val="Prrafodelista"/>
        <w:spacing w:after="0" w:line="480" w:lineRule="auto"/>
        <w:ind w:left="1588"/>
        <w:jc w:val="both"/>
        <w:rPr>
          <w:rFonts w:ascii="Arial" w:hAnsi="Arial" w:cs="Arial"/>
          <w:sz w:val="24"/>
          <w:szCs w:val="24"/>
        </w:rPr>
      </w:pPr>
    </w:p>
    <w:p w:rsidR="00A515F0" w:rsidRPr="00983E5E" w:rsidRDefault="00983E5E" w:rsidP="00983E5E">
      <w:pPr>
        <w:pStyle w:val="Prrafodelista"/>
        <w:spacing w:after="0" w:line="480" w:lineRule="auto"/>
        <w:ind w:left="1588"/>
        <w:contextualSpacing w:val="0"/>
        <w:jc w:val="both"/>
        <w:rPr>
          <w:rFonts w:ascii="Arial" w:hAnsi="Arial" w:cs="Arial"/>
          <w:sz w:val="24"/>
          <w:szCs w:val="24"/>
        </w:rPr>
      </w:pPr>
      <w:r w:rsidRPr="00983E5E">
        <w:rPr>
          <w:rFonts w:ascii="Arial" w:hAnsi="Arial" w:cs="Arial"/>
          <w:sz w:val="24"/>
          <w:szCs w:val="24"/>
        </w:rPr>
        <w:t>La protección MSP no se recomienda escalable debido a que requiere diversas rutas físicas para su implementación y ocasiona que la red sea más compleja cuando se incrementan los nodos en ellas. Suele ser usada en redes lineales malladas.</w:t>
      </w:r>
    </w:p>
    <w:p w:rsidR="00A515F0" w:rsidRPr="00A515F0" w:rsidRDefault="00A515F0" w:rsidP="00A515F0">
      <w:pPr>
        <w:pStyle w:val="Prrafodelista"/>
        <w:spacing w:after="0" w:line="480" w:lineRule="auto"/>
        <w:ind w:left="1588"/>
        <w:contextualSpacing w:val="0"/>
        <w:jc w:val="both"/>
        <w:rPr>
          <w:rFonts w:ascii="Arial" w:hAnsi="Arial" w:cs="Arial"/>
          <w:b/>
          <w:sz w:val="24"/>
          <w:szCs w:val="24"/>
        </w:rPr>
      </w:pPr>
    </w:p>
    <w:p w:rsidR="0012671C" w:rsidRPr="0012671C" w:rsidRDefault="0012671C" w:rsidP="00487826">
      <w:pPr>
        <w:pStyle w:val="Prrafodelista"/>
        <w:numPr>
          <w:ilvl w:val="2"/>
          <w:numId w:val="1"/>
        </w:numPr>
        <w:spacing w:after="0" w:line="480" w:lineRule="auto"/>
        <w:contextualSpacing w:val="0"/>
        <w:jc w:val="both"/>
        <w:outlineLvl w:val="2"/>
        <w:rPr>
          <w:rFonts w:ascii="Arial" w:hAnsi="Arial" w:cs="Arial"/>
          <w:b/>
          <w:sz w:val="28"/>
          <w:szCs w:val="28"/>
        </w:rPr>
      </w:pPr>
      <w:bookmarkStart w:id="881" w:name="_Toc300558014"/>
      <w:bookmarkStart w:id="882" w:name="_Toc300558317"/>
      <w:bookmarkStart w:id="883" w:name="_Toc300656141"/>
      <w:bookmarkStart w:id="884" w:name="_Toc302210039"/>
      <w:bookmarkStart w:id="885" w:name="_Toc302212401"/>
      <w:bookmarkStart w:id="886" w:name="_Toc303097312"/>
      <w:r>
        <w:rPr>
          <w:rFonts w:ascii="Arial" w:hAnsi="Arial" w:cs="Arial"/>
          <w:b/>
          <w:sz w:val="24"/>
          <w:szCs w:val="24"/>
        </w:rPr>
        <w:t>CONCLUSIONES</w:t>
      </w:r>
      <w:bookmarkEnd w:id="881"/>
      <w:bookmarkEnd w:id="882"/>
      <w:bookmarkEnd w:id="883"/>
      <w:bookmarkEnd w:id="884"/>
      <w:bookmarkEnd w:id="885"/>
      <w:bookmarkEnd w:id="886"/>
    </w:p>
    <w:p w:rsidR="00DC4C03" w:rsidRPr="00983E5E" w:rsidRDefault="00DC4C03" w:rsidP="00487826">
      <w:pPr>
        <w:pStyle w:val="Prrafodelista"/>
        <w:spacing w:after="0" w:line="480" w:lineRule="auto"/>
        <w:ind w:left="1588"/>
        <w:contextualSpacing w:val="0"/>
        <w:jc w:val="both"/>
        <w:rPr>
          <w:rFonts w:ascii="Arial" w:hAnsi="Arial" w:cs="Arial"/>
          <w:sz w:val="24"/>
          <w:szCs w:val="24"/>
        </w:rPr>
      </w:pPr>
    </w:p>
    <w:p w:rsidR="00983E5E" w:rsidRPr="00983E5E" w:rsidRDefault="00983E5E" w:rsidP="00983E5E">
      <w:pPr>
        <w:pStyle w:val="Prrafodelista"/>
        <w:spacing w:after="0" w:line="480" w:lineRule="auto"/>
        <w:ind w:left="1588"/>
        <w:jc w:val="both"/>
        <w:rPr>
          <w:rFonts w:ascii="Arial" w:hAnsi="Arial" w:cs="Arial"/>
          <w:sz w:val="24"/>
          <w:szCs w:val="24"/>
        </w:rPr>
      </w:pPr>
      <w:r w:rsidRPr="00983E5E">
        <w:rPr>
          <w:rFonts w:ascii="Arial" w:hAnsi="Arial" w:cs="Arial"/>
          <w:sz w:val="24"/>
          <w:szCs w:val="24"/>
        </w:rPr>
        <w:t>Durante el procedimiento de la práctica Implementación de protecciones se verificó mediante la simulación de un corte de fibra que el mecanismo de protección MSP está diseñado para proteger el tráfico entre dos elementos adyacentes en la red y no proporciona protección para una falla total del nodo.</w:t>
      </w:r>
    </w:p>
    <w:p w:rsidR="00983E5E" w:rsidRPr="00983E5E" w:rsidRDefault="00983E5E" w:rsidP="00983E5E">
      <w:pPr>
        <w:pStyle w:val="Prrafodelista"/>
        <w:spacing w:after="0" w:line="480" w:lineRule="auto"/>
        <w:ind w:left="1588"/>
        <w:jc w:val="both"/>
        <w:rPr>
          <w:rFonts w:ascii="Arial" w:hAnsi="Arial" w:cs="Arial"/>
          <w:sz w:val="24"/>
          <w:szCs w:val="24"/>
        </w:rPr>
      </w:pPr>
    </w:p>
    <w:p w:rsidR="00A515F0" w:rsidRPr="00983E5E" w:rsidRDefault="00983E5E" w:rsidP="00983E5E">
      <w:pPr>
        <w:pStyle w:val="Prrafodelista"/>
        <w:spacing w:after="0" w:line="480" w:lineRule="auto"/>
        <w:ind w:left="1588"/>
        <w:contextualSpacing w:val="0"/>
        <w:jc w:val="both"/>
        <w:rPr>
          <w:rFonts w:ascii="Arial" w:hAnsi="Arial" w:cs="Arial"/>
          <w:sz w:val="24"/>
          <w:szCs w:val="24"/>
        </w:rPr>
      </w:pPr>
      <w:r w:rsidRPr="00983E5E">
        <w:rPr>
          <w:rFonts w:ascii="Arial" w:hAnsi="Arial" w:cs="Arial"/>
          <w:sz w:val="24"/>
          <w:szCs w:val="24"/>
        </w:rPr>
        <w:t xml:space="preserve">Para la topología de red usada se implementó la protección de un STM-1 del circuito STM-4 entre FIEC1: 12-N1SLD4-2(SDH-2) – FIEC3: 12-N1SLD4-1(SDH-1) a través del circuito STM-1 entre FIEC1: 4-Q1SL1-1(SDH-1) – FIEC3: 4-Q1SL1-1(SDH-1) </w:t>
      </w:r>
      <w:r w:rsidRPr="00983E5E">
        <w:rPr>
          <w:rFonts w:ascii="Arial" w:hAnsi="Arial" w:cs="Arial"/>
          <w:sz w:val="24"/>
          <w:szCs w:val="24"/>
        </w:rPr>
        <w:lastRenderedPageBreak/>
        <w:t>por motivos didácticos y disponibilidad de recursos ya que el servicio configurado en el camino protegido es de un VC12.</w:t>
      </w:r>
    </w:p>
    <w:p w:rsidR="0012671C" w:rsidRDefault="0012671C" w:rsidP="00A515F0">
      <w:pPr>
        <w:pStyle w:val="Prrafodelista"/>
        <w:spacing w:after="0" w:line="480" w:lineRule="auto"/>
        <w:ind w:left="1588"/>
        <w:contextualSpacing w:val="0"/>
        <w:jc w:val="both"/>
        <w:rPr>
          <w:rFonts w:ascii="Arial" w:hAnsi="Arial" w:cs="Arial"/>
          <w:sz w:val="24"/>
          <w:szCs w:val="24"/>
        </w:rPr>
      </w:pPr>
    </w:p>
    <w:p w:rsidR="004631D7" w:rsidRPr="00983E5E" w:rsidRDefault="004631D7" w:rsidP="00A515F0">
      <w:pPr>
        <w:pStyle w:val="Prrafodelista"/>
        <w:spacing w:after="0" w:line="480" w:lineRule="auto"/>
        <w:ind w:left="1588"/>
        <w:contextualSpacing w:val="0"/>
        <w:jc w:val="both"/>
        <w:rPr>
          <w:rFonts w:ascii="Arial" w:hAnsi="Arial" w:cs="Arial"/>
          <w:sz w:val="24"/>
          <w:szCs w:val="24"/>
        </w:rPr>
      </w:pPr>
    </w:p>
    <w:p w:rsidR="00563327" w:rsidRPr="004E063F" w:rsidRDefault="00563327" w:rsidP="00563327">
      <w:pPr>
        <w:pStyle w:val="Prrafodelista"/>
        <w:numPr>
          <w:ilvl w:val="1"/>
          <w:numId w:val="1"/>
        </w:numPr>
        <w:spacing w:after="0" w:line="480" w:lineRule="auto"/>
        <w:contextualSpacing w:val="0"/>
        <w:jc w:val="both"/>
        <w:outlineLvl w:val="1"/>
        <w:rPr>
          <w:rFonts w:ascii="Arial" w:hAnsi="Arial" w:cs="Arial"/>
          <w:b/>
          <w:sz w:val="28"/>
          <w:szCs w:val="28"/>
          <w:u w:val="single"/>
        </w:rPr>
      </w:pPr>
      <w:bookmarkStart w:id="887" w:name="_Toc300558016"/>
      <w:bookmarkStart w:id="888" w:name="_Toc300558319"/>
      <w:bookmarkStart w:id="889" w:name="_Toc300656143"/>
      <w:bookmarkStart w:id="890" w:name="_Toc302210040"/>
      <w:bookmarkStart w:id="891" w:name="_Toc302212402"/>
      <w:bookmarkStart w:id="892" w:name="_Toc303097313"/>
      <w:r w:rsidRPr="004E063F">
        <w:rPr>
          <w:rFonts w:ascii="Arial" w:hAnsi="Arial" w:cs="Arial"/>
          <w:b/>
          <w:sz w:val="28"/>
          <w:szCs w:val="28"/>
        </w:rPr>
        <w:t>ESCENARIOS DE LEVANTAMIENTO DE SERVICIOS ENTRE LOS OSN.</w:t>
      </w:r>
      <w:bookmarkEnd w:id="887"/>
      <w:bookmarkEnd w:id="888"/>
      <w:bookmarkEnd w:id="889"/>
      <w:bookmarkEnd w:id="890"/>
      <w:bookmarkEnd w:id="891"/>
      <w:bookmarkEnd w:id="892"/>
    </w:p>
    <w:p w:rsidR="0012671C" w:rsidRDefault="0012671C" w:rsidP="004A06FE">
      <w:pPr>
        <w:pStyle w:val="Prrafodelista"/>
        <w:spacing w:after="0" w:line="480" w:lineRule="auto"/>
        <w:ind w:left="964"/>
        <w:contextualSpacing w:val="0"/>
        <w:jc w:val="both"/>
        <w:rPr>
          <w:rFonts w:ascii="Arial" w:hAnsi="Arial" w:cs="Arial"/>
          <w:sz w:val="24"/>
          <w:szCs w:val="24"/>
        </w:rPr>
      </w:pPr>
    </w:p>
    <w:p w:rsidR="00563327" w:rsidRDefault="002A514A" w:rsidP="00A32C54">
      <w:pPr>
        <w:pStyle w:val="Prrafodelista"/>
        <w:spacing w:after="0" w:line="480" w:lineRule="auto"/>
        <w:ind w:left="964"/>
        <w:contextualSpacing w:val="0"/>
        <w:jc w:val="both"/>
        <w:rPr>
          <w:rFonts w:ascii="Arial" w:hAnsi="Arial" w:cs="Arial"/>
          <w:sz w:val="24"/>
          <w:szCs w:val="24"/>
        </w:rPr>
      </w:pPr>
      <w:r w:rsidRPr="007316C3">
        <w:rPr>
          <w:rFonts w:ascii="Arial" w:hAnsi="Arial" w:cs="Arial"/>
          <w:sz w:val="24"/>
          <w:szCs w:val="24"/>
        </w:rPr>
        <w:t>En la actualidad SDH se ha convertido en la tecnología de transporte más expandida dentro de la red backbone de muchos operadores de telecomunicaciones debido a que puede absorber el transporte del creciente volumen de datos y satisfacer las necesidades de conectividad de muchas organizaciones, además ha evolucionado ofreciendo mayor capacidad de transmisión y nuevas interfaces de servicio</w:t>
      </w:r>
      <w:r w:rsidR="007316C3">
        <w:rPr>
          <w:rFonts w:ascii="Arial" w:hAnsi="Arial" w:cs="Arial"/>
          <w:sz w:val="24"/>
          <w:szCs w:val="24"/>
        </w:rPr>
        <w:t>s.</w:t>
      </w:r>
    </w:p>
    <w:p w:rsidR="007316C3" w:rsidRPr="007316C3" w:rsidRDefault="007316C3" w:rsidP="00A32C54">
      <w:pPr>
        <w:pStyle w:val="Prrafodelista"/>
        <w:spacing w:after="0" w:line="480" w:lineRule="auto"/>
        <w:ind w:left="964"/>
        <w:contextualSpacing w:val="0"/>
        <w:jc w:val="both"/>
        <w:rPr>
          <w:rFonts w:ascii="Arial" w:hAnsi="Arial" w:cs="Arial"/>
          <w:sz w:val="24"/>
          <w:szCs w:val="24"/>
        </w:rPr>
      </w:pPr>
    </w:p>
    <w:p w:rsidR="002A514A" w:rsidRDefault="002A514A" w:rsidP="00A32C54">
      <w:pPr>
        <w:pStyle w:val="Prrafodelista"/>
        <w:spacing w:after="0" w:line="480" w:lineRule="auto"/>
        <w:ind w:left="964"/>
        <w:contextualSpacing w:val="0"/>
        <w:jc w:val="both"/>
        <w:rPr>
          <w:rFonts w:ascii="Arial" w:hAnsi="Arial" w:cs="Arial"/>
          <w:sz w:val="24"/>
          <w:szCs w:val="24"/>
        </w:rPr>
      </w:pPr>
      <w:r w:rsidRPr="007316C3">
        <w:rPr>
          <w:rFonts w:ascii="Arial" w:hAnsi="Arial" w:cs="Arial"/>
          <w:sz w:val="24"/>
          <w:szCs w:val="24"/>
        </w:rPr>
        <w:t xml:space="preserve">Los servicios SDH son los encargados de brindar conectividad en banda ancha a través de la capacidad SDH con máxima calidad. Estos servicios son de capacidad estructurada según los estándares SDH, con circuitos que en la actualidad se encuentran normalizados con los valores de: STM-1(155Mbps); STM-4 (622 Mbps); STM-16 (2,5 Gbps); STM-64 (10 Gbps) y STM-256 (40 Gbps), esta capacidad puede ser protegida mediante la conmutación automática </w:t>
      </w:r>
      <w:r w:rsidRPr="007316C3">
        <w:rPr>
          <w:rFonts w:ascii="Arial" w:hAnsi="Arial" w:cs="Arial"/>
          <w:sz w:val="24"/>
          <w:szCs w:val="24"/>
        </w:rPr>
        <w:lastRenderedPageBreak/>
        <w:t>en rutas diversas lo que será motivo de análisis en la práctica Implementación de Protecciones.</w:t>
      </w:r>
    </w:p>
    <w:p w:rsidR="00EC4F23" w:rsidRDefault="00EC4F23" w:rsidP="00A32C54">
      <w:pPr>
        <w:pStyle w:val="Prrafodelista"/>
        <w:spacing w:after="0" w:line="480" w:lineRule="auto"/>
        <w:ind w:left="964"/>
        <w:contextualSpacing w:val="0"/>
        <w:jc w:val="both"/>
        <w:rPr>
          <w:rFonts w:ascii="Arial" w:hAnsi="Arial" w:cs="Arial"/>
          <w:sz w:val="24"/>
          <w:szCs w:val="24"/>
        </w:rPr>
      </w:pPr>
    </w:p>
    <w:p w:rsidR="00EC4F23" w:rsidRPr="007316C3" w:rsidRDefault="00EC4F23" w:rsidP="00A32C54">
      <w:pPr>
        <w:pStyle w:val="Prrafodelista"/>
        <w:spacing w:after="0" w:line="480" w:lineRule="auto"/>
        <w:ind w:left="964"/>
        <w:contextualSpacing w:val="0"/>
        <w:jc w:val="both"/>
        <w:rPr>
          <w:rFonts w:ascii="Arial" w:hAnsi="Arial" w:cs="Arial"/>
          <w:sz w:val="24"/>
          <w:szCs w:val="24"/>
        </w:rPr>
      </w:pPr>
      <w:r>
        <w:rPr>
          <w:rFonts w:ascii="Arial" w:hAnsi="Arial" w:cs="Arial"/>
          <w:sz w:val="24"/>
          <w:szCs w:val="24"/>
        </w:rPr>
        <w:t xml:space="preserve">Dentro de este capítulo se revisa los conocimientos necesarios para la implementación de los servicios llamados de configuración manual y los servicios llamados de configuración automática. Se explica las características técnicas de los servicios antes mencionados y los diferentes </w:t>
      </w:r>
      <w:r w:rsidR="004631D7">
        <w:rPr>
          <w:rFonts w:ascii="Arial" w:hAnsi="Arial" w:cs="Arial"/>
          <w:sz w:val="24"/>
          <w:szCs w:val="24"/>
        </w:rPr>
        <w:t>parámetros</w:t>
      </w:r>
      <w:r>
        <w:rPr>
          <w:rFonts w:ascii="Arial" w:hAnsi="Arial" w:cs="Arial"/>
          <w:sz w:val="24"/>
          <w:szCs w:val="24"/>
        </w:rPr>
        <w:t xml:space="preserve"> de configuración que intervienen durante el proceso de creación de los servicios</w:t>
      </w:r>
      <w:r w:rsidR="004631D7">
        <w:rPr>
          <w:rFonts w:ascii="Arial" w:hAnsi="Arial" w:cs="Arial"/>
          <w:sz w:val="24"/>
          <w:szCs w:val="24"/>
        </w:rPr>
        <w:t>. También se explica la configuración de servicios de varias tasas de transmisión con el uso de las diferentes tarjetas de procesamiento disponibles en el laboratorio.</w:t>
      </w:r>
    </w:p>
    <w:p w:rsidR="007F2DE3" w:rsidRDefault="007F2DE3" w:rsidP="00A32C54">
      <w:pPr>
        <w:pStyle w:val="Prrafodelista"/>
        <w:spacing w:after="0" w:line="480" w:lineRule="auto"/>
        <w:ind w:left="964"/>
        <w:contextualSpacing w:val="0"/>
        <w:jc w:val="both"/>
        <w:rPr>
          <w:rFonts w:ascii="Arial" w:hAnsi="Arial" w:cs="Arial"/>
          <w:sz w:val="24"/>
          <w:szCs w:val="24"/>
        </w:rPr>
      </w:pPr>
    </w:p>
    <w:p w:rsidR="004631D7" w:rsidRDefault="004631D7" w:rsidP="00A32C54">
      <w:pPr>
        <w:pStyle w:val="Prrafodelista"/>
        <w:spacing w:after="0" w:line="480" w:lineRule="auto"/>
        <w:ind w:left="964"/>
        <w:contextualSpacing w:val="0"/>
        <w:jc w:val="both"/>
        <w:rPr>
          <w:rFonts w:ascii="Arial" w:hAnsi="Arial" w:cs="Arial"/>
          <w:sz w:val="24"/>
          <w:szCs w:val="24"/>
        </w:rPr>
      </w:pPr>
    </w:p>
    <w:p w:rsidR="0012671C" w:rsidRPr="00AD6D4F" w:rsidRDefault="0012671C" w:rsidP="00563327">
      <w:pPr>
        <w:pStyle w:val="Prrafodelista"/>
        <w:numPr>
          <w:ilvl w:val="2"/>
          <w:numId w:val="1"/>
        </w:numPr>
        <w:spacing w:after="0" w:line="480" w:lineRule="auto"/>
        <w:contextualSpacing w:val="0"/>
        <w:jc w:val="both"/>
        <w:outlineLvl w:val="2"/>
        <w:rPr>
          <w:rFonts w:ascii="Arial" w:hAnsi="Arial" w:cs="Arial"/>
          <w:b/>
          <w:sz w:val="24"/>
          <w:szCs w:val="24"/>
          <w:u w:val="single"/>
        </w:rPr>
      </w:pPr>
      <w:bookmarkStart w:id="893" w:name="_Toc300558017"/>
      <w:bookmarkStart w:id="894" w:name="_Toc300558320"/>
      <w:bookmarkStart w:id="895" w:name="_Toc300656144"/>
      <w:bookmarkStart w:id="896" w:name="_Toc302210041"/>
      <w:bookmarkStart w:id="897" w:name="_Toc302212403"/>
      <w:bookmarkStart w:id="898" w:name="_Toc303097314"/>
      <w:r w:rsidRPr="00CF107D">
        <w:rPr>
          <w:rFonts w:ascii="Arial" w:hAnsi="Arial" w:cs="Arial"/>
          <w:b/>
          <w:sz w:val="24"/>
          <w:szCs w:val="24"/>
        </w:rPr>
        <w:t>HABILITACIÓN Y LEVANTAMIENTO DE SERVICIOS DE NIVEL E1 ENTRE LOS OSN UTILIZANDO LAS TARJETAS TRIBUTARIAS PQ1, TARJETAS DE INTERFAZ N1D12S Y TARJETAS DE LÍNEA N1SLD4. CONFIGURACIÓN MANUAL Y AUTOMÁTICA</w:t>
      </w:r>
      <w:bookmarkEnd w:id="893"/>
      <w:bookmarkEnd w:id="894"/>
      <w:bookmarkEnd w:id="895"/>
      <w:r w:rsidR="00AD6D4F">
        <w:rPr>
          <w:rFonts w:ascii="Arial" w:hAnsi="Arial" w:cs="Arial"/>
          <w:b/>
          <w:sz w:val="24"/>
          <w:szCs w:val="24"/>
        </w:rPr>
        <w:t>.</w:t>
      </w:r>
      <w:bookmarkEnd w:id="896"/>
      <w:bookmarkEnd w:id="897"/>
      <w:bookmarkEnd w:id="898"/>
    </w:p>
    <w:p w:rsidR="00AD6D4F" w:rsidRDefault="00AD6D4F" w:rsidP="004A06FE">
      <w:pPr>
        <w:pStyle w:val="Prrafodelista"/>
        <w:spacing w:after="0" w:line="480" w:lineRule="auto"/>
        <w:ind w:left="1588"/>
        <w:contextualSpacing w:val="0"/>
        <w:jc w:val="both"/>
        <w:rPr>
          <w:rFonts w:ascii="Arial" w:hAnsi="Arial" w:cs="Arial"/>
          <w:b/>
          <w:sz w:val="24"/>
          <w:szCs w:val="24"/>
          <w:u w:val="single"/>
        </w:rPr>
      </w:pPr>
    </w:p>
    <w:p w:rsidR="004631D7" w:rsidRPr="0012671C" w:rsidRDefault="004631D7" w:rsidP="004A06FE">
      <w:pPr>
        <w:pStyle w:val="Prrafodelista"/>
        <w:spacing w:after="0" w:line="480" w:lineRule="auto"/>
        <w:ind w:left="1588"/>
        <w:contextualSpacing w:val="0"/>
        <w:jc w:val="both"/>
        <w:rPr>
          <w:rFonts w:ascii="Arial" w:hAnsi="Arial" w:cs="Arial"/>
          <w:b/>
          <w:sz w:val="24"/>
          <w:szCs w:val="24"/>
          <w:u w:val="single"/>
        </w:rPr>
      </w:pPr>
    </w:p>
    <w:p w:rsidR="0012671C" w:rsidRPr="0012671C" w:rsidRDefault="0012671C" w:rsidP="00A32C54">
      <w:pPr>
        <w:pStyle w:val="Prrafodelista"/>
        <w:numPr>
          <w:ilvl w:val="3"/>
          <w:numId w:val="1"/>
        </w:numPr>
        <w:spacing w:after="0" w:line="480" w:lineRule="auto"/>
        <w:contextualSpacing w:val="0"/>
        <w:jc w:val="both"/>
        <w:outlineLvl w:val="3"/>
        <w:rPr>
          <w:rFonts w:ascii="Arial" w:hAnsi="Arial" w:cs="Arial"/>
          <w:b/>
          <w:sz w:val="24"/>
          <w:szCs w:val="24"/>
          <w:u w:val="single"/>
        </w:rPr>
      </w:pPr>
      <w:bookmarkStart w:id="899" w:name="_Toc300558018"/>
      <w:bookmarkStart w:id="900" w:name="_Toc300558321"/>
      <w:bookmarkStart w:id="901" w:name="_Toc300656145"/>
      <w:bookmarkStart w:id="902" w:name="_Toc302210042"/>
      <w:bookmarkStart w:id="903" w:name="_Toc302212404"/>
      <w:bookmarkStart w:id="904" w:name="_Toc303097315"/>
      <w:r w:rsidRPr="0012671C">
        <w:rPr>
          <w:rFonts w:ascii="Arial" w:hAnsi="Arial" w:cs="Arial"/>
          <w:b/>
          <w:sz w:val="24"/>
          <w:szCs w:val="24"/>
        </w:rPr>
        <w:t>OBJETIVOS</w:t>
      </w:r>
      <w:bookmarkEnd w:id="899"/>
      <w:bookmarkEnd w:id="900"/>
      <w:bookmarkEnd w:id="901"/>
      <w:bookmarkEnd w:id="902"/>
      <w:bookmarkEnd w:id="903"/>
      <w:bookmarkEnd w:id="904"/>
    </w:p>
    <w:p w:rsidR="00563327" w:rsidRDefault="00563327" w:rsidP="00B020D5">
      <w:pPr>
        <w:pStyle w:val="Prrafodelista"/>
        <w:numPr>
          <w:ilvl w:val="0"/>
          <w:numId w:val="23"/>
        </w:numPr>
        <w:spacing w:after="0" w:line="480" w:lineRule="auto"/>
        <w:ind w:left="2228" w:hanging="357"/>
        <w:contextualSpacing w:val="0"/>
        <w:jc w:val="both"/>
        <w:rPr>
          <w:rFonts w:ascii="Arial" w:hAnsi="Arial" w:cs="Arial"/>
          <w:sz w:val="24"/>
          <w:szCs w:val="24"/>
        </w:rPr>
      </w:pPr>
      <w:r w:rsidRPr="00CF107D">
        <w:rPr>
          <w:rFonts w:ascii="Arial" w:hAnsi="Arial" w:cs="Arial"/>
          <w:sz w:val="24"/>
          <w:szCs w:val="24"/>
        </w:rPr>
        <w:lastRenderedPageBreak/>
        <w:t>Interpretar los parámetros que se configuran en los servicios manuales.</w:t>
      </w:r>
    </w:p>
    <w:p w:rsidR="00563327" w:rsidRDefault="00CF107D" w:rsidP="00B020D5">
      <w:pPr>
        <w:pStyle w:val="Prrafodelista"/>
        <w:numPr>
          <w:ilvl w:val="0"/>
          <w:numId w:val="23"/>
        </w:numPr>
        <w:spacing w:after="0" w:line="480" w:lineRule="auto"/>
        <w:ind w:left="2228" w:hanging="357"/>
        <w:contextualSpacing w:val="0"/>
        <w:jc w:val="both"/>
        <w:rPr>
          <w:rFonts w:ascii="Arial" w:hAnsi="Arial" w:cs="Arial"/>
          <w:sz w:val="24"/>
          <w:szCs w:val="24"/>
        </w:rPr>
      </w:pPr>
      <w:r w:rsidRPr="00563327">
        <w:rPr>
          <w:rFonts w:ascii="Arial" w:hAnsi="Arial" w:cs="Arial"/>
          <w:sz w:val="24"/>
          <w:szCs w:val="24"/>
        </w:rPr>
        <w:t>Reconocer servicios anteriormente creados.</w:t>
      </w:r>
    </w:p>
    <w:p w:rsidR="00563327" w:rsidRDefault="00CF107D" w:rsidP="00B020D5">
      <w:pPr>
        <w:pStyle w:val="Prrafodelista"/>
        <w:numPr>
          <w:ilvl w:val="0"/>
          <w:numId w:val="23"/>
        </w:numPr>
        <w:spacing w:after="0" w:line="480" w:lineRule="auto"/>
        <w:ind w:left="2228" w:hanging="357"/>
        <w:contextualSpacing w:val="0"/>
        <w:jc w:val="both"/>
        <w:rPr>
          <w:rFonts w:ascii="Arial" w:hAnsi="Arial" w:cs="Arial"/>
          <w:sz w:val="24"/>
          <w:szCs w:val="24"/>
        </w:rPr>
      </w:pPr>
      <w:r w:rsidRPr="00563327">
        <w:rPr>
          <w:rFonts w:ascii="Arial" w:hAnsi="Arial" w:cs="Arial"/>
          <w:sz w:val="24"/>
          <w:szCs w:val="24"/>
        </w:rPr>
        <w:t>Realizar las cross-conexiones de manera manual.</w:t>
      </w:r>
    </w:p>
    <w:p w:rsidR="00563327" w:rsidRDefault="00CF107D" w:rsidP="00B020D5">
      <w:pPr>
        <w:pStyle w:val="Prrafodelista"/>
        <w:numPr>
          <w:ilvl w:val="0"/>
          <w:numId w:val="23"/>
        </w:numPr>
        <w:spacing w:after="0" w:line="480" w:lineRule="auto"/>
        <w:ind w:left="2228" w:hanging="357"/>
        <w:contextualSpacing w:val="0"/>
        <w:jc w:val="both"/>
        <w:rPr>
          <w:rFonts w:ascii="Arial" w:hAnsi="Arial" w:cs="Arial"/>
          <w:sz w:val="24"/>
          <w:szCs w:val="24"/>
        </w:rPr>
      </w:pPr>
      <w:r w:rsidRPr="00563327">
        <w:rPr>
          <w:rFonts w:ascii="Arial" w:hAnsi="Arial" w:cs="Arial"/>
          <w:sz w:val="24"/>
          <w:szCs w:val="24"/>
        </w:rPr>
        <w:t xml:space="preserve">Escoger puertos </w:t>
      </w:r>
      <w:r w:rsidR="00A32C54">
        <w:rPr>
          <w:rFonts w:ascii="Arial" w:hAnsi="Arial" w:cs="Arial"/>
          <w:sz w:val="24"/>
          <w:szCs w:val="24"/>
        </w:rPr>
        <w:t xml:space="preserve">físicos y </w:t>
      </w:r>
      <w:r w:rsidR="00C310D8">
        <w:rPr>
          <w:rFonts w:ascii="Arial" w:hAnsi="Arial" w:cs="Arial"/>
          <w:sz w:val="24"/>
          <w:szCs w:val="24"/>
          <w:lang w:val="es-EC"/>
        </w:rPr>
        <w:t>puertos lógicos de tiempo (timeslots)</w:t>
      </w:r>
      <w:r w:rsidRPr="00563327">
        <w:rPr>
          <w:rFonts w:ascii="Arial" w:hAnsi="Arial" w:cs="Arial"/>
          <w:sz w:val="24"/>
          <w:szCs w:val="24"/>
        </w:rPr>
        <w:t xml:space="preserve"> en las tarjetas ópticas para la creación de servicios manuales.</w:t>
      </w:r>
    </w:p>
    <w:p w:rsidR="00563327" w:rsidRDefault="00CF107D" w:rsidP="00B020D5">
      <w:pPr>
        <w:pStyle w:val="Prrafodelista"/>
        <w:numPr>
          <w:ilvl w:val="0"/>
          <w:numId w:val="23"/>
        </w:numPr>
        <w:spacing w:after="0" w:line="480" w:lineRule="auto"/>
        <w:ind w:left="2228" w:hanging="357"/>
        <w:contextualSpacing w:val="0"/>
        <w:jc w:val="both"/>
        <w:rPr>
          <w:rFonts w:ascii="Arial" w:hAnsi="Arial" w:cs="Arial"/>
          <w:sz w:val="24"/>
          <w:szCs w:val="24"/>
        </w:rPr>
      </w:pPr>
      <w:r w:rsidRPr="00563327">
        <w:rPr>
          <w:rFonts w:ascii="Arial" w:hAnsi="Arial" w:cs="Arial"/>
          <w:sz w:val="24"/>
          <w:szCs w:val="24"/>
        </w:rPr>
        <w:t>Crear un servicio manual.</w:t>
      </w:r>
    </w:p>
    <w:p w:rsidR="00563327" w:rsidRDefault="00CF107D" w:rsidP="00B020D5">
      <w:pPr>
        <w:pStyle w:val="Prrafodelista"/>
        <w:numPr>
          <w:ilvl w:val="0"/>
          <w:numId w:val="23"/>
        </w:numPr>
        <w:spacing w:after="0" w:line="480" w:lineRule="auto"/>
        <w:ind w:left="2228" w:hanging="357"/>
        <w:contextualSpacing w:val="0"/>
        <w:jc w:val="both"/>
        <w:rPr>
          <w:rFonts w:ascii="Arial" w:hAnsi="Arial" w:cs="Arial"/>
          <w:sz w:val="24"/>
          <w:szCs w:val="24"/>
        </w:rPr>
      </w:pPr>
      <w:r w:rsidRPr="00563327">
        <w:rPr>
          <w:rFonts w:ascii="Arial" w:hAnsi="Arial" w:cs="Arial"/>
          <w:sz w:val="24"/>
          <w:szCs w:val="24"/>
        </w:rPr>
        <w:t>Desactivar y eliminar servicios.</w:t>
      </w:r>
    </w:p>
    <w:p w:rsidR="00563327" w:rsidRDefault="00CF107D" w:rsidP="00B020D5">
      <w:pPr>
        <w:pStyle w:val="Prrafodelista"/>
        <w:numPr>
          <w:ilvl w:val="0"/>
          <w:numId w:val="23"/>
        </w:numPr>
        <w:spacing w:after="0" w:line="480" w:lineRule="auto"/>
        <w:ind w:left="2228" w:hanging="357"/>
        <w:contextualSpacing w:val="0"/>
        <w:jc w:val="both"/>
        <w:rPr>
          <w:rFonts w:ascii="Arial" w:hAnsi="Arial" w:cs="Arial"/>
          <w:sz w:val="24"/>
          <w:szCs w:val="24"/>
        </w:rPr>
      </w:pPr>
      <w:r w:rsidRPr="00563327">
        <w:rPr>
          <w:rFonts w:ascii="Arial" w:hAnsi="Arial" w:cs="Arial"/>
          <w:sz w:val="24"/>
          <w:szCs w:val="24"/>
        </w:rPr>
        <w:t>Crear un servicio manual pasando por un NE intermedio.</w:t>
      </w:r>
    </w:p>
    <w:p w:rsidR="00563327" w:rsidRDefault="00CF107D" w:rsidP="00B020D5">
      <w:pPr>
        <w:pStyle w:val="Prrafodelista"/>
        <w:numPr>
          <w:ilvl w:val="0"/>
          <w:numId w:val="23"/>
        </w:numPr>
        <w:spacing w:after="0" w:line="480" w:lineRule="auto"/>
        <w:ind w:left="2228" w:hanging="357"/>
        <w:contextualSpacing w:val="0"/>
        <w:jc w:val="both"/>
        <w:rPr>
          <w:rFonts w:ascii="Arial" w:hAnsi="Arial" w:cs="Arial"/>
          <w:sz w:val="24"/>
          <w:szCs w:val="24"/>
        </w:rPr>
      </w:pPr>
      <w:r w:rsidRPr="00563327">
        <w:rPr>
          <w:rFonts w:ascii="Arial" w:hAnsi="Arial" w:cs="Arial"/>
          <w:sz w:val="24"/>
          <w:szCs w:val="24"/>
        </w:rPr>
        <w:t>Crear un VC4 Server Trail.</w:t>
      </w:r>
    </w:p>
    <w:p w:rsidR="00563327" w:rsidRDefault="00CF107D" w:rsidP="00B020D5">
      <w:pPr>
        <w:pStyle w:val="Prrafodelista"/>
        <w:numPr>
          <w:ilvl w:val="0"/>
          <w:numId w:val="23"/>
        </w:numPr>
        <w:spacing w:after="0" w:line="480" w:lineRule="auto"/>
        <w:ind w:left="2228" w:hanging="357"/>
        <w:contextualSpacing w:val="0"/>
        <w:jc w:val="both"/>
        <w:rPr>
          <w:rFonts w:ascii="Arial" w:hAnsi="Arial" w:cs="Arial"/>
          <w:sz w:val="24"/>
          <w:szCs w:val="24"/>
        </w:rPr>
      </w:pPr>
      <w:r w:rsidRPr="00563327">
        <w:rPr>
          <w:rFonts w:ascii="Arial" w:hAnsi="Arial" w:cs="Arial"/>
          <w:sz w:val="24"/>
          <w:szCs w:val="24"/>
        </w:rPr>
        <w:t>Crear un servicio automático de nivel VC12.</w:t>
      </w:r>
    </w:p>
    <w:p w:rsidR="00563327" w:rsidRDefault="00CF107D" w:rsidP="00B020D5">
      <w:pPr>
        <w:pStyle w:val="Prrafodelista"/>
        <w:numPr>
          <w:ilvl w:val="0"/>
          <w:numId w:val="23"/>
        </w:numPr>
        <w:spacing w:after="0" w:line="480" w:lineRule="auto"/>
        <w:ind w:left="2228" w:hanging="357"/>
        <w:contextualSpacing w:val="0"/>
        <w:jc w:val="both"/>
        <w:rPr>
          <w:rFonts w:ascii="Arial" w:hAnsi="Arial" w:cs="Arial"/>
          <w:sz w:val="24"/>
          <w:szCs w:val="24"/>
        </w:rPr>
      </w:pPr>
      <w:r w:rsidRPr="00563327">
        <w:rPr>
          <w:rFonts w:ascii="Arial" w:hAnsi="Arial" w:cs="Arial"/>
          <w:sz w:val="24"/>
          <w:szCs w:val="24"/>
        </w:rPr>
        <w:t>Difer</w:t>
      </w:r>
      <w:r w:rsidR="00912DDD">
        <w:rPr>
          <w:rFonts w:ascii="Arial" w:hAnsi="Arial" w:cs="Arial"/>
          <w:sz w:val="24"/>
          <w:szCs w:val="24"/>
        </w:rPr>
        <w:t xml:space="preserve">enciar servicios automáticos y </w:t>
      </w:r>
      <w:r w:rsidRPr="00563327">
        <w:rPr>
          <w:rFonts w:ascii="Arial" w:hAnsi="Arial" w:cs="Arial"/>
          <w:sz w:val="24"/>
          <w:szCs w:val="24"/>
        </w:rPr>
        <w:t>manuales.</w:t>
      </w:r>
    </w:p>
    <w:p w:rsidR="00563327" w:rsidRDefault="00CF107D" w:rsidP="00B020D5">
      <w:pPr>
        <w:pStyle w:val="Prrafodelista"/>
        <w:numPr>
          <w:ilvl w:val="0"/>
          <w:numId w:val="23"/>
        </w:numPr>
        <w:spacing w:after="0" w:line="480" w:lineRule="auto"/>
        <w:ind w:left="2228" w:hanging="357"/>
        <w:contextualSpacing w:val="0"/>
        <w:jc w:val="both"/>
        <w:rPr>
          <w:rFonts w:ascii="Arial" w:hAnsi="Arial" w:cs="Arial"/>
          <w:sz w:val="24"/>
          <w:szCs w:val="24"/>
        </w:rPr>
      </w:pPr>
      <w:r w:rsidRPr="00563327">
        <w:rPr>
          <w:rFonts w:ascii="Arial" w:hAnsi="Arial" w:cs="Arial"/>
          <w:sz w:val="24"/>
          <w:szCs w:val="24"/>
        </w:rPr>
        <w:t xml:space="preserve">Convertir servicios manuales en </w:t>
      </w:r>
      <w:r w:rsidR="00912DDD">
        <w:rPr>
          <w:rFonts w:ascii="Arial" w:hAnsi="Arial" w:cs="Arial"/>
          <w:sz w:val="24"/>
          <w:szCs w:val="24"/>
        </w:rPr>
        <w:t>Rutas</w:t>
      </w:r>
      <w:r w:rsidRPr="00563327">
        <w:rPr>
          <w:rFonts w:ascii="Arial" w:hAnsi="Arial" w:cs="Arial"/>
          <w:sz w:val="24"/>
          <w:szCs w:val="24"/>
        </w:rPr>
        <w:t>.</w:t>
      </w:r>
    </w:p>
    <w:p w:rsidR="007252F1" w:rsidRPr="00563327" w:rsidRDefault="00CF107D" w:rsidP="00B020D5">
      <w:pPr>
        <w:pStyle w:val="Prrafodelista"/>
        <w:numPr>
          <w:ilvl w:val="0"/>
          <w:numId w:val="23"/>
        </w:numPr>
        <w:spacing w:after="0" w:line="480" w:lineRule="auto"/>
        <w:ind w:left="2228" w:hanging="357"/>
        <w:contextualSpacing w:val="0"/>
        <w:jc w:val="both"/>
        <w:rPr>
          <w:rFonts w:ascii="Arial" w:hAnsi="Arial" w:cs="Arial"/>
          <w:sz w:val="24"/>
          <w:szCs w:val="24"/>
        </w:rPr>
      </w:pPr>
      <w:r w:rsidRPr="00563327">
        <w:rPr>
          <w:rFonts w:ascii="Arial" w:hAnsi="Arial" w:cs="Arial"/>
          <w:sz w:val="24"/>
          <w:szCs w:val="24"/>
        </w:rPr>
        <w:t>Modificar</w:t>
      </w:r>
      <w:r w:rsidR="00A32C54">
        <w:rPr>
          <w:rFonts w:ascii="Arial" w:hAnsi="Arial" w:cs="Arial"/>
          <w:sz w:val="24"/>
          <w:szCs w:val="24"/>
        </w:rPr>
        <w:t xml:space="preserve"> </w:t>
      </w:r>
      <w:r w:rsidRPr="00563327">
        <w:rPr>
          <w:rFonts w:ascii="Arial" w:hAnsi="Arial" w:cs="Arial"/>
          <w:sz w:val="24"/>
          <w:szCs w:val="24"/>
        </w:rPr>
        <w:t>rutas e información de rutas en los servicios automáticos.</w:t>
      </w:r>
    </w:p>
    <w:p w:rsidR="007252F1" w:rsidRDefault="007252F1" w:rsidP="00563327">
      <w:pPr>
        <w:pStyle w:val="Prrafodelista"/>
        <w:spacing w:after="0" w:line="480" w:lineRule="auto"/>
        <w:ind w:left="1871"/>
        <w:contextualSpacing w:val="0"/>
        <w:jc w:val="both"/>
        <w:outlineLvl w:val="2"/>
        <w:rPr>
          <w:rFonts w:ascii="Arial" w:hAnsi="Arial" w:cs="Arial"/>
          <w:sz w:val="24"/>
          <w:szCs w:val="24"/>
        </w:rPr>
      </w:pPr>
    </w:p>
    <w:p w:rsidR="00AD6D4F" w:rsidRPr="0012671C" w:rsidRDefault="00AD6D4F" w:rsidP="00A32C54">
      <w:pPr>
        <w:pStyle w:val="Prrafodelista"/>
        <w:numPr>
          <w:ilvl w:val="3"/>
          <w:numId w:val="1"/>
        </w:numPr>
        <w:spacing w:after="0" w:line="480" w:lineRule="auto"/>
        <w:contextualSpacing w:val="0"/>
        <w:jc w:val="both"/>
        <w:outlineLvl w:val="3"/>
        <w:rPr>
          <w:rFonts w:ascii="Arial" w:hAnsi="Arial" w:cs="Arial"/>
          <w:b/>
          <w:sz w:val="24"/>
          <w:szCs w:val="24"/>
          <w:u w:val="single"/>
        </w:rPr>
      </w:pPr>
      <w:bookmarkStart w:id="905" w:name="_Toc302210043"/>
      <w:bookmarkStart w:id="906" w:name="_Toc302212405"/>
      <w:bookmarkStart w:id="907" w:name="_Toc303097316"/>
      <w:r>
        <w:rPr>
          <w:rFonts w:ascii="Arial" w:hAnsi="Arial" w:cs="Arial"/>
          <w:b/>
          <w:sz w:val="24"/>
          <w:szCs w:val="24"/>
        </w:rPr>
        <w:t>EQUIPOS Y ACCESORIOS</w:t>
      </w:r>
      <w:bookmarkEnd w:id="905"/>
      <w:bookmarkEnd w:id="906"/>
      <w:bookmarkEnd w:id="907"/>
    </w:p>
    <w:p w:rsidR="00AD6D4F" w:rsidRDefault="00AD6D4F" w:rsidP="004A06FE">
      <w:pPr>
        <w:pStyle w:val="Prrafodelista"/>
        <w:spacing w:after="0" w:line="480" w:lineRule="auto"/>
        <w:ind w:left="1871"/>
        <w:contextualSpacing w:val="0"/>
        <w:jc w:val="both"/>
        <w:rPr>
          <w:rFonts w:ascii="Arial" w:hAnsi="Arial" w:cs="Arial"/>
          <w:sz w:val="24"/>
          <w:szCs w:val="24"/>
        </w:rPr>
      </w:pPr>
    </w:p>
    <w:p w:rsidR="00AD6D4F" w:rsidRDefault="00AD6D4F"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lang w:val="es-EC"/>
        </w:rPr>
        <w:t xml:space="preserve">3 equipos </w:t>
      </w:r>
      <w:r w:rsidRPr="002861B9">
        <w:rPr>
          <w:rFonts w:ascii="Arial" w:hAnsi="Arial" w:cs="Arial"/>
          <w:sz w:val="24"/>
          <w:szCs w:val="24"/>
          <w:lang w:val="es-EC"/>
        </w:rPr>
        <w:t>OSN Optix 1500B.</w:t>
      </w:r>
    </w:p>
    <w:p w:rsidR="00135B03" w:rsidRPr="00A32C54" w:rsidRDefault="00135B03"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2C54">
        <w:rPr>
          <w:rFonts w:ascii="Arial" w:hAnsi="Arial" w:cs="Arial"/>
          <w:sz w:val="24"/>
          <w:szCs w:val="24"/>
        </w:rPr>
        <w:t>Tarjetas N1PQ1B.</w:t>
      </w:r>
    </w:p>
    <w:p w:rsidR="00135B03" w:rsidRPr="00A32C54" w:rsidRDefault="00135B03"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2C54">
        <w:rPr>
          <w:rFonts w:ascii="Arial" w:hAnsi="Arial" w:cs="Arial"/>
          <w:sz w:val="24"/>
          <w:szCs w:val="24"/>
        </w:rPr>
        <w:lastRenderedPageBreak/>
        <w:t>Tarjetas N1D12S.</w:t>
      </w:r>
    </w:p>
    <w:p w:rsidR="00A32C54" w:rsidRDefault="00AD6D4F"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2C54">
        <w:rPr>
          <w:rFonts w:ascii="Arial" w:hAnsi="Arial" w:cs="Arial"/>
          <w:sz w:val="24"/>
          <w:szCs w:val="24"/>
          <w:lang w:val="es-EC"/>
        </w:rPr>
        <w:t>Servidor con Sistema de gestión OptiX iManager T2000 y tarjeta de red.</w:t>
      </w:r>
    </w:p>
    <w:p w:rsidR="00A32C54" w:rsidRDefault="00AD6D4F"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2C54">
        <w:rPr>
          <w:rFonts w:ascii="Arial" w:hAnsi="Arial" w:cs="Arial"/>
          <w:sz w:val="24"/>
          <w:szCs w:val="24"/>
          <w:lang w:val="es-EC"/>
        </w:rPr>
        <w:t>Cable de red directo.</w:t>
      </w:r>
    </w:p>
    <w:p w:rsidR="00A32C54" w:rsidRPr="00A32C54" w:rsidRDefault="00AD6D4F"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2C54">
        <w:rPr>
          <w:rFonts w:ascii="Arial" w:hAnsi="Arial" w:cs="Arial"/>
          <w:sz w:val="24"/>
          <w:szCs w:val="24"/>
        </w:rPr>
        <w:t>Cable de fibra óptica monomodo (Conectores LC macho-FC macho).</w:t>
      </w:r>
    </w:p>
    <w:p w:rsidR="00A32C54" w:rsidRPr="00A32C54" w:rsidRDefault="00AD6D4F"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2C54">
        <w:rPr>
          <w:rFonts w:ascii="Arial" w:hAnsi="Arial" w:cs="Arial"/>
          <w:sz w:val="24"/>
          <w:szCs w:val="24"/>
        </w:rPr>
        <w:t>Acopladores de fibra óptica (FC hembra- FC hembra).</w:t>
      </w:r>
    </w:p>
    <w:p w:rsidR="00135B03" w:rsidRDefault="00135B03" w:rsidP="00135B03">
      <w:pPr>
        <w:pStyle w:val="Prrafodelista"/>
        <w:spacing w:after="0" w:line="480" w:lineRule="auto"/>
        <w:ind w:left="1871"/>
        <w:contextualSpacing w:val="0"/>
        <w:jc w:val="both"/>
        <w:outlineLvl w:val="2"/>
        <w:rPr>
          <w:rFonts w:ascii="Arial" w:hAnsi="Arial" w:cs="Arial"/>
          <w:sz w:val="24"/>
          <w:szCs w:val="24"/>
        </w:rPr>
      </w:pPr>
    </w:p>
    <w:p w:rsidR="00135B03" w:rsidRPr="0012671C" w:rsidRDefault="00135B03" w:rsidP="00135B03">
      <w:pPr>
        <w:pStyle w:val="Prrafodelista"/>
        <w:numPr>
          <w:ilvl w:val="3"/>
          <w:numId w:val="1"/>
        </w:numPr>
        <w:spacing w:after="0" w:line="480" w:lineRule="auto"/>
        <w:contextualSpacing w:val="0"/>
        <w:jc w:val="both"/>
        <w:outlineLvl w:val="3"/>
        <w:rPr>
          <w:rFonts w:ascii="Arial" w:hAnsi="Arial" w:cs="Arial"/>
          <w:b/>
          <w:sz w:val="24"/>
          <w:szCs w:val="24"/>
          <w:u w:val="single"/>
        </w:rPr>
      </w:pPr>
      <w:bookmarkStart w:id="908" w:name="_Toc302210044"/>
      <w:bookmarkStart w:id="909" w:name="_Toc302212406"/>
      <w:bookmarkStart w:id="910" w:name="_Toc303097317"/>
      <w:r>
        <w:rPr>
          <w:rFonts w:ascii="Arial" w:hAnsi="Arial" w:cs="Arial"/>
          <w:b/>
          <w:sz w:val="24"/>
          <w:szCs w:val="24"/>
        </w:rPr>
        <w:t>INTRODUCCIÓN</w:t>
      </w:r>
      <w:bookmarkEnd w:id="908"/>
      <w:bookmarkEnd w:id="909"/>
      <w:bookmarkEnd w:id="910"/>
    </w:p>
    <w:p w:rsidR="00135B03" w:rsidRPr="00CF107D" w:rsidRDefault="00135B03" w:rsidP="004A06FE">
      <w:pPr>
        <w:pStyle w:val="Prrafodelista"/>
        <w:spacing w:after="0" w:line="480" w:lineRule="auto"/>
        <w:ind w:left="1871"/>
        <w:contextualSpacing w:val="0"/>
        <w:jc w:val="both"/>
        <w:rPr>
          <w:rFonts w:ascii="Arial" w:hAnsi="Arial" w:cs="Arial"/>
          <w:sz w:val="24"/>
          <w:szCs w:val="24"/>
        </w:rPr>
      </w:pPr>
    </w:p>
    <w:p w:rsidR="00CF107D" w:rsidRPr="00C24800" w:rsidRDefault="00C24800" w:rsidP="004945FD">
      <w:pPr>
        <w:pStyle w:val="Prrafodelista"/>
        <w:spacing w:after="0" w:line="480" w:lineRule="auto"/>
        <w:ind w:left="1871"/>
        <w:contextualSpacing w:val="0"/>
        <w:jc w:val="both"/>
        <w:rPr>
          <w:rFonts w:ascii="Arial" w:hAnsi="Arial" w:cs="Arial"/>
          <w:b/>
          <w:sz w:val="24"/>
          <w:szCs w:val="24"/>
        </w:rPr>
      </w:pPr>
      <w:r w:rsidRPr="00C24800">
        <w:rPr>
          <w:rFonts w:ascii="Arial" w:hAnsi="Arial" w:cs="Arial"/>
          <w:b/>
          <w:sz w:val="24"/>
          <w:szCs w:val="24"/>
        </w:rPr>
        <w:t>SERVICIOS MANUALES O DISCRETOS</w:t>
      </w:r>
    </w:p>
    <w:p w:rsidR="00CF107D" w:rsidRPr="00CF107D" w:rsidRDefault="00CF107D" w:rsidP="004945FD">
      <w:pPr>
        <w:pStyle w:val="Prrafodelista"/>
        <w:spacing w:after="0" w:line="480" w:lineRule="auto"/>
        <w:ind w:left="1871"/>
        <w:contextualSpacing w:val="0"/>
        <w:jc w:val="both"/>
        <w:rPr>
          <w:rFonts w:ascii="Arial" w:hAnsi="Arial" w:cs="Arial"/>
          <w:sz w:val="24"/>
          <w:szCs w:val="24"/>
        </w:rPr>
      </w:pPr>
      <w:r w:rsidRPr="00CF107D">
        <w:rPr>
          <w:rFonts w:ascii="Arial" w:hAnsi="Arial" w:cs="Arial"/>
          <w:sz w:val="24"/>
          <w:szCs w:val="24"/>
        </w:rPr>
        <w:t xml:space="preserve">La configuración de servicios manuales puede convertirse en una larga y tediosa tarea más aún si se pasa por una gran cantidad de NE aunque resulta necesario si se desea establecer un enlace con un equipo de otra empresa, en estos casos un NE virtual tiene que ser creado en representación del equipo de la otra compañía. </w:t>
      </w:r>
    </w:p>
    <w:p w:rsidR="00CF107D" w:rsidRPr="00CF107D" w:rsidRDefault="00CF107D" w:rsidP="004945FD">
      <w:pPr>
        <w:pStyle w:val="Prrafodelista"/>
        <w:spacing w:after="0" w:line="480" w:lineRule="auto"/>
        <w:ind w:left="1871"/>
        <w:contextualSpacing w:val="0"/>
        <w:jc w:val="both"/>
        <w:outlineLvl w:val="2"/>
        <w:rPr>
          <w:rFonts w:ascii="Arial" w:hAnsi="Arial" w:cs="Arial"/>
          <w:sz w:val="24"/>
          <w:szCs w:val="24"/>
        </w:rPr>
      </w:pPr>
    </w:p>
    <w:p w:rsidR="00CF107D" w:rsidRPr="00CF107D" w:rsidRDefault="00CF107D" w:rsidP="004945FD">
      <w:pPr>
        <w:pStyle w:val="Prrafodelista"/>
        <w:spacing w:after="0" w:line="480" w:lineRule="auto"/>
        <w:ind w:left="1871"/>
        <w:contextualSpacing w:val="0"/>
        <w:jc w:val="both"/>
        <w:rPr>
          <w:rFonts w:ascii="Arial" w:hAnsi="Arial" w:cs="Arial"/>
          <w:sz w:val="24"/>
          <w:szCs w:val="24"/>
        </w:rPr>
      </w:pPr>
      <w:r w:rsidRPr="00CF107D">
        <w:rPr>
          <w:rFonts w:ascii="Arial" w:hAnsi="Arial" w:cs="Arial"/>
          <w:sz w:val="24"/>
          <w:szCs w:val="24"/>
        </w:rPr>
        <w:t xml:space="preserve">Dentro de este tipo de servicio se realiza la configuración de las cross-conexiones de manera manual, por lo que se requiere antes de crearlo observar el camino de la fibra para saber la tarjeta y puertos a usar. A continuación se </w:t>
      </w:r>
      <w:r w:rsidRPr="00CF107D">
        <w:rPr>
          <w:rFonts w:ascii="Arial" w:hAnsi="Arial" w:cs="Arial"/>
          <w:sz w:val="24"/>
          <w:szCs w:val="24"/>
        </w:rPr>
        <w:lastRenderedPageBreak/>
        <w:t>detalla algunos de las opciones que aparecen en la configuración de un servicio manual:</w:t>
      </w:r>
    </w:p>
    <w:p w:rsidR="00CF107D" w:rsidRPr="00CF107D" w:rsidRDefault="00CF107D" w:rsidP="004945FD">
      <w:pPr>
        <w:pStyle w:val="Prrafodelista"/>
        <w:spacing w:after="0" w:line="480" w:lineRule="auto"/>
        <w:ind w:left="1871"/>
        <w:contextualSpacing w:val="0"/>
        <w:jc w:val="both"/>
        <w:outlineLvl w:val="2"/>
        <w:rPr>
          <w:rFonts w:ascii="Arial" w:hAnsi="Arial" w:cs="Arial"/>
          <w:sz w:val="24"/>
          <w:szCs w:val="24"/>
        </w:rPr>
      </w:pPr>
    </w:p>
    <w:p w:rsidR="00CF107D" w:rsidRPr="00135B03" w:rsidRDefault="00CF107D" w:rsidP="004945FD">
      <w:pPr>
        <w:pStyle w:val="Prrafodelista"/>
        <w:spacing w:after="0" w:line="480" w:lineRule="auto"/>
        <w:ind w:left="1871"/>
        <w:contextualSpacing w:val="0"/>
        <w:jc w:val="both"/>
        <w:rPr>
          <w:rFonts w:ascii="Arial" w:hAnsi="Arial" w:cs="Arial"/>
          <w:sz w:val="24"/>
          <w:szCs w:val="24"/>
        </w:rPr>
      </w:pPr>
      <w:r w:rsidRPr="00C24800">
        <w:rPr>
          <w:rFonts w:ascii="Arial" w:hAnsi="Arial" w:cs="Arial"/>
          <w:i/>
          <w:sz w:val="24"/>
          <w:szCs w:val="24"/>
          <w:u w:val="single"/>
        </w:rPr>
        <w:t>Level</w:t>
      </w:r>
      <w:r w:rsidR="00821B12">
        <w:rPr>
          <w:rFonts w:ascii="Arial" w:hAnsi="Arial" w:cs="Arial"/>
          <w:i/>
          <w:sz w:val="24"/>
          <w:szCs w:val="24"/>
          <w:u w:val="single"/>
        </w:rPr>
        <w:t xml:space="preserve"> o Nivel:</w:t>
      </w:r>
      <w:r w:rsidR="00C24800">
        <w:rPr>
          <w:rFonts w:ascii="Arial" w:hAnsi="Arial" w:cs="Arial"/>
          <w:sz w:val="24"/>
          <w:szCs w:val="24"/>
        </w:rPr>
        <w:t xml:space="preserve"> I</w:t>
      </w:r>
      <w:r w:rsidRPr="00CF107D">
        <w:rPr>
          <w:rFonts w:ascii="Arial" w:hAnsi="Arial" w:cs="Arial"/>
          <w:sz w:val="24"/>
          <w:szCs w:val="24"/>
        </w:rPr>
        <w:t>ndica el nivel de servicio que se ha configurado.</w:t>
      </w:r>
      <w:r w:rsidR="00135B03">
        <w:rPr>
          <w:rFonts w:ascii="Arial" w:hAnsi="Arial" w:cs="Arial"/>
          <w:sz w:val="24"/>
          <w:szCs w:val="24"/>
        </w:rPr>
        <w:t xml:space="preserve"> </w:t>
      </w:r>
      <w:r w:rsidRPr="00135B03">
        <w:rPr>
          <w:rFonts w:ascii="Arial" w:hAnsi="Arial" w:cs="Arial"/>
          <w:sz w:val="24"/>
          <w:szCs w:val="24"/>
        </w:rPr>
        <w:t>En la práctica esta opción será completada con</w:t>
      </w:r>
      <w:r w:rsidR="00135B03">
        <w:rPr>
          <w:rFonts w:ascii="Arial" w:hAnsi="Arial" w:cs="Arial"/>
          <w:sz w:val="24"/>
          <w:szCs w:val="24"/>
        </w:rPr>
        <w:t xml:space="preserve"> el nivel </w:t>
      </w:r>
      <w:r w:rsidRPr="00135B03">
        <w:rPr>
          <w:rFonts w:ascii="Arial" w:hAnsi="Arial" w:cs="Arial"/>
          <w:b/>
          <w:i/>
          <w:sz w:val="24"/>
          <w:szCs w:val="24"/>
        </w:rPr>
        <w:t>VC12</w:t>
      </w:r>
      <w:r w:rsidRPr="00135B03">
        <w:rPr>
          <w:rFonts w:ascii="Arial" w:hAnsi="Arial" w:cs="Arial"/>
          <w:sz w:val="24"/>
          <w:szCs w:val="24"/>
        </w:rPr>
        <w:t>, el cual equivale a un E1.</w:t>
      </w:r>
    </w:p>
    <w:p w:rsidR="00CF107D" w:rsidRPr="00CF107D" w:rsidRDefault="00CF107D" w:rsidP="004945FD">
      <w:pPr>
        <w:pStyle w:val="Prrafodelista"/>
        <w:spacing w:after="0" w:line="480" w:lineRule="auto"/>
        <w:ind w:left="1871"/>
        <w:contextualSpacing w:val="0"/>
        <w:jc w:val="both"/>
        <w:outlineLvl w:val="2"/>
        <w:rPr>
          <w:rFonts w:ascii="Arial" w:hAnsi="Arial" w:cs="Arial"/>
          <w:sz w:val="24"/>
          <w:szCs w:val="24"/>
        </w:rPr>
      </w:pPr>
    </w:p>
    <w:p w:rsidR="00CF107D" w:rsidRPr="000A080D" w:rsidRDefault="00CF107D" w:rsidP="004945FD">
      <w:pPr>
        <w:pStyle w:val="Prrafodelista"/>
        <w:spacing w:after="0" w:line="480" w:lineRule="auto"/>
        <w:ind w:left="1871"/>
        <w:contextualSpacing w:val="0"/>
        <w:jc w:val="both"/>
        <w:rPr>
          <w:rFonts w:ascii="Arial" w:hAnsi="Arial" w:cs="Arial"/>
          <w:sz w:val="24"/>
          <w:szCs w:val="24"/>
          <w:lang w:val="es-EC"/>
        </w:rPr>
      </w:pPr>
      <w:r w:rsidRPr="00C24800">
        <w:rPr>
          <w:rFonts w:ascii="Arial" w:hAnsi="Arial" w:cs="Arial"/>
          <w:i/>
          <w:sz w:val="24"/>
          <w:szCs w:val="24"/>
          <w:u w:val="single"/>
        </w:rPr>
        <w:t>Source Slot</w:t>
      </w:r>
      <w:r w:rsidR="00821B12">
        <w:rPr>
          <w:rFonts w:ascii="Arial" w:hAnsi="Arial" w:cs="Arial"/>
          <w:i/>
          <w:sz w:val="24"/>
          <w:szCs w:val="24"/>
          <w:u w:val="single"/>
        </w:rPr>
        <w:t xml:space="preserve"> o Ranura Fuente</w:t>
      </w:r>
      <w:r w:rsidR="00C24800">
        <w:rPr>
          <w:rFonts w:ascii="Arial" w:hAnsi="Arial" w:cs="Arial"/>
          <w:sz w:val="24"/>
          <w:szCs w:val="24"/>
        </w:rPr>
        <w:t>:</w:t>
      </w:r>
      <w:r w:rsidR="00821B12">
        <w:rPr>
          <w:rFonts w:ascii="Arial" w:hAnsi="Arial" w:cs="Arial"/>
          <w:sz w:val="24"/>
          <w:szCs w:val="24"/>
        </w:rPr>
        <w:t xml:space="preserve"> indica cuá</w:t>
      </w:r>
      <w:r w:rsidR="00135B03">
        <w:rPr>
          <w:rFonts w:ascii="Arial" w:hAnsi="Arial" w:cs="Arial"/>
          <w:sz w:val="24"/>
          <w:szCs w:val="24"/>
        </w:rPr>
        <w:t xml:space="preserve">l es la ranura </w:t>
      </w:r>
      <w:r w:rsidRPr="00CF107D">
        <w:rPr>
          <w:rFonts w:ascii="Arial" w:hAnsi="Arial" w:cs="Arial"/>
          <w:sz w:val="24"/>
          <w:szCs w:val="24"/>
        </w:rPr>
        <w:t xml:space="preserve">donde se encuentra la tarjeta </w:t>
      </w:r>
      <w:r w:rsidR="008D4A0D">
        <w:rPr>
          <w:rFonts w:ascii="Arial" w:hAnsi="Arial" w:cs="Arial"/>
          <w:sz w:val="24"/>
          <w:szCs w:val="24"/>
        </w:rPr>
        <w:t>que se utiliza</w:t>
      </w:r>
      <w:r w:rsidRPr="00CF107D">
        <w:rPr>
          <w:rFonts w:ascii="Arial" w:hAnsi="Arial" w:cs="Arial"/>
          <w:sz w:val="24"/>
          <w:szCs w:val="24"/>
        </w:rPr>
        <w:t xml:space="preserve"> </w:t>
      </w:r>
      <w:r w:rsidR="00821B12">
        <w:rPr>
          <w:rFonts w:ascii="Arial" w:hAnsi="Arial" w:cs="Arial"/>
          <w:sz w:val="24"/>
          <w:szCs w:val="24"/>
        </w:rPr>
        <w:t xml:space="preserve">como origen </w:t>
      </w:r>
      <w:r w:rsidRPr="00CF107D">
        <w:rPr>
          <w:rFonts w:ascii="Arial" w:hAnsi="Arial" w:cs="Arial"/>
          <w:sz w:val="24"/>
          <w:szCs w:val="24"/>
        </w:rPr>
        <w:t>par</w:t>
      </w:r>
      <w:r w:rsidRPr="00135B03">
        <w:rPr>
          <w:rFonts w:ascii="Arial" w:hAnsi="Arial" w:cs="Arial"/>
          <w:sz w:val="24"/>
          <w:szCs w:val="24"/>
        </w:rPr>
        <w:t>a la creación del servicio.</w:t>
      </w:r>
      <w:r w:rsidR="00135B03" w:rsidRPr="00135B03">
        <w:rPr>
          <w:rFonts w:ascii="Arial" w:hAnsi="Arial" w:cs="Arial"/>
          <w:sz w:val="24"/>
          <w:szCs w:val="24"/>
        </w:rPr>
        <w:t xml:space="preserve"> </w:t>
      </w:r>
      <w:r w:rsidRPr="00135B03">
        <w:rPr>
          <w:rFonts w:ascii="Arial" w:hAnsi="Arial" w:cs="Arial"/>
          <w:sz w:val="24"/>
          <w:szCs w:val="24"/>
        </w:rPr>
        <w:t>En la práctica esta opción será completada con</w:t>
      </w:r>
      <w:r w:rsidR="00135B03">
        <w:rPr>
          <w:rFonts w:ascii="Arial" w:hAnsi="Arial" w:cs="Arial"/>
          <w:sz w:val="24"/>
          <w:szCs w:val="24"/>
        </w:rPr>
        <w:t xml:space="preserve">: </w:t>
      </w:r>
      <w:r w:rsidRPr="00C24800">
        <w:rPr>
          <w:rFonts w:ascii="Arial" w:hAnsi="Arial" w:cs="Arial"/>
          <w:sz w:val="24"/>
          <w:szCs w:val="24"/>
        </w:rPr>
        <w:t>12-N1SLD4-1(SDH-1)</w:t>
      </w:r>
      <w:r w:rsidR="00135B03" w:rsidRPr="00C24800">
        <w:rPr>
          <w:rFonts w:ascii="Arial" w:hAnsi="Arial" w:cs="Arial"/>
          <w:sz w:val="24"/>
          <w:szCs w:val="24"/>
        </w:rPr>
        <w:t xml:space="preserve"> y 13-PQ1. Para la primera opción 12 </w:t>
      </w:r>
      <w:r w:rsidR="00135B03" w:rsidRPr="00135B03">
        <w:rPr>
          <w:rFonts w:ascii="Arial" w:hAnsi="Arial" w:cs="Arial"/>
          <w:sz w:val="24"/>
          <w:szCs w:val="24"/>
        </w:rPr>
        <w:t xml:space="preserve">indica la ranura </w:t>
      </w:r>
      <w:r w:rsidRPr="00135B03">
        <w:rPr>
          <w:rFonts w:ascii="Arial" w:hAnsi="Arial" w:cs="Arial"/>
          <w:sz w:val="24"/>
          <w:szCs w:val="24"/>
        </w:rPr>
        <w:t>donde está ubicada la tarjeta de línea N1SLD4 dentro del equipo OS</w:t>
      </w:r>
      <w:r w:rsidR="00135B03" w:rsidRPr="00135B03">
        <w:rPr>
          <w:rFonts w:ascii="Arial" w:hAnsi="Arial" w:cs="Arial"/>
          <w:sz w:val="24"/>
          <w:szCs w:val="24"/>
        </w:rPr>
        <w:t xml:space="preserve">N Optix 1500 y (SDH-1) </w:t>
      </w:r>
      <w:r w:rsidR="000A080D">
        <w:rPr>
          <w:rFonts w:ascii="Arial" w:hAnsi="Arial" w:cs="Arial"/>
          <w:sz w:val="24"/>
          <w:szCs w:val="24"/>
        </w:rPr>
        <w:t>señala</w:t>
      </w:r>
      <w:r w:rsidR="00135B03" w:rsidRPr="00135B03">
        <w:rPr>
          <w:rFonts w:ascii="Arial" w:hAnsi="Arial" w:cs="Arial"/>
          <w:sz w:val="24"/>
          <w:szCs w:val="24"/>
        </w:rPr>
        <w:t xml:space="preserve"> que se escoge el primer</w:t>
      </w:r>
      <w:r w:rsidRPr="00135B03">
        <w:rPr>
          <w:rFonts w:ascii="Arial" w:hAnsi="Arial" w:cs="Arial"/>
          <w:sz w:val="24"/>
          <w:szCs w:val="24"/>
        </w:rPr>
        <w:t xml:space="preserve"> puerto SDH de la tarjeta</w:t>
      </w:r>
      <w:r w:rsidR="00135B03" w:rsidRPr="00135B03">
        <w:rPr>
          <w:rFonts w:ascii="Arial" w:hAnsi="Arial" w:cs="Arial"/>
          <w:sz w:val="24"/>
          <w:szCs w:val="24"/>
        </w:rPr>
        <w:t>.</w:t>
      </w:r>
      <w:r w:rsidR="000A080D">
        <w:rPr>
          <w:rFonts w:ascii="Arial" w:hAnsi="Arial" w:cs="Arial"/>
          <w:sz w:val="24"/>
          <w:szCs w:val="24"/>
        </w:rPr>
        <w:t xml:space="preserve"> Para la segunda opción </w:t>
      </w:r>
      <w:r w:rsidR="000A080D" w:rsidRPr="000A080D">
        <w:rPr>
          <w:rFonts w:ascii="Arial" w:hAnsi="Arial" w:cs="Arial"/>
          <w:sz w:val="24"/>
          <w:szCs w:val="24"/>
        </w:rPr>
        <w:t>13 indica la</w:t>
      </w:r>
      <w:r w:rsidRPr="000A080D">
        <w:rPr>
          <w:rFonts w:ascii="Arial" w:hAnsi="Arial" w:cs="Arial"/>
          <w:sz w:val="24"/>
          <w:szCs w:val="24"/>
        </w:rPr>
        <w:t xml:space="preserve"> </w:t>
      </w:r>
      <w:r w:rsidR="000A080D" w:rsidRPr="000A080D">
        <w:rPr>
          <w:rFonts w:ascii="Arial" w:hAnsi="Arial" w:cs="Arial"/>
          <w:sz w:val="24"/>
          <w:szCs w:val="24"/>
        </w:rPr>
        <w:t>ranura</w:t>
      </w:r>
      <w:r w:rsidRPr="000A080D">
        <w:rPr>
          <w:rFonts w:ascii="Arial" w:hAnsi="Arial" w:cs="Arial"/>
          <w:sz w:val="24"/>
          <w:szCs w:val="24"/>
        </w:rPr>
        <w:t xml:space="preserve"> donde está ubicada la tarjeta tributaria PQ1.</w:t>
      </w:r>
    </w:p>
    <w:p w:rsidR="00CF107D" w:rsidRPr="00CF107D" w:rsidRDefault="00CF107D" w:rsidP="004945FD">
      <w:pPr>
        <w:pStyle w:val="Prrafodelista"/>
        <w:spacing w:after="0" w:line="480" w:lineRule="auto"/>
        <w:ind w:left="1871"/>
        <w:contextualSpacing w:val="0"/>
        <w:jc w:val="both"/>
        <w:rPr>
          <w:rFonts w:ascii="Arial" w:hAnsi="Arial" w:cs="Arial"/>
          <w:sz w:val="24"/>
          <w:szCs w:val="24"/>
        </w:rPr>
      </w:pPr>
    </w:p>
    <w:p w:rsidR="00CF107D" w:rsidRPr="004E7AD0" w:rsidRDefault="00CF107D" w:rsidP="004945FD">
      <w:pPr>
        <w:pStyle w:val="Prrafodelista"/>
        <w:spacing w:after="0" w:line="480" w:lineRule="auto"/>
        <w:ind w:left="1871"/>
        <w:contextualSpacing w:val="0"/>
        <w:jc w:val="both"/>
        <w:rPr>
          <w:rFonts w:ascii="Arial" w:hAnsi="Arial" w:cs="Arial"/>
          <w:sz w:val="24"/>
          <w:szCs w:val="24"/>
        </w:rPr>
      </w:pPr>
      <w:r w:rsidRPr="00C24800">
        <w:rPr>
          <w:rFonts w:ascii="Arial" w:hAnsi="Arial" w:cs="Arial"/>
          <w:i/>
          <w:sz w:val="24"/>
          <w:szCs w:val="24"/>
          <w:u w:val="single"/>
        </w:rPr>
        <w:t>Source VC4</w:t>
      </w:r>
      <w:r w:rsidR="00821B12">
        <w:rPr>
          <w:rFonts w:ascii="Arial" w:hAnsi="Arial" w:cs="Arial"/>
          <w:i/>
          <w:sz w:val="24"/>
          <w:szCs w:val="24"/>
          <w:u w:val="single"/>
        </w:rPr>
        <w:t xml:space="preserve"> o VC4 Fuente</w:t>
      </w:r>
      <w:r w:rsidR="00C24800">
        <w:rPr>
          <w:rFonts w:ascii="Arial" w:hAnsi="Arial" w:cs="Arial"/>
          <w:sz w:val="24"/>
          <w:szCs w:val="24"/>
        </w:rPr>
        <w:t>:</w:t>
      </w:r>
      <w:r w:rsidRPr="00CF107D">
        <w:rPr>
          <w:rFonts w:ascii="Arial" w:hAnsi="Arial" w:cs="Arial"/>
          <w:sz w:val="24"/>
          <w:szCs w:val="24"/>
        </w:rPr>
        <w:t xml:space="preserve"> </w:t>
      </w:r>
      <w:r w:rsidR="000A080D">
        <w:rPr>
          <w:rFonts w:ascii="Arial" w:hAnsi="Arial" w:cs="Arial"/>
          <w:sz w:val="24"/>
          <w:szCs w:val="24"/>
        </w:rPr>
        <w:t>hace referencia al</w:t>
      </w:r>
      <w:r w:rsidRPr="00CF107D">
        <w:rPr>
          <w:rFonts w:ascii="Arial" w:hAnsi="Arial" w:cs="Arial"/>
          <w:sz w:val="24"/>
          <w:szCs w:val="24"/>
        </w:rPr>
        <w:t xml:space="preserve"> VC4 de la tarjeta </w:t>
      </w:r>
      <w:r w:rsidR="004E7AD0">
        <w:rPr>
          <w:rFonts w:ascii="Arial" w:hAnsi="Arial" w:cs="Arial"/>
          <w:sz w:val="24"/>
          <w:szCs w:val="24"/>
        </w:rPr>
        <w:t>de lín</w:t>
      </w:r>
      <w:r w:rsidR="004E7AD0" w:rsidRPr="004E7AD0">
        <w:rPr>
          <w:rFonts w:ascii="Arial" w:hAnsi="Arial" w:cs="Arial"/>
          <w:sz w:val="24"/>
          <w:szCs w:val="24"/>
        </w:rPr>
        <w:t xml:space="preserve">ea </w:t>
      </w:r>
      <w:r w:rsidR="008D4A0D">
        <w:rPr>
          <w:rFonts w:ascii="Arial" w:hAnsi="Arial" w:cs="Arial"/>
          <w:sz w:val="24"/>
          <w:szCs w:val="24"/>
        </w:rPr>
        <w:t xml:space="preserve">que se escoge </w:t>
      </w:r>
      <w:r w:rsidR="004E7AD0" w:rsidRPr="004E7AD0">
        <w:rPr>
          <w:rFonts w:ascii="Arial" w:hAnsi="Arial" w:cs="Arial"/>
          <w:sz w:val="24"/>
          <w:szCs w:val="24"/>
        </w:rPr>
        <w:t xml:space="preserve">como origen </w:t>
      </w:r>
      <w:r w:rsidRPr="004E7AD0">
        <w:rPr>
          <w:rFonts w:ascii="Arial" w:hAnsi="Arial" w:cs="Arial"/>
          <w:sz w:val="24"/>
          <w:szCs w:val="24"/>
        </w:rPr>
        <w:t>para la configuración del servicio. En l</w:t>
      </w:r>
      <w:r w:rsidRPr="00C24800">
        <w:rPr>
          <w:rFonts w:ascii="Arial" w:hAnsi="Arial" w:cs="Arial"/>
          <w:sz w:val="24"/>
          <w:szCs w:val="24"/>
        </w:rPr>
        <w:t>a práctica esta opción será completada con</w:t>
      </w:r>
      <w:r w:rsidR="004E7AD0" w:rsidRPr="00C24800">
        <w:rPr>
          <w:rFonts w:ascii="Arial" w:hAnsi="Arial" w:cs="Arial"/>
          <w:sz w:val="24"/>
          <w:szCs w:val="24"/>
        </w:rPr>
        <w:t xml:space="preserve"> los valores</w:t>
      </w:r>
      <w:r w:rsidRPr="00C24800">
        <w:rPr>
          <w:rFonts w:ascii="Arial" w:hAnsi="Arial" w:cs="Arial"/>
          <w:sz w:val="24"/>
          <w:szCs w:val="24"/>
        </w:rPr>
        <w:t>:</w:t>
      </w:r>
      <w:r w:rsidR="004E7AD0" w:rsidRPr="00C24800">
        <w:rPr>
          <w:rFonts w:ascii="Arial" w:hAnsi="Arial" w:cs="Arial"/>
          <w:sz w:val="24"/>
          <w:szCs w:val="24"/>
        </w:rPr>
        <w:t xml:space="preserve"> </w:t>
      </w:r>
      <w:r w:rsidRPr="00C24800">
        <w:rPr>
          <w:rFonts w:ascii="Arial" w:hAnsi="Arial" w:cs="Arial"/>
          <w:sz w:val="24"/>
          <w:szCs w:val="24"/>
        </w:rPr>
        <w:t>VC4-1; VC4-2; VC4-3; VC4-4</w:t>
      </w:r>
      <w:r w:rsidR="004E7AD0" w:rsidRPr="00C24800">
        <w:rPr>
          <w:rFonts w:ascii="Arial" w:hAnsi="Arial" w:cs="Arial"/>
          <w:sz w:val="24"/>
          <w:szCs w:val="24"/>
        </w:rPr>
        <w:t xml:space="preserve">. </w:t>
      </w:r>
      <w:r w:rsidRPr="00C24800">
        <w:rPr>
          <w:rFonts w:ascii="Arial" w:hAnsi="Arial" w:cs="Arial"/>
          <w:sz w:val="24"/>
          <w:szCs w:val="24"/>
        </w:rPr>
        <w:t xml:space="preserve">Cada uno de los dos </w:t>
      </w:r>
      <w:r w:rsidRPr="004E7AD0">
        <w:rPr>
          <w:rFonts w:ascii="Arial" w:hAnsi="Arial" w:cs="Arial"/>
          <w:sz w:val="24"/>
          <w:szCs w:val="24"/>
        </w:rPr>
        <w:t xml:space="preserve">puertos SDH de la tarjeta 12-N1SLD4 </w:t>
      </w:r>
      <w:r w:rsidRPr="004E7AD0">
        <w:rPr>
          <w:rFonts w:ascii="Arial" w:hAnsi="Arial" w:cs="Arial"/>
          <w:sz w:val="24"/>
          <w:szCs w:val="24"/>
        </w:rPr>
        <w:lastRenderedPageBreak/>
        <w:t>de nuestra práctica es dividido lógicamente en cuatro VC4</w:t>
      </w:r>
      <w:r w:rsidR="001D7966">
        <w:rPr>
          <w:rFonts w:ascii="Arial" w:hAnsi="Arial" w:cs="Arial"/>
          <w:sz w:val="24"/>
          <w:szCs w:val="24"/>
        </w:rPr>
        <w:t xml:space="preserve"> Ver </w:t>
      </w:r>
      <w:fldSimple w:instr=" REF _Ref302337813 \h  \* MERGEFORMAT ">
        <w:r w:rsidR="00CC7850" w:rsidRPr="00CC7850">
          <w:rPr>
            <w:rFonts w:ascii="Arial" w:hAnsi="Arial" w:cs="Arial"/>
            <w:sz w:val="24"/>
            <w:szCs w:val="24"/>
          </w:rPr>
          <w:t>Figura 5.14</w:t>
        </w:r>
      </w:fldSimple>
      <w:r w:rsidRPr="004E7AD0">
        <w:rPr>
          <w:rFonts w:ascii="Arial" w:hAnsi="Arial" w:cs="Arial"/>
          <w:sz w:val="24"/>
          <w:szCs w:val="24"/>
        </w:rPr>
        <w:t>.</w:t>
      </w:r>
      <w:r w:rsidR="004E7AD0" w:rsidRPr="004E7AD0">
        <w:rPr>
          <w:rFonts w:ascii="Arial" w:hAnsi="Arial" w:cs="Arial"/>
          <w:sz w:val="24"/>
          <w:szCs w:val="24"/>
        </w:rPr>
        <w:t xml:space="preserve"> </w:t>
      </w:r>
      <w:r w:rsidRPr="004E7AD0">
        <w:rPr>
          <w:rFonts w:ascii="Arial" w:hAnsi="Arial" w:cs="Arial"/>
          <w:sz w:val="24"/>
          <w:szCs w:val="24"/>
        </w:rPr>
        <w:t>Si la tarjeta fuente elegida fuera tributaria esta opción aparece deshabilitada.</w:t>
      </w:r>
    </w:p>
    <w:p w:rsidR="00CF107D" w:rsidRPr="004E7AD0" w:rsidRDefault="00CF107D" w:rsidP="004945FD">
      <w:pPr>
        <w:pStyle w:val="Prrafodelista"/>
        <w:spacing w:after="0" w:line="480" w:lineRule="auto"/>
        <w:ind w:left="1871"/>
        <w:contextualSpacing w:val="0"/>
        <w:jc w:val="both"/>
        <w:rPr>
          <w:rFonts w:ascii="Arial" w:hAnsi="Arial" w:cs="Arial"/>
          <w:sz w:val="24"/>
          <w:szCs w:val="24"/>
        </w:rPr>
      </w:pPr>
    </w:p>
    <w:p w:rsidR="00CF107D" w:rsidRPr="0032465E" w:rsidRDefault="00503FDF" w:rsidP="004945FD">
      <w:pPr>
        <w:pStyle w:val="Prrafodelista"/>
        <w:spacing w:after="0" w:line="480" w:lineRule="auto"/>
        <w:ind w:left="1871"/>
        <w:contextualSpacing w:val="0"/>
        <w:jc w:val="both"/>
        <w:rPr>
          <w:rFonts w:ascii="Arial" w:hAnsi="Arial" w:cs="Arial"/>
          <w:sz w:val="24"/>
          <w:szCs w:val="24"/>
        </w:rPr>
      </w:pPr>
      <w:r>
        <w:rPr>
          <w:rFonts w:ascii="Arial" w:hAnsi="Arial" w:cs="Arial"/>
          <w:i/>
          <w:sz w:val="24"/>
          <w:szCs w:val="24"/>
          <w:u w:val="single"/>
        </w:rPr>
        <w:t>Source Times</w:t>
      </w:r>
      <w:r w:rsidR="00CF107D" w:rsidRPr="00821B12">
        <w:rPr>
          <w:rFonts w:ascii="Arial" w:hAnsi="Arial" w:cs="Arial"/>
          <w:i/>
          <w:sz w:val="24"/>
          <w:szCs w:val="24"/>
          <w:u w:val="single"/>
        </w:rPr>
        <w:t>lot</w:t>
      </w:r>
      <w:r w:rsidR="00A3496E">
        <w:rPr>
          <w:rFonts w:ascii="Arial" w:hAnsi="Arial" w:cs="Arial"/>
          <w:i/>
          <w:sz w:val="24"/>
          <w:szCs w:val="24"/>
          <w:u w:val="single"/>
        </w:rPr>
        <w:t xml:space="preserve"> o </w:t>
      </w:r>
      <w:r w:rsidR="00821B12">
        <w:rPr>
          <w:rFonts w:ascii="Arial" w:hAnsi="Arial" w:cs="Arial"/>
          <w:i/>
          <w:sz w:val="24"/>
          <w:szCs w:val="24"/>
          <w:u w:val="single"/>
        </w:rPr>
        <w:t xml:space="preserve">Puerto </w:t>
      </w:r>
      <w:r w:rsidR="00537807">
        <w:rPr>
          <w:rFonts w:ascii="Arial" w:hAnsi="Arial" w:cs="Arial"/>
          <w:i/>
          <w:sz w:val="24"/>
          <w:szCs w:val="24"/>
          <w:u w:val="single"/>
        </w:rPr>
        <w:t xml:space="preserve">lógico de tiempo </w:t>
      </w:r>
      <w:r w:rsidR="00821B12">
        <w:rPr>
          <w:rFonts w:ascii="Arial" w:hAnsi="Arial" w:cs="Arial"/>
          <w:i/>
          <w:sz w:val="24"/>
          <w:szCs w:val="24"/>
          <w:u w:val="single"/>
        </w:rPr>
        <w:t>Fuente</w:t>
      </w:r>
      <w:r w:rsidR="00CF107D" w:rsidRPr="004E7AD0">
        <w:rPr>
          <w:rFonts w:ascii="Arial" w:hAnsi="Arial" w:cs="Arial"/>
          <w:sz w:val="24"/>
          <w:szCs w:val="24"/>
        </w:rPr>
        <w:t xml:space="preserve"> indica el puerto </w:t>
      </w:r>
      <w:r w:rsidR="00537807">
        <w:rPr>
          <w:rFonts w:ascii="Arial" w:hAnsi="Arial" w:cs="Arial"/>
          <w:sz w:val="24"/>
          <w:szCs w:val="24"/>
        </w:rPr>
        <w:t xml:space="preserve">lógico de tiempo </w:t>
      </w:r>
      <w:r w:rsidR="00CF107D" w:rsidRPr="004E7AD0">
        <w:rPr>
          <w:rFonts w:ascii="Arial" w:hAnsi="Arial" w:cs="Arial"/>
          <w:sz w:val="24"/>
          <w:szCs w:val="24"/>
        </w:rPr>
        <w:t xml:space="preserve">de la tarjeta fuente tributaria o de línea </w:t>
      </w:r>
      <w:r w:rsidR="008D4A0D">
        <w:rPr>
          <w:rFonts w:ascii="Arial" w:hAnsi="Arial" w:cs="Arial"/>
          <w:sz w:val="24"/>
          <w:szCs w:val="24"/>
        </w:rPr>
        <w:t>que se usa</w:t>
      </w:r>
      <w:r w:rsidR="00CF107D" w:rsidRPr="004E7AD0">
        <w:rPr>
          <w:rFonts w:ascii="Arial" w:hAnsi="Arial" w:cs="Arial"/>
          <w:sz w:val="24"/>
          <w:szCs w:val="24"/>
        </w:rPr>
        <w:t xml:space="preserve"> para la creación del servicio.</w:t>
      </w:r>
      <w:r w:rsidR="004E7AD0" w:rsidRPr="004E7AD0">
        <w:rPr>
          <w:rFonts w:ascii="Arial" w:hAnsi="Arial" w:cs="Arial"/>
          <w:sz w:val="24"/>
          <w:szCs w:val="24"/>
        </w:rPr>
        <w:t xml:space="preserve"> </w:t>
      </w:r>
      <w:r w:rsidR="00CF107D" w:rsidRPr="004E7AD0">
        <w:rPr>
          <w:rFonts w:ascii="Arial" w:hAnsi="Arial" w:cs="Arial"/>
          <w:sz w:val="24"/>
          <w:szCs w:val="24"/>
        </w:rPr>
        <w:t xml:space="preserve">En la práctica </w:t>
      </w:r>
      <w:r w:rsidR="004E7AD0" w:rsidRPr="004E7AD0">
        <w:rPr>
          <w:rFonts w:ascii="Arial" w:hAnsi="Arial" w:cs="Arial"/>
          <w:sz w:val="24"/>
          <w:szCs w:val="24"/>
        </w:rPr>
        <w:t>esta opción será completada con</w:t>
      </w:r>
      <w:r w:rsidR="008D4A0D">
        <w:rPr>
          <w:rFonts w:ascii="Arial" w:hAnsi="Arial" w:cs="Arial"/>
          <w:sz w:val="24"/>
          <w:szCs w:val="24"/>
        </w:rPr>
        <w:t>:</w:t>
      </w:r>
      <w:r w:rsidR="0032465E">
        <w:rPr>
          <w:rFonts w:ascii="Arial" w:hAnsi="Arial" w:cs="Arial"/>
          <w:sz w:val="24"/>
          <w:szCs w:val="24"/>
        </w:rPr>
        <w:t xml:space="preserve"> </w:t>
      </w:r>
      <w:r w:rsidR="008D4A0D" w:rsidRPr="0032465E">
        <w:rPr>
          <w:rFonts w:ascii="Arial" w:hAnsi="Arial" w:cs="Arial"/>
          <w:sz w:val="24"/>
          <w:szCs w:val="24"/>
        </w:rPr>
        <w:t>U</w:t>
      </w:r>
      <w:r w:rsidR="00CF107D" w:rsidRPr="0032465E">
        <w:rPr>
          <w:rFonts w:ascii="Arial" w:hAnsi="Arial" w:cs="Arial"/>
          <w:sz w:val="24"/>
          <w:szCs w:val="24"/>
        </w:rPr>
        <w:t xml:space="preserve">no de los </w:t>
      </w:r>
      <w:r w:rsidR="00A3496E">
        <w:rPr>
          <w:rFonts w:ascii="Arial" w:hAnsi="Arial" w:cs="Arial"/>
          <w:sz w:val="24"/>
          <w:szCs w:val="24"/>
        </w:rPr>
        <w:t>63</w:t>
      </w:r>
      <w:r w:rsidR="00CF107D" w:rsidRPr="0032465E">
        <w:rPr>
          <w:rFonts w:ascii="Arial" w:hAnsi="Arial" w:cs="Arial"/>
          <w:sz w:val="24"/>
          <w:szCs w:val="24"/>
        </w:rPr>
        <w:t xml:space="preserve"> puertos de la tarjeta tributaria PQ1</w:t>
      </w:r>
      <w:r w:rsidR="0032465E">
        <w:rPr>
          <w:rFonts w:ascii="Arial" w:hAnsi="Arial" w:cs="Arial"/>
          <w:sz w:val="24"/>
          <w:szCs w:val="24"/>
        </w:rPr>
        <w:t xml:space="preserve"> o con u</w:t>
      </w:r>
      <w:r w:rsidR="0032465E" w:rsidRPr="004E7AD0">
        <w:rPr>
          <w:rFonts w:ascii="Arial" w:hAnsi="Arial" w:cs="Arial"/>
          <w:sz w:val="24"/>
          <w:szCs w:val="24"/>
        </w:rPr>
        <w:t xml:space="preserve">no de los 63 puertos lógicos </w:t>
      </w:r>
      <w:r w:rsidR="0032465E">
        <w:rPr>
          <w:rFonts w:ascii="Arial" w:hAnsi="Arial" w:cs="Arial"/>
          <w:sz w:val="24"/>
          <w:szCs w:val="24"/>
        </w:rPr>
        <w:t xml:space="preserve">de uno de los cuatro VC4 </w:t>
      </w:r>
      <w:r w:rsidR="0032465E" w:rsidRPr="004E7AD0">
        <w:rPr>
          <w:rFonts w:ascii="Arial" w:hAnsi="Arial" w:cs="Arial"/>
          <w:sz w:val="24"/>
          <w:szCs w:val="24"/>
        </w:rPr>
        <w:t>de la tarjeta de línea N1SLD4.</w:t>
      </w:r>
      <w:r w:rsidR="0032465E">
        <w:rPr>
          <w:rFonts w:ascii="Arial" w:hAnsi="Arial" w:cs="Arial"/>
          <w:sz w:val="24"/>
          <w:szCs w:val="24"/>
        </w:rPr>
        <w:t xml:space="preserve"> </w:t>
      </w:r>
      <w:r w:rsidR="004E7AD0" w:rsidRPr="0032465E">
        <w:rPr>
          <w:rFonts w:ascii="Arial" w:hAnsi="Arial" w:cs="Arial"/>
          <w:sz w:val="24"/>
          <w:szCs w:val="24"/>
        </w:rPr>
        <w:t xml:space="preserve">De los </w:t>
      </w:r>
      <w:r w:rsidR="00A3496E">
        <w:rPr>
          <w:rFonts w:ascii="Arial" w:hAnsi="Arial" w:cs="Arial"/>
          <w:sz w:val="24"/>
          <w:szCs w:val="24"/>
        </w:rPr>
        <w:t>63</w:t>
      </w:r>
      <w:r w:rsidR="005F61D7" w:rsidRPr="0032465E">
        <w:rPr>
          <w:rFonts w:ascii="Arial" w:hAnsi="Arial" w:cs="Arial"/>
          <w:sz w:val="24"/>
          <w:szCs w:val="24"/>
        </w:rPr>
        <w:t xml:space="preserve"> puertos</w:t>
      </w:r>
      <w:r w:rsidR="0032465E">
        <w:rPr>
          <w:rFonts w:ascii="Arial" w:hAnsi="Arial" w:cs="Arial"/>
          <w:sz w:val="24"/>
          <w:szCs w:val="24"/>
        </w:rPr>
        <w:t xml:space="preserve"> de PQ1</w:t>
      </w:r>
      <w:r w:rsidR="005F61D7" w:rsidRPr="0032465E">
        <w:rPr>
          <w:rFonts w:ascii="Arial" w:hAnsi="Arial" w:cs="Arial"/>
          <w:sz w:val="24"/>
          <w:szCs w:val="24"/>
        </w:rPr>
        <w:t xml:space="preserve">, </w:t>
      </w:r>
      <w:r w:rsidR="004E7AD0" w:rsidRPr="0032465E">
        <w:rPr>
          <w:rFonts w:ascii="Arial" w:hAnsi="Arial" w:cs="Arial"/>
          <w:sz w:val="24"/>
          <w:szCs w:val="24"/>
        </w:rPr>
        <w:t>sólo los 4 primeros de cada tarjeta</w:t>
      </w:r>
      <w:r w:rsidR="00A3496E">
        <w:rPr>
          <w:rFonts w:ascii="Arial" w:hAnsi="Arial" w:cs="Arial"/>
          <w:sz w:val="24"/>
          <w:szCs w:val="24"/>
        </w:rPr>
        <w:t xml:space="preserve"> en los OSN </w:t>
      </w:r>
      <w:r w:rsidR="00CF107D" w:rsidRPr="0032465E">
        <w:rPr>
          <w:rFonts w:ascii="Arial" w:hAnsi="Arial" w:cs="Arial"/>
          <w:sz w:val="24"/>
          <w:szCs w:val="24"/>
        </w:rPr>
        <w:t xml:space="preserve">se encuentran conectados </w:t>
      </w:r>
      <w:r w:rsidR="004E7AD0" w:rsidRPr="0032465E">
        <w:rPr>
          <w:rFonts w:ascii="Arial" w:hAnsi="Arial" w:cs="Arial"/>
          <w:sz w:val="24"/>
          <w:szCs w:val="24"/>
        </w:rPr>
        <w:t>en el</w:t>
      </w:r>
      <w:r w:rsidR="00CF107D" w:rsidRPr="0032465E">
        <w:rPr>
          <w:rFonts w:ascii="Arial" w:hAnsi="Arial" w:cs="Arial"/>
          <w:sz w:val="24"/>
          <w:szCs w:val="24"/>
        </w:rPr>
        <w:t xml:space="preserve"> </w:t>
      </w:r>
      <w:r w:rsidR="004E7AD0" w:rsidRPr="0032465E">
        <w:rPr>
          <w:rFonts w:ascii="Arial" w:hAnsi="Arial" w:cs="Arial"/>
          <w:sz w:val="24"/>
          <w:szCs w:val="24"/>
        </w:rPr>
        <w:t>panel de conexión</w:t>
      </w:r>
      <w:r w:rsidR="00A3496E">
        <w:rPr>
          <w:rFonts w:ascii="Arial" w:hAnsi="Arial" w:cs="Arial"/>
          <w:sz w:val="24"/>
          <w:szCs w:val="24"/>
        </w:rPr>
        <w:t xml:space="preserve"> por medio de las tarjetas de interfaz N1D12S</w:t>
      </w:r>
      <w:r w:rsidR="005F61D7" w:rsidRPr="0032465E">
        <w:rPr>
          <w:rFonts w:ascii="Arial" w:hAnsi="Arial" w:cs="Arial"/>
          <w:sz w:val="24"/>
          <w:szCs w:val="24"/>
        </w:rPr>
        <w:t xml:space="preserve">. Estos puertos </w:t>
      </w:r>
      <w:r w:rsidR="00CF107D" w:rsidRPr="0032465E">
        <w:rPr>
          <w:rFonts w:ascii="Arial" w:hAnsi="Arial" w:cs="Arial"/>
          <w:sz w:val="24"/>
          <w:szCs w:val="24"/>
        </w:rPr>
        <w:t>se encargan de recibir los E1. Al entrar un E1 a la tarjeta PQ1 pasará a ser un VC12 por medio de un proceso de multiplexación.</w:t>
      </w:r>
      <w:r w:rsidR="0032465E">
        <w:rPr>
          <w:rFonts w:ascii="Arial" w:hAnsi="Arial" w:cs="Arial"/>
          <w:sz w:val="24"/>
          <w:szCs w:val="24"/>
        </w:rPr>
        <w:t xml:space="preserve"> Respecto a la tarjeta N1SLD4, c</w:t>
      </w:r>
      <w:r w:rsidR="00CF107D" w:rsidRPr="0032465E">
        <w:rPr>
          <w:rFonts w:ascii="Arial" w:hAnsi="Arial" w:cs="Arial"/>
          <w:sz w:val="24"/>
          <w:szCs w:val="24"/>
        </w:rPr>
        <w:t xml:space="preserve">ada uno de los cuatro VC4 de la tarjeta </w:t>
      </w:r>
      <w:r w:rsidR="0032465E">
        <w:rPr>
          <w:rFonts w:ascii="Arial" w:hAnsi="Arial" w:cs="Arial"/>
          <w:sz w:val="24"/>
          <w:szCs w:val="24"/>
        </w:rPr>
        <w:t>se</w:t>
      </w:r>
      <w:r w:rsidR="00CF107D" w:rsidRPr="0032465E">
        <w:rPr>
          <w:rFonts w:ascii="Arial" w:hAnsi="Arial" w:cs="Arial"/>
          <w:sz w:val="24"/>
          <w:szCs w:val="24"/>
        </w:rPr>
        <w:t xml:space="preserve"> dividido lógicamente en 63 VC12.</w:t>
      </w:r>
      <w:r w:rsidR="001D7966">
        <w:rPr>
          <w:rFonts w:ascii="Arial" w:hAnsi="Arial" w:cs="Arial"/>
          <w:sz w:val="24"/>
          <w:szCs w:val="24"/>
        </w:rPr>
        <w:t xml:space="preserve"> Ver </w:t>
      </w:r>
      <w:fldSimple w:instr=" REF _Ref302337813 \h  \* MERGEFORMAT ">
        <w:r w:rsidR="00CC7850" w:rsidRPr="00CC7850">
          <w:rPr>
            <w:rFonts w:ascii="Arial" w:hAnsi="Arial" w:cs="Arial"/>
            <w:sz w:val="24"/>
            <w:szCs w:val="24"/>
          </w:rPr>
          <w:t>Figura 5.14</w:t>
        </w:r>
      </w:fldSimple>
    </w:p>
    <w:p w:rsidR="00CF107D" w:rsidRDefault="00CF107D" w:rsidP="004945FD">
      <w:pPr>
        <w:pStyle w:val="Prrafodelista"/>
        <w:spacing w:after="0" w:line="480" w:lineRule="auto"/>
        <w:ind w:left="1871"/>
        <w:contextualSpacing w:val="0"/>
        <w:jc w:val="both"/>
        <w:rPr>
          <w:rFonts w:ascii="Arial" w:hAnsi="Arial" w:cs="Arial"/>
          <w:sz w:val="24"/>
          <w:szCs w:val="24"/>
        </w:rPr>
      </w:pPr>
    </w:p>
    <w:p w:rsidR="00011CE7" w:rsidRDefault="00011CE7" w:rsidP="004945FD">
      <w:pPr>
        <w:pStyle w:val="Prrafodelista"/>
        <w:spacing w:after="0" w:line="240" w:lineRule="auto"/>
        <w:ind w:left="1871"/>
        <w:contextualSpacing w:val="0"/>
        <w:jc w:val="center"/>
        <w:rPr>
          <w:rFonts w:ascii="Arial" w:hAnsi="Arial" w:cs="Arial"/>
          <w:sz w:val="24"/>
          <w:szCs w:val="24"/>
        </w:rPr>
      </w:pPr>
      <w:r>
        <w:rPr>
          <w:rFonts w:ascii="Arial" w:hAnsi="Arial" w:cs="Arial"/>
          <w:i/>
          <w:noProof/>
          <w:color w:val="FF0000"/>
          <w:lang w:val="es-EC" w:eastAsia="es-EC"/>
        </w:rPr>
        <w:lastRenderedPageBreak/>
        <w:drawing>
          <wp:inline distT="0" distB="0" distL="0" distR="0">
            <wp:extent cx="4083393" cy="1507525"/>
            <wp:effectExtent l="19050" t="0" r="0" b="0"/>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srcRect t="6294" r="11331" b="8392"/>
                    <a:stretch>
                      <a:fillRect/>
                    </a:stretch>
                  </pic:blipFill>
                  <pic:spPr bwMode="auto">
                    <a:xfrm>
                      <a:off x="0" y="0"/>
                      <a:ext cx="4083393" cy="1507525"/>
                    </a:xfrm>
                    <a:prstGeom prst="rect">
                      <a:avLst/>
                    </a:prstGeom>
                    <a:noFill/>
                    <a:ln w="9525">
                      <a:noFill/>
                      <a:miter lim="800000"/>
                      <a:headEnd/>
                      <a:tailEnd/>
                    </a:ln>
                  </pic:spPr>
                </pic:pic>
              </a:graphicData>
            </a:graphic>
          </wp:inline>
        </w:drawing>
      </w:r>
    </w:p>
    <w:p w:rsidR="00011CE7" w:rsidRPr="00011CE7" w:rsidRDefault="00146561" w:rsidP="004945FD">
      <w:pPr>
        <w:pStyle w:val="Prrafodelista"/>
        <w:spacing w:line="240" w:lineRule="atLeast"/>
        <w:ind w:left="1871"/>
        <w:contextualSpacing w:val="0"/>
        <w:jc w:val="center"/>
        <w:rPr>
          <w:rFonts w:asciiTheme="minorHAnsi" w:hAnsiTheme="minorHAnsi" w:cstheme="minorHAnsi"/>
        </w:rPr>
      </w:pPr>
      <w:bookmarkStart w:id="911" w:name="_Ref302337813"/>
      <w:bookmarkStart w:id="912" w:name="_Toc303097463"/>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14</w:t>
      </w:r>
      <w:r w:rsidR="00341CB7" w:rsidRPr="00B6630B">
        <w:rPr>
          <w:rFonts w:asciiTheme="minorHAnsi" w:hAnsiTheme="minorHAnsi" w:cstheme="minorHAnsi"/>
          <w:b/>
        </w:rPr>
        <w:fldChar w:fldCharType="end"/>
      </w:r>
      <w:bookmarkEnd w:id="911"/>
      <w:r>
        <w:rPr>
          <w:rFonts w:asciiTheme="minorHAnsi" w:hAnsiTheme="minorHAnsi" w:cstheme="minorHAnsi"/>
          <w:b/>
        </w:rPr>
        <w:t xml:space="preserve"> </w:t>
      </w:r>
      <w:r w:rsidR="00011CE7" w:rsidRPr="00011CE7">
        <w:rPr>
          <w:rFonts w:asciiTheme="minorHAnsi" w:hAnsiTheme="minorHAnsi" w:cstheme="minorHAnsi"/>
        </w:rPr>
        <w:t xml:space="preserve">Representación de la </w:t>
      </w:r>
      <w:r w:rsidR="00D96160">
        <w:rPr>
          <w:rFonts w:asciiTheme="minorHAnsi" w:hAnsiTheme="minorHAnsi" w:cstheme="minorHAnsi"/>
        </w:rPr>
        <w:t>d</w:t>
      </w:r>
      <w:r w:rsidR="00011CE7" w:rsidRPr="00011CE7">
        <w:rPr>
          <w:rFonts w:asciiTheme="minorHAnsi" w:hAnsiTheme="minorHAnsi" w:cstheme="minorHAnsi"/>
        </w:rPr>
        <w:t>ivisión lógica de los puertos SDH y VC</w:t>
      </w:r>
      <w:r w:rsidR="004D753A">
        <w:rPr>
          <w:rFonts w:asciiTheme="minorHAnsi" w:hAnsiTheme="minorHAnsi" w:cstheme="minorHAnsi"/>
        </w:rPr>
        <w:t>-</w:t>
      </w:r>
      <w:r w:rsidR="00011CE7" w:rsidRPr="00011CE7">
        <w:rPr>
          <w:rFonts w:asciiTheme="minorHAnsi" w:hAnsiTheme="minorHAnsi" w:cstheme="minorHAnsi"/>
        </w:rPr>
        <w:t>4 de la tarjeta N1SLD4</w:t>
      </w:r>
      <w:r w:rsidR="00F012A9">
        <w:rPr>
          <w:rFonts w:asciiTheme="minorHAnsi" w:hAnsiTheme="minorHAnsi" w:cstheme="minorHAnsi"/>
        </w:rPr>
        <w:t>.</w:t>
      </w:r>
      <w:bookmarkEnd w:id="912"/>
    </w:p>
    <w:p w:rsidR="00011CE7" w:rsidRDefault="00011CE7" w:rsidP="004945FD">
      <w:pPr>
        <w:pStyle w:val="Prrafodelista"/>
        <w:spacing w:after="0" w:line="480" w:lineRule="auto"/>
        <w:ind w:left="1871"/>
        <w:contextualSpacing w:val="0"/>
        <w:jc w:val="both"/>
        <w:rPr>
          <w:rFonts w:ascii="Arial" w:hAnsi="Arial" w:cs="Arial"/>
          <w:sz w:val="24"/>
          <w:szCs w:val="24"/>
        </w:rPr>
      </w:pPr>
    </w:p>
    <w:p w:rsidR="00503FDF" w:rsidRDefault="008D4A0D" w:rsidP="004945FD">
      <w:pPr>
        <w:pStyle w:val="Prrafodelista"/>
        <w:spacing w:after="0" w:line="480" w:lineRule="auto"/>
        <w:ind w:left="1871"/>
        <w:contextualSpacing w:val="0"/>
        <w:jc w:val="both"/>
        <w:rPr>
          <w:rFonts w:ascii="Arial" w:hAnsi="Arial" w:cs="Arial"/>
          <w:sz w:val="24"/>
          <w:szCs w:val="24"/>
        </w:rPr>
      </w:pPr>
      <w:r w:rsidRPr="00A3496E">
        <w:rPr>
          <w:rFonts w:ascii="Arial" w:hAnsi="Arial" w:cs="Arial"/>
          <w:i/>
          <w:sz w:val="24"/>
          <w:szCs w:val="24"/>
          <w:u w:val="single"/>
          <w:lang w:val="es-EC"/>
        </w:rPr>
        <w:t>S</w:t>
      </w:r>
      <w:r w:rsidR="00011CE7" w:rsidRPr="00A3496E">
        <w:rPr>
          <w:rFonts w:ascii="Arial" w:hAnsi="Arial" w:cs="Arial"/>
          <w:i/>
          <w:sz w:val="24"/>
          <w:szCs w:val="24"/>
          <w:u w:val="single"/>
          <w:lang w:val="es-EC"/>
        </w:rPr>
        <w:t>ink</w:t>
      </w:r>
      <w:r w:rsidR="00011CE7" w:rsidRPr="00821B12">
        <w:rPr>
          <w:rFonts w:ascii="Arial" w:hAnsi="Arial" w:cs="Arial"/>
          <w:i/>
          <w:sz w:val="24"/>
          <w:szCs w:val="24"/>
          <w:u w:val="single"/>
        </w:rPr>
        <w:t xml:space="preserve"> Slot</w:t>
      </w:r>
      <w:r w:rsidR="00A3496E">
        <w:rPr>
          <w:rFonts w:ascii="Arial" w:hAnsi="Arial" w:cs="Arial"/>
          <w:i/>
          <w:sz w:val="24"/>
          <w:szCs w:val="24"/>
          <w:u w:val="single"/>
        </w:rPr>
        <w:t xml:space="preserve"> o Ranura Destino:</w:t>
      </w:r>
      <w:r>
        <w:rPr>
          <w:rFonts w:ascii="Arial" w:hAnsi="Arial" w:cs="Arial"/>
          <w:sz w:val="24"/>
          <w:szCs w:val="24"/>
        </w:rPr>
        <w:t xml:space="preserve"> indica la ranura </w:t>
      </w:r>
      <w:r w:rsidR="00537807">
        <w:rPr>
          <w:rFonts w:ascii="Arial" w:hAnsi="Arial" w:cs="Arial"/>
          <w:sz w:val="24"/>
          <w:szCs w:val="24"/>
        </w:rPr>
        <w:t>d</w:t>
      </w:r>
      <w:r w:rsidR="00011CE7" w:rsidRPr="00011CE7">
        <w:rPr>
          <w:rFonts w:ascii="Arial" w:hAnsi="Arial" w:cs="Arial"/>
          <w:sz w:val="24"/>
          <w:szCs w:val="24"/>
        </w:rPr>
        <w:t xml:space="preserve">estino </w:t>
      </w:r>
      <w:r>
        <w:rPr>
          <w:rFonts w:ascii="Arial" w:hAnsi="Arial" w:cs="Arial"/>
          <w:sz w:val="24"/>
          <w:szCs w:val="24"/>
        </w:rPr>
        <w:t>en la que</w:t>
      </w:r>
      <w:r w:rsidR="00011CE7" w:rsidRPr="00011CE7">
        <w:rPr>
          <w:rFonts w:ascii="Arial" w:hAnsi="Arial" w:cs="Arial"/>
          <w:sz w:val="24"/>
          <w:szCs w:val="24"/>
        </w:rPr>
        <w:t xml:space="preserve"> se encuentra la tarjeta </w:t>
      </w:r>
      <w:r>
        <w:rPr>
          <w:rFonts w:ascii="Arial" w:hAnsi="Arial" w:cs="Arial"/>
          <w:sz w:val="24"/>
          <w:szCs w:val="24"/>
        </w:rPr>
        <w:t>que se emplea</w:t>
      </w:r>
      <w:r w:rsidR="00011CE7" w:rsidRPr="00011CE7">
        <w:rPr>
          <w:rFonts w:ascii="Arial" w:hAnsi="Arial" w:cs="Arial"/>
          <w:sz w:val="24"/>
          <w:szCs w:val="24"/>
        </w:rPr>
        <w:t xml:space="preserve"> para la creación del servicio.</w:t>
      </w:r>
      <w:r w:rsidR="00503FDF">
        <w:rPr>
          <w:rFonts w:ascii="Arial" w:hAnsi="Arial" w:cs="Arial"/>
          <w:sz w:val="24"/>
          <w:szCs w:val="24"/>
        </w:rPr>
        <w:t xml:space="preserve"> Este campo se completa en la práctica de la misma manera que </w:t>
      </w:r>
      <w:r w:rsidR="00503FDF" w:rsidRPr="00503FDF">
        <w:rPr>
          <w:rFonts w:ascii="Arial" w:hAnsi="Arial" w:cs="Arial"/>
          <w:b/>
          <w:i/>
          <w:sz w:val="24"/>
          <w:szCs w:val="24"/>
        </w:rPr>
        <w:t>Source Slot</w:t>
      </w:r>
      <w:r w:rsidR="00503FDF">
        <w:rPr>
          <w:rFonts w:ascii="Arial" w:hAnsi="Arial" w:cs="Arial"/>
          <w:sz w:val="24"/>
          <w:szCs w:val="24"/>
        </w:rPr>
        <w:t>.</w:t>
      </w:r>
    </w:p>
    <w:p w:rsidR="00503FDF" w:rsidRDefault="00503FDF" w:rsidP="004945FD">
      <w:pPr>
        <w:pStyle w:val="Prrafodelista"/>
        <w:spacing w:after="0" w:line="480" w:lineRule="auto"/>
        <w:ind w:left="1871"/>
        <w:contextualSpacing w:val="0"/>
        <w:jc w:val="both"/>
        <w:rPr>
          <w:rFonts w:ascii="Arial" w:hAnsi="Arial" w:cs="Arial"/>
          <w:sz w:val="24"/>
          <w:szCs w:val="24"/>
        </w:rPr>
      </w:pPr>
    </w:p>
    <w:p w:rsidR="00011CE7" w:rsidRPr="00503FDF" w:rsidRDefault="008D4A0D" w:rsidP="00503FDF">
      <w:pPr>
        <w:pStyle w:val="Prrafodelista"/>
        <w:spacing w:after="0" w:line="480" w:lineRule="auto"/>
        <w:ind w:left="1871"/>
        <w:contextualSpacing w:val="0"/>
        <w:jc w:val="both"/>
        <w:rPr>
          <w:rFonts w:ascii="Arial" w:hAnsi="Arial" w:cs="Arial"/>
          <w:sz w:val="24"/>
          <w:szCs w:val="24"/>
        </w:rPr>
      </w:pPr>
      <w:r w:rsidRPr="00821B12">
        <w:rPr>
          <w:rFonts w:ascii="Arial" w:hAnsi="Arial" w:cs="Arial"/>
          <w:i/>
          <w:sz w:val="24"/>
          <w:szCs w:val="24"/>
          <w:u w:val="single"/>
        </w:rPr>
        <w:t>S</w:t>
      </w:r>
      <w:r w:rsidR="00011CE7" w:rsidRPr="00821B12">
        <w:rPr>
          <w:rFonts w:ascii="Arial" w:hAnsi="Arial" w:cs="Arial"/>
          <w:i/>
          <w:sz w:val="24"/>
          <w:szCs w:val="24"/>
          <w:u w:val="single"/>
        </w:rPr>
        <w:t>ink VC4</w:t>
      </w:r>
      <w:r w:rsidR="00503FDF">
        <w:rPr>
          <w:rFonts w:ascii="Arial" w:hAnsi="Arial" w:cs="Arial"/>
          <w:i/>
          <w:sz w:val="24"/>
          <w:szCs w:val="24"/>
          <w:u w:val="single"/>
        </w:rPr>
        <w:t xml:space="preserve"> o VC4 Destino</w:t>
      </w:r>
      <w:r w:rsidR="00011CE7" w:rsidRPr="00011CE7">
        <w:rPr>
          <w:rFonts w:ascii="Arial" w:hAnsi="Arial" w:cs="Arial"/>
          <w:sz w:val="24"/>
          <w:szCs w:val="24"/>
        </w:rPr>
        <w:t xml:space="preserve"> </w:t>
      </w:r>
      <w:r>
        <w:rPr>
          <w:rFonts w:ascii="Arial" w:hAnsi="Arial" w:cs="Arial"/>
          <w:sz w:val="24"/>
          <w:szCs w:val="24"/>
        </w:rPr>
        <w:t>hace referencia al</w:t>
      </w:r>
      <w:r w:rsidR="00011CE7" w:rsidRPr="00011CE7">
        <w:rPr>
          <w:rFonts w:ascii="Arial" w:hAnsi="Arial" w:cs="Arial"/>
          <w:sz w:val="24"/>
          <w:szCs w:val="24"/>
        </w:rPr>
        <w:t xml:space="preserve"> VC4 de la tarjeta </w:t>
      </w:r>
      <w:r>
        <w:rPr>
          <w:rFonts w:ascii="Arial" w:hAnsi="Arial" w:cs="Arial"/>
          <w:sz w:val="24"/>
          <w:szCs w:val="24"/>
        </w:rPr>
        <w:t xml:space="preserve">de línea que se escoge como </w:t>
      </w:r>
      <w:r w:rsidR="00011CE7" w:rsidRPr="00011CE7">
        <w:rPr>
          <w:rFonts w:ascii="Arial" w:hAnsi="Arial" w:cs="Arial"/>
          <w:sz w:val="24"/>
          <w:szCs w:val="24"/>
        </w:rPr>
        <w:t xml:space="preserve">destino </w:t>
      </w:r>
      <w:r>
        <w:rPr>
          <w:rFonts w:ascii="Arial" w:hAnsi="Arial" w:cs="Arial"/>
          <w:sz w:val="24"/>
          <w:szCs w:val="24"/>
        </w:rPr>
        <w:t xml:space="preserve">para </w:t>
      </w:r>
      <w:r w:rsidR="00011CE7" w:rsidRPr="00011CE7">
        <w:rPr>
          <w:rFonts w:ascii="Arial" w:hAnsi="Arial" w:cs="Arial"/>
          <w:sz w:val="24"/>
          <w:szCs w:val="24"/>
        </w:rPr>
        <w:t xml:space="preserve">la configuración del servicio. </w:t>
      </w:r>
      <w:r w:rsidR="00503FDF">
        <w:rPr>
          <w:rFonts w:ascii="Arial" w:hAnsi="Arial" w:cs="Arial"/>
          <w:sz w:val="24"/>
          <w:szCs w:val="24"/>
        </w:rPr>
        <w:t xml:space="preserve">Esta opción se completa de la misma manera que </w:t>
      </w:r>
      <w:r w:rsidR="00011CE7" w:rsidRPr="00503FDF">
        <w:rPr>
          <w:rFonts w:ascii="Arial" w:hAnsi="Arial" w:cs="Arial"/>
          <w:b/>
          <w:i/>
          <w:sz w:val="24"/>
          <w:szCs w:val="24"/>
        </w:rPr>
        <w:t>Source VC4</w:t>
      </w:r>
      <w:r w:rsidR="00503FDF" w:rsidRPr="00503FDF">
        <w:rPr>
          <w:rFonts w:ascii="Arial" w:hAnsi="Arial" w:cs="Arial"/>
          <w:sz w:val="24"/>
          <w:szCs w:val="24"/>
        </w:rPr>
        <w:t>.</w:t>
      </w:r>
    </w:p>
    <w:p w:rsidR="00503FDF" w:rsidRPr="00503FDF" w:rsidRDefault="00503FDF" w:rsidP="004945FD">
      <w:pPr>
        <w:pStyle w:val="Prrafodelista"/>
        <w:spacing w:after="0" w:line="480" w:lineRule="auto"/>
        <w:ind w:left="1871"/>
        <w:contextualSpacing w:val="0"/>
        <w:jc w:val="both"/>
        <w:rPr>
          <w:rFonts w:ascii="Arial" w:hAnsi="Arial" w:cs="Arial"/>
          <w:sz w:val="24"/>
          <w:szCs w:val="24"/>
        </w:rPr>
      </w:pPr>
    </w:p>
    <w:p w:rsidR="00011CE7" w:rsidRPr="0032465E" w:rsidRDefault="0032465E" w:rsidP="004945FD">
      <w:pPr>
        <w:pStyle w:val="Prrafodelista"/>
        <w:spacing w:after="0" w:line="480" w:lineRule="auto"/>
        <w:ind w:left="1871"/>
        <w:contextualSpacing w:val="0"/>
        <w:jc w:val="both"/>
        <w:rPr>
          <w:rFonts w:ascii="Arial" w:hAnsi="Arial" w:cs="Arial"/>
          <w:sz w:val="24"/>
          <w:szCs w:val="24"/>
        </w:rPr>
      </w:pPr>
      <w:r w:rsidRPr="00821B12">
        <w:rPr>
          <w:rFonts w:ascii="Arial" w:hAnsi="Arial" w:cs="Arial"/>
          <w:i/>
          <w:sz w:val="24"/>
          <w:szCs w:val="24"/>
          <w:u w:val="single"/>
        </w:rPr>
        <w:t>S</w:t>
      </w:r>
      <w:r w:rsidR="00011CE7" w:rsidRPr="00821B12">
        <w:rPr>
          <w:rFonts w:ascii="Arial" w:hAnsi="Arial" w:cs="Arial"/>
          <w:i/>
          <w:sz w:val="24"/>
          <w:szCs w:val="24"/>
          <w:u w:val="single"/>
        </w:rPr>
        <w:t>ink Timeslot</w:t>
      </w:r>
      <w:r w:rsidR="00503FDF">
        <w:rPr>
          <w:rFonts w:ascii="Arial" w:hAnsi="Arial" w:cs="Arial"/>
          <w:i/>
          <w:sz w:val="24"/>
          <w:szCs w:val="24"/>
          <w:u w:val="single"/>
        </w:rPr>
        <w:t xml:space="preserve"> o Puerto </w:t>
      </w:r>
      <w:r w:rsidR="00537807">
        <w:rPr>
          <w:rFonts w:ascii="Arial" w:hAnsi="Arial" w:cs="Arial"/>
          <w:i/>
          <w:sz w:val="24"/>
          <w:szCs w:val="24"/>
          <w:u w:val="single"/>
        </w:rPr>
        <w:t xml:space="preserve">lógico de tiempo </w:t>
      </w:r>
      <w:r w:rsidR="00503FDF">
        <w:rPr>
          <w:rFonts w:ascii="Arial" w:hAnsi="Arial" w:cs="Arial"/>
          <w:i/>
          <w:sz w:val="24"/>
          <w:szCs w:val="24"/>
          <w:u w:val="single"/>
        </w:rPr>
        <w:t>Destino</w:t>
      </w:r>
      <w:r w:rsidR="00011CE7" w:rsidRPr="00011CE7">
        <w:rPr>
          <w:rFonts w:ascii="Arial" w:hAnsi="Arial" w:cs="Arial"/>
          <w:sz w:val="24"/>
          <w:szCs w:val="24"/>
        </w:rPr>
        <w:t xml:space="preserve"> indica el puerto </w:t>
      </w:r>
      <w:r w:rsidR="00537807">
        <w:rPr>
          <w:rFonts w:ascii="Arial" w:hAnsi="Arial" w:cs="Arial"/>
          <w:sz w:val="24"/>
          <w:szCs w:val="24"/>
        </w:rPr>
        <w:t xml:space="preserve">lógico de tiempo </w:t>
      </w:r>
      <w:r w:rsidR="00011CE7" w:rsidRPr="00011CE7">
        <w:rPr>
          <w:rFonts w:ascii="Arial" w:hAnsi="Arial" w:cs="Arial"/>
          <w:sz w:val="24"/>
          <w:szCs w:val="24"/>
        </w:rPr>
        <w:t>de la tarjeta tributaria o de línea</w:t>
      </w:r>
      <w:r>
        <w:rPr>
          <w:rFonts w:ascii="Arial" w:hAnsi="Arial" w:cs="Arial"/>
          <w:sz w:val="24"/>
          <w:szCs w:val="24"/>
        </w:rPr>
        <w:t xml:space="preserve"> que se selecciona como </w:t>
      </w:r>
      <w:r w:rsidRPr="00011CE7">
        <w:rPr>
          <w:rFonts w:ascii="Arial" w:hAnsi="Arial" w:cs="Arial"/>
          <w:sz w:val="24"/>
          <w:szCs w:val="24"/>
        </w:rPr>
        <w:t>destino</w:t>
      </w:r>
      <w:r>
        <w:rPr>
          <w:rFonts w:ascii="Arial" w:hAnsi="Arial" w:cs="Arial"/>
          <w:sz w:val="24"/>
          <w:szCs w:val="24"/>
        </w:rPr>
        <w:t xml:space="preserve"> y es</w:t>
      </w:r>
      <w:r w:rsidR="00011CE7" w:rsidRPr="00011CE7">
        <w:rPr>
          <w:rFonts w:ascii="Arial" w:hAnsi="Arial" w:cs="Arial"/>
          <w:sz w:val="24"/>
          <w:szCs w:val="24"/>
        </w:rPr>
        <w:t xml:space="preserve"> usada para la creación del servicio.</w:t>
      </w:r>
      <w:r>
        <w:rPr>
          <w:rFonts w:ascii="Arial" w:hAnsi="Arial" w:cs="Arial"/>
          <w:sz w:val="24"/>
          <w:szCs w:val="24"/>
        </w:rPr>
        <w:t xml:space="preserve"> </w:t>
      </w:r>
      <w:r w:rsidR="00503FDF">
        <w:rPr>
          <w:rFonts w:ascii="Arial" w:hAnsi="Arial" w:cs="Arial"/>
          <w:sz w:val="24"/>
          <w:szCs w:val="24"/>
        </w:rPr>
        <w:t>Esta opción se completa de la misma manera que</w:t>
      </w:r>
      <w:r>
        <w:rPr>
          <w:rFonts w:ascii="Arial" w:hAnsi="Arial" w:cs="Arial"/>
          <w:sz w:val="24"/>
          <w:szCs w:val="24"/>
        </w:rPr>
        <w:t xml:space="preserve"> </w:t>
      </w:r>
      <w:r w:rsidRPr="0032465E">
        <w:rPr>
          <w:rFonts w:ascii="Arial" w:hAnsi="Arial" w:cs="Arial"/>
          <w:b/>
          <w:i/>
          <w:sz w:val="24"/>
          <w:szCs w:val="24"/>
        </w:rPr>
        <w:t>Source</w:t>
      </w:r>
      <w:r w:rsidR="00011CE7" w:rsidRPr="0032465E">
        <w:rPr>
          <w:rFonts w:ascii="Arial" w:hAnsi="Arial" w:cs="Arial"/>
          <w:b/>
          <w:i/>
          <w:sz w:val="24"/>
          <w:szCs w:val="24"/>
        </w:rPr>
        <w:t xml:space="preserve"> Timeslot</w:t>
      </w:r>
      <w:r w:rsidR="00503FDF">
        <w:rPr>
          <w:rFonts w:ascii="Arial" w:hAnsi="Arial" w:cs="Arial"/>
          <w:sz w:val="24"/>
          <w:szCs w:val="24"/>
        </w:rPr>
        <w:t>.</w:t>
      </w:r>
    </w:p>
    <w:p w:rsidR="00011CE7" w:rsidRPr="00011CE7" w:rsidRDefault="00011CE7" w:rsidP="004945FD">
      <w:pPr>
        <w:pStyle w:val="Prrafodelista"/>
        <w:spacing w:after="0" w:line="480" w:lineRule="auto"/>
        <w:ind w:left="1871"/>
        <w:contextualSpacing w:val="0"/>
        <w:jc w:val="both"/>
        <w:rPr>
          <w:rFonts w:ascii="Arial" w:hAnsi="Arial" w:cs="Arial"/>
          <w:sz w:val="24"/>
          <w:szCs w:val="24"/>
        </w:rPr>
      </w:pPr>
    </w:p>
    <w:p w:rsidR="00011CE7" w:rsidRPr="00503FDF" w:rsidRDefault="00011CE7" w:rsidP="00503FDF">
      <w:pPr>
        <w:pStyle w:val="Prrafodelista"/>
        <w:spacing w:after="0" w:line="480" w:lineRule="auto"/>
        <w:ind w:left="1871"/>
        <w:contextualSpacing w:val="0"/>
        <w:jc w:val="both"/>
        <w:rPr>
          <w:rFonts w:ascii="Arial" w:hAnsi="Arial" w:cs="Arial"/>
          <w:sz w:val="24"/>
          <w:szCs w:val="24"/>
        </w:rPr>
      </w:pPr>
      <w:r w:rsidRPr="00821B12">
        <w:rPr>
          <w:rFonts w:ascii="Arial" w:hAnsi="Arial" w:cs="Arial"/>
          <w:i/>
          <w:sz w:val="24"/>
          <w:szCs w:val="24"/>
          <w:u w:val="single"/>
        </w:rPr>
        <w:lastRenderedPageBreak/>
        <w:t>Activate Immediately</w:t>
      </w:r>
      <w:r w:rsidR="00503FDF">
        <w:rPr>
          <w:rFonts w:ascii="Arial" w:hAnsi="Arial" w:cs="Arial"/>
          <w:i/>
          <w:sz w:val="24"/>
          <w:szCs w:val="24"/>
          <w:u w:val="single"/>
        </w:rPr>
        <w:t xml:space="preserve"> o Activar Inmediatamente;</w:t>
      </w:r>
      <w:r>
        <w:rPr>
          <w:rFonts w:ascii="Arial" w:hAnsi="Arial" w:cs="Arial"/>
          <w:sz w:val="24"/>
          <w:szCs w:val="24"/>
        </w:rPr>
        <w:t xml:space="preserve"> </w:t>
      </w:r>
      <w:r w:rsidR="00503FDF">
        <w:rPr>
          <w:rFonts w:ascii="Arial" w:hAnsi="Arial" w:cs="Arial"/>
          <w:sz w:val="24"/>
          <w:szCs w:val="24"/>
        </w:rPr>
        <w:t>En este campo se indica si se desea realizar</w:t>
      </w:r>
      <w:r w:rsidRPr="00011CE7">
        <w:rPr>
          <w:rFonts w:ascii="Arial" w:hAnsi="Arial" w:cs="Arial"/>
          <w:sz w:val="24"/>
          <w:szCs w:val="24"/>
        </w:rPr>
        <w:t xml:space="preserve"> la activación del servicio</w:t>
      </w:r>
      <w:r w:rsidR="00503FDF">
        <w:rPr>
          <w:rFonts w:ascii="Arial" w:hAnsi="Arial" w:cs="Arial"/>
          <w:sz w:val="24"/>
          <w:szCs w:val="24"/>
        </w:rPr>
        <w:t xml:space="preserve"> una vez configurado</w:t>
      </w:r>
      <w:r w:rsidRPr="00011CE7">
        <w:rPr>
          <w:rFonts w:ascii="Arial" w:hAnsi="Arial" w:cs="Arial"/>
          <w:sz w:val="24"/>
          <w:szCs w:val="24"/>
        </w:rPr>
        <w:t xml:space="preserve">. </w:t>
      </w:r>
      <w:r w:rsidRPr="00503FDF">
        <w:rPr>
          <w:rFonts w:ascii="Arial" w:hAnsi="Arial" w:cs="Arial"/>
          <w:sz w:val="24"/>
          <w:szCs w:val="24"/>
        </w:rPr>
        <w:t>En la práctica esta opción será completada con:</w:t>
      </w:r>
      <w:r w:rsidR="0032465E" w:rsidRPr="00503FDF">
        <w:rPr>
          <w:rFonts w:ascii="Arial" w:hAnsi="Arial" w:cs="Arial"/>
          <w:sz w:val="24"/>
          <w:szCs w:val="24"/>
        </w:rPr>
        <w:t xml:space="preserve"> </w:t>
      </w:r>
      <w:r w:rsidR="0032465E" w:rsidRPr="00503FDF">
        <w:rPr>
          <w:rFonts w:ascii="Arial" w:hAnsi="Arial" w:cs="Arial"/>
          <w:b/>
          <w:i/>
          <w:sz w:val="24"/>
          <w:szCs w:val="24"/>
        </w:rPr>
        <w:t>Yes</w:t>
      </w:r>
      <w:r w:rsidR="0032465E" w:rsidRPr="00503FDF">
        <w:rPr>
          <w:rFonts w:ascii="Arial" w:hAnsi="Arial" w:cs="Arial"/>
          <w:sz w:val="24"/>
          <w:szCs w:val="24"/>
        </w:rPr>
        <w:t xml:space="preserve"> o </w:t>
      </w:r>
      <w:r w:rsidR="0032465E" w:rsidRPr="00503FDF">
        <w:rPr>
          <w:rFonts w:ascii="Arial" w:hAnsi="Arial" w:cs="Arial"/>
          <w:b/>
          <w:i/>
          <w:sz w:val="24"/>
          <w:szCs w:val="24"/>
        </w:rPr>
        <w:t>No</w:t>
      </w:r>
      <w:r w:rsidR="0032465E" w:rsidRPr="00503FDF">
        <w:rPr>
          <w:rFonts w:ascii="Arial" w:hAnsi="Arial" w:cs="Arial"/>
          <w:sz w:val="24"/>
          <w:szCs w:val="24"/>
        </w:rPr>
        <w:t xml:space="preserve">. </w:t>
      </w:r>
      <w:r w:rsidRPr="00503FDF">
        <w:rPr>
          <w:rFonts w:ascii="Arial" w:hAnsi="Arial" w:cs="Arial"/>
          <w:b/>
          <w:i/>
          <w:sz w:val="24"/>
          <w:szCs w:val="24"/>
        </w:rPr>
        <w:t>Yes,</w:t>
      </w:r>
      <w:r w:rsidRPr="00503FDF">
        <w:rPr>
          <w:rFonts w:ascii="Arial" w:hAnsi="Arial" w:cs="Arial"/>
          <w:sz w:val="24"/>
          <w:szCs w:val="24"/>
        </w:rPr>
        <w:t xml:space="preserve"> si desea activar el servicio de manera inmediata.</w:t>
      </w:r>
      <w:r w:rsidR="0032465E" w:rsidRPr="00503FDF">
        <w:rPr>
          <w:rFonts w:ascii="Arial" w:hAnsi="Arial" w:cs="Arial"/>
          <w:sz w:val="24"/>
          <w:szCs w:val="24"/>
        </w:rPr>
        <w:t xml:space="preserve"> </w:t>
      </w:r>
      <w:r w:rsidRPr="00503FDF">
        <w:rPr>
          <w:rFonts w:ascii="Arial" w:hAnsi="Arial" w:cs="Arial"/>
          <w:b/>
          <w:i/>
          <w:sz w:val="24"/>
          <w:szCs w:val="24"/>
        </w:rPr>
        <w:t>No,</w:t>
      </w:r>
      <w:r w:rsidR="0032465E" w:rsidRPr="00503FDF">
        <w:rPr>
          <w:rFonts w:ascii="Arial" w:hAnsi="Arial" w:cs="Arial"/>
          <w:sz w:val="24"/>
          <w:szCs w:val="24"/>
        </w:rPr>
        <w:t xml:space="preserve"> si desea</w:t>
      </w:r>
      <w:r w:rsidRPr="00503FDF">
        <w:rPr>
          <w:rFonts w:ascii="Arial" w:hAnsi="Arial" w:cs="Arial"/>
          <w:sz w:val="24"/>
          <w:szCs w:val="24"/>
        </w:rPr>
        <w:t xml:space="preserve"> posponer la conexión de la fibra a los puertos configurados en el servicio, evitando así la generación de alarmas innecesarias en la red.</w:t>
      </w:r>
    </w:p>
    <w:p w:rsidR="00011CE7" w:rsidRPr="00011CE7" w:rsidRDefault="00011CE7" w:rsidP="004945FD">
      <w:pPr>
        <w:pStyle w:val="Prrafodelista"/>
        <w:spacing w:after="0" w:line="480" w:lineRule="auto"/>
        <w:ind w:left="1871"/>
        <w:contextualSpacing w:val="0"/>
        <w:jc w:val="both"/>
        <w:rPr>
          <w:rFonts w:ascii="Arial" w:hAnsi="Arial" w:cs="Arial"/>
          <w:sz w:val="24"/>
          <w:szCs w:val="24"/>
        </w:rPr>
      </w:pPr>
    </w:p>
    <w:p w:rsidR="00011CE7" w:rsidRPr="00011CE7" w:rsidRDefault="00011CE7" w:rsidP="004945FD">
      <w:pPr>
        <w:pStyle w:val="Prrafodelista"/>
        <w:spacing w:after="0" w:line="480" w:lineRule="auto"/>
        <w:ind w:left="1871"/>
        <w:contextualSpacing w:val="0"/>
        <w:jc w:val="both"/>
        <w:rPr>
          <w:rFonts w:ascii="Arial" w:hAnsi="Arial" w:cs="Arial"/>
          <w:sz w:val="24"/>
          <w:szCs w:val="24"/>
        </w:rPr>
      </w:pPr>
      <w:r w:rsidRPr="00011CE7">
        <w:rPr>
          <w:rFonts w:ascii="Arial" w:hAnsi="Arial" w:cs="Arial"/>
          <w:sz w:val="24"/>
          <w:szCs w:val="24"/>
        </w:rPr>
        <w:t>La práctica para la configuración automática del servicio está enfocada en dos escenarios, el primero es la configuración de un servicio manual creado de manera directa y el segundo será la configuración de un servicio manual pasando por un NE intermedio.</w:t>
      </w:r>
      <w:r w:rsidRPr="00011CE7">
        <w:rPr>
          <w:rFonts w:ascii="Arial" w:hAnsi="Arial" w:cs="Arial"/>
          <w:sz w:val="24"/>
          <w:szCs w:val="24"/>
        </w:rPr>
        <w:cr/>
      </w:r>
    </w:p>
    <w:p w:rsidR="00503FDF" w:rsidRPr="00C24800" w:rsidRDefault="00503FDF" w:rsidP="00503FDF">
      <w:pPr>
        <w:pStyle w:val="Prrafodelista"/>
        <w:spacing w:after="0" w:line="480" w:lineRule="auto"/>
        <w:ind w:left="1871"/>
        <w:contextualSpacing w:val="0"/>
        <w:jc w:val="both"/>
        <w:rPr>
          <w:rFonts w:ascii="Arial" w:hAnsi="Arial" w:cs="Arial"/>
          <w:b/>
          <w:sz w:val="24"/>
          <w:szCs w:val="24"/>
        </w:rPr>
      </w:pPr>
      <w:r w:rsidRPr="00C24800">
        <w:rPr>
          <w:rFonts w:ascii="Arial" w:hAnsi="Arial" w:cs="Arial"/>
          <w:b/>
          <w:sz w:val="24"/>
          <w:szCs w:val="24"/>
        </w:rPr>
        <w:t xml:space="preserve">SERVICIOS </w:t>
      </w:r>
      <w:r>
        <w:rPr>
          <w:rFonts w:ascii="Arial" w:hAnsi="Arial" w:cs="Arial"/>
          <w:b/>
          <w:sz w:val="24"/>
          <w:szCs w:val="24"/>
        </w:rPr>
        <w:t>AUTOMÁTICOS</w:t>
      </w:r>
    </w:p>
    <w:p w:rsidR="00011CE7" w:rsidRPr="00011CE7" w:rsidRDefault="00011CE7" w:rsidP="004945FD">
      <w:pPr>
        <w:pStyle w:val="Prrafodelista"/>
        <w:spacing w:after="0" w:line="480" w:lineRule="auto"/>
        <w:ind w:left="1871"/>
        <w:contextualSpacing w:val="0"/>
        <w:jc w:val="both"/>
        <w:rPr>
          <w:rFonts w:ascii="Arial" w:hAnsi="Arial" w:cs="Arial"/>
          <w:sz w:val="24"/>
          <w:szCs w:val="24"/>
        </w:rPr>
      </w:pPr>
      <w:r w:rsidRPr="00011CE7">
        <w:rPr>
          <w:rFonts w:ascii="Arial" w:hAnsi="Arial" w:cs="Arial"/>
          <w:sz w:val="24"/>
          <w:szCs w:val="24"/>
        </w:rPr>
        <w:t xml:space="preserve">Para la configuración de este tipo de servicio sólo es necesario escoger el NE fuente y el NE destino debido a que las cross-conexiones se crean de forma automática, el sistema se encarga de escoger los puertos en las tarjetas ópticas y los </w:t>
      </w:r>
      <w:r w:rsidR="00503FDF">
        <w:rPr>
          <w:rFonts w:ascii="Arial" w:hAnsi="Arial" w:cs="Arial"/>
          <w:sz w:val="24"/>
          <w:szCs w:val="24"/>
        </w:rPr>
        <w:t>puertos</w:t>
      </w:r>
      <w:r w:rsidR="00537807">
        <w:rPr>
          <w:rFonts w:ascii="Arial" w:hAnsi="Arial" w:cs="Arial"/>
          <w:sz w:val="24"/>
          <w:szCs w:val="24"/>
        </w:rPr>
        <w:t xml:space="preserve"> lógicos de tiempo</w:t>
      </w:r>
      <w:r w:rsidRPr="00011CE7">
        <w:rPr>
          <w:rFonts w:ascii="Arial" w:hAnsi="Arial" w:cs="Arial"/>
          <w:sz w:val="24"/>
          <w:szCs w:val="24"/>
        </w:rPr>
        <w:t xml:space="preserve"> disponibles en orden jerárquico. Los servicios automáticos incluyen la creación </w:t>
      </w:r>
      <w:r w:rsidRPr="00011CE7">
        <w:rPr>
          <w:rFonts w:ascii="Arial" w:hAnsi="Arial" w:cs="Arial"/>
          <w:sz w:val="24"/>
          <w:szCs w:val="24"/>
        </w:rPr>
        <w:lastRenderedPageBreak/>
        <w:t xml:space="preserve">de </w:t>
      </w:r>
      <w:r w:rsidRPr="00537807">
        <w:rPr>
          <w:rFonts w:ascii="Arial" w:hAnsi="Arial" w:cs="Arial"/>
          <w:b/>
          <w:i/>
          <w:sz w:val="24"/>
          <w:szCs w:val="24"/>
        </w:rPr>
        <w:t>VC4 Server Trails</w:t>
      </w:r>
      <w:r w:rsidRPr="00011CE7">
        <w:rPr>
          <w:rFonts w:ascii="Arial" w:hAnsi="Arial" w:cs="Arial"/>
          <w:sz w:val="24"/>
          <w:szCs w:val="24"/>
        </w:rPr>
        <w:t xml:space="preserve">, los cuales son indispensables para la configuración de servicios de menor orden que un VC4. </w:t>
      </w:r>
      <w:r w:rsidR="00537807">
        <w:rPr>
          <w:rFonts w:ascii="Arial" w:hAnsi="Arial" w:cs="Arial"/>
          <w:sz w:val="24"/>
          <w:szCs w:val="24"/>
        </w:rPr>
        <w:t>En</w:t>
      </w:r>
      <w:r w:rsidRPr="00011CE7">
        <w:rPr>
          <w:rFonts w:ascii="Arial" w:hAnsi="Arial" w:cs="Arial"/>
          <w:sz w:val="24"/>
          <w:szCs w:val="24"/>
        </w:rPr>
        <w:t xml:space="preserve"> </w:t>
      </w:r>
      <w:r w:rsidR="00537807">
        <w:rPr>
          <w:rFonts w:ascii="Arial" w:hAnsi="Arial" w:cs="Arial"/>
          <w:sz w:val="24"/>
          <w:szCs w:val="24"/>
        </w:rPr>
        <w:t>el procedimiento de esta práctica se crea</w:t>
      </w:r>
      <w:r w:rsidRPr="00011CE7">
        <w:rPr>
          <w:rFonts w:ascii="Arial" w:hAnsi="Arial" w:cs="Arial"/>
          <w:sz w:val="24"/>
          <w:szCs w:val="24"/>
        </w:rPr>
        <w:t xml:space="preserve"> un </w:t>
      </w:r>
      <w:r w:rsidRPr="00537807">
        <w:rPr>
          <w:rFonts w:ascii="Arial" w:hAnsi="Arial" w:cs="Arial"/>
          <w:b/>
          <w:i/>
          <w:sz w:val="24"/>
          <w:szCs w:val="24"/>
        </w:rPr>
        <w:t>VC4 Server Trail</w:t>
      </w:r>
      <w:r w:rsidRPr="00011CE7">
        <w:rPr>
          <w:rFonts w:ascii="Arial" w:hAnsi="Arial" w:cs="Arial"/>
          <w:sz w:val="24"/>
          <w:szCs w:val="24"/>
        </w:rPr>
        <w:t xml:space="preserve"> por cada división lógica de los dos puertos SDH que contiene la tarjeta N1SDL4.</w:t>
      </w:r>
    </w:p>
    <w:p w:rsidR="00011CE7" w:rsidRPr="00011CE7" w:rsidRDefault="00011CE7" w:rsidP="004945FD">
      <w:pPr>
        <w:pStyle w:val="Prrafodelista"/>
        <w:spacing w:after="0" w:line="480" w:lineRule="auto"/>
        <w:ind w:left="1871"/>
        <w:contextualSpacing w:val="0"/>
        <w:jc w:val="both"/>
        <w:rPr>
          <w:rFonts w:ascii="Arial" w:hAnsi="Arial" w:cs="Arial"/>
          <w:sz w:val="24"/>
          <w:szCs w:val="24"/>
        </w:rPr>
      </w:pPr>
    </w:p>
    <w:p w:rsidR="003C5C7D" w:rsidRDefault="00011CE7" w:rsidP="004945FD">
      <w:pPr>
        <w:pStyle w:val="Prrafodelista"/>
        <w:spacing w:after="0" w:line="480" w:lineRule="auto"/>
        <w:ind w:left="1871"/>
        <w:contextualSpacing w:val="0"/>
        <w:jc w:val="both"/>
        <w:rPr>
          <w:rFonts w:ascii="Arial" w:hAnsi="Arial" w:cs="Arial"/>
          <w:sz w:val="24"/>
          <w:szCs w:val="24"/>
        </w:rPr>
      </w:pPr>
      <w:r w:rsidRPr="00011CE7">
        <w:rPr>
          <w:rFonts w:ascii="Arial" w:hAnsi="Arial" w:cs="Arial"/>
          <w:sz w:val="24"/>
          <w:szCs w:val="24"/>
        </w:rPr>
        <w:t xml:space="preserve">La configuración de servicios automáticos es una tarea sencilla en comparación </w:t>
      </w:r>
      <w:r w:rsidR="001A0CFE">
        <w:rPr>
          <w:rFonts w:ascii="Arial" w:hAnsi="Arial" w:cs="Arial"/>
          <w:sz w:val="24"/>
          <w:szCs w:val="24"/>
        </w:rPr>
        <w:t>a</w:t>
      </w:r>
      <w:r w:rsidRPr="00011CE7">
        <w:rPr>
          <w:rFonts w:ascii="Arial" w:hAnsi="Arial" w:cs="Arial"/>
          <w:sz w:val="24"/>
          <w:szCs w:val="24"/>
        </w:rPr>
        <w:t xml:space="preserve"> la configuración de servicios manuales debido a que nos evita observar el camino de la fibra y realizar las cross-conexiones de forma manual, además presenta un entorno</w:t>
      </w:r>
      <w:r w:rsidR="001A0CFE">
        <w:rPr>
          <w:rFonts w:ascii="Arial" w:hAnsi="Arial" w:cs="Arial"/>
          <w:sz w:val="24"/>
          <w:szCs w:val="24"/>
        </w:rPr>
        <w:t xml:space="preserve"> gráfico mucho más comprensible. </w:t>
      </w:r>
      <w:r w:rsidRPr="00011CE7">
        <w:rPr>
          <w:rFonts w:ascii="Arial" w:hAnsi="Arial" w:cs="Arial"/>
          <w:sz w:val="24"/>
          <w:szCs w:val="24"/>
        </w:rPr>
        <w:t xml:space="preserve">Es importante mencionar que se puede trabajar simultáneamente con los dos tipos de servicios pero es necesario tener especial cuidado </w:t>
      </w:r>
      <w:r w:rsidR="001A0CFE">
        <w:rPr>
          <w:rFonts w:ascii="Arial" w:hAnsi="Arial" w:cs="Arial"/>
          <w:sz w:val="24"/>
          <w:szCs w:val="24"/>
        </w:rPr>
        <w:t>en v</w:t>
      </w:r>
      <w:r w:rsidR="003C5C7D">
        <w:rPr>
          <w:rFonts w:ascii="Arial" w:hAnsi="Arial" w:cs="Arial"/>
          <w:sz w:val="24"/>
          <w:szCs w:val="24"/>
        </w:rPr>
        <w:t>erificar que</w:t>
      </w:r>
      <w:r w:rsidR="00C310D8">
        <w:rPr>
          <w:rFonts w:ascii="Arial" w:hAnsi="Arial" w:cs="Arial"/>
          <w:sz w:val="24"/>
          <w:szCs w:val="24"/>
        </w:rPr>
        <w:t>,</w:t>
      </w:r>
      <w:r w:rsidR="003C5C7D">
        <w:rPr>
          <w:rFonts w:ascii="Arial" w:hAnsi="Arial" w:cs="Arial"/>
          <w:sz w:val="24"/>
          <w:szCs w:val="24"/>
        </w:rPr>
        <w:t xml:space="preserve"> </w:t>
      </w:r>
      <w:r w:rsidR="001A0CFE">
        <w:rPr>
          <w:rFonts w:ascii="Arial" w:hAnsi="Arial" w:cs="Arial"/>
          <w:sz w:val="24"/>
          <w:szCs w:val="24"/>
        </w:rPr>
        <w:t>al crear servicios de manera automática</w:t>
      </w:r>
      <w:r w:rsidR="00C310D8">
        <w:rPr>
          <w:rFonts w:ascii="Arial" w:hAnsi="Arial" w:cs="Arial"/>
          <w:sz w:val="24"/>
          <w:szCs w:val="24"/>
        </w:rPr>
        <w:t>,</w:t>
      </w:r>
      <w:r w:rsidR="001A0CFE">
        <w:rPr>
          <w:rFonts w:ascii="Arial" w:hAnsi="Arial" w:cs="Arial"/>
          <w:sz w:val="24"/>
          <w:szCs w:val="24"/>
        </w:rPr>
        <w:t xml:space="preserve"> </w:t>
      </w:r>
      <w:r w:rsidR="003C5C7D">
        <w:rPr>
          <w:rFonts w:ascii="Arial" w:hAnsi="Arial" w:cs="Arial"/>
          <w:sz w:val="24"/>
          <w:szCs w:val="24"/>
        </w:rPr>
        <w:t>se seleccione</w:t>
      </w:r>
      <w:r w:rsidR="001A0CFE">
        <w:rPr>
          <w:rFonts w:ascii="Arial" w:hAnsi="Arial" w:cs="Arial"/>
          <w:sz w:val="24"/>
          <w:szCs w:val="24"/>
        </w:rPr>
        <w:t>n</w:t>
      </w:r>
      <w:r w:rsidR="003C5C7D">
        <w:rPr>
          <w:rFonts w:ascii="Arial" w:hAnsi="Arial" w:cs="Arial"/>
          <w:sz w:val="24"/>
          <w:szCs w:val="24"/>
        </w:rPr>
        <w:t xml:space="preserve"> puertos lógicos de tiempo que no </w:t>
      </w:r>
      <w:r w:rsidR="001A0CFE">
        <w:rPr>
          <w:rFonts w:ascii="Arial" w:hAnsi="Arial" w:cs="Arial"/>
          <w:sz w:val="24"/>
          <w:szCs w:val="24"/>
        </w:rPr>
        <w:t>haya</w:t>
      </w:r>
      <w:r w:rsidR="00C310D8">
        <w:rPr>
          <w:rFonts w:ascii="Arial" w:hAnsi="Arial" w:cs="Arial"/>
          <w:sz w:val="24"/>
          <w:szCs w:val="24"/>
        </w:rPr>
        <w:t>n</w:t>
      </w:r>
      <w:r w:rsidR="001A0CFE">
        <w:rPr>
          <w:rFonts w:ascii="Arial" w:hAnsi="Arial" w:cs="Arial"/>
          <w:sz w:val="24"/>
          <w:szCs w:val="24"/>
        </w:rPr>
        <w:t xml:space="preserve"> sido usado</w:t>
      </w:r>
      <w:r w:rsidR="00C310D8">
        <w:rPr>
          <w:rFonts w:ascii="Arial" w:hAnsi="Arial" w:cs="Arial"/>
          <w:sz w:val="24"/>
          <w:szCs w:val="24"/>
        </w:rPr>
        <w:t>s</w:t>
      </w:r>
      <w:r w:rsidR="001A0CFE">
        <w:rPr>
          <w:rFonts w:ascii="Arial" w:hAnsi="Arial" w:cs="Arial"/>
          <w:sz w:val="24"/>
          <w:szCs w:val="24"/>
        </w:rPr>
        <w:t xml:space="preserve"> en la </w:t>
      </w:r>
      <w:r w:rsidR="00C310D8">
        <w:rPr>
          <w:rFonts w:ascii="Arial" w:hAnsi="Arial" w:cs="Arial"/>
          <w:sz w:val="24"/>
          <w:szCs w:val="24"/>
        </w:rPr>
        <w:t>configuración</w:t>
      </w:r>
      <w:r w:rsidR="001A0CFE">
        <w:rPr>
          <w:rFonts w:ascii="Arial" w:hAnsi="Arial" w:cs="Arial"/>
          <w:sz w:val="24"/>
          <w:szCs w:val="24"/>
        </w:rPr>
        <w:t xml:space="preserve"> de un servicio de manera manual</w:t>
      </w:r>
      <w:r w:rsidR="00C310D8">
        <w:rPr>
          <w:rFonts w:ascii="Arial" w:hAnsi="Arial" w:cs="Arial"/>
          <w:sz w:val="24"/>
          <w:szCs w:val="24"/>
        </w:rPr>
        <w:t>,</w:t>
      </w:r>
      <w:r w:rsidR="001A0CFE">
        <w:rPr>
          <w:rFonts w:ascii="Arial" w:hAnsi="Arial" w:cs="Arial"/>
          <w:sz w:val="24"/>
          <w:szCs w:val="24"/>
        </w:rPr>
        <w:t xml:space="preserve"> debido a que</w:t>
      </w:r>
      <w:r w:rsidR="003C5C7D">
        <w:rPr>
          <w:rFonts w:ascii="Arial" w:hAnsi="Arial" w:cs="Arial"/>
          <w:sz w:val="24"/>
          <w:szCs w:val="24"/>
        </w:rPr>
        <w:t xml:space="preserve"> se produc</w:t>
      </w:r>
      <w:r w:rsidR="001A0CFE">
        <w:rPr>
          <w:rFonts w:ascii="Arial" w:hAnsi="Arial" w:cs="Arial"/>
          <w:sz w:val="24"/>
          <w:szCs w:val="24"/>
        </w:rPr>
        <w:t>e</w:t>
      </w:r>
      <w:r w:rsidR="003C5C7D">
        <w:rPr>
          <w:rFonts w:ascii="Arial" w:hAnsi="Arial" w:cs="Arial"/>
          <w:sz w:val="24"/>
          <w:szCs w:val="24"/>
        </w:rPr>
        <w:t xml:space="preserve"> un error </w:t>
      </w:r>
      <w:r w:rsidR="00C310D8">
        <w:rPr>
          <w:rFonts w:ascii="Arial" w:hAnsi="Arial" w:cs="Arial"/>
          <w:sz w:val="24"/>
          <w:szCs w:val="24"/>
        </w:rPr>
        <w:t>por “conflicto de puerto lógico de tiempo en uso”</w:t>
      </w:r>
      <w:r w:rsidR="003C5C7D">
        <w:rPr>
          <w:rFonts w:ascii="Arial" w:hAnsi="Arial" w:cs="Arial"/>
          <w:sz w:val="24"/>
          <w:szCs w:val="24"/>
        </w:rPr>
        <w:t>.</w:t>
      </w:r>
    </w:p>
    <w:p w:rsidR="00011CE7" w:rsidRDefault="00011CE7" w:rsidP="004A06FE">
      <w:pPr>
        <w:pStyle w:val="Prrafodelista"/>
        <w:spacing w:after="0" w:line="480" w:lineRule="auto"/>
        <w:ind w:left="1871"/>
        <w:contextualSpacing w:val="0"/>
        <w:jc w:val="both"/>
        <w:rPr>
          <w:rFonts w:ascii="Arial" w:hAnsi="Arial" w:cs="Arial"/>
          <w:sz w:val="24"/>
          <w:szCs w:val="24"/>
        </w:rPr>
      </w:pPr>
    </w:p>
    <w:p w:rsidR="00242F35" w:rsidRPr="0012671C" w:rsidRDefault="00242F35" w:rsidP="00242F35">
      <w:pPr>
        <w:pStyle w:val="Prrafodelista"/>
        <w:numPr>
          <w:ilvl w:val="3"/>
          <w:numId w:val="1"/>
        </w:numPr>
        <w:spacing w:after="0" w:line="480" w:lineRule="auto"/>
        <w:contextualSpacing w:val="0"/>
        <w:jc w:val="both"/>
        <w:outlineLvl w:val="3"/>
        <w:rPr>
          <w:rFonts w:ascii="Arial" w:hAnsi="Arial" w:cs="Arial"/>
          <w:b/>
          <w:sz w:val="24"/>
          <w:szCs w:val="24"/>
          <w:u w:val="single"/>
        </w:rPr>
      </w:pPr>
      <w:bookmarkStart w:id="913" w:name="_Toc302210045"/>
      <w:bookmarkStart w:id="914" w:name="_Toc302212407"/>
      <w:bookmarkStart w:id="915" w:name="_Toc303097318"/>
      <w:r>
        <w:rPr>
          <w:rFonts w:ascii="Arial" w:hAnsi="Arial" w:cs="Arial"/>
          <w:b/>
          <w:sz w:val="24"/>
          <w:szCs w:val="24"/>
        </w:rPr>
        <w:t>RECOMENDACIONES</w:t>
      </w:r>
      <w:bookmarkEnd w:id="913"/>
      <w:bookmarkEnd w:id="914"/>
      <w:bookmarkEnd w:id="915"/>
    </w:p>
    <w:p w:rsidR="006E2A1D" w:rsidRDefault="006E2A1D" w:rsidP="00A515F0">
      <w:pPr>
        <w:pStyle w:val="Prrafodelista"/>
        <w:spacing w:after="0" w:line="480" w:lineRule="auto"/>
        <w:ind w:left="1871"/>
        <w:contextualSpacing w:val="0"/>
        <w:jc w:val="both"/>
        <w:rPr>
          <w:rFonts w:ascii="Arial" w:hAnsi="Arial" w:cs="Arial"/>
          <w:sz w:val="24"/>
          <w:szCs w:val="24"/>
        </w:rPr>
      </w:pPr>
    </w:p>
    <w:p w:rsidR="00983E5E" w:rsidRPr="00983E5E" w:rsidRDefault="00983E5E" w:rsidP="00983E5E">
      <w:pPr>
        <w:pStyle w:val="Prrafodelista"/>
        <w:spacing w:after="0" w:line="480" w:lineRule="auto"/>
        <w:ind w:left="1871"/>
        <w:jc w:val="both"/>
        <w:rPr>
          <w:rFonts w:ascii="Arial" w:hAnsi="Arial" w:cs="Arial"/>
          <w:sz w:val="24"/>
          <w:szCs w:val="24"/>
        </w:rPr>
      </w:pPr>
      <w:r w:rsidRPr="00983E5E">
        <w:rPr>
          <w:rFonts w:ascii="Arial" w:hAnsi="Arial" w:cs="Arial"/>
          <w:sz w:val="24"/>
          <w:szCs w:val="24"/>
        </w:rPr>
        <w:lastRenderedPageBreak/>
        <w:t>Se debe tener especial cuidado cuando se trate de combinar la configuración de servicios automáticos con la configuración de servicios manuales explicados en la práctica Configuración de Servicios Manuales debido a que puede producirse un conflicto por un puerto lógico de tiempo que ya esté en uso.</w:t>
      </w:r>
    </w:p>
    <w:p w:rsidR="00983E5E" w:rsidRPr="00983E5E" w:rsidRDefault="00983E5E" w:rsidP="00983E5E">
      <w:pPr>
        <w:pStyle w:val="Prrafodelista"/>
        <w:spacing w:after="0" w:line="480" w:lineRule="auto"/>
        <w:ind w:left="1871"/>
        <w:jc w:val="both"/>
        <w:rPr>
          <w:rFonts w:ascii="Arial" w:hAnsi="Arial" w:cs="Arial"/>
          <w:sz w:val="24"/>
          <w:szCs w:val="24"/>
        </w:rPr>
      </w:pPr>
    </w:p>
    <w:p w:rsidR="00983E5E" w:rsidRPr="00983E5E" w:rsidRDefault="00983E5E" w:rsidP="00983E5E">
      <w:pPr>
        <w:pStyle w:val="Prrafodelista"/>
        <w:spacing w:after="0" w:line="480" w:lineRule="auto"/>
        <w:ind w:left="1871"/>
        <w:jc w:val="both"/>
        <w:rPr>
          <w:rFonts w:ascii="Arial" w:hAnsi="Arial" w:cs="Arial"/>
          <w:sz w:val="24"/>
          <w:szCs w:val="24"/>
        </w:rPr>
      </w:pPr>
      <w:r w:rsidRPr="00983E5E">
        <w:rPr>
          <w:rFonts w:ascii="Arial" w:hAnsi="Arial" w:cs="Arial"/>
          <w:sz w:val="24"/>
          <w:szCs w:val="24"/>
        </w:rPr>
        <w:t>Se recomienda el uso de la herramienta Query Relevant Trails para la observación de las rutas automáticas creadas entre dos nodos adyacentes.</w:t>
      </w:r>
    </w:p>
    <w:p w:rsidR="00983E5E" w:rsidRPr="00983E5E" w:rsidRDefault="00983E5E" w:rsidP="00983E5E">
      <w:pPr>
        <w:pStyle w:val="Prrafodelista"/>
        <w:spacing w:after="0" w:line="480" w:lineRule="auto"/>
        <w:ind w:left="1871"/>
        <w:jc w:val="both"/>
        <w:rPr>
          <w:rFonts w:ascii="Arial" w:hAnsi="Arial" w:cs="Arial"/>
          <w:sz w:val="24"/>
          <w:szCs w:val="24"/>
        </w:rPr>
      </w:pPr>
    </w:p>
    <w:p w:rsidR="00983E5E" w:rsidRPr="00983E5E" w:rsidRDefault="00983E5E" w:rsidP="00983E5E">
      <w:pPr>
        <w:pStyle w:val="Prrafodelista"/>
        <w:spacing w:after="0" w:line="480" w:lineRule="auto"/>
        <w:ind w:left="1871"/>
        <w:jc w:val="both"/>
        <w:rPr>
          <w:rFonts w:ascii="Arial" w:hAnsi="Arial" w:cs="Arial"/>
          <w:sz w:val="24"/>
          <w:szCs w:val="24"/>
        </w:rPr>
      </w:pPr>
      <w:r w:rsidRPr="00983E5E">
        <w:rPr>
          <w:rFonts w:ascii="Arial" w:hAnsi="Arial" w:cs="Arial"/>
          <w:sz w:val="24"/>
          <w:szCs w:val="24"/>
        </w:rPr>
        <w:t>Debido a la dificultad en manejar gran cantidad de puertos lógicos de tiempo disponibles para seleccionar en las tarjetas no es recomendable la configuración de servicios manuales porque se vuelve un procedimiento más complejo que la configuración de servicios automáticos cuando se posee una gran cantidad de NEs dentro de la red.</w:t>
      </w:r>
    </w:p>
    <w:p w:rsidR="00983E5E" w:rsidRPr="00983E5E" w:rsidRDefault="00983E5E" w:rsidP="00983E5E">
      <w:pPr>
        <w:pStyle w:val="Prrafodelista"/>
        <w:spacing w:after="0" w:line="480" w:lineRule="auto"/>
        <w:ind w:left="1871"/>
        <w:jc w:val="both"/>
        <w:rPr>
          <w:rFonts w:ascii="Arial" w:hAnsi="Arial" w:cs="Arial"/>
          <w:sz w:val="24"/>
          <w:szCs w:val="24"/>
        </w:rPr>
      </w:pPr>
    </w:p>
    <w:p w:rsidR="00A515F0" w:rsidRDefault="00983E5E" w:rsidP="00983E5E">
      <w:pPr>
        <w:pStyle w:val="Prrafodelista"/>
        <w:spacing w:after="0" w:line="480" w:lineRule="auto"/>
        <w:ind w:left="1871"/>
        <w:contextualSpacing w:val="0"/>
        <w:jc w:val="both"/>
        <w:rPr>
          <w:rFonts w:ascii="Arial" w:hAnsi="Arial" w:cs="Arial"/>
          <w:sz w:val="24"/>
          <w:szCs w:val="24"/>
        </w:rPr>
      </w:pPr>
      <w:r w:rsidRPr="00983E5E">
        <w:rPr>
          <w:rFonts w:ascii="Arial" w:hAnsi="Arial" w:cs="Arial"/>
          <w:sz w:val="24"/>
          <w:szCs w:val="24"/>
        </w:rPr>
        <w:t xml:space="preserve">La configuración de un servicio manual puede resultar conveniente cuando se requiere tener la compatibilidad entre equipos de distintos proveedores debido a que este método permite al usuario escoger los las interfaces de las </w:t>
      </w:r>
      <w:r w:rsidRPr="00983E5E">
        <w:rPr>
          <w:rFonts w:ascii="Arial" w:hAnsi="Arial" w:cs="Arial"/>
          <w:sz w:val="24"/>
          <w:szCs w:val="24"/>
        </w:rPr>
        <w:lastRenderedPageBreak/>
        <w:t>tarjetas de conexión entre los equipos de comunicación óptica.</w:t>
      </w:r>
    </w:p>
    <w:p w:rsidR="00A515F0" w:rsidRPr="00A12F24" w:rsidRDefault="00A515F0" w:rsidP="00A515F0">
      <w:pPr>
        <w:pStyle w:val="Prrafodelista"/>
        <w:spacing w:after="0" w:line="480" w:lineRule="auto"/>
        <w:ind w:left="1871"/>
        <w:contextualSpacing w:val="0"/>
        <w:jc w:val="both"/>
        <w:rPr>
          <w:rFonts w:ascii="Arial" w:hAnsi="Arial" w:cs="Arial"/>
          <w:sz w:val="24"/>
          <w:szCs w:val="24"/>
        </w:rPr>
      </w:pPr>
    </w:p>
    <w:p w:rsidR="00242F35" w:rsidRPr="00A12F24" w:rsidRDefault="00242F35" w:rsidP="00242F35">
      <w:pPr>
        <w:pStyle w:val="Prrafodelista"/>
        <w:numPr>
          <w:ilvl w:val="3"/>
          <w:numId w:val="1"/>
        </w:numPr>
        <w:spacing w:after="0" w:line="480" w:lineRule="auto"/>
        <w:contextualSpacing w:val="0"/>
        <w:jc w:val="both"/>
        <w:outlineLvl w:val="3"/>
        <w:rPr>
          <w:rFonts w:ascii="Arial" w:hAnsi="Arial" w:cs="Arial"/>
          <w:b/>
          <w:sz w:val="24"/>
          <w:szCs w:val="24"/>
          <w:u w:val="single"/>
        </w:rPr>
      </w:pPr>
      <w:bookmarkStart w:id="916" w:name="_Toc302210046"/>
      <w:bookmarkStart w:id="917" w:name="_Toc302212408"/>
      <w:bookmarkStart w:id="918" w:name="_Toc303097319"/>
      <w:r>
        <w:rPr>
          <w:rFonts w:ascii="Arial" w:hAnsi="Arial" w:cs="Arial"/>
          <w:b/>
          <w:sz w:val="24"/>
          <w:szCs w:val="24"/>
        </w:rPr>
        <w:t>CONCLUSIONES</w:t>
      </w:r>
      <w:bookmarkEnd w:id="916"/>
      <w:bookmarkEnd w:id="917"/>
      <w:bookmarkEnd w:id="918"/>
    </w:p>
    <w:p w:rsidR="00A12F24" w:rsidRPr="00A12F24" w:rsidRDefault="00A12F24" w:rsidP="006F19E7">
      <w:pPr>
        <w:pStyle w:val="Prrafodelista"/>
        <w:spacing w:after="0" w:line="480" w:lineRule="auto"/>
        <w:ind w:left="1871"/>
        <w:contextualSpacing w:val="0"/>
        <w:jc w:val="both"/>
        <w:rPr>
          <w:rFonts w:ascii="Arial" w:hAnsi="Arial" w:cs="Arial"/>
          <w:sz w:val="24"/>
          <w:szCs w:val="24"/>
        </w:rPr>
      </w:pPr>
    </w:p>
    <w:p w:rsidR="00983E5E" w:rsidRPr="00983E5E" w:rsidRDefault="00983E5E" w:rsidP="00983E5E">
      <w:pPr>
        <w:pStyle w:val="Prrafodelista"/>
        <w:spacing w:after="0" w:line="480" w:lineRule="auto"/>
        <w:ind w:left="1871"/>
        <w:jc w:val="both"/>
        <w:rPr>
          <w:rFonts w:ascii="Arial" w:hAnsi="Arial" w:cs="Arial"/>
          <w:sz w:val="24"/>
          <w:szCs w:val="24"/>
        </w:rPr>
      </w:pPr>
      <w:r w:rsidRPr="00983E5E">
        <w:rPr>
          <w:rFonts w:ascii="Arial" w:hAnsi="Arial" w:cs="Arial"/>
          <w:sz w:val="24"/>
          <w:szCs w:val="24"/>
        </w:rPr>
        <w:t xml:space="preserve">Al realizar las configuraciones manuales se utiliza la información del esquema de conexión para las tarjetas entre los OSN con el objetivo de realizar la correcta asignación de los puertos lógicos de tiempo debido a que en la práctica fue obligatorio escoger estos puertos dentro de la ventana de configuración </w:t>
      </w:r>
      <w:r w:rsidRPr="0071700E">
        <w:rPr>
          <w:rFonts w:ascii="Arial" w:hAnsi="Arial" w:cs="Arial"/>
          <w:b/>
          <w:i/>
          <w:sz w:val="24"/>
          <w:szCs w:val="24"/>
        </w:rPr>
        <w:t>Create SDH Service</w:t>
      </w:r>
      <w:r w:rsidRPr="00983E5E">
        <w:rPr>
          <w:rFonts w:ascii="Arial" w:hAnsi="Arial" w:cs="Arial"/>
          <w:sz w:val="24"/>
          <w:szCs w:val="24"/>
        </w:rPr>
        <w:t xml:space="preserve">. A diferencia de las configuraciones automáticas en donde los puertos mencionados son escogidos de forma automática al crear el </w:t>
      </w:r>
      <w:r w:rsidRPr="0071700E">
        <w:rPr>
          <w:rFonts w:ascii="Arial" w:hAnsi="Arial" w:cs="Arial"/>
          <w:b/>
          <w:i/>
          <w:sz w:val="24"/>
          <w:szCs w:val="24"/>
        </w:rPr>
        <w:t xml:space="preserve">VC-4 Server Trail </w:t>
      </w:r>
      <w:r w:rsidRPr="00983E5E">
        <w:rPr>
          <w:rFonts w:ascii="Arial" w:hAnsi="Arial" w:cs="Arial"/>
          <w:sz w:val="24"/>
          <w:szCs w:val="24"/>
        </w:rPr>
        <w:t xml:space="preserve">en la opción </w:t>
      </w:r>
      <w:r w:rsidRPr="0071700E">
        <w:rPr>
          <w:rFonts w:ascii="Arial" w:hAnsi="Arial" w:cs="Arial"/>
          <w:b/>
          <w:i/>
          <w:sz w:val="24"/>
          <w:szCs w:val="24"/>
        </w:rPr>
        <w:t>SDH Trail Creation</w:t>
      </w:r>
      <w:r w:rsidRPr="00983E5E">
        <w:rPr>
          <w:rFonts w:ascii="Arial" w:hAnsi="Arial" w:cs="Arial"/>
          <w:sz w:val="24"/>
          <w:szCs w:val="24"/>
        </w:rPr>
        <w:t>.</w:t>
      </w:r>
    </w:p>
    <w:p w:rsidR="00983E5E" w:rsidRPr="00983E5E" w:rsidRDefault="00983E5E" w:rsidP="00983E5E">
      <w:pPr>
        <w:pStyle w:val="Prrafodelista"/>
        <w:spacing w:after="0" w:line="480" w:lineRule="auto"/>
        <w:ind w:left="1871"/>
        <w:jc w:val="both"/>
        <w:rPr>
          <w:rFonts w:ascii="Arial" w:hAnsi="Arial" w:cs="Arial"/>
          <w:sz w:val="24"/>
          <w:szCs w:val="24"/>
        </w:rPr>
      </w:pPr>
    </w:p>
    <w:p w:rsidR="00983E5E" w:rsidRPr="00983E5E" w:rsidRDefault="00983E5E" w:rsidP="00983E5E">
      <w:pPr>
        <w:pStyle w:val="Prrafodelista"/>
        <w:spacing w:after="0" w:line="480" w:lineRule="auto"/>
        <w:ind w:left="1871"/>
        <w:jc w:val="both"/>
        <w:rPr>
          <w:rFonts w:ascii="Arial" w:hAnsi="Arial" w:cs="Arial"/>
          <w:sz w:val="24"/>
          <w:szCs w:val="24"/>
        </w:rPr>
      </w:pPr>
      <w:r w:rsidRPr="00983E5E">
        <w:rPr>
          <w:rFonts w:ascii="Arial" w:hAnsi="Arial" w:cs="Arial"/>
          <w:sz w:val="24"/>
          <w:szCs w:val="24"/>
        </w:rPr>
        <w:t>La tecnología SDH permite la inserción y la extracción de las señales de jerarquías inferiores o de menor capacidad presentadas por PDH, en la práctica esto se demuestra con la creación del servicio manual de nivel VC12 equivalente a un E1.</w:t>
      </w:r>
    </w:p>
    <w:p w:rsidR="00983E5E" w:rsidRPr="00983E5E" w:rsidRDefault="00983E5E" w:rsidP="00983E5E">
      <w:pPr>
        <w:pStyle w:val="Prrafodelista"/>
        <w:spacing w:after="0" w:line="480" w:lineRule="auto"/>
        <w:ind w:left="1871"/>
        <w:jc w:val="both"/>
        <w:rPr>
          <w:rFonts w:ascii="Arial" w:hAnsi="Arial" w:cs="Arial"/>
          <w:sz w:val="24"/>
          <w:szCs w:val="24"/>
        </w:rPr>
      </w:pPr>
    </w:p>
    <w:p w:rsidR="00983E5E" w:rsidRPr="00983E5E" w:rsidRDefault="00983E5E" w:rsidP="00983E5E">
      <w:pPr>
        <w:pStyle w:val="Prrafodelista"/>
        <w:spacing w:after="0" w:line="480" w:lineRule="auto"/>
        <w:ind w:left="1871"/>
        <w:jc w:val="both"/>
        <w:rPr>
          <w:rFonts w:ascii="Arial" w:hAnsi="Arial" w:cs="Arial"/>
          <w:sz w:val="24"/>
          <w:szCs w:val="24"/>
        </w:rPr>
      </w:pPr>
      <w:r w:rsidRPr="00983E5E">
        <w:rPr>
          <w:rFonts w:ascii="Arial" w:hAnsi="Arial" w:cs="Arial"/>
          <w:sz w:val="24"/>
          <w:szCs w:val="24"/>
        </w:rPr>
        <w:lastRenderedPageBreak/>
        <w:t>Con los equipos OSN Optix 1500B se puede transportar varios tipos de señales y llevarlas a una estandarización más utilizada gracias a que contiene tarjetas que procesan señales de diferentes jerarquías. Esto se demostró convirtiendo la señal PDH de nivel E1 a señal SDH de nivel VC-12 través del uso de la tarjeta PQ1.</w:t>
      </w:r>
    </w:p>
    <w:p w:rsidR="00983E5E" w:rsidRPr="00983E5E" w:rsidRDefault="00983E5E" w:rsidP="00983E5E">
      <w:pPr>
        <w:pStyle w:val="Prrafodelista"/>
        <w:spacing w:after="0" w:line="480" w:lineRule="auto"/>
        <w:ind w:left="1871"/>
        <w:jc w:val="both"/>
        <w:rPr>
          <w:rFonts w:ascii="Arial" w:hAnsi="Arial" w:cs="Arial"/>
          <w:sz w:val="24"/>
          <w:szCs w:val="24"/>
        </w:rPr>
      </w:pPr>
    </w:p>
    <w:p w:rsidR="006F19E7" w:rsidRDefault="00983E5E" w:rsidP="00983E5E">
      <w:pPr>
        <w:pStyle w:val="Prrafodelista"/>
        <w:spacing w:after="0" w:line="480" w:lineRule="auto"/>
        <w:ind w:left="1871"/>
        <w:contextualSpacing w:val="0"/>
        <w:jc w:val="both"/>
        <w:rPr>
          <w:rFonts w:ascii="Arial" w:hAnsi="Arial" w:cs="Arial"/>
          <w:sz w:val="24"/>
          <w:szCs w:val="24"/>
        </w:rPr>
      </w:pPr>
      <w:r w:rsidRPr="00983E5E">
        <w:rPr>
          <w:rFonts w:ascii="Arial" w:hAnsi="Arial" w:cs="Arial"/>
          <w:sz w:val="24"/>
          <w:szCs w:val="24"/>
        </w:rPr>
        <w:t>Cada uno de los dos puertos SDH de la tarjeta 12-N1SLD4 de línea utilizada para la interconexión entre los OSN es dividido lógicamente en cuatro VC4. Cada uno de los cuatro puertos lógicos VC4 de la tarjeta 12-N1SLD4 de nuestra práctica es dividido lógicamente en 63 VC12.</w:t>
      </w:r>
    </w:p>
    <w:p w:rsidR="0071700E" w:rsidRDefault="0071700E" w:rsidP="00983E5E">
      <w:pPr>
        <w:pStyle w:val="Prrafodelista"/>
        <w:spacing w:after="0" w:line="480" w:lineRule="auto"/>
        <w:ind w:left="1871"/>
        <w:contextualSpacing w:val="0"/>
        <w:jc w:val="both"/>
        <w:rPr>
          <w:rFonts w:ascii="Arial" w:hAnsi="Arial" w:cs="Arial"/>
          <w:sz w:val="24"/>
          <w:szCs w:val="24"/>
        </w:rPr>
      </w:pPr>
    </w:p>
    <w:p w:rsidR="0071700E" w:rsidRDefault="0071700E" w:rsidP="00983E5E">
      <w:pPr>
        <w:pStyle w:val="Prrafodelista"/>
        <w:spacing w:after="0" w:line="480" w:lineRule="auto"/>
        <w:ind w:left="1871"/>
        <w:contextualSpacing w:val="0"/>
        <w:jc w:val="both"/>
        <w:rPr>
          <w:rFonts w:ascii="Arial" w:hAnsi="Arial" w:cs="Arial"/>
          <w:sz w:val="24"/>
          <w:szCs w:val="24"/>
        </w:rPr>
      </w:pPr>
      <w:r w:rsidRPr="0071700E">
        <w:rPr>
          <w:rFonts w:ascii="Arial" w:hAnsi="Arial" w:cs="Arial"/>
          <w:sz w:val="24"/>
          <w:szCs w:val="24"/>
        </w:rPr>
        <w:t xml:space="preserve">Los servicios que se crean con los equipos OPTIX OSN 1500 B utilizados permiten diferentes tasas de transferencia, siendo E1 (2 Mbps) la tasa más baja que se puede implementar basándonos en la granularidad VC-4 de la teoría SDH y en las opciones configurables de la creación de servicios del programa </w:t>
      </w:r>
      <w:r>
        <w:rPr>
          <w:rFonts w:ascii="Arial" w:hAnsi="Arial" w:cs="Arial"/>
          <w:sz w:val="24"/>
          <w:szCs w:val="24"/>
        </w:rPr>
        <w:t>“</w:t>
      </w:r>
      <w:r w:rsidRPr="0071700E">
        <w:rPr>
          <w:rFonts w:ascii="Arial" w:hAnsi="Arial" w:cs="Arial"/>
          <w:sz w:val="24"/>
          <w:szCs w:val="24"/>
        </w:rPr>
        <w:t>T2000 Client</w:t>
      </w:r>
      <w:r>
        <w:rPr>
          <w:rFonts w:ascii="Arial" w:hAnsi="Arial" w:cs="Arial"/>
          <w:sz w:val="24"/>
          <w:szCs w:val="24"/>
        </w:rPr>
        <w:t>”</w:t>
      </w:r>
      <w:r w:rsidRPr="0071700E">
        <w:rPr>
          <w:rFonts w:ascii="Arial" w:hAnsi="Arial" w:cs="Arial"/>
          <w:sz w:val="24"/>
          <w:szCs w:val="24"/>
        </w:rPr>
        <w:t>.</w:t>
      </w:r>
    </w:p>
    <w:p w:rsidR="00983E5E" w:rsidRDefault="00983E5E" w:rsidP="006F19E7">
      <w:pPr>
        <w:pStyle w:val="Prrafodelista"/>
        <w:spacing w:after="0" w:line="480" w:lineRule="auto"/>
        <w:ind w:left="1871"/>
        <w:contextualSpacing w:val="0"/>
        <w:jc w:val="both"/>
        <w:rPr>
          <w:rFonts w:ascii="Arial" w:hAnsi="Arial" w:cs="Arial"/>
          <w:sz w:val="24"/>
          <w:szCs w:val="24"/>
        </w:rPr>
      </w:pPr>
    </w:p>
    <w:p w:rsidR="00B075DD" w:rsidRPr="004A06FE" w:rsidRDefault="009215E1" w:rsidP="009215E1">
      <w:pPr>
        <w:pStyle w:val="Prrafodelista"/>
        <w:numPr>
          <w:ilvl w:val="2"/>
          <w:numId w:val="1"/>
        </w:numPr>
        <w:spacing w:after="0" w:line="480" w:lineRule="auto"/>
        <w:contextualSpacing w:val="0"/>
        <w:jc w:val="both"/>
        <w:outlineLvl w:val="2"/>
        <w:rPr>
          <w:rFonts w:ascii="Arial" w:hAnsi="Arial" w:cs="Arial"/>
          <w:b/>
          <w:sz w:val="24"/>
          <w:szCs w:val="24"/>
          <w:u w:val="single"/>
        </w:rPr>
      </w:pPr>
      <w:bookmarkStart w:id="919" w:name="_Toc302210047"/>
      <w:bookmarkStart w:id="920" w:name="_Toc302212409"/>
      <w:bookmarkStart w:id="921" w:name="_Toc303097320"/>
      <w:r w:rsidRPr="009215E1">
        <w:rPr>
          <w:rFonts w:ascii="Arial" w:hAnsi="Arial" w:cs="Arial"/>
          <w:b/>
          <w:sz w:val="24"/>
          <w:szCs w:val="24"/>
        </w:rPr>
        <w:lastRenderedPageBreak/>
        <w:t>IMPLEMENTACIÓN DE SERVICIOS PUNTO A PUNTO EPL PARA TRANSMISIÓN DE DATOS ENTRE DOS REDES LAN REMOTAS.</w:t>
      </w:r>
      <w:bookmarkEnd w:id="919"/>
      <w:bookmarkEnd w:id="920"/>
      <w:bookmarkEnd w:id="921"/>
    </w:p>
    <w:p w:rsidR="004A06FE" w:rsidRPr="009215E1" w:rsidRDefault="004A06FE" w:rsidP="002D22A7">
      <w:pPr>
        <w:pStyle w:val="Prrafodelista"/>
        <w:spacing w:after="0" w:line="480" w:lineRule="auto"/>
        <w:ind w:left="1588"/>
        <w:contextualSpacing w:val="0"/>
        <w:jc w:val="both"/>
        <w:rPr>
          <w:rFonts w:ascii="Arial" w:hAnsi="Arial" w:cs="Arial"/>
          <w:b/>
          <w:sz w:val="24"/>
          <w:szCs w:val="24"/>
          <w:u w:val="single"/>
        </w:rPr>
      </w:pPr>
    </w:p>
    <w:p w:rsidR="005E22F5" w:rsidRPr="009215E1" w:rsidRDefault="005E22F5" w:rsidP="009215E1">
      <w:pPr>
        <w:pStyle w:val="Prrafodelista"/>
        <w:numPr>
          <w:ilvl w:val="3"/>
          <w:numId w:val="1"/>
        </w:numPr>
        <w:spacing w:after="0" w:line="480" w:lineRule="auto"/>
        <w:contextualSpacing w:val="0"/>
        <w:jc w:val="both"/>
        <w:outlineLvl w:val="3"/>
        <w:rPr>
          <w:rFonts w:ascii="Arial" w:hAnsi="Arial" w:cs="Arial"/>
          <w:b/>
          <w:sz w:val="24"/>
          <w:szCs w:val="24"/>
          <w:u w:val="single"/>
        </w:rPr>
      </w:pPr>
      <w:bookmarkStart w:id="922" w:name="_Toc302210048"/>
      <w:bookmarkStart w:id="923" w:name="_Toc302212410"/>
      <w:bookmarkStart w:id="924" w:name="_Toc303097321"/>
      <w:r w:rsidRPr="009215E1">
        <w:rPr>
          <w:rFonts w:ascii="Arial" w:hAnsi="Arial" w:cs="Arial"/>
          <w:b/>
          <w:sz w:val="24"/>
          <w:szCs w:val="24"/>
        </w:rPr>
        <w:t>OBJETIVOS</w:t>
      </w:r>
      <w:bookmarkEnd w:id="922"/>
      <w:bookmarkEnd w:id="923"/>
      <w:bookmarkEnd w:id="924"/>
    </w:p>
    <w:p w:rsidR="005E22F5" w:rsidRDefault="005E22F5" w:rsidP="002D22A7">
      <w:pPr>
        <w:pStyle w:val="Prrafodelista"/>
        <w:spacing w:after="0" w:line="480" w:lineRule="auto"/>
        <w:ind w:left="1871"/>
        <w:contextualSpacing w:val="0"/>
        <w:jc w:val="both"/>
        <w:rPr>
          <w:rFonts w:ascii="Arial" w:hAnsi="Arial" w:cs="Arial"/>
          <w:sz w:val="24"/>
          <w:szCs w:val="24"/>
        </w:rPr>
      </w:pPr>
    </w:p>
    <w:p w:rsidR="00F31022" w:rsidRPr="00F31022" w:rsidRDefault="00F31022"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rPr>
        <w:t>Identificar la tarjeta N1EGT2</w:t>
      </w:r>
      <w:r w:rsidR="004C50DB">
        <w:rPr>
          <w:rFonts w:ascii="Arial" w:hAnsi="Arial" w:cs="Arial"/>
          <w:sz w:val="24"/>
          <w:szCs w:val="24"/>
        </w:rPr>
        <w:t>,</w:t>
      </w:r>
      <w:r>
        <w:rPr>
          <w:rFonts w:ascii="Arial" w:hAnsi="Arial" w:cs="Arial"/>
          <w:sz w:val="24"/>
          <w:szCs w:val="24"/>
        </w:rPr>
        <w:t xml:space="preserve"> los módulos SFP</w:t>
      </w:r>
      <w:r w:rsidR="004C50DB">
        <w:rPr>
          <w:rFonts w:ascii="Arial" w:hAnsi="Arial" w:cs="Arial"/>
          <w:sz w:val="24"/>
          <w:szCs w:val="24"/>
        </w:rPr>
        <w:t xml:space="preserve"> y la tarjeta N1PL3A</w:t>
      </w:r>
      <w:r>
        <w:rPr>
          <w:rFonts w:ascii="Arial" w:hAnsi="Arial" w:cs="Arial"/>
          <w:sz w:val="24"/>
          <w:szCs w:val="24"/>
        </w:rPr>
        <w:t>.</w:t>
      </w:r>
    </w:p>
    <w:p w:rsidR="00FD24E8" w:rsidRPr="004E063F" w:rsidRDefault="00FD24E8"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4E063F">
        <w:rPr>
          <w:rFonts w:ascii="Arial" w:hAnsi="Arial" w:cs="Arial"/>
          <w:sz w:val="24"/>
          <w:szCs w:val="24"/>
        </w:rPr>
        <w:t>Distinguir entre fibras monomodo y multimodo.</w:t>
      </w:r>
    </w:p>
    <w:p w:rsidR="00FD24E8" w:rsidRPr="00FD24E8" w:rsidRDefault="00FD24E8"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4E063F">
        <w:rPr>
          <w:rFonts w:ascii="Arial" w:hAnsi="Arial" w:cs="Arial"/>
          <w:sz w:val="24"/>
          <w:szCs w:val="24"/>
        </w:rPr>
        <w:t>Conocer l</w:t>
      </w:r>
      <w:r w:rsidR="004C50DB">
        <w:rPr>
          <w:rFonts w:ascii="Arial" w:hAnsi="Arial" w:cs="Arial"/>
          <w:sz w:val="24"/>
          <w:szCs w:val="24"/>
        </w:rPr>
        <w:t xml:space="preserve">os conectores de fibra FC, LC, acopladores FC-FC y </w:t>
      </w:r>
      <w:r w:rsidR="000A3AFE">
        <w:rPr>
          <w:rFonts w:ascii="Arial" w:hAnsi="Arial" w:cs="Arial"/>
          <w:sz w:val="24"/>
          <w:szCs w:val="24"/>
        </w:rPr>
        <w:t xml:space="preserve">el </w:t>
      </w:r>
      <w:r w:rsidR="004C50DB">
        <w:rPr>
          <w:rFonts w:ascii="Arial" w:hAnsi="Arial" w:cs="Arial"/>
          <w:sz w:val="24"/>
          <w:szCs w:val="24"/>
        </w:rPr>
        <w:t xml:space="preserve">conector </w:t>
      </w:r>
      <w:r w:rsidR="000A3AFE">
        <w:rPr>
          <w:rFonts w:ascii="Arial" w:hAnsi="Arial" w:cs="Arial"/>
          <w:sz w:val="24"/>
          <w:szCs w:val="24"/>
        </w:rPr>
        <w:t>para</w:t>
      </w:r>
      <w:r w:rsidR="004C50DB">
        <w:rPr>
          <w:rFonts w:ascii="Arial" w:hAnsi="Arial" w:cs="Arial"/>
          <w:sz w:val="24"/>
          <w:szCs w:val="24"/>
        </w:rPr>
        <w:t xml:space="preserve"> cables de cobre </w:t>
      </w:r>
      <w:r w:rsidR="000A3AFE">
        <w:rPr>
          <w:rFonts w:ascii="Arial" w:hAnsi="Arial" w:cs="Arial"/>
          <w:sz w:val="24"/>
          <w:szCs w:val="24"/>
        </w:rPr>
        <w:t xml:space="preserve">tipo </w:t>
      </w:r>
      <w:r w:rsidR="004C50DB">
        <w:rPr>
          <w:rFonts w:ascii="Arial" w:hAnsi="Arial" w:cs="Arial"/>
          <w:sz w:val="24"/>
          <w:szCs w:val="24"/>
        </w:rPr>
        <w:t>SMB.</w:t>
      </w:r>
    </w:p>
    <w:p w:rsidR="004E063F" w:rsidRPr="000A3AFE" w:rsidRDefault="00F31022" w:rsidP="000A3AFE">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2329AA">
        <w:rPr>
          <w:rFonts w:ascii="Arial" w:hAnsi="Arial" w:cs="Arial"/>
          <w:sz w:val="24"/>
          <w:szCs w:val="24"/>
        </w:rPr>
        <w:t>Comprender el uso de la función EPL</w:t>
      </w:r>
      <w:r w:rsidR="000A3AFE">
        <w:rPr>
          <w:rFonts w:ascii="Arial" w:hAnsi="Arial" w:cs="Arial"/>
          <w:sz w:val="24"/>
          <w:szCs w:val="24"/>
        </w:rPr>
        <w:t xml:space="preserve"> y c</w:t>
      </w:r>
      <w:r w:rsidR="005E22F5" w:rsidRPr="000A3AFE">
        <w:rPr>
          <w:rFonts w:ascii="Arial" w:hAnsi="Arial" w:cs="Arial"/>
          <w:sz w:val="24"/>
          <w:szCs w:val="24"/>
        </w:rPr>
        <w:t>onfigurar servicios EPL punto a punto.</w:t>
      </w:r>
    </w:p>
    <w:p w:rsidR="004E063F" w:rsidRPr="004E063F" w:rsidRDefault="005E22F5"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4E063F">
        <w:rPr>
          <w:rFonts w:ascii="Arial" w:hAnsi="Arial" w:cs="Arial"/>
          <w:sz w:val="24"/>
          <w:szCs w:val="24"/>
        </w:rPr>
        <w:t xml:space="preserve">Configurar los parámetros de la tarjeta </w:t>
      </w:r>
      <w:r w:rsidR="00F4165F">
        <w:rPr>
          <w:rFonts w:ascii="Arial" w:hAnsi="Arial" w:cs="Arial"/>
          <w:sz w:val="24"/>
          <w:szCs w:val="24"/>
        </w:rPr>
        <w:t>N1</w:t>
      </w:r>
      <w:r w:rsidRPr="004E063F">
        <w:rPr>
          <w:rFonts w:ascii="Arial" w:hAnsi="Arial" w:cs="Arial"/>
          <w:sz w:val="24"/>
          <w:szCs w:val="24"/>
        </w:rPr>
        <w:t>EGT2 para indicar la trayectoria de borde</w:t>
      </w:r>
      <w:r w:rsidR="00913D21">
        <w:rPr>
          <w:rFonts w:ascii="Arial" w:hAnsi="Arial" w:cs="Arial"/>
          <w:sz w:val="24"/>
          <w:szCs w:val="24"/>
        </w:rPr>
        <w:t xml:space="preserve"> (bound path)</w:t>
      </w:r>
      <w:r w:rsidRPr="004E063F">
        <w:rPr>
          <w:rFonts w:ascii="Arial" w:hAnsi="Arial" w:cs="Arial"/>
          <w:sz w:val="24"/>
          <w:szCs w:val="24"/>
        </w:rPr>
        <w:t>.</w:t>
      </w:r>
    </w:p>
    <w:p w:rsidR="004E063F" w:rsidRPr="004E063F" w:rsidRDefault="005E22F5"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4E063F">
        <w:rPr>
          <w:rFonts w:ascii="Arial" w:hAnsi="Arial" w:cs="Arial"/>
          <w:sz w:val="24"/>
          <w:szCs w:val="24"/>
        </w:rPr>
        <w:t>Configurar cross-conexiones entre las tarjetas Gigabit Ethernet y las tarjetas de línea.</w:t>
      </w:r>
    </w:p>
    <w:p w:rsidR="004C50DB" w:rsidRPr="00947DF7" w:rsidRDefault="004C50DB"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rPr>
        <w:t>Implementar un servicio no EPL de nivel E3 para transmisión de datos punto a punto.</w:t>
      </w:r>
    </w:p>
    <w:p w:rsidR="00947DF7" w:rsidRPr="000A3AFE" w:rsidRDefault="00947DF7"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4E063F">
        <w:rPr>
          <w:rFonts w:ascii="Arial" w:hAnsi="Arial" w:cs="Arial"/>
          <w:sz w:val="24"/>
          <w:szCs w:val="24"/>
        </w:rPr>
        <w:t>Realizar la comprobación del levantamiento de</w:t>
      </w:r>
      <w:r>
        <w:rPr>
          <w:rFonts w:ascii="Arial" w:hAnsi="Arial" w:cs="Arial"/>
          <w:sz w:val="24"/>
          <w:szCs w:val="24"/>
        </w:rPr>
        <w:t xml:space="preserve"> </w:t>
      </w:r>
      <w:r w:rsidRPr="004E063F">
        <w:rPr>
          <w:rFonts w:ascii="Arial" w:hAnsi="Arial" w:cs="Arial"/>
          <w:sz w:val="24"/>
          <w:szCs w:val="24"/>
        </w:rPr>
        <w:t>l</w:t>
      </w:r>
      <w:r>
        <w:rPr>
          <w:rFonts w:ascii="Arial" w:hAnsi="Arial" w:cs="Arial"/>
          <w:sz w:val="24"/>
          <w:szCs w:val="24"/>
        </w:rPr>
        <w:t xml:space="preserve">os </w:t>
      </w:r>
      <w:r w:rsidRPr="004E063F">
        <w:rPr>
          <w:rFonts w:ascii="Arial" w:hAnsi="Arial" w:cs="Arial"/>
          <w:sz w:val="24"/>
          <w:szCs w:val="24"/>
        </w:rPr>
        <w:t>servicio</w:t>
      </w:r>
      <w:r>
        <w:rPr>
          <w:rFonts w:ascii="Arial" w:hAnsi="Arial" w:cs="Arial"/>
          <w:sz w:val="24"/>
          <w:szCs w:val="24"/>
        </w:rPr>
        <w:t>s</w:t>
      </w:r>
      <w:r w:rsidRPr="004E063F">
        <w:rPr>
          <w:rFonts w:ascii="Arial" w:hAnsi="Arial" w:cs="Arial"/>
          <w:sz w:val="24"/>
          <w:szCs w:val="24"/>
        </w:rPr>
        <w:t xml:space="preserve"> EPL </w:t>
      </w:r>
      <w:r>
        <w:rPr>
          <w:rFonts w:ascii="Arial" w:hAnsi="Arial" w:cs="Arial"/>
          <w:sz w:val="24"/>
          <w:szCs w:val="24"/>
        </w:rPr>
        <w:t xml:space="preserve">y no EPL </w:t>
      </w:r>
      <w:r w:rsidRPr="004E063F">
        <w:rPr>
          <w:rFonts w:ascii="Arial" w:hAnsi="Arial" w:cs="Arial"/>
          <w:sz w:val="24"/>
          <w:szCs w:val="24"/>
        </w:rPr>
        <w:t>mediante la transferencia de archivos.</w:t>
      </w:r>
    </w:p>
    <w:p w:rsidR="000A3AFE" w:rsidRPr="004E063F" w:rsidRDefault="000A3AFE"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rPr>
        <w:lastRenderedPageBreak/>
        <w:t>Discriminar entre tipos de servicio Ethernet y PDH.</w:t>
      </w:r>
    </w:p>
    <w:p w:rsidR="005E22F5" w:rsidRPr="004C50DB" w:rsidRDefault="005E22F5" w:rsidP="004E063F">
      <w:pPr>
        <w:pStyle w:val="Prrafodelista"/>
        <w:spacing w:after="0" w:line="480" w:lineRule="auto"/>
        <w:ind w:left="1871"/>
        <w:contextualSpacing w:val="0"/>
        <w:jc w:val="both"/>
        <w:rPr>
          <w:rFonts w:ascii="Arial" w:hAnsi="Arial" w:cs="Arial"/>
          <w:sz w:val="24"/>
          <w:szCs w:val="24"/>
          <w:lang w:val="es-EC"/>
        </w:rPr>
      </w:pPr>
    </w:p>
    <w:p w:rsidR="005E22F5" w:rsidRPr="009215E1" w:rsidRDefault="005E22F5" w:rsidP="009215E1">
      <w:pPr>
        <w:pStyle w:val="Prrafodelista"/>
        <w:numPr>
          <w:ilvl w:val="3"/>
          <w:numId w:val="1"/>
        </w:numPr>
        <w:spacing w:after="0" w:line="480" w:lineRule="auto"/>
        <w:contextualSpacing w:val="0"/>
        <w:jc w:val="both"/>
        <w:outlineLvl w:val="3"/>
        <w:rPr>
          <w:rFonts w:ascii="Arial" w:hAnsi="Arial" w:cs="Arial"/>
          <w:b/>
          <w:sz w:val="24"/>
          <w:szCs w:val="24"/>
        </w:rPr>
      </w:pPr>
      <w:bookmarkStart w:id="925" w:name="_Toc302210049"/>
      <w:bookmarkStart w:id="926" w:name="_Toc302212411"/>
      <w:bookmarkStart w:id="927" w:name="_Toc303097322"/>
      <w:r w:rsidRPr="009215E1">
        <w:rPr>
          <w:rFonts w:ascii="Arial" w:hAnsi="Arial" w:cs="Arial"/>
          <w:b/>
          <w:sz w:val="24"/>
          <w:szCs w:val="24"/>
        </w:rPr>
        <w:t xml:space="preserve">EQUIPOS </w:t>
      </w:r>
      <w:r w:rsidR="009215E1" w:rsidRPr="009215E1">
        <w:rPr>
          <w:rFonts w:ascii="Arial" w:hAnsi="Arial" w:cs="Arial"/>
          <w:b/>
          <w:sz w:val="24"/>
          <w:szCs w:val="24"/>
        </w:rPr>
        <w:t>Y ACCESORIOS</w:t>
      </w:r>
      <w:bookmarkEnd w:id="925"/>
      <w:bookmarkEnd w:id="926"/>
      <w:bookmarkEnd w:id="927"/>
    </w:p>
    <w:p w:rsidR="005E22F5" w:rsidRDefault="005E22F5" w:rsidP="002D22A7">
      <w:pPr>
        <w:pStyle w:val="Prrafodelista"/>
        <w:spacing w:after="0" w:line="480" w:lineRule="auto"/>
        <w:ind w:left="1871"/>
        <w:contextualSpacing w:val="0"/>
        <w:jc w:val="both"/>
        <w:rPr>
          <w:rFonts w:ascii="Arial" w:hAnsi="Arial" w:cs="Arial"/>
          <w:sz w:val="24"/>
          <w:szCs w:val="24"/>
        </w:rPr>
      </w:pPr>
    </w:p>
    <w:p w:rsidR="00B96E02" w:rsidRPr="00B96E02" w:rsidRDefault="00B96E02"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B96E02">
        <w:rPr>
          <w:rFonts w:ascii="Arial" w:hAnsi="Arial" w:cs="Arial"/>
          <w:sz w:val="24"/>
          <w:szCs w:val="24"/>
          <w:lang w:val="es-EC"/>
        </w:rPr>
        <w:t>3 equipos OSN Optix 1500B.</w:t>
      </w:r>
    </w:p>
    <w:p w:rsidR="00B96E02" w:rsidRPr="004C50DB" w:rsidRDefault="00B96E02"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rPr>
        <w:t>Tarjetas N1EGT2</w:t>
      </w:r>
      <w:r w:rsidRPr="00A32C54">
        <w:rPr>
          <w:rFonts w:ascii="Arial" w:hAnsi="Arial" w:cs="Arial"/>
          <w:sz w:val="24"/>
          <w:szCs w:val="24"/>
        </w:rPr>
        <w:t>.</w:t>
      </w:r>
    </w:p>
    <w:p w:rsidR="004C50DB" w:rsidRPr="00A32C54" w:rsidRDefault="004C50DB"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rPr>
        <w:t>Tarjetas N1PL3A.</w:t>
      </w:r>
    </w:p>
    <w:p w:rsidR="00B96E02" w:rsidRDefault="00B96E02"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2C54">
        <w:rPr>
          <w:rFonts w:ascii="Arial" w:hAnsi="Arial" w:cs="Arial"/>
          <w:sz w:val="24"/>
          <w:szCs w:val="24"/>
          <w:lang w:val="es-EC"/>
        </w:rPr>
        <w:t>Servidor con Sistema de gestión OptiX iManager T2000 y tarjeta de red.</w:t>
      </w:r>
    </w:p>
    <w:p w:rsidR="00B96E02" w:rsidRDefault="00B96E02"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2C54">
        <w:rPr>
          <w:rFonts w:ascii="Arial" w:hAnsi="Arial" w:cs="Arial"/>
          <w:sz w:val="24"/>
          <w:szCs w:val="24"/>
          <w:lang w:val="es-EC"/>
        </w:rPr>
        <w:t>Cable</w:t>
      </w:r>
      <w:r w:rsidR="00B743F7">
        <w:rPr>
          <w:rFonts w:ascii="Arial" w:hAnsi="Arial" w:cs="Arial"/>
          <w:sz w:val="24"/>
          <w:szCs w:val="24"/>
          <w:lang w:val="es-EC"/>
        </w:rPr>
        <w:t>s</w:t>
      </w:r>
      <w:r w:rsidRPr="00A32C54">
        <w:rPr>
          <w:rFonts w:ascii="Arial" w:hAnsi="Arial" w:cs="Arial"/>
          <w:sz w:val="24"/>
          <w:szCs w:val="24"/>
          <w:lang w:val="es-EC"/>
        </w:rPr>
        <w:t xml:space="preserve"> de red directo</w:t>
      </w:r>
      <w:r>
        <w:rPr>
          <w:rFonts w:ascii="Arial" w:hAnsi="Arial" w:cs="Arial"/>
          <w:sz w:val="24"/>
          <w:szCs w:val="24"/>
          <w:lang w:val="es-EC"/>
        </w:rPr>
        <w:t>s</w:t>
      </w:r>
      <w:r w:rsidRPr="00A32C54">
        <w:rPr>
          <w:rFonts w:ascii="Arial" w:hAnsi="Arial" w:cs="Arial"/>
          <w:sz w:val="24"/>
          <w:szCs w:val="24"/>
          <w:lang w:val="es-EC"/>
        </w:rPr>
        <w:t>.</w:t>
      </w:r>
    </w:p>
    <w:p w:rsidR="00B96E02" w:rsidRPr="00B96E02" w:rsidRDefault="00B96E02"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2C54">
        <w:rPr>
          <w:rFonts w:ascii="Arial" w:hAnsi="Arial" w:cs="Arial"/>
          <w:sz w:val="24"/>
          <w:szCs w:val="24"/>
        </w:rPr>
        <w:t>Cable de fibra óptica monomodo (Conectores LC macho-FC macho).</w:t>
      </w:r>
    </w:p>
    <w:p w:rsidR="00B96E02" w:rsidRPr="004C50DB" w:rsidRDefault="00B96E02"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E22F5">
        <w:rPr>
          <w:rFonts w:ascii="Arial" w:hAnsi="Arial" w:cs="Arial"/>
          <w:sz w:val="24"/>
          <w:szCs w:val="24"/>
        </w:rPr>
        <w:t>Cable de fibra óptica multimodo (Conectores LC macho-FC macho).</w:t>
      </w:r>
    </w:p>
    <w:p w:rsidR="004C50DB" w:rsidRPr="00A32C54" w:rsidRDefault="004C50DB"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rPr>
        <w:t>Cables de señal E</w:t>
      </w:r>
      <w:r w:rsidR="007875C2">
        <w:rPr>
          <w:rFonts w:ascii="Arial" w:hAnsi="Arial" w:cs="Arial"/>
          <w:sz w:val="24"/>
          <w:szCs w:val="24"/>
        </w:rPr>
        <w:t>3</w:t>
      </w:r>
      <w:r>
        <w:rPr>
          <w:rFonts w:ascii="Arial" w:hAnsi="Arial" w:cs="Arial"/>
          <w:sz w:val="24"/>
          <w:szCs w:val="24"/>
        </w:rPr>
        <w:t>/</w:t>
      </w:r>
      <w:r w:rsidR="007875C2">
        <w:rPr>
          <w:rFonts w:ascii="Arial" w:hAnsi="Arial" w:cs="Arial"/>
          <w:sz w:val="24"/>
          <w:szCs w:val="24"/>
        </w:rPr>
        <w:t>T</w:t>
      </w:r>
      <w:r>
        <w:rPr>
          <w:rFonts w:ascii="Arial" w:hAnsi="Arial" w:cs="Arial"/>
          <w:sz w:val="24"/>
          <w:szCs w:val="24"/>
        </w:rPr>
        <w:t>3/STM-1(Conectores SMB macho-BNC macho)</w:t>
      </w:r>
    </w:p>
    <w:p w:rsidR="00B96E02" w:rsidRPr="004C50DB" w:rsidRDefault="00B96E02"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2C54">
        <w:rPr>
          <w:rFonts w:ascii="Arial" w:hAnsi="Arial" w:cs="Arial"/>
          <w:sz w:val="24"/>
          <w:szCs w:val="24"/>
        </w:rPr>
        <w:t>Acopladores de fibra óptica (FC hembra- FC hembra).</w:t>
      </w:r>
    </w:p>
    <w:p w:rsidR="004C50DB" w:rsidRPr="00B96E02" w:rsidRDefault="004C50DB"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rPr>
        <w:t>Acopladores de cables de cobres (BNC hembra - BNC hembra)</w:t>
      </w:r>
    </w:p>
    <w:p w:rsidR="00B96E02" w:rsidRPr="00B96E02" w:rsidRDefault="00B96E02"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E22F5">
        <w:rPr>
          <w:rFonts w:ascii="Arial" w:hAnsi="Arial" w:cs="Arial"/>
          <w:sz w:val="24"/>
          <w:szCs w:val="24"/>
        </w:rPr>
        <w:t xml:space="preserve">2 </w:t>
      </w:r>
      <w:r>
        <w:rPr>
          <w:rFonts w:ascii="Arial" w:hAnsi="Arial" w:cs="Arial"/>
          <w:sz w:val="24"/>
          <w:szCs w:val="24"/>
        </w:rPr>
        <w:t>Enrutadores</w:t>
      </w:r>
      <w:r w:rsidRPr="005E22F5">
        <w:rPr>
          <w:rFonts w:ascii="Arial" w:hAnsi="Arial" w:cs="Arial"/>
          <w:sz w:val="24"/>
          <w:szCs w:val="24"/>
        </w:rPr>
        <w:t xml:space="preserve"> Huawei Quidway serie 28-30.</w:t>
      </w:r>
    </w:p>
    <w:p w:rsidR="00B96E02" w:rsidRPr="00A32C54" w:rsidRDefault="00B96E02"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E22F5">
        <w:rPr>
          <w:rFonts w:ascii="Arial" w:hAnsi="Arial" w:cs="Arial"/>
          <w:sz w:val="24"/>
          <w:szCs w:val="24"/>
        </w:rPr>
        <w:t>2 PCs (mínimo).</w:t>
      </w:r>
    </w:p>
    <w:p w:rsidR="005E22F5" w:rsidRPr="005E22F5" w:rsidRDefault="005E22F5" w:rsidP="00B743F7">
      <w:pPr>
        <w:pStyle w:val="Prrafodelista"/>
        <w:spacing w:after="0" w:line="480" w:lineRule="auto"/>
        <w:ind w:left="1871"/>
        <w:contextualSpacing w:val="0"/>
        <w:jc w:val="both"/>
        <w:rPr>
          <w:rFonts w:ascii="Arial" w:hAnsi="Arial" w:cs="Arial"/>
          <w:sz w:val="24"/>
          <w:szCs w:val="24"/>
        </w:rPr>
      </w:pPr>
    </w:p>
    <w:p w:rsidR="009215E1" w:rsidRPr="009215E1" w:rsidRDefault="009215E1" w:rsidP="009215E1">
      <w:pPr>
        <w:pStyle w:val="Prrafodelista"/>
        <w:numPr>
          <w:ilvl w:val="3"/>
          <w:numId w:val="1"/>
        </w:numPr>
        <w:spacing w:after="0" w:line="480" w:lineRule="auto"/>
        <w:contextualSpacing w:val="0"/>
        <w:jc w:val="both"/>
        <w:outlineLvl w:val="3"/>
        <w:rPr>
          <w:rFonts w:ascii="Arial" w:hAnsi="Arial" w:cs="Arial"/>
          <w:b/>
          <w:sz w:val="24"/>
          <w:szCs w:val="24"/>
        </w:rPr>
      </w:pPr>
      <w:bookmarkStart w:id="928" w:name="_Toc302210050"/>
      <w:bookmarkStart w:id="929" w:name="_Toc302212412"/>
      <w:bookmarkStart w:id="930" w:name="_Toc303097323"/>
      <w:r>
        <w:rPr>
          <w:rFonts w:ascii="Arial" w:hAnsi="Arial" w:cs="Arial"/>
          <w:b/>
          <w:sz w:val="24"/>
          <w:szCs w:val="24"/>
        </w:rPr>
        <w:lastRenderedPageBreak/>
        <w:t>INTRODUCCIÓN</w:t>
      </w:r>
      <w:bookmarkEnd w:id="928"/>
      <w:bookmarkEnd w:id="929"/>
      <w:bookmarkEnd w:id="930"/>
    </w:p>
    <w:p w:rsidR="005E22F5" w:rsidRDefault="005E22F5" w:rsidP="004A06FE">
      <w:pPr>
        <w:pStyle w:val="Prrafodelista"/>
        <w:spacing w:after="0" w:line="480" w:lineRule="auto"/>
        <w:ind w:left="1871"/>
        <w:contextualSpacing w:val="0"/>
        <w:jc w:val="both"/>
        <w:rPr>
          <w:rFonts w:ascii="Arial" w:hAnsi="Arial" w:cs="Arial"/>
          <w:sz w:val="24"/>
          <w:szCs w:val="24"/>
        </w:rPr>
      </w:pPr>
    </w:p>
    <w:p w:rsidR="00344D54" w:rsidRPr="00344D54" w:rsidRDefault="00EF3EE7" w:rsidP="00344D54">
      <w:pPr>
        <w:pStyle w:val="Prrafodelista"/>
        <w:spacing w:after="0" w:line="480" w:lineRule="auto"/>
        <w:ind w:left="1871"/>
        <w:contextualSpacing w:val="0"/>
        <w:jc w:val="both"/>
        <w:rPr>
          <w:rFonts w:ascii="Arial" w:hAnsi="Arial" w:cs="Arial"/>
          <w:sz w:val="24"/>
          <w:szCs w:val="24"/>
        </w:rPr>
      </w:pPr>
      <w:r>
        <w:rPr>
          <w:rFonts w:ascii="Arial" w:hAnsi="Arial" w:cs="Arial"/>
          <w:sz w:val="24"/>
          <w:szCs w:val="24"/>
        </w:rPr>
        <w:t>En</w:t>
      </w:r>
      <w:r w:rsidR="004C50DB">
        <w:rPr>
          <w:rFonts w:ascii="Arial" w:hAnsi="Arial" w:cs="Arial"/>
          <w:sz w:val="24"/>
          <w:szCs w:val="24"/>
        </w:rPr>
        <w:t xml:space="preserve"> </w:t>
      </w:r>
      <w:r w:rsidR="00344D54">
        <w:rPr>
          <w:rFonts w:ascii="Arial" w:hAnsi="Arial" w:cs="Arial"/>
          <w:sz w:val="24"/>
          <w:szCs w:val="24"/>
        </w:rPr>
        <w:t xml:space="preserve">la primera parte de </w:t>
      </w:r>
      <w:r w:rsidR="004C50DB">
        <w:rPr>
          <w:rFonts w:ascii="Arial" w:hAnsi="Arial" w:cs="Arial"/>
          <w:sz w:val="24"/>
          <w:szCs w:val="24"/>
        </w:rPr>
        <w:t xml:space="preserve">esta práctica se revisarán </w:t>
      </w:r>
      <w:r w:rsidR="00344D54">
        <w:rPr>
          <w:rFonts w:ascii="Arial" w:hAnsi="Arial" w:cs="Arial"/>
          <w:sz w:val="24"/>
          <w:szCs w:val="24"/>
        </w:rPr>
        <w:t>detalles técnicos</w:t>
      </w:r>
      <w:r w:rsidR="004C50DB">
        <w:rPr>
          <w:rFonts w:ascii="Arial" w:hAnsi="Arial" w:cs="Arial"/>
          <w:sz w:val="24"/>
          <w:szCs w:val="24"/>
        </w:rPr>
        <w:t xml:space="preserve"> </w:t>
      </w:r>
      <w:r w:rsidR="00344D54">
        <w:rPr>
          <w:rFonts w:ascii="Arial" w:hAnsi="Arial" w:cs="Arial"/>
          <w:sz w:val="24"/>
          <w:szCs w:val="24"/>
        </w:rPr>
        <w:t xml:space="preserve">concernientes a la implementación de servicios EPL para envío y recepción de datos utilizando las tarjetas N1EGT2 que, en este caso, tienen como medio de transmisión a la fibra óptica multimodo. </w:t>
      </w:r>
      <w:r w:rsidR="00344D54" w:rsidRPr="00344D54">
        <w:rPr>
          <w:rFonts w:ascii="Arial" w:hAnsi="Arial" w:cs="Arial"/>
          <w:sz w:val="24"/>
          <w:szCs w:val="24"/>
        </w:rPr>
        <w:t>En la segunda parte</w:t>
      </w:r>
      <w:r w:rsidR="00344D54">
        <w:rPr>
          <w:rFonts w:ascii="Arial" w:hAnsi="Arial" w:cs="Arial"/>
          <w:sz w:val="24"/>
          <w:szCs w:val="24"/>
        </w:rPr>
        <w:t xml:space="preserve">, se describe la implementación de un servicio no EPL de nivel E3 empleando las tarjetas N1PL3A que usan como medio de transmisión el cable coaxial. </w:t>
      </w:r>
      <w:r w:rsidR="00683024">
        <w:rPr>
          <w:rFonts w:ascii="Arial" w:hAnsi="Arial" w:cs="Arial"/>
          <w:sz w:val="24"/>
          <w:szCs w:val="24"/>
        </w:rPr>
        <w:t xml:space="preserve">La configuración de este último se realiza de la manera que se explicó en la práctica #4. </w:t>
      </w:r>
    </w:p>
    <w:p w:rsidR="00344D54" w:rsidRDefault="00344D54" w:rsidP="004A06FE">
      <w:pPr>
        <w:pStyle w:val="Prrafodelista"/>
        <w:spacing w:after="0" w:line="480" w:lineRule="auto"/>
        <w:ind w:left="1871"/>
        <w:contextualSpacing w:val="0"/>
        <w:jc w:val="both"/>
        <w:rPr>
          <w:rFonts w:ascii="Arial" w:hAnsi="Arial" w:cs="Arial"/>
          <w:sz w:val="24"/>
          <w:szCs w:val="24"/>
        </w:rPr>
      </w:pPr>
    </w:p>
    <w:p w:rsidR="004C50DB" w:rsidRDefault="008559F3" w:rsidP="004A06FE">
      <w:pPr>
        <w:pStyle w:val="Prrafodelista"/>
        <w:spacing w:after="0" w:line="480" w:lineRule="auto"/>
        <w:ind w:left="1871"/>
        <w:contextualSpacing w:val="0"/>
        <w:jc w:val="both"/>
        <w:rPr>
          <w:rFonts w:ascii="Arial" w:hAnsi="Arial" w:cs="Arial"/>
          <w:sz w:val="24"/>
          <w:szCs w:val="24"/>
        </w:rPr>
      </w:pPr>
      <w:r w:rsidRPr="008559F3">
        <w:rPr>
          <w:rFonts w:ascii="Arial" w:hAnsi="Arial" w:cs="Arial"/>
          <w:sz w:val="24"/>
          <w:szCs w:val="24"/>
        </w:rPr>
        <w:t>La puesta en marcha de estos escenarios sirve de base para que el</w:t>
      </w:r>
      <w:r>
        <w:rPr>
          <w:rFonts w:ascii="Arial" w:hAnsi="Arial" w:cs="Arial"/>
          <w:sz w:val="24"/>
          <w:szCs w:val="24"/>
        </w:rPr>
        <w:t xml:space="preserve"> estudiante pueda establecer las ventajas de un servicio respecto al otro </w:t>
      </w:r>
      <w:r w:rsidRPr="008559F3">
        <w:rPr>
          <w:rFonts w:ascii="Arial" w:hAnsi="Arial" w:cs="Arial"/>
          <w:sz w:val="24"/>
          <w:szCs w:val="24"/>
        </w:rPr>
        <w:t xml:space="preserve">y </w:t>
      </w:r>
      <w:r>
        <w:rPr>
          <w:rFonts w:ascii="Arial" w:hAnsi="Arial" w:cs="Arial"/>
          <w:sz w:val="24"/>
          <w:szCs w:val="24"/>
        </w:rPr>
        <w:t xml:space="preserve">determinar cuándo </w:t>
      </w:r>
      <w:r w:rsidRPr="008559F3">
        <w:rPr>
          <w:rFonts w:ascii="Arial" w:hAnsi="Arial" w:cs="Arial"/>
          <w:sz w:val="24"/>
          <w:szCs w:val="24"/>
        </w:rPr>
        <w:t>resulta factible su uso.</w:t>
      </w:r>
    </w:p>
    <w:p w:rsidR="008559F3" w:rsidRPr="008559F3" w:rsidRDefault="008559F3" w:rsidP="004A06FE">
      <w:pPr>
        <w:pStyle w:val="Prrafodelista"/>
        <w:spacing w:after="0" w:line="480" w:lineRule="auto"/>
        <w:ind w:left="1871"/>
        <w:contextualSpacing w:val="0"/>
        <w:jc w:val="both"/>
        <w:rPr>
          <w:rFonts w:ascii="Arial" w:hAnsi="Arial" w:cs="Arial"/>
          <w:sz w:val="24"/>
          <w:szCs w:val="24"/>
        </w:rPr>
      </w:pPr>
    </w:p>
    <w:p w:rsidR="005E22F5" w:rsidRPr="005E22F5" w:rsidRDefault="00B743F7" w:rsidP="004945FD">
      <w:pPr>
        <w:pStyle w:val="Prrafodelista"/>
        <w:spacing w:after="0" w:line="480" w:lineRule="auto"/>
        <w:ind w:left="1871"/>
        <w:contextualSpacing w:val="0"/>
        <w:jc w:val="both"/>
        <w:rPr>
          <w:rFonts w:ascii="Arial" w:hAnsi="Arial" w:cs="Arial"/>
          <w:i/>
          <w:caps/>
          <w:sz w:val="24"/>
          <w:szCs w:val="24"/>
          <w:u w:val="single"/>
        </w:rPr>
      </w:pPr>
      <w:r>
        <w:rPr>
          <w:rFonts w:ascii="Arial" w:hAnsi="Arial" w:cs="Arial"/>
          <w:i/>
          <w:sz w:val="24"/>
          <w:szCs w:val="24"/>
          <w:u w:val="single"/>
        </w:rPr>
        <w:t xml:space="preserve">Tarjeta </w:t>
      </w:r>
      <w:r w:rsidR="00750366">
        <w:rPr>
          <w:rFonts w:ascii="Arial" w:hAnsi="Arial" w:cs="Arial"/>
          <w:i/>
          <w:sz w:val="24"/>
          <w:szCs w:val="24"/>
          <w:u w:val="single"/>
        </w:rPr>
        <w:t>N1</w:t>
      </w:r>
      <w:r>
        <w:rPr>
          <w:rFonts w:ascii="Arial" w:hAnsi="Arial" w:cs="Arial"/>
          <w:i/>
          <w:sz w:val="24"/>
          <w:szCs w:val="24"/>
          <w:u w:val="single"/>
        </w:rPr>
        <w:t>EGT2</w:t>
      </w:r>
    </w:p>
    <w:p w:rsidR="00F012A9" w:rsidRDefault="005E22F5" w:rsidP="00F81E86">
      <w:pPr>
        <w:pStyle w:val="Prrafodelista"/>
        <w:spacing w:after="0" w:line="480" w:lineRule="auto"/>
        <w:ind w:left="1871"/>
        <w:contextualSpacing w:val="0"/>
        <w:jc w:val="both"/>
        <w:rPr>
          <w:rFonts w:ascii="Arial" w:hAnsi="Arial" w:cs="Arial"/>
          <w:sz w:val="24"/>
          <w:szCs w:val="24"/>
        </w:rPr>
      </w:pPr>
      <w:r w:rsidRPr="005E22F5">
        <w:rPr>
          <w:rFonts w:ascii="Arial" w:hAnsi="Arial" w:cs="Arial"/>
          <w:sz w:val="24"/>
          <w:szCs w:val="24"/>
        </w:rPr>
        <w:t xml:space="preserve">La tarjeta </w:t>
      </w:r>
      <w:r w:rsidR="00750366">
        <w:rPr>
          <w:rFonts w:ascii="Arial" w:hAnsi="Arial" w:cs="Arial"/>
          <w:sz w:val="24"/>
          <w:szCs w:val="24"/>
        </w:rPr>
        <w:t>N1</w:t>
      </w:r>
      <w:r w:rsidRPr="005E22F5">
        <w:rPr>
          <w:rFonts w:ascii="Arial" w:hAnsi="Arial" w:cs="Arial"/>
          <w:sz w:val="24"/>
          <w:szCs w:val="24"/>
        </w:rPr>
        <w:t>EGT2 es una tarjeta de procesamiento de datos y se utiliza para transmi</w:t>
      </w:r>
      <w:r w:rsidR="00652981">
        <w:rPr>
          <w:rFonts w:ascii="Arial" w:hAnsi="Arial" w:cs="Arial"/>
          <w:sz w:val="24"/>
          <w:szCs w:val="24"/>
        </w:rPr>
        <w:t xml:space="preserve">tir servicios Gigabit Ethernet. Ver </w:t>
      </w:r>
      <w:fldSimple w:instr=" REF _Ref302337934 \h  \* MERGEFORMAT ">
        <w:r w:rsidR="00CC7850" w:rsidRPr="00CC7850">
          <w:rPr>
            <w:rFonts w:ascii="Arial" w:hAnsi="Arial" w:cs="Arial"/>
            <w:sz w:val="24"/>
            <w:szCs w:val="24"/>
          </w:rPr>
          <w:t>Figura 5.15</w:t>
        </w:r>
      </w:fldSimple>
      <w:r w:rsidR="00652981">
        <w:rPr>
          <w:rFonts w:ascii="Arial" w:hAnsi="Arial" w:cs="Arial"/>
          <w:sz w:val="24"/>
          <w:szCs w:val="24"/>
        </w:rPr>
        <w:t xml:space="preserve">. </w:t>
      </w:r>
      <w:r w:rsidRPr="005E22F5">
        <w:rPr>
          <w:rFonts w:ascii="Arial" w:hAnsi="Arial" w:cs="Arial"/>
          <w:sz w:val="24"/>
          <w:szCs w:val="24"/>
        </w:rPr>
        <w:t xml:space="preserve">Se puede insertar en los OSN en las </w:t>
      </w:r>
      <w:r w:rsidRPr="005E22F5">
        <w:rPr>
          <w:rFonts w:ascii="Arial" w:hAnsi="Arial" w:cs="Arial"/>
          <w:sz w:val="24"/>
          <w:szCs w:val="24"/>
        </w:rPr>
        <w:lastRenderedPageBreak/>
        <w:t>ranuras 11-13.</w:t>
      </w:r>
      <w:r w:rsidR="00C97968">
        <w:rPr>
          <w:rFonts w:ascii="Arial" w:hAnsi="Arial" w:cs="Arial"/>
          <w:sz w:val="24"/>
          <w:szCs w:val="24"/>
        </w:rPr>
        <w:t xml:space="preserve"> </w:t>
      </w:r>
      <w:r w:rsidR="00750366">
        <w:rPr>
          <w:rFonts w:ascii="Arial" w:hAnsi="Arial" w:cs="Arial"/>
          <w:sz w:val="24"/>
          <w:szCs w:val="24"/>
        </w:rPr>
        <w:t xml:space="preserve">Provee dos interfaces en </w:t>
      </w:r>
      <w:r w:rsidR="00280C58">
        <w:rPr>
          <w:rFonts w:ascii="Arial" w:hAnsi="Arial" w:cs="Arial"/>
          <w:sz w:val="24"/>
          <w:szCs w:val="24"/>
        </w:rPr>
        <w:t xml:space="preserve">la parte frontal que </w:t>
      </w:r>
      <w:r w:rsidR="00F012A9">
        <w:rPr>
          <w:rFonts w:ascii="Arial" w:hAnsi="Arial" w:cs="Arial"/>
          <w:sz w:val="24"/>
          <w:szCs w:val="24"/>
        </w:rPr>
        <w:t>permiten</w:t>
      </w:r>
      <w:r w:rsidR="00280C58">
        <w:rPr>
          <w:rFonts w:ascii="Arial" w:hAnsi="Arial" w:cs="Arial"/>
          <w:sz w:val="24"/>
          <w:szCs w:val="24"/>
        </w:rPr>
        <w:t xml:space="preserve"> la </w:t>
      </w:r>
      <w:r w:rsidR="00F012A9">
        <w:rPr>
          <w:rFonts w:ascii="Arial" w:hAnsi="Arial" w:cs="Arial"/>
          <w:sz w:val="24"/>
          <w:szCs w:val="24"/>
        </w:rPr>
        <w:t>inserción</w:t>
      </w:r>
      <w:r w:rsidR="00280C58">
        <w:rPr>
          <w:rFonts w:ascii="Arial" w:hAnsi="Arial" w:cs="Arial"/>
          <w:sz w:val="24"/>
          <w:szCs w:val="24"/>
          <w:lang w:val="es-EC"/>
        </w:rPr>
        <w:t xml:space="preserve"> de</w:t>
      </w:r>
      <w:r w:rsidR="00CD6552" w:rsidRPr="00280C58">
        <w:rPr>
          <w:rFonts w:ascii="Arial" w:hAnsi="Arial" w:cs="Arial"/>
          <w:sz w:val="24"/>
          <w:szCs w:val="24"/>
        </w:rPr>
        <w:t xml:space="preserve"> módulos SFP</w:t>
      </w:r>
      <w:r w:rsidR="00364223">
        <w:rPr>
          <w:rFonts w:ascii="Arial" w:hAnsi="Arial" w:cs="Arial"/>
          <w:sz w:val="24"/>
          <w:szCs w:val="24"/>
        </w:rPr>
        <w:t>.</w:t>
      </w:r>
    </w:p>
    <w:p w:rsidR="00652981" w:rsidRDefault="00652981" w:rsidP="00F81E86">
      <w:pPr>
        <w:pStyle w:val="Prrafodelista"/>
        <w:spacing w:after="0" w:line="480" w:lineRule="auto"/>
        <w:ind w:left="1871"/>
        <w:contextualSpacing w:val="0"/>
        <w:jc w:val="both"/>
        <w:rPr>
          <w:rFonts w:ascii="Arial" w:hAnsi="Arial" w:cs="Arial"/>
          <w:sz w:val="24"/>
          <w:szCs w:val="24"/>
        </w:rPr>
      </w:pPr>
    </w:p>
    <w:p w:rsidR="005E22F5" w:rsidRDefault="00C97968" w:rsidP="004945FD">
      <w:pPr>
        <w:pStyle w:val="Prrafodelista"/>
        <w:spacing w:after="0" w:line="480" w:lineRule="auto"/>
        <w:ind w:left="1871"/>
        <w:contextualSpacing w:val="0"/>
        <w:jc w:val="both"/>
        <w:rPr>
          <w:rFonts w:ascii="Arial" w:hAnsi="Arial" w:cs="Arial"/>
          <w:sz w:val="24"/>
          <w:szCs w:val="24"/>
        </w:rPr>
      </w:pPr>
      <w:r>
        <w:rPr>
          <w:rFonts w:ascii="Arial" w:hAnsi="Arial" w:cs="Arial"/>
          <w:sz w:val="24"/>
          <w:szCs w:val="24"/>
        </w:rPr>
        <w:t>La tarjeta N1EGT2 s</w:t>
      </w:r>
      <w:r w:rsidR="005E22F5" w:rsidRPr="005E22F5">
        <w:rPr>
          <w:rFonts w:ascii="Arial" w:hAnsi="Arial" w:cs="Arial"/>
          <w:sz w:val="24"/>
          <w:szCs w:val="24"/>
        </w:rPr>
        <w:t xml:space="preserve">oporta </w:t>
      </w:r>
      <w:r w:rsidR="00750366">
        <w:rPr>
          <w:rFonts w:ascii="Arial" w:hAnsi="Arial" w:cs="Arial"/>
          <w:sz w:val="24"/>
          <w:szCs w:val="24"/>
        </w:rPr>
        <w:t xml:space="preserve">la implementación de servicios EPL con </w:t>
      </w:r>
      <w:r w:rsidR="005E22F5" w:rsidRPr="005E22F5">
        <w:rPr>
          <w:rFonts w:ascii="Arial" w:hAnsi="Arial" w:cs="Arial"/>
          <w:sz w:val="24"/>
          <w:szCs w:val="24"/>
        </w:rPr>
        <w:t xml:space="preserve">un máximo de dos rutas </w:t>
      </w:r>
      <w:r w:rsidR="005E22F5" w:rsidRPr="008E3ADC">
        <w:rPr>
          <w:rFonts w:ascii="Arial" w:hAnsi="Arial" w:cs="Arial"/>
          <w:b/>
          <w:i/>
          <w:sz w:val="24"/>
          <w:szCs w:val="24"/>
        </w:rPr>
        <w:t>VCTRUNK</w:t>
      </w:r>
      <w:r w:rsidR="005E22F5" w:rsidRPr="005E22F5">
        <w:rPr>
          <w:rFonts w:ascii="Arial" w:hAnsi="Arial" w:cs="Arial"/>
          <w:sz w:val="24"/>
          <w:szCs w:val="24"/>
        </w:rPr>
        <w:t>.</w:t>
      </w:r>
      <w:r w:rsidR="00B743F7">
        <w:rPr>
          <w:rFonts w:ascii="Arial" w:hAnsi="Arial" w:cs="Arial"/>
          <w:sz w:val="24"/>
          <w:szCs w:val="24"/>
        </w:rPr>
        <w:t xml:space="preserve"> </w:t>
      </w:r>
      <w:r w:rsidR="005E22F5" w:rsidRPr="00B743F7">
        <w:rPr>
          <w:rFonts w:ascii="Arial" w:hAnsi="Arial" w:cs="Arial"/>
          <w:sz w:val="24"/>
          <w:szCs w:val="24"/>
        </w:rPr>
        <w:t xml:space="preserve">En la parte frontal posee indicadores LED. Los indicadores </w:t>
      </w:r>
      <w:r w:rsidR="005E22F5" w:rsidRPr="00FD222E">
        <w:rPr>
          <w:rFonts w:ascii="Arial" w:hAnsi="Arial" w:cs="Arial"/>
          <w:b/>
          <w:i/>
          <w:sz w:val="24"/>
          <w:szCs w:val="24"/>
        </w:rPr>
        <w:t>Link1</w:t>
      </w:r>
      <w:r w:rsidR="005E22F5" w:rsidRPr="00B743F7">
        <w:rPr>
          <w:rFonts w:ascii="Arial" w:hAnsi="Arial" w:cs="Arial"/>
          <w:sz w:val="24"/>
          <w:szCs w:val="24"/>
        </w:rPr>
        <w:t xml:space="preserve"> y</w:t>
      </w:r>
      <w:r w:rsidR="005E22F5" w:rsidRPr="00FD222E">
        <w:rPr>
          <w:rFonts w:ascii="Arial" w:hAnsi="Arial" w:cs="Arial"/>
          <w:b/>
          <w:i/>
          <w:sz w:val="24"/>
          <w:szCs w:val="24"/>
        </w:rPr>
        <w:t xml:space="preserve"> Link2 </w:t>
      </w:r>
      <w:r w:rsidR="005E22F5" w:rsidRPr="00B743F7">
        <w:rPr>
          <w:rFonts w:ascii="Arial" w:hAnsi="Arial" w:cs="Arial"/>
          <w:sz w:val="24"/>
          <w:szCs w:val="24"/>
        </w:rPr>
        <w:t>informan que se ha establ</w:t>
      </w:r>
      <w:r w:rsidR="002D22A7">
        <w:rPr>
          <w:rFonts w:ascii="Arial" w:hAnsi="Arial" w:cs="Arial"/>
          <w:sz w:val="24"/>
          <w:szCs w:val="24"/>
        </w:rPr>
        <w:t xml:space="preserve">ecido el enlace entre el primer o </w:t>
      </w:r>
      <w:r w:rsidR="005E22F5" w:rsidRPr="00B743F7">
        <w:rPr>
          <w:rFonts w:ascii="Arial" w:hAnsi="Arial" w:cs="Arial"/>
          <w:sz w:val="24"/>
          <w:szCs w:val="24"/>
        </w:rPr>
        <w:t>segundo puerto GE y el equipo opuesto respectivamente cuando están en color verde.</w:t>
      </w:r>
      <w:r w:rsidR="00B743F7">
        <w:rPr>
          <w:rFonts w:ascii="Arial" w:hAnsi="Arial" w:cs="Arial"/>
          <w:sz w:val="24"/>
          <w:szCs w:val="24"/>
        </w:rPr>
        <w:t xml:space="preserve"> </w:t>
      </w:r>
      <w:r w:rsidR="005E22F5" w:rsidRPr="00B743F7">
        <w:rPr>
          <w:rFonts w:ascii="Arial" w:hAnsi="Arial" w:cs="Arial"/>
          <w:sz w:val="24"/>
          <w:szCs w:val="24"/>
        </w:rPr>
        <w:t xml:space="preserve">Los indicadores </w:t>
      </w:r>
      <w:r w:rsidR="005E22F5" w:rsidRPr="008E3ADC">
        <w:rPr>
          <w:rFonts w:ascii="Arial" w:hAnsi="Arial" w:cs="Arial"/>
          <w:b/>
          <w:i/>
          <w:sz w:val="24"/>
          <w:szCs w:val="24"/>
        </w:rPr>
        <w:t>Act1</w:t>
      </w:r>
      <w:r w:rsidR="005E22F5" w:rsidRPr="00B743F7">
        <w:rPr>
          <w:rFonts w:ascii="Arial" w:hAnsi="Arial" w:cs="Arial"/>
          <w:sz w:val="24"/>
          <w:szCs w:val="24"/>
        </w:rPr>
        <w:t xml:space="preserve"> y </w:t>
      </w:r>
      <w:r w:rsidR="005E22F5" w:rsidRPr="008E3ADC">
        <w:rPr>
          <w:rFonts w:ascii="Arial" w:hAnsi="Arial" w:cs="Arial"/>
          <w:b/>
          <w:i/>
          <w:sz w:val="24"/>
          <w:szCs w:val="24"/>
        </w:rPr>
        <w:t>Act2</w:t>
      </w:r>
      <w:r w:rsidR="005E22F5" w:rsidRPr="00B743F7">
        <w:rPr>
          <w:rFonts w:ascii="Arial" w:hAnsi="Arial" w:cs="Arial"/>
          <w:sz w:val="24"/>
          <w:szCs w:val="24"/>
        </w:rPr>
        <w:t xml:space="preserve"> </w:t>
      </w:r>
      <w:r w:rsidR="00652981">
        <w:rPr>
          <w:rFonts w:ascii="Arial" w:hAnsi="Arial" w:cs="Arial"/>
          <w:sz w:val="24"/>
          <w:szCs w:val="24"/>
        </w:rPr>
        <w:t>notifican</w:t>
      </w:r>
      <w:r w:rsidR="005E22F5" w:rsidRPr="00B743F7">
        <w:rPr>
          <w:rFonts w:ascii="Arial" w:hAnsi="Arial" w:cs="Arial"/>
          <w:sz w:val="24"/>
          <w:szCs w:val="24"/>
        </w:rPr>
        <w:t xml:space="preserve"> que hay datos que están siendo intercambiados entre el primer</w:t>
      </w:r>
      <w:r w:rsidR="002D22A7">
        <w:rPr>
          <w:rFonts w:ascii="Arial" w:hAnsi="Arial" w:cs="Arial"/>
          <w:sz w:val="24"/>
          <w:szCs w:val="24"/>
        </w:rPr>
        <w:t xml:space="preserve"> o </w:t>
      </w:r>
      <w:r w:rsidR="005E22F5" w:rsidRPr="00B743F7">
        <w:rPr>
          <w:rFonts w:ascii="Arial" w:hAnsi="Arial" w:cs="Arial"/>
          <w:sz w:val="24"/>
          <w:szCs w:val="24"/>
        </w:rPr>
        <w:t>segundo puerto GE y el equipo opuesto respectivamente cuando están en color naranja y titilando.</w:t>
      </w:r>
      <w:r w:rsidR="001D7966">
        <w:rPr>
          <w:rFonts w:ascii="Arial" w:hAnsi="Arial" w:cs="Arial"/>
          <w:sz w:val="24"/>
          <w:szCs w:val="24"/>
        </w:rPr>
        <w:t xml:space="preserve"> Su apariencia física se muestra en la </w:t>
      </w:r>
      <w:fldSimple w:instr=" REF _Ref302337934 \h  \* MERGEFORMAT ">
        <w:r w:rsidR="00CC7850" w:rsidRPr="00CC7850">
          <w:rPr>
            <w:rFonts w:ascii="Arial" w:hAnsi="Arial" w:cs="Arial"/>
            <w:sz w:val="24"/>
            <w:szCs w:val="24"/>
          </w:rPr>
          <w:t>Figura 5.15</w:t>
        </w:r>
      </w:fldSimple>
      <w:r w:rsidR="001779D0">
        <w:rPr>
          <w:rFonts w:ascii="Arial" w:hAnsi="Arial" w:cs="Arial"/>
          <w:sz w:val="24"/>
          <w:szCs w:val="24"/>
        </w:rPr>
        <w:t>.</w:t>
      </w:r>
    </w:p>
    <w:p w:rsidR="005E22F5" w:rsidRPr="00947DF7" w:rsidRDefault="005E22F5" w:rsidP="00E3295F">
      <w:pPr>
        <w:pStyle w:val="Prrafodelista"/>
        <w:spacing w:after="0" w:line="480" w:lineRule="auto"/>
        <w:ind w:left="1871"/>
        <w:contextualSpacing w:val="0"/>
        <w:jc w:val="both"/>
        <w:outlineLvl w:val="2"/>
        <w:rPr>
          <w:rFonts w:ascii="Arial" w:hAnsi="Arial" w:cs="Arial"/>
          <w:sz w:val="24"/>
          <w:szCs w:val="24"/>
        </w:rPr>
      </w:pPr>
    </w:p>
    <w:p w:rsidR="003C3495" w:rsidRDefault="003C3495" w:rsidP="003C3495">
      <w:pPr>
        <w:pStyle w:val="Prrafodelista"/>
        <w:spacing w:after="0" w:line="240" w:lineRule="auto"/>
        <w:ind w:left="1871"/>
        <w:contextualSpacing w:val="0"/>
        <w:jc w:val="center"/>
        <w:rPr>
          <w:rFonts w:ascii="Arial" w:hAnsi="Arial" w:cs="Arial"/>
          <w:sz w:val="24"/>
          <w:szCs w:val="24"/>
        </w:rPr>
      </w:pPr>
      <w:r w:rsidRPr="005E22F5">
        <w:rPr>
          <w:rFonts w:ascii="Arial" w:hAnsi="Arial" w:cs="Arial"/>
          <w:noProof/>
          <w:sz w:val="24"/>
          <w:szCs w:val="24"/>
          <w:lang w:val="es-EC" w:eastAsia="es-EC"/>
        </w:rPr>
        <w:drawing>
          <wp:inline distT="0" distB="0" distL="0" distR="0">
            <wp:extent cx="4076700" cy="476250"/>
            <wp:effectExtent l="19050" t="0" r="0" b="0"/>
            <wp:docPr id="1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cstate="print"/>
                    <a:srcRect/>
                    <a:stretch>
                      <a:fillRect/>
                    </a:stretch>
                  </pic:blipFill>
                  <pic:spPr bwMode="auto">
                    <a:xfrm>
                      <a:off x="0" y="0"/>
                      <a:ext cx="4076700" cy="476250"/>
                    </a:xfrm>
                    <a:prstGeom prst="rect">
                      <a:avLst/>
                    </a:prstGeom>
                    <a:noFill/>
                    <a:ln w="9525">
                      <a:noFill/>
                      <a:miter lim="800000"/>
                      <a:headEnd/>
                      <a:tailEnd/>
                    </a:ln>
                  </pic:spPr>
                </pic:pic>
              </a:graphicData>
            </a:graphic>
          </wp:inline>
        </w:drawing>
      </w:r>
    </w:p>
    <w:p w:rsidR="003C3495" w:rsidRPr="005E22F5" w:rsidRDefault="003C3495" w:rsidP="003C3495">
      <w:pPr>
        <w:pStyle w:val="Prrafodelista"/>
        <w:spacing w:line="240" w:lineRule="atLeast"/>
        <w:ind w:left="1871"/>
        <w:contextualSpacing w:val="0"/>
        <w:jc w:val="center"/>
        <w:rPr>
          <w:rFonts w:asciiTheme="minorHAnsi" w:hAnsiTheme="minorHAnsi" w:cstheme="minorHAnsi"/>
        </w:rPr>
      </w:pPr>
      <w:bookmarkStart w:id="931" w:name="_Ref302337934"/>
      <w:bookmarkStart w:id="932" w:name="_Toc303097464"/>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15</w:t>
      </w:r>
      <w:r w:rsidR="00341CB7" w:rsidRPr="00B6630B">
        <w:rPr>
          <w:rFonts w:asciiTheme="minorHAnsi" w:hAnsiTheme="minorHAnsi" w:cstheme="minorHAnsi"/>
          <w:b/>
        </w:rPr>
        <w:fldChar w:fldCharType="end"/>
      </w:r>
      <w:bookmarkEnd w:id="931"/>
      <w:r>
        <w:rPr>
          <w:rFonts w:asciiTheme="minorHAnsi" w:hAnsiTheme="minorHAnsi" w:cstheme="minorHAnsi"/>
          <w:b/>
        </w:rPr>
        <w:t xml:space="preserve"> </w:t>
      </w:r>
      <w:r>
        <w:rPr>
          <w:rFonts w:asciiTheme="minorHAnsi" w:hAnsiTheme="minorHAnsi" w:cstheme="minorHAnsi"/>
        </w:rPr>
        <w:t>Tarjeta de procesamiento de datos N1</w:t>
      </w:r>
      <w:r w:rsidRPr="005E22F5">
        <w:rPr>
          <w:rFonts w:asciiTheme="minorHAnsi" w:hAnsiTheme="minorHAnsi" w:cstheme="minorHAnsi"/>
        </w:rPr>
        <w:t>EGT2</w:t>
      </w:r>
      <w:r>
        <w:rPr>
          <w:rFonts w:asciiTheme="minorHAnsi" w:hAnsiTheme="minorHAnsi" w:cstheme="minorHAnsi"/>
        </w:rPr>
        <w:t xml:space="preserve"> </w:t>
      </w:r>
      <w:fldSimple w:instr=" REF _Ref300397426 \h  \* MERGEFORMAT ">
        <w:r w:rsidR="00CC7850" w:rsidRPr="00CC7850">
          <w:rPr>
            <w:rFonts w:asciiTheme="minorHAnsi" w:hAnsiTheme="minorHAnsi" w:cstheme="minorHAnsi"/>
          </w:rPr>
          <w:t>[13</w:t>
        </w:r>
      </w:fldSimple>
      <w:r>
        <w:rPr>
          <w:rFonts w:asciiTheme="minorHAnsi" w:hAnsiTheme="minorHAnsi" w:cstheme="minorHAnsi"/>
        </w:rPr>
        <w:t>].</w:t>
      </w:r>
      <w:bookmarkEnd w:id="932"/>
    </w:p>
    <w:p w:rsidR="003C3495" w:rsidRPr="00947DF7" w:rsidRDefault="003C3495" w:rsidP="00E3295F">
      <w:pPr>
        <w:pStyle w:val="Prrafodelista"/>
        <w:spacing w:after="0" w:line="480" w:lineRule="auto"/>
        <w:ind w:left="1871"/>
        <w:contextualSpacing w:val="0"/>
        <w:jc w:val="both"/>
        <w:outlineLvl w:val="2"/>
        <w:rPr>
          <w:rFonts w:ascii="Arial" w:hAnsi="Arial" w:cs="Arial"/>
          <w:sz w:val="24"/>
          <w:szCs w:val="24"/>
        </w:rPr>
      </w:pPr>
    </w:p>
    <w:p w:rsidR="00FD24E8" w:rsidRPr="005E22F5" w:rsidRDefault="00FD24E8" w:rsidP="00FD24E8">
      <w:pPr>
        <w:pStyle w:val="Prrafodelista"/>
        <w:spacing w:after="0" w:line="480" w:lineRule="auto"/>
        <w:ind w:left="1871"/>
        <w:contextualSpacing w:val="0"/>
        <w:jc w:val="both"/>
        <w:rPr>
          <w:rFonts w:ascii="Arial" w:hAnsi="Arial" w:cs="Arial"/>
          <w:i/>
          <w:caps/>
          <w:sz w:val="24"/>
          <w:szCs w:val="24"/>
          <w:u w:val="single"/>
        </w:rPr>
      </w:pPr>
      <w:r w:rsidRPr="005E22F5">
        <w:rPr>
          <w:rFonts w:ascii="Arial" w:hAnsi="Arial" w:cs="Arial"/>
          <w:i/>
          <w:caps/>
          <w:sz w:val="24"/>
          <w:szCs w:val="24"/>
          <w:u w:val="single"/>
        </w:rPr>
        <w:t>F</w:t>
      </w:r>
      <w:r w:rsidRPr="005E22F5">
        <w:rPr>
          <w:rFonts w:ascii="Arial" w:hAnsi="Arial" w:cs="Arial"/>
          <w:i/>
          <w:sz w:val="24"/>
          <w:szCs w:val="24"/>
          <w:u w:val="single"/>
        </w:rPr>
        <w:t>ibra óptica multimodo</w:t>
      </w:r>
    </w:p>
    <w:p w:rsidR="00FD24E8" w:rsidRDefault="00FD24E8" w:rsidP="00FD24E8">
      <w:pPr>
        <w:pStyle w:val="Prrafodelista"/>
        <w:spacing w:after="0" w:line="480" w:lineRule="auto"/>
        <w:ind w:left="1871"/>
        <w:contextualSpacing w:val="0"/>
        <w:jc w:val="both"/>
        <w:rPr>
          <w:rFonts w:ascii="Arial" w:hAnsi="Arial" w:cs="Arial"/>
          <w:sz w:val="24"/>
          <w:szCs w:val="24"/>
        </w:rPr>
      </w:pPr>
      <w:r w:rsidRPr="005E22F5">
        <w:rPr>
          <w:rFonts w:ascii="Arial" w:hAnsi="Arial" w:cs="Arial"/>
          <w:sz w:val="24"/>
          <w:szCs w:val="24"/>
        </w:rPr>
        <w:t xml:space="preserve">En las fibras ópticas multimodo se propagan varios rayos (modos) de luz para transmitir la señal. El número de modos puede ser superior a mil. La fuente de luz es LED, </w:t>
      </w:r>
      <w:r w:rsidRPr="005E22F5">
        <w:rPr>
          <w:rFonts w:ascii="Arial" w:hAnsi="Arial" w:cs="Arial"/>
          <w:sz w:val="24"/>
          <w:szCs w:val="24"/>
        </w:rPr>
        <w:lastRenderedPageBreak/>
        <w:t>que emite a una potencia mucho menor que el láser por lo que se usa principalmente en enlaces de corta distancia. En apariencia externa su revestimiento es generalmente color naranja cuando el cable de fibra es de un hilo.</w:t>
      </w:r>
      <w:r>
        <w:rPr>
          <w:rFonts w:ascii="Arial" w:hAnsi="Arial" w:cs="Arial"/>
          <w:sz w:val="24"/>
          <w:szCs w:val="24"/>
        </w:rPr>
        <w:t xml:space="preserve"> Ver </w:t>
      </w:r>
      <w:fldSimple w:instr=" REF _Ref302431671 \h  \* MERGEFORMAT ">
        <w:r w:rsidR="00CC7850" w:rsidRPr="00CC7850">
          <w:rPr>
            <w:rFonts w:ascii="Arial" w:hAnsi="Arial" w:cs="Arial"/>
            <w:sz w:val="24"/>
            <w:szCs w:val="24"/>
          </w:rPr>
          <w:t>Figura 5.16</w:t>
        </w:r>
      </w:fldSimple>
      <w:r>
        <w:rPr>
          <w:rFonts w:ascii="Arial" w:hAnsi="Arial" w:cs="Arial"/>
          <w:sz w:val="24"/>
          <w:szCs w:val="24"/>
        </w:rPr>
        <w:t>.</w:t>
      </w:r>
    </w:p>
    <w:p w:rsidR="00FD24E8" w:rsidRDefault="00FD24E8" w:rsidP="00FD24E8">
      <w:pPr>
        <w:pStyle w:val="Prrafodelista"/>
        <w:spacing w:after="0" w:line="480" w:lineRule="auto"/>
        <w:ind w:left="1871"/>
        <w:contextualSpacing w:val="0"/>
        <w:jc w:val="both"/>
        <w:rPr>
          <w:rFonts w:ascii="Arial" w:hAnsi="Arial" w:cs="Arial"/>
          <w:sz w:val="24"/>
          <w:szCs w:val="24"/>
        </w:rPr>
      </w:pPr>
    </w:p>
    <w:p w:rsidR="00FD24E8" w:rsidRDefault="008559F3" w:rsidP="00FD24E8">
      <w:pPr>
        <w:pStyle w:val="Prrafodelista"/>
        <w:spacing w:after="0" w:line="240" w:lineRule="auto"/>
        <w:ind w:left="1871"/>
        <w:contextualSpacing w:val="0"/>
        <w:jc w:val="center"/>
        <w:rPr>
          <w:rFonts w:ascii="Arial" w:hAnsi="Arial" w:cs="Arial"/>
          <w:sz w:val="24"/>
          <w:szCs w:val="24"/>
        </w:rPr>
      </w:pPr>
      <w:r>
        <w:rPr>
          <w:rFonts w:ascii="Arial" w:hAnsi="Arial" w:cs="Arial"/>
          <w:noProof/>
          <w:sz w:val="24"/>
          <w:szCs w:val="24"/>
          <w:lang w:val="es-EC" w:eastAsia="es-EC"/>
        </w:rPr>
        <w:drawing>
          <wp:inline distT="0" distB="0" distL="0" distR="0">
            <wp:extent cx="1518641" cy="1092200"/>
            <wp:effectExtent l="0" t="0" r="0" b="0"/>
            <wp:docPr id="73" name="Picture 72" descr="fiber-optical-lc-pigtail-multi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ber-optical-lc-pigtail-multimode.jpg"/>
                    <pic:cNvPicPr/>
                  </pic:nvPicPr>
                  <pic:blipFill>
                    <a:blip r:embed="rId149" cstate="print">
                      <a:clrChange>
                        <a:clrFrom>
                          <a:srgbClr val="FBFBFB"/>
                        </a:clrFrom>
                        <a:clrTo>
                          <a:srgbClr val="FBFBFB">
                            <a:alpha val="0"/>
                          </a:srgbClr>
                        </a:clrTo>
                      </a:clrChange>
                    </a:blip>
                    <a:srcRect t="17493" b="18950"/>
                    <a:stretch>
                      <a:fillRect/>
                    </a:stretch>
                  </pic:blipFill>
                  <pic:spPr>
                    <a:xfrm>
                      <a:off x="0" y="0"/>
                      <a:ext cx="1516893" cy="1090943"/>
                    </a:xfrm>
                    <a:prstGeom prst="rect">
                      <a:avLst/>
                    </a:prstGeom>
                  </pic:spPr>
                </pic:pic>
              </a:graphicData>
            </a:graphic>
          </wp:inline>
        </w:drawing>
      </w:r>
    </w:p>
    <w:p w:rsidR="00FD24E8" w:rsidRDefault="00FD24E8" w:rsidP="00FD24E8">
      <w:pPr>
        <w:pStyle w:val="Prrafodelista"/>
        <w:spacing w:line="240" w:lineRule="atLeast"/>
        <w:ind w:left="1871"/>
        <w:contextualSpacing w:val="0"/>
        <w:jc w:val="center"/>
        <w:rPr>
          <w:rFonts w:asciiTheme="minorHAnsi" w:hAnsiTheme="minorHAnsi" w:cstheme="minorHAnsi"/>
        </w:rPr>
      </w:pPr>
      <w:bookmarkStart w:id="933" w:name="_Ref302431671"/>
      <w:bookmarkStart w:id="934" w:name="_Toc301995873"/>
      <w:bookmarkStart w:id="935" w:name="_Toc303097465"/>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16</w:t>
      </w:r>
      <w:r w:rsidR="00341CB7" w:rsidRPr="00B6630B">
        <w:rPr>
          <w:rFonts w:asciiTheme="minorHAnsi" w:hAnsiTheme="minorHAnsi" w:cstheme="minorHAnsi"/>
          <w:b/>
        </w:rPr>
        <w:fldChar w:fldCharType="end"/>
      </w:r>
      <w:bookmarkEnd w:id="933"/>
      <w:r>
        <w:rPr>
          <w:rFonts w:asciiTheme="minorHAnsi" w:hAnsiTheme="minorHAnsi" w:cstheme="minorHAnsi"/>
          <w:b/>
        </w:rPr>
        <w:t xml:space="preserve"> </w:t>
      </w:r>
      <w:r w:rsidRPr="005E22F5">
        <w:rPr>
          <w:rFonts w:asciiTheme="minorHAnsi" w:hAnsiTheme="minorHAnsi" w:cstheme="minorHAnsi"/>
        </w:rPr>
        <w:t>Fibra óptica multimodo</w:t>
      </w:r>
      <w:bookmarkEnd w:id="934"/>
      <w:r w:rsidR="00F81E86">
        <w:rPr>
          <w:rFonts w:asciiTheme="minorHAnsi" w:hAnsiTheme="minorHAnsi" w:cstheme="minorHAnsi"/>
        </w:rPr>
        <w:t>.</w:t>
      </w:r>
      <w:bookmarkEnd w:id="935"/>
    </w:p>
    <w:p w:rsidR="00FD24E8" w:rsidRPr="003A3365" w:rsidRDefault="00FD24E8" w:rsidP="00FD24E8">
      <w:pPr>
        <w:pStyle w:val="Prrafodelista"/>
        <w:spacing w:after="0" w:line="480" w:lineRule="auto"/>
        <w:ind w:left="1871"/>
        <w:contextualSpacing w:val="0"/>
        <w:jc w:val="both"/>
        <w:rPr>
          <w:rFonts w:ascii="Arial" w:hAnsi="Arial" w:cs="Arial"/>
          <w:sz w:val="24"/>
          <w:szCs w:val="24"/>
        </w:rPr>
      </w:pPr>
    </w:p>
    <w:p w:rsidR="00FD24E8" w:rsidRPr="005E22F5" w:rsidRDefault="00FD24E8" w:rsidP="00FD24E8">
      <w:pPr>
        <w:pStyle w:val="Prrafodelista"/>
        <w:spacing w:after="0" w:line="480" w:lineRule="auto"/>
        <w:ind w:left="1871"/>
        <w:contextualSpacing w:val="0"/>
        <w:jc w:val="both"/>
        <w:rPr>
          <w:rFonts w:ascii="Arial" w:hAnsi="Arial" w:cs="Arial"/>
          <w:i/>
          <w:caps/>
          <w:sz w:val="24"/>
          <w:szCs w:val="24"/>
          <w:u w:val="single"/>
        </w:rPr>
      </w:pPr>
      <w:r w:rsidRPr="005E22F5">
        <w:rPr>
          <w:rFonts w:ascii="Arial" w:hAnsi="Arial" w:cs="Arial"/>
          <w:i/>
          <w:sz w:val="24"/>
          <w:szCs w:val="24"/>
          <w:u w:val="single"/>
        </w:rPr>
        <w:t>Conectores</w:t>
      </w:r>
      <w:r w:rsidRPr="005E22F5">
        <w:rPr>
          <w:rFonts w:ascii="Arial" w:hAnsi="Arial" w:cs="Arial"/>
          <w:i/>
          <w:caps/>
          <w:sz w:val="24"/>
          <w:szCs w:val="24"/>
          <w:u w:val="single"/>
        </w:rPr>
        <w:t xml:space="preserve"> LC</w:t>
      </w:r>
      <w:r w:rsidR="008559F3">
        <w:rPr>
          <w:rFonts w:ascii="Arial" w:hAnsi="Arial" w:cs="Arial"/>
          <w:i/>
          <w:caps/>
          <w:sz w:val="24"/>
          <w:szCs w:val="24"/>
          <w:u w:val="single"/>
        </w:rPr>
        <w:t xml:space="preserve"> </w:t>
      </w:r>
      <w:r w:rsidR="008559F3">
        <w:rPr>
          <w:rFonts w:ascii="Arial" w:hAnsi="Arial" w:cs="Arial"/>
          <w:i/>
          <w:sz w:val="24"/>
          <w:szCs w:val="24"/>
          <w:u w:val="single"/>
        </w:rPr>
        <w:t>y</w:t>
      </w:r>
      <w:r w:rsidR="008559F3">
        <w:rPr>
          <w:rFonts w:ascii="Arial" w:hAnsi="Arial" w:cs="Arial"/>
          <w:i/>
          <w:caps/>
          <w:sz w:val="24"/>
          <w:szCs w:val="24"/>
          <w:u w:val="single"/>
        </w:rPr>
        <w:t xml:space="preserve"> FC</w:t>
      </w:r>
    </w:p>
    <w:p w:rsidR="008559F3" w:rsidRDefault="008559F3" w:rsidP="008559F3">
      <w:pPr>
        <w:pStyle w:val="Prrafodelista"/>
        <w:spacing w:after="0" w:line="480" w:lineRule="auto"/>
        <w:ind w:left="1871"/>
        <w:contextualSpacing w:val="0"/>
        <w:jc w:val="both"/>
        <w:rPr>
          <w:rFonts w:ascii="Arial" w:hAnsi="Arial" w:cs="Arial"/>
          <w:sz w:val="24"/>
          <w:szCs w:val="24"/>
        </w:rPr>
      </w:pPr>
      <w:r>
        <w:rPr>
          <w:rFonts w:ascii="Arial" w:hAnsi="Arial" w:cs="Arial"/>
          <w:sz w:val="24"/>
          <w:szCs w:val="24"/>
        </w:rPr>
        <w:t>El conector LC</w:t>
      </w:r>
      <w:r w:rsidR="00FD24E8" w:rsidRPr="005E22F5">
        <w:rPr>
          <w:rFonts w:ascii="Arial" w:hAnsi="Arial" w:cs="Arial"/>
          <w:sz w:val="24"/>
          <w:szCs w:val="24"/>
        </w:rPr>
        <w:t xml:space="preserve"> presenta forma alargada. El macho tiene un seguro que permite que se escuche un clic cuando es ajustado correctamente en el conector hembra. Se utilizan para conexiones cruzadas o interconectadas de equipos en aplicaciones backbone, horizontales y áreas de trabajo para transmisiones de datos a alta velocidad.</w:t>
      </w:r>
      <w:r w:rsidR="00FD24E8">
        <w:rPr>
          <w:rFonts w:ascii="Arial" w:hAnsi="Arial" w:cs="Arial"/>
          <w:sz w:val="24"/>
          <w:szCs w:val="24"/>
        </w:rPr>
        <w:t xml:space="preserve"> </w:t>
      </w:r>
      <w:r>
        <w:rPr>
          <w:rFonts w:ascii="Arial" w:hAnsi="Arial" w:cs="Arial"/>
          <w:sz w:val="24"/>
          <w:szCs w:val="24"/>
        </w:rPr>
        <w:t xml:space="preserve">Ver </w:t>
      </w:r>
      <w:fldSimple w:instr=" REF _Ref302431703 \h  \* MERGEFORMAT ">
        <w:r w:rsidR="00CC7850" w:rsidRPr="00CC7850">
          <w:rPr>
            <w:rFonts w:ascii="Arial" w:hAnsi="Arial" w:cs="Arial"/>
            <w:sz w:val="24"/>
            <w:szCs w:val="24"/>
          </w:rPr>
          <w:t>Figura 5.17</w:t>
        </w:r>
      </w:fldSimple>
      <w:r>
        <w:rPr>
          <w:rFonts w:ascii="Arial" w:hAnsi="Arial" w:cs="Arial"/>
          <w:sz w:val="24"/>
          <w:szCs w:val="24"/>
        </w:rPr>
        <w:t>.</w:t>
      </w:r>
    </w:p>
    <w:p w:rsidR="008559F3" w:rsidRDefault="008559F3" w:rsidP="00FD24E8">
      <w:pPr>
        <w:pStyle w:val="Prrafodelista"/>
        <w:spacing w:after="0" w:line="480" w:lineRule="auto"/>
        <w:ind w:left="1871"/>
        <w:contextualSpacing w:val="0"/>
        <w:jc w:val="both"/>
        <w:rPr>
          <w:rFonts w:ascii="Arial" w:hAnsi="Arial" w:cs="Arial"/>
          <w:sz w:val="24"/>
          <w:szCs w:val="24"/>
        </w:rPr>
      </w:pPr>
    </w:p>
    <w:p w:rsidR="008559F3" w:rsidRDefault="008559F3" w:rsidP="008559F3">
      <w:pPr>
        <w:pStyle w:val="Prrafodelista"/>
        <w:spacing w:after="0" w:line="480" w:lineRule="auto"/>
        <w:ind w:left="1871"/>
        <w:contextualSpacing w:val="0"/>
        <w:jc w:val="both"/>
        <w:rPr>
          <w:rFonts w:ascii="Arial" w:hAnsi="Arial" w:cs="Arial"/>
          <w:sz w:val="24"/>
          <w:szCs w:val="24"/>
        </w:rPr>
      </w:pPr>
      <w:r>
        <w:rPr>
          <w:rFonts w:ascii="Arial" w:hAnsi="Arial" w:cs="Arial"/>
          <w:sz w:val="24"/>
          <w:szCs w:val="24"/>
        </w:rPr>
        <w:t xml:space="preserve">El conector FC </w:t>
      </w:r>
      <w:r w:rsidR="00FD24E8" w:rsidRPr="008559F3">
        <w:rPr>
          <w:rFonts w:ascii="Arial" w:hAnsi="Arial" w:cs="Arial"/>
          <w:sz w:val="24"/>
          <w:szCs w:val="24"/>
        </w:rPr>
        <w:t xml:space="preserve">al ser visto frontalmente presenta un área circular. El conector hembra tiene una muesca que permite el correcto ajuste con el conector macho para luego ser </w:t>
      </w:r>
      <w:r w:rsidR="00FD24E8" w:rsidRPr="008559F3">
        <w:rPr>
          <w:rFonts w:ascii="Arial" w:hAnsi="Arial" w:cs="Arial"/>
          <w:sz w:val="24"/>
          <w:szCs w:val="24"/>
        </w:rPr>
        <w:lastRenderedPageBreak/>
        <w:t xml:space="preserve">enroscado. Suele ser utilizado en conmutadores Ethernet de tipo Gigabit y redes LAN como en redes de transporte. </w:t>
      </w:r>
      <w:r>
        <w:rPr>
          <w:rFonts w:ascii="Arial" w:hAnsi="Arial" w:cs="Arial"/>
          <w:sz w:val="24"/>
          <w:szCs w:val="24"/>
        </w:rPr>
        <w:t xml:space="preserve">Ver </w:t>
      </w:r>
      <w:fldSimple w:instr=" REF _Ref302431703 \h  \* MERGEFORMAT ">
        <w:r w:rsidR="00CC7850" w:rsidRPr="00CC7850">
          <w:rPr>
            <w:rFonts w:ascii="Arial" w:hAnsi="Arial" w:cs="Arial"/>
            <w:sz w:val="24"/>
            <w:szCs w:val="24"/>
          </w:rPr>
          <w:t>Figura 5.17</w:t>
        </w:r>
      </w:fldSimple>
      <w:r>
        <w:rPr>
          <w:rFonts w:ascii="Arial" w:hAnsi="Arial" w:cs="Arial"/>
          <w:sz w:val="24"/>
          <w:szCs w:val="24"/>
        </w:rPr>
        <w:t>.</w:t>
      </w:r>
    </w:p>
    <w:p w:rsidR="00EF3EE7" w:rsidRPr="00821701" w:rsidRDefault="00EF3EE7" w:rsidP="00FD24E8">
      <w:pPr>
        <w:pStyle w:val="Prrafodelista"/>
        <w:spacing w:after="0" w:line="480" w:lineRule="auto"/>
        <w:ind w:left="1871"/>
        <w:contextualSpacing w:val="0"/>
        <w:jc w:val="both"/>
        <w:rPr>
          <w:rFonts w:ascii="Arial" w:hAnsi="Arial" w:cs="Arial"/>
          <w:sz w:val="24"/>
          <w:szCs w:val="24"/>
        </w:rPr>
      </w:pPr>
    </w:p>
    <w:p w:rsidR="003C3495" w:rsidRDefault="008559F3" w:rsidP="003C3495">
      <w:pPr>
        <w:pStyle w:val="Prrafodelista"/>
        <w:spacing w:after="0" w:line="240" w:lineRule="auto"/>
        <w:ind w:left="1871"/>
        <w:contextualSpacing w:val="0"/>
        <w:jc w:val="center"/>
        <w:rPr>
          <w:rFonts w:ascii="Arial" w:hAnsi="Arial" w:cs="Arial"/>
          <w:sz w:val="24"/>
          <w:szCs w:val="24"/>
        </w:rPr>
      </w:pPr>
      <w:r>
        <w:rPr>
          <w:rFonts w:ascii="Arial" w:hAnsi="Arial" w:cs="Arial"/>
          <w:b/>
          <w:noProof/>
          <w:sz w:val="24"/>
          <w:szCs w:val="24"/>
          <w:lang w:val="es-EC" w:eastAsia="es-EC"/>
        </w:rPr>
        <w:drawing>
          <wp:inline distT="0" distB="0" distL="0" distR="0">
            <wp:extent cx="3267075" cy="985110"/>
            <wp:effectExtent l="19050" t="0" r="9525" b="0"/>
            <wp:docPr id="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cstate="print"/>
                    <a:srcRect/>
                    <a:stretch>
                      <a:fillRect/>
                    </a:stretch>
                  </pic:blipFill>
                  <pic:spPr bwMode="auto">
                    <a:xfrm>
                      <a:off x="0" y="0"/>
                      <a:ext cx="3267075" cy="985110"/>
                    </a:xfrm>
                    <a:prstGeom prst="rect">
                      <a:avLst/>
                    </a:prstGeom>
                    <a:noFill/>
                    <a:ln w="9525">
                      <a:noFill/>
                      <a:miter lim="800000"/>
                      <a:headEnd/>
                      <a:tailEnd/>
                    </a:ln>
                  </pic:spPr>
                </pic:pic>
              </a:graphicData>
            </a:graphic>
          </wp:inline>
        </w:drawing>
      </w:r>
    </w:p>
    <w:p w:rsidR="003C3495" w:rsidRPr="005E22F5" w:rsidRDefault="003C3495" w:rsidP="000A3AFE">
      <w:pPr>
        <w:pStyle w:val="Prrafodelista"/>
        <w:spacing w:line="240" w:lineRule="atLeast"/>
        <w:ind w:left="1871"/>
        <w:contextualSpacing w:val="0"/>
        <w:jc w:val="center"/>
        <w:rPr>
          <w:rFonts w:asciiTheme="minorHAnsi" w:hAnsiTheme="minorHAnsi" w:cstheme="minorHAnsi"/>
        </w:rPr>
      </w:pPr>
      <w:bookmarkStart w:id="936" w:name="_Ref302431703"/>
      <w:bookmarkStart w:id="937" w:name="_Toc301995874"/>
      <w:bookmarkStart w:id="938" w:name="_Toc303097466"/>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17</w:t>
      </w:r>
      <w:r w:rsidR="00341CB7" w:rsidRPr="00B6630B">
        <w:rPr>
          <w:rFonts w:asciiTheme="minorHAnsi" w:hAnsiTheme="minorHAnsi" w:cstheme="minorHAnsi"/>
          <w:b/>
        </w:rPr>
        <w:fldChar w:fldCharType="end"/>
      </w:r>
      <w:bookmarkEnd w:id="936"/>
      <w:r>
        <w:rPr>
          <w:rFonts w:asciiTheme="minorHAnsi" w:hAnsiTheme="minorHAnsi" w:cstheme="minorHAnsi"/>
          <w:b/>
        </w:rPr>
        <w:t xml:space="preserve"> </w:t>
      </w:r>
      <w:bookmarkStart w:id="939" w:name="_Ref302431710"/>
      <w:bookmarkEnd w:id="937"/>
      <w:r w:rsidR="008559F3" w:rsidRPr="00EF049F">
        <w:t>Conector</w:t>
      </w:r>
      <w:r w:rsidR="008559F3">
        <w:t>es LC y</w:t>
      </w:r>
      <w:r w:rsidR="008559F3" w:rsidRPr="00EF049F">
        <w:t xml:space="preserve"> FC</w:t>
      </w:r>
      <w:bookmarkEnd w:id="939"/>
      <w:r w:rsidR="008559F3">
        <w:t>.</w:t>
      </w:r>
      <w:bookmarkEnd w:id="938"/>
    </w:p>
    <w:p w:rsidR="003A3365" w:rsidRDefault="003A3365" w:rsidP="003A3365">
      <w:pPr>
        <w:pStyle w:val="Prrafodelista"/>
        <w:spacing w:after="0" w:line="480" w:lineRule="auto"/>
        <w:ind w:left="1871"/>
        <w:contextualSpacing w:val="0"/>
        <w:jc w:val="both"/>
        <w:rPr>
          <w:rFonts w:ascii="Arial" w:hAnsi="Arial" w:cs="Arial"/>
          <w:sz w:val="24"/>
          <w:szCs w:val="24"/>
        </w:rPr>
      </w:pPr>
    </w:p>
    <w:p w:rsidR="003A3365" w:rsidRDefault="003A3365" w:rsidP="00E3295F">
      <w:pPr>
        <w:pStyle w:val="Prrafodelista"/>
        <w:spacing w:after="0" w:line="480" w:lineRule="auto"/>
        <w:ind w:left="1871"/>
        <w:contextualSpacing w:val="0"/>
        <w:jc w:val="both"/>
        <w:outlineLvl w:val="2"/>
        <w:rPr>
          <w:rFonts w:ascii="Arial" w:hAnsi="Arial" w:cs="Arial"/>
          <w:i/>
          <w:sz w:val="24"/>
          <w:szCs w:val="24"/>
          <w:u w:val="single"/>
        </w:rPr>
      </w:pPr>
      <w:bookmarkStart w:id="940" w:name="_Toc303097324"/>
      <w:r>
        <w:rPr>
          <w:rFonts w:ascii="Arial" w:hAnsi="Arial" w:cs="Arial"/>
          <w:i/>
          <w:sz w:val="24"/>
          <w:szCs w:val="24"/>
          <w:u w:val="single"/>
        </w:rPr>
        <w:t>Tarjeta N1</w:t>
      </w:r>
      <w:r w:rsidR="001779D0">
        <w:rPr>
          <w:rFonts w:ascii="Arial" w:hAnsi="Arial" w:cs="Arial"/>
          <w:i/>
          <w:sz w:val="24"/>
          <w:szCs w:val="24"/>
          <w:u w:val="single"/>
        </w:rPr>
        <w:t>PL3A</w:t>
      </w:r>
      <w:r w:rsidR="000A3AFE">
        <w:rPr>
          <w:rFonts w:ascii="Arial" w:hAnsi="Arial" w:cs="Arial"/>
          <w:i/>
          <w:sz w:val="24"/>
          <w:szCs w:val="24"/>
          <w:u w:val="single"/>
        </w:rPr>
        <w:t xml:space="preserve"> y conector SMB</w:t>
      </w:r>
      <w:bookmarkEnd w:id="940"/>
    </w:p>
    <w:p w:rsidR="003A3365" w:rsidRDefault="001779D0" w:rsidP="003A3365">
      <w:pPr>
        <w:pStyle w:val="Prrafodelista"/>
        <w:spacing w:after="0" w:line="480" w:lineRule="auto"/>
        <w:ind w:left="1871"/>
        <w:contextualSpacing w:val="0"/>
        <w:jc w:val="both"/>
        <w:rPr>
          <w:rFonts w:ascii="Arial" w:hAnsi="Arial" w:cs="Arial"/>
          <w:sz w:val="24"/>
          <w:szCs w:val="24"/>
        </w:rPr>
      </w:pPr>
      <w:r>
        <w:rPr>
          <w:rFonts w:ascii="Arial" w:hAnsi="Arial" w:cs="Arial"/>
          <w:sz w:val="24"/>
          <w:szCs w:val="24"/>
        </w:rPr>
        <w:t>Es una tarjeta de procesamiento PDH que soporta tres señales eléctricas de nivel E3 o T3. Posee tres</w:t>
      </w:r>
      <w:r w:rsidRPr="001779D0">
        <w:rPr>
          <w:rFonts w:ascii="Arial" w:hAnsi="Arial" w:cs="Arial"/>
          <w:sz w:val="24"/>
          <w:szCs w:val="24"/>
        </w:rPr>
        <w:t xml:space="preserve"> pares de interfaces desbalanceadas de 75 ohms, cuyos conectores son del tipo SMB hembra. Su apariencia fís</w:t>
      </w:r>
      <w:r>
        <w:rPr>
          <w:rFonts w:ascii="Arial" w:hAnsi="Arial" w:cs="Arial"/>
          <w:sz w:val="24"/>
          <w:szCs w:val="24"/>
        </w:rPr>
        <w:t xml:space="preserve">ica se muestra en la </w:t>
      </w:r>
      <w:fldSimple w:instr=" REF _Ref303072834 \h  \* MERGEFORMAT ">
        <w:r w:rsidR="00CC7850" w:rsidRPr="00CC7850">
          <w:rPr>
            <w:rFonts w:ascii="Arial" w:hAnsi="Arial" w:cs="Arial"/>
            <w:sz w:val="24"/>
            <w:szCs w:val="24"/>
          </w:rPr>
          <w:t>Figura 5.18</w:t>
        </w:r>
      </w:fldSimple>
      <w:r w:rsidRPr="001779D0">
        <w:rPr>
          <w:rFonts w:ascii="Arial" w:hAnsi="Arial" w:cs="Arial"/>
          <w:sz w:val="24"/>
          <w:szCs w:val="24"/>
        </w:rPr>
        <w:t>.</w:t>
      </w:r>
      <w:r>
        <w:rPr>
          <w:rFonts w:ascii="Arial" w:hAnsi="Arial" w:cs="Arial"/>
          <w:sz w:val="24"/>
          <w:szCs w:val="24"/>
        </w:rPr>
        <w:t xml:space="preserve"> P</w:t>
      </w:r>
      <w:r w:rsidRPr="001779D0">
        <w:rPr>
          <w:rFonts w:ascii="Arial" w:hAnsi="Arial" w:cs="Arial"/>
          <w:sz w:val="24"/>
          <w:szCs w:val="24"/>
        </w:rPr>
        <w:t>uede ser ubicada en cualquiera de las ranuras de la 11 a la 13, y para nuestros fines se ubicará en un equipo en la ranura 11 y en otro en la ranura 13.</w:t>
      </w:r>
    </w:p>
    <w:p w:rsidR="00FE6B61" w:rsidRDefault="00FE6B61" w:rsidP="003A3365">
      <w:pPr>
        <w:pStyle w:val="Prrafodelista"/>
        <w:spacing w:after="0" w:line="480" w:lineRule="auto"/>
        <w:ind w:left="1871"/>
        <w:contextualSpacing w:val="0"/>
        <w:jc w:val="both"/>
        <w:rPr>
          <w:rFonts w:ascii="Arial" w:hAnsi="Arial" w:cs="Arial"/>
          <w:sz w:val="24"/>
          <w:szCs w:val="24"/>
        </w:rPr>
      </w:pPr>
    </w:p>
    <w:p w:rsidR="001779D0" w:rsidRDefault="00FE6B61" w:rsidP="00FE6B61">
      <w:pPr>
        <w:pStyle w:val="Prrafodelista"/>
        <w:spacing w:after="0" w:line="480" w:lineRule="auto"/>
        <w:ind w:left="1871"/>
        <w:contextualSpacing w:val="0"/>
        <w:jc w:val="center"/>
        <w:rPr>
          <w:rFonts w:ascii="Arial" w:hAnsi="Arial" w:cs="Arial"/>
          <w:sz w:val="24"/>
          <w:szCs w:val="24"/>
        </w:rPr>
      </w:pPr>
      <w:r w:rsidRPr="00FE6B61">
        <w:rPr>
          <w:rFonts w:ascii="Arial" w:hAnsi="Arial" w:cs="Arial"/>
          <w:noProof/>
          <w:sz w:val="24"/>
          <w:szCs w:val="24"/>
          <w:lang w:val="es-EC" w:eastAsia="es-EC"/>
        </w:rPr>
        <w:drawing>
          <wp:inline distT="0" distB="0" distL="0" distR="0">
            <wp:extent cx="1219200" cy="402077"/>
            <wp:effectExtent l="19050" t="0" r="0" b="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srcRect/>
                    <a:stretch>
                      <a:fillRect/>
                    </a:stretch>
                  </pic:blipFill>
                  <pic:spPr bwMode="auto">
                    <a:xfrm>
                      <a:off x="0" y="0"/>
                      <a:ext cx="1219200" cy="402077"/>
                    </a:xfrm>
                    <a:prstGeom prst="rect">
                      <a:avLst/>
                    </a:prstGeom>
                    <a:noFill/>
                    <a:ln w="9525">
                      <a:noFill/>
                      <a:miter lim="800000"/>
                      <a:headEnd/>
                      <a:tailEnd/>
                    </a:ln>
                  </pic:spPr>
                </pic:pic>
              </a:graphicData>
            </a:graphic>
          </wp:inline>
        </w:drawing>
      </w:r>
    </w:p>
    <w:p w:rsidR="001779D0" w:rsidRDefault="001779D0" w:rsidP="001779D0">
      <w:pPr>
        <w:pStyle w:val="Prrafodelista"/>
        <w:spacing w:after="0" w:line="240" w:lineRule="auto"/>
        <w:ind w:left="1871"/>
        <w:contextualSpacing w:val="0"/>
        <w:jc w:val="center"/>
        <w:rPr>
          <w:rFonts w:ascii="Arial" w:hAnsi="Arial" w:cs="Arial"/>
          <w:sz w:val="24"/>
          <w:szCs w:val="24"/>
        </w:rPr>
      </w:pPr>
      <w:r w:rsidRPr="001779D0">
        <w:rPr>
          <w:rFonts w:ascii="Arial" w:hAnsi="Arial" w:cs="Arial"/>
          <w:noProof/>
          <w:sz w:val="24"/>
          <w:szCs w:val="24"/>
          <w:lang w:val="es-EC" w:eastAsia="es-EC"/>
        </w:rPr>
        <w:drawing>
          <wp:inline distT="0" distB="0" distL="0" distR="0">
            <wp:extent cx="3966411" cy="409575"/>
            <wp:effectExtent l="19050" t="0" r="0" b="0"/>
            <wp:docPr id="7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cstate="print"/>
                    <a:srcRect/>
                    <a:stretch>
                      <a:fillRect/>
                    </a:stretch>
                  </pic:blipFill>
                  <pic:spPr bwMode="auto">
                    <a:xfrm>
                      <a:off x="0" y="0"/>
                      <a:ext cx="3966411" cy="409575"/>
                    </a:xfrm>
                    <a:prstGeom prst="rect">
                      <a:avLst/>
                    </a:prstGeom>
                    <a:noFill/>
                    <a:ln w="9525">
                      <a:noFill/>
                      <a:miter lim="800000"/>
                      <a:headEnd/>
                      <a:tailEnd/>
                    </a:ln>
                  </pic:spPr>
                </pic:pic>
              </a:graphicData>
            </a:graphic>
          </wp:inline>
        </w:drawing>
      </w:r>
    </w:p>
    <w:p w:rsidR="003A3365" w:rsidRPr="005E22F5" w:rsidRDefault="003A3365" w:rsidP="000A3AFE">
      <w:pPr>
        <w:pStyle w:val="Prrafodelista"/>
        <w:spacing w:line="240" w:lineRule="atLeast"/>
        <w:ind w:left="1871"/>
        <w:contextualSpacing w:val="0"/>
        <w:jc w:val="center"/>
        <w:rPr>
          <w:rFonts w:asciiTheme="minorHAnsi" w:hAnsiTheme="minorHAnsi" w:cstheme="minorHAnsi"/>
        </w:rPr>
      </w:pPr>
      <w:bookmarkStart w:id="941" w:name="_Ref303072834"/>
      <w:bookmarkStart w:id="942" w:name="_Toc303097467"/>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18</w:t>
      </w:r>
      <w:r w:rsidR="00341CB7" w:rsidRPr="00B6630B">
        <w:rPr>
          <w:rFonts w:asciiTheme="minorHAnsi" w:hAnsiTheme="minorHAnsi" w:cstheme="minorHAnsi"/>
          <w:b/>
        </w:rPr>
        <w:fldChar w:fldCharType="end"/>
      </w:r>
      <w:bookmarkEnd w:id="941"/>
      <w:r>
        <w:rPr>
          <w:rFonts w:asciiTheme="minorHAnsi" w:hAnsiTheme="minorHAnsi" w:cstheme="minorHAnsi"/>
          <w:b/>
        </w:rPr>
        <w:t xml:space="preserve"> </w:t>
      </w:r>
      <w:r>
        <w:rPr>
          <w:rFonts w:asciiTheme="minorHAnsi" w:hAnsiTheme="minorHAnsi" w:cstheme="minorHAnsi"/>
        </w:rPr>
        <w:t xml:space="preserve">Tarjeta de procesamiento </w:t>
      </w:r>
      <w:r w:rsidR="001779D0">
        <w:rPr>
          <w:rFonts w:asciiTheme="minorHAnsi" w:hAnsiTheme="minorHAnsi" w:cstheme="minorHAnsi"/>
        </w:rPr>
        <w:t>PDH</w:t>
      </w:r>
      <w:r>
        <w:rPr>
          <w:rFonts w:asciiTheme="minorHAnsi" w:hAnsiTheme="minorHAnsi" w:cstheme="minorHAnsi"/>
        </w:rPr>
        <w:t xml:space="preserve"> N1</w:t>
      </w:r>
      <w:r w:rsidR="001779D0">
        <w:rPr>
          <w:rFonts w:asciiTheme="minorHAnsi" w:hAnsiTheme="minorHAnsi" w:cstheme="minorHAnsi"/>
        </w:rPr>
        <w:t>PL3A</w:t>
      </w:r>
      <w:r w:rsidR="000A3AFE">
        <w:rPr>
          <w:rFonts w:asciiTheme="minorHAnsi" w:hAnsiTheme="minorHAnsi" w:cstheme="minorHAnsi"/>
        </w:rPr>
        <w:t xml:space="preserve"> y conector SMB</w:t>
      </w:r>
      <w:r>
        <w:rPr>
          <w:rFonts w:asciiTheme="minorHAnsi" w:hAnsiTheme="minorHAnsi" w:cstheme="minorHAnsi"/>
        </w:rPr>
        <w:t xml:space="preserve"> </w:t>
      </w:r>
      <w:fldSimple w:instr=" REF _Ref300397426 \h  \* MERGEFORMAT ">
        <w:r w:rsidR="00CC7850" w:rsidRPr="00CC7850">
          <w:rPr>
            <w:rFonts w:asciiTheme="minorHAnsi" w:hAnsiTheme="minorHAnsi" w:cstheme="minorHAnsi"/>
          </w:rPr>
          <w:t>[13</w:t>
        </w:r>
      </w:fldSimple>
      <w:r>
        <w:rPr>
          <w:rFonts w:asciiTheme="minorHAnsi" w:hAnsiTheme="minorHAnsi" w:cstheme="minorHAnsi"/>
        </w:rPr>
        <w:t>].</w:t>
      </w:r>
      <w:bookmarkEnd w:id="942"/>
    </w:p>
    <w:p w:rsidR="003A3365" w:rsidRDefault="003A3365" w:rsidP="000A3AFE">
      <w:pPr>
        <w:pStyle w:val="Prrafodelista"/>
        <w:spacing w:line="240" w:lineRule="atLeast"/>
        <w:ind w:left="1871"/>
        <w:contextualSpacing w:val="0"/>
        <w:jc w:val="both"/>
        <w:rPr>
          <w:rFonts w:ascii="Arial" w:hAnsi="Arial" w:cs="Arial"/>
          <w:sz w:val="24"/>
          <w:szCs w:val="24"/>
        </w:rPr>
      </w:pPr>
    </w:p>
    <w:p w:rsidR="004734EA" w:rsidRPr="00535DF9" w:rsidRDefault="004734EA" w:rsidP="004734EA">
      <w:pPr>
        <w:pStyle w:val="Prrafodelista"/>
        <w:spacing w:after="0" w:line="480" w:lineRule="auto"/>
        <w:ind w:left="1871"/>
        <w:jc w:val="both"/>
        <w:rPr>
          <w:rFonts w:ascii="Arial" w:hAnsi="Arial" w:cs="Arial"/>
          <w:b/>
          <w:caps/>
          <w:sz w:val="24"/>
          <w:szCs w:val="24"/>
        </w:rPr>
      </w:pPr>
      <w:r w:rsidRPr="00535DF9">
        <w:rPr>
          <w:rFonts w:ascii="Arial" w:hAnsi="Arial" w:cs="Arial"/>
          <w:b/>
          <w:sz w:val="24"/>
          <w:szCs w:val="24"/>
        </w:rPr>
        <w:t>SERVICIO EPL</w:t>
      </w:r>
    </w:p>
    <w:p w:rsidR="004734EA" w:rsidRPr="002329AA" w:rsidRDefault="004734EA" w:rsidP="004734EA">
      <w:pPr>
        <w:pStyle w:val="Prrafodelista"/>
        <w:spacing w:after="0" w:line="480" w:lineRule="auto"/>
        <w:ind w:left="1871"/>
        <w:jc w:val="both"/>
        <w:rPr>
          <w:rFonts w:ascii="Arial" w:hAnsi="Arial" w:cs="Arial"/>
          <w:sz w:val="24"/>
          <w:szCs w:val="24"/>
        </w:rPr>
      </w:pPr>
      <w:r w:rsidRPr="002329AA">
        <w:rPr>
          <w:rFonts w:ascii="Arial" w:hAnsi="Arial" w:cs="Arial"/>
          <w:sz w:val="24"/>
          <w:szCs w:val="24"/>
        </w:rPr>
        <w:t>Es un tipo de servicio Ethernet que puede proveer una transmisión punto a punto de baja latencia y alta seguridad, además realiza convergencia de servicios</w:t>
      </w:r>
      <w:r w:rsidR="00064170">
        <w:rPr>
          <w:rFonts w:ascii="Arial" w:hAnsi="Arial" w:cs="Arial"/>
          <w:sz w:val="24"/>
          <w:szCs w:val="24"/>
        </w:rPr>
        <w:t xml:space="preserve"> </w:t>
      </w:r>
      <w:fldSimple w:instr=" REF _Ref302424926 \h  \* MERGEFORMAT ">
        <w:r w:rsidR="00CC7850" w:rsidRPr="00CC7850">
          <w:rPr>
            <w:rFonts w:ascii="Arial" w:hAnsi="Arial" w:cs="Arial"/>
            <w:sz w:val="24"/>
            <w:szCs w:val="24"/>
          </w:rPr>
          <w:t>[20</w:t>
        </w:r>
      </w:fldSimple>
      <w:r w:rsidR="00064170">
        <w:rPr>
          <w:rFonts w:ascii="Arial" w:hAnsi="Arial" w:cs="Arial"/>
          <w:sz w:val="24"/>
          <w:szCs w:val="24"/>
        </w:rPr>
        <w:t>]</w:t>
      </w:r>
      <w:r w:rsidRPr="002329AA">
        <w:rPr>
          <w:rFonts w:ascii="Arial" w:hAnsi="Arial" w:cs="Arial"/>
          <w:sz w:val="24"/>
          <w:szCs w:val="24"/>
        </w:rPr>
        <w:t>. Existen tres tipos de servicios EPL:</w:t>
      </w:r>
    </w:p>
    <w:p w:rsidR="004734EA" w:rsidRDefault="004734EA" w:rsidP="00B020D5">
      <w:pPr>
        <w:pStyle w:val="Prrafodelista"/>
        <w:numPr>
          <w:ilvl w:val="0"/>
          <w:numId w:val="24"/>
        </w:numPr>
        <w:spacing w:after="0" w:line="480" w:lineRule="auto"/>
        <w:ind w:left="2228" w:hanging="357"/>
        <w:contextualSpacing w:val="0"/>
        <w:jc w:val="both"/>
        <w:rPr>
          <w:rFonts w:ascii="Arial" w:hAnsi="Arial" w:cs="Arial"/>
          <w:sz w:val="24"/>
          <w:szCs w:val="24"/>
        </w:rPr>
      </w:pPr>
      <w:r w:rsidRPr="002329AA">
        <w:rPr>
          <w:rFonts w:ascii="Arial" w:hAnsi="Arial" w:cs="Arial"/>
          <w:sz w:val="24"/>
          <w:szCs w:val="24"/>
        </w:rPr>
        <w:t>Servicio EPL Punto a Punto</w:t>
      </w:r>
      <w:r>
        <w:rPr>
          <w:rFonts w:ascii="Arial" w:hAnsi="Arial" w:cs="Arial"/>
          <w:sz w:val="24"/>
          <w:szCs w:val="24"/>
        </w:rPr>
        <w:t>.</w:t>
      </w:r>
    </w:p>
    <w:p w:rsidR="004734EA" w:rsidRDefault="004734EA" w:rsidP="00B020D5">
      <w:pPr>
        <w:pStyle w:val="Prrafodelista"/>
        <w:numPr>
          <w:ilvl w:val="0"/>
          <w:numId w:val="24"/>
        </w:numPr>
        <w:spacing w:after="0" w:line="480" w:lineRule="auto"/>
        <w:ind w:left="2228" w:hanging="357"/>
        <w:contextualSpacing w:val="0"/>
        <w:jc w:val="both"/>
        <w:rPr>
          <w:rFonts w:ascii="Arial" w:hAnsi="Arial" w:cs="Arial"/>
          <w:sz w:val="24"/>
          <w:szCs w:val="24"/>
        </w:rPr>
      </w:pPr>
      <w:r w:rsidRPr="004148DD">
        <w:rPr>
          <w:rFonts w:ascii="Arial" w:hAnsi="Arial" w:cs="Arial"/>
          <w:sz w:val="24"/>
          <w:szCs w:val="24"/>
        </w:rPr>
        <w:t>Servicio EPL Puerto Compartido</w:t>
      </w:r>
      <w:r>
        <w:rPr>
          <w:rFonts w:ascii="Arial" w:hAnsi="Arial" w:cs="Arial"/>
          <w:sz w:val="24"/>
          <w:szCs w:val="24"/>
        </w:rPr>
        <w:t>.</w:t>
      </w:r>
    </w:p>
    <w:p w:rsidR="004734EA" w:rsidRPr="004148DD" w:rsidRDefault="004734EA" w:rsidP="00B020D5">
      <w:pPr>
        <w:pStyle w:val="Prrafodelista"/>
        <w:numPr>
          <w:ilvl w:val="0"/>
          <w:numId w:val="24"/>
        </w:numPr>
        <w:spacing w:after="0" w:line="480" w:lineRule="auto"/>
        <w:ind w:left="2228" w:hanging="357"/>
        <w:contextualSpacing w:val="0"/>
        <w:jc w:val="both"/>
        <w:rPr>
          <w:rFonts w:ascii="Arial" w:hAnsi="Arial" w:cs="Arial"/>
          <w:sz w:val="24"/>
          <w:szCs w:val="24"/>
        </w:rPr>
      </w:pPr>
      <w:r w:rsidRPr="004148DD">
        <w:rPr>
          <w:rFonts w:ascii="Arial" w:hAnsi="Arial" w:cs="Arial"/>
          <w:sz w:val="24"/>
          <w:szCs w:val="24"/>
        </w:rPr>
        <w:t>Servicio EPL VCTRUNK Compartido</w:t>
      </w:r>
      <w:r>
        <w:rPr>
          <w:rFonts w:ascii="Arial" w:hAnsi="Arial" w:cs="Arial"/>
          <w:sz w:val="24"/>
          <w:szCs w:val="24"/>
        </w:rPr>
        <w:t>.</w:t>
      </w:r>
    </w:p>
    <w:p w:rsidR="004734EA" w:rsidRDefault="004734EA" w:rsidP="004734EA">
      <w:pPr>
        <w:pStyle w:val="Prrafodelista"/>
        <w:spacing w:after="0" w:line="480" w:lineRule="auto"/>
        <w:ind w:left="1871"/>
        <w:jc w:val="both"/>
        <w:rPr>
          <w:rFonts w:ascii="Arial" w:hAnsi="Arial" w:cs="Arial"/>
          <w:sz w:val="24"/>
          <w:szCs w:val="24"/>
        </w:rPr>
      </w:pPr>
    </w:p>
    <w:p w:rsidR="004734EA" w:rsidRDefault="004734EA" w:rsidP="00B637F5">
      <w:pPr>
        <w:pStyle w:val="Prrafodelista"/>
        <w:spacing w:after="0" w:line="480" w:lineRule="auto"/>
        <w:ind w:left="1871"/>
        <w:jc w:val="both"/>
        <w:rPr>
          <w:rFonts w:ascii="Arial" w:hAnsi="Arial" w:cs="Arial"/>
          <w:sz w:val="24"/>
          <w:szCs w:val="24"/>
        </w:rPr>
      </w:pPr>
      <w:r w:rsidRPr="00983E5E">
        <w:rPr>
          <w:rFonts w:ascii="Arial" w:hAnsi="Arial" w:cs="Arial"/>
          <w:i/>
          <w:sz w:val="24"/>
          <w:szCs w:val="24"/>
          <w:u w:val="single"/>
        </w:rPr>
        <w:t>Servicio EPL Punto a Punto:</w:t>
      </w:r>
      <w:r w:rsidRPr="00983E5E">
        <w:rPr>
          <w:rFonts w:ascii="Arial" w:hAnsi="Arial" w:cs="Arial"/>
          <w:sz w:val="24"/>
          <w:szCs w:val="24"/>
        </w:rPr>
        <w:t xml:space="preserve"> Transmisión punto a punto sin compartir</w:t>
      </w:r>
      <w:r w:rsidR="00064170" w:rsidRPr="00983E5E">
        <w:rPr>
          <w:rFonts w:ascii="Arial" w:hAnsi="Arial" w:cs="Arial"/>
          <w:sz w:val="24"/>
          <w:szCs w:val="24"/>
        </w:rPr>
        <w:t xml:space="preserve"> </w:t>
      </w:r>
      <w:fldSimple w:instr=" REF _Ref302424926 \h  \* MERGEFORMAT ">
        <w:r w:rsidR="00CC7850" w:rsidRPr="00CC7850">
          <w:rPr>
            <w:rFonts w:ascii="Arial" w:hAnsi="Arial" w:cs="Arial"/>
            <w:sz w:val="24"/>
            <w:szCs w:val="24"/>
          </w:rPr>
          <w:t>[20</w:t>
        </w:r>
      </w:fldSimple>
      <w:r w:rsidR="00064170" w:rsidRPr="00983E5E">
        <w:rPr>
          <w:rFonts w:ascii="Arial" w:hAnsi="Arial" w:cs="Arial"/>
          <w:sz w:val="24"/>
          <w:szCs w:val="24"/>
        </w:rPr>
        <w:t>]</w:t>
      </w:r>
      <w:r w:rsidR="00652981" w:rsidRPr="00983E5E">
        <w:rPr>
          <w:rFonts w:ascii="Arial" w:hAnsi="Arial" w:cs="Arial"/>
          <w:sz w:val="24"/>
          <w:szCs w:val="24"/>
        </w:rPr>
        <w:t xml:space="preserve">. Con </w:t>
      </w:r>
      <w:r w:rsidR="00F81E86" w:rsidRPr="00983E5E">
        <w:rPr>
          <w:rFonts w:ascii="Arial" w:hAnsi="Arial" w:cs="Arial"/>
          <w:sz w:val="24"/>
          <w:szCs w:val="24"/>
        </w:rPr>
        <w:t>esta</w:t>
      </w:r>
      <w:r w:rsidRPr="00983E5E">
        <w:rPr>
          <w:rFonts w:ascii="Arial" w:hAnsi="Arial" w:cs="Arial"/>
          <w:sz w:val="24"/>
          <w:szCs w:val="24"/>
        </w:rPr>
        <w:t xml:space="preserve"> transmisión el servicio EPL logra alta seguridad ya</w:t>
      </w:r>
      <w:r w:rsidRPr="002329AA">
        <w:rPr>
          <w:rFonts w:ascii="Arial" w:hAnsi="Arial" w:cs="Arial"/>
          <w:sz w:val="24"/>
          <w:szCs w:val="24"/>
        </w:rPr>
        <w:t xml:space="preserve"> que </w:t>
      </w:r>
      <w:r w:rsidR="00652981">
        <w:rPr>
          <w:rFonts w:ascii="Arial" w:hAnsi="Arial" w:cs="Arial"/>
          <w:sz w:val="24"/>
          <w:szCs w:val="24"/>
        </w:rPr>
        <w:t>es el único que</w:t>
      </w:r>
      <w:r w:rsidRPr="002329AA">
        <w:rPr>
          <w:rFonts w:ascii="Arial" w:hAnsi="Arial" w:cs="Arial"/>
          <w:sz w:val="24"/>
          <w:szCs w:val="24"/>
        </w:rPr>
        <w:t xml:space="preserve"> ocupa la línea y lo aísla de otros servicios. Se </w:t>
      </w:r>
      <w:r w:rsidR="00652981">
        <w:rPr>
          <w:rFonts w:ascii="Arial" w:hAnsi="Arial" w:cs="Arial"/>
          <w:sz w:val="24"/>
          <w:szCs w:val="24"/>
        </w:rPr>
        <w:t>puede aplicar</w:t>
      </w:r>
      <w:r w:rsidRPr="002329AA">
        <w:rPr>
          <w:rFonts w:ascii="Arial" w:hAnsi="Arial" w:cs="Arial"/>
          <w:sz w:val="24"/>
          <w:szCs w:val="24"/>
        </w:rPr>
        <w:t xml:space="preserve"> para proveer líneas privadas </w:t>
      </w:r>
      <w:r w:rsidR="00F81E86">
        <w:rPr>
          <w:rFonts w:ascii="Arial" w:hAnsi="Arial" w:cs="Arial"/>
          <w:sz w:val="24"/>
          <w:szCs w:val="24"/>
        </w:rPr>
        <w:t>a</w:t>
      </w:r>
      <w:r w:rsidRPr="002329AA">
        <w:rPr>
          <w:rFonts w:ascii="Arial" w:hAnsi="Arial" w:cs="Arial"/>
          <w:sz w:val="24"/>
          <w:szCs w:val="24"/>
        </w:rPr>
        <w:t xml:space="preserve"> conexiones VIPs</w:t>
      </w:r>
      <w:r w:rsidR="00B637F5">
        <w:rPr>
          <w:rFonts w:ascii="Arial" w:hAnsi="Arial" w:cs="Arial"/>
          <w:sz w:val="24"/>
          <w:szCs w:val="24"/>
        </w:rPr>
        <w:t xml:space="preserve">. </w:t>
      </w:r>
      <w:r>
        <w:rPr>
          <w:rFonts w:ascii="Arial" w:hAnsi="Arial" w:cs="Arial"/>
          <w:sz w:val="24"/>
          <w:szCs w:val="24"/>
        </w:rPr>
        <w:t xml:space="preserve">Ver </w:t>
      </w:r>
      <w:fldSimple w:instr=" REF _Ref302338303 \h  \* MERGEFORMAT ">
        <w:r w:rsidR="00CC7850" w:rsidRPr="00CC7850">
          <w:rPr>
            <w:rFonts w:ascii="Arial" w:hAnsi="Arial" w:cs="Arial"/>
            <w:sz w:val="24"/>
            <w:szCs w:val="24"/>
          </w:rPr>
          <w:t>Figura 5.19</w:t>
        </w:r>
      </w:fldSimple>
      <w:r>
        <w:rPr>
          <w:rFonts w:ascii="Arial" w:hAnsi="Arial" w:cs="Arial"/>
          <w:sz w:val="24"/>
          <w:szCs w:val="24"/>
        </w:rPr>
        <w:t>.</w:t>
      </w:r>
    </w:p>
    <w:p w:rsidR="004734EA" w:rsidRDefault="004734EA" w:rsidP="004734EA">
      <w:pPr>
        <w:pStyle w:val="Prrafodelista"/>
        <w:spacing w:after="0" w:line="480" w:lineRule="auto"/>
        <w:ind w:left="1871"/>
        <w:contextualSpacing w:val="0"/>
        <w:jc w:val="both"/>
        <w:rPr>
          <w:rFonts w:ascii="Arial" w:hAnsi="Arial" w:cs="Arial"/>
          <w:sz w:val="24"/>
          <w:szCs w:val="24"/>
        </w:rPr>
      </w:pPr>
    </w:p>
    <w:p w:rsidR="004734EA" w:rsidRDefault="000B3629" w:rsidP="004734EA">
      <w:pPr>
        <w:pStyle w:val="Prrafodelista"/>
        <w:spacing w:after="0" w:line="240" w:lineRule="auto"/>
        <w:ind w:left="1871"/>
        <w:contextualSpacing w:val="0"/>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2.65pt;height:172.55pt">
            <v:imagedata r:id="rId151" o:title=""/>
          </v:shape>
        </w:pict>
      </w:r>
    </w:p>
    <w:p w:rsidR="004734EA" w:rsidRDefault="004734EA" w:rsidP="004734EA">
      <w:pPr>
        <w:pStyle w:val="Prrafodelista"/>
        <w:spacing w:line="240" w:lineRule="atLeast"/>
        <w:ind w:left="1871"/>
        <w:contextualSpacing w:val="0"/>
        <w:jc w:val="center"/>
        <w:rPr>
          <w:rFonts w:ascii="Arial" w:hAnsi="Arial" w:cs="Arial"/>
          <w:sz w:val="24"/>
          <w:szCs w:val="24"/>
        </w:rPr>
      </w:pPr>
      <w:bookmarkStart w:id="943" w:name="_Ref302338303"/>
      <w:bookmarkStart w:id="944" w:name="_Toc303097468"/>
      <w:r>
        <w:rPr>
          <w:rFonts w:asciiTheme="minorHAnsi" w:hAnsiTheme="minorHAnsi" w:cstheme="minorHAnsi"/>
          <w:b/>
        </w:rPr>
        <w:lastRenderedPageBreak/>
        <w:t>Figura 5.</w:t>
      </w:r>
      <w:r w:rsidR="00341CB7">
        <w:rPr>
          <w:rFonts w:asciiTheme="minorHAnsi" w:hAnsiTheme="minorHAnsi" w:cstheme="minorHAnsi"/>
          <w:b/>
        </w:rPr>
        <w:fldChar w:fldCharType="begin"/>
      </w:r>
      <w:r>
        <w:rPr>
          <w:rFonts w:asciiTheme="minorHAnsi" w:hAnsiTheme="minorHAnsi" w:cstheme="minorHAnsi"/>
          <w:b/>
        </w:rPr>
        <w:instrText xml:space="preserve"> SEQ Figura_5. \* ARABIC </w:instrText>
      </w:r>
      <w:r w:rsidR="00341CB7">
        <w:rPr>
          <w:rFonts w:asciiTheme="minorHAnsi" w:hAnsiTheme="minorHAnsi" w:cstheme="minorHAnsi"/>
          <w:b/>
        </w:rPr>
        <w:fldChar w:fldCharType="separate"/>
      </w:r>
      <w:r w:rsidR="00CC7850">
        <w:rPr>
          <w:rFonts w:asciiTheme="minorHAnsi" w:hAnsiTheme="minorHAnsi" w:cstheme="minorHAnsi"/>
          <w:b/>
          <w:noProof/>
        </w:rPr>
        <w:t>19</w:t>
      </w:r>
      <w:r w:rsidR="00341CB7">
        <w:rPr>
          <w:rFonts w:asciiTheme="minorHAnsi" w:hAnsiTheme="minorHAnsi" w:cstheme="minorHAnsi"/>
          <w:b/>
        </w:rPr>
        <w:fldChar w:fldCharType="end"/>
      </w:r>
      <w:bookmarkEnd w:id="943"/>
      <w:r>
        <w:rPr>
          <w:rFonts w:asciiTheme="minorHAnsi" w:hAnsiTheme="minorHAnsi" w:cstheme="minorHAnsi"/>
          <w:b/>
        </w:rPr>
        <w:t xml:space="preserve"> </w:t>
      </w:r>
      <w:r w:rsidRPr="002329AA">
        <w:t xml:space="preserve"> Servicio EPL Punto a Punto</w:t>
      </w:r>
      <w:r w:rsidR="002B0406">
        <w:t>.</w:t>
      </w:r>
      <w:bookmarkEnd w:id="944"/>
    </w:p>
    <w:p w:rsidR="004734EA" w:rsidRDefault="004734EA" w:rsidP="004734EA">
      <w:pPr>
        <w:pStyle w:val="Prrafodelista"/>
        <w:spacing w:after="0" w:line="480" w:lineRule="auto"/>
        <w:ind w:left="1871"/>
        <w:contextualSpacing w:val="0"/>
        <w:jc w:val="both"/>
        <w:rPr>
          <w:rFonts w:ascii="Arial" w:hAnsi="Arial" w:cs="Arial"/>
          <w:sz w:val="24"/>
          <w:szCs w:val="24"/>
        </w:rPr>
      </w:pPr>
    </w:p>
    <w:p w:rsidR="009B3C32" w:rsidRDefault="004734EA" w:rsidP="009B3C32">
      <w:pPr>
        <w:pStyle w:val="Prrafodelista"/>
        <w:spacing w:after="0" w:line="480" w:lineRule="auto"/>
        <w:ind w:left="1871"/>
        <w:contextualSpacing w:val="0"/>
        <w:jc w:val="both"/>
        <w:rPr>
          <w:rFonts w:ascii="Arial" w:hAnsi="Arial" w:cs="Arial"/>
          <w:sz w:val="24"/>
          <w:szCs w:val="24"/>
        </w:rPr>
      </w:pPr>
      <w:r w:rsidRPr="002329AA">
        <w:rPr>
          <w:rFonts w:ascii="Arial" w:hAnsi="Arial" w:cs="Arial"/>
          <w:sz w:val="24"/>
          <w:szCs w:val="24"/>
        </w:rPr>
        <w:t xml:space="preserve">En el ejemplo de la </w:t>
      </w:r>
      <w:fldSimple w:instr=" REF _Ref302338303 \h  \* MERGEFORMAT ">
        <w:r w:rsidR="00CC7850" w:rsidRPr="00CC7850">
          <w:rPr>
            <w:rFonts w:ascii="Arial" w:hAnsi="Arial" w:cs="Arial"/>
            <w:sz w:val="24"/>
            <w:szCs w:val="24"/>
          </w:rPr>
          <w:t>Figura 5.19</w:t>
        </w:r>
      </w:fldSimple>
      <w:r w:rsidRPr="002329AA">
        <w:rPr>
          <w:rFonts w:ascii="Arial" w:hAnsi="Arial" w:cs="Arial"/>
          <w:sz w:val="24"/>
          <w:szCs w:val="24"/>
        </w:rPr>
        <w:t>, en la línea (conexión de fibra</w:t>
      </w:r>
      <w:r w:rsidR="00521010">
        <w:rPr>
          <w:rFonts w:ascii="Arial" w:hAnsi="Arial" w:cs="Arial"/>
          <w:sz w:val="24"/>
          <w:szCs w:val="24"/>
        </w:rPr>
        <w:t>) entre FIEC1 y FIEC3</w:t>
      </w:r>
      <w:r w:rsidRPr="002329AA">
        <w:rPr>
          <w:rFonts w:ascii="Arial" w:hAnsi="Arial" w:cs="Arial"/>
          <w:sz w:val="24"/>
          <w:szCs w:val="24"/>
        </w:rPr>
        <w:t xml:space="preserve">, el servicio A </w:t>
      </w:r>
      <w:r w:rsidR="00F81E86">
        <w:rPr>
          <w:rFonts w:ascii="Arial" w:hAnsi="Arial" w:cs="Arial"/>
          <w:sz w:val="24"/>
          <w:szCs w:val="24"/>
        </w:rPr>
        <w:t>se</w:t>
      </w:r>
      <w:r w:rsidRPr="002329AA">
        <w:rPr>
          <w:rFonts w:ascii="Arial" w:hAnsi="Arial" w:cs="Arial"/>
          <w:sz w:val="24"/>
          <w:szCs w:val="24"/>
        </w:rPr>
        <w:t xml:space="preserve"> tran</w:t>
      </w:r>
      <w:r w:rsidR="00F81E86">
        <w:rPr>
          <w:rFonts w:ascii="Arial" w:hAnsi="Arial" w:cs="Arial"/>
          <w:sz w:val="24"/>
          <w:szCs w:val="24"/>
        </w:rPr>
        <w:t xml:space="preserve">smite </w:t>
      </w:r>
      <w:r w:rsidR="00521010">
        <w:rPr>
          <w:rFonts w:ascii="Arial" w:hAnsi="Arial" w:cs="Arial"/>
          <w:sz w:val="24"/>
          <w:szCs w:val="24"/>
        </w:rPr>
        <w:t xml:space="preserve">a través de un VCTRUNK representado en </w:t>
      </w:r>
      <w:r w:rsidRPr="002329AA">
        <w:rPr>
          <w:rFonts w:ascii="Arial" w:hAnsi="Arial" w:cs="Arial"/>
          <w:sz w:val="24"/>
          <w:szCs w:val="24"/>
        </w:rPr>
        <w:t>color roj</w:t>
      </w:r>
      <w:r w:rsidR="00521010">
        <w:rPr>
          <w:rFonts w:ascii="Arial" w:hAnsi="Arial" w:cs="Arial"/>
          <w:sz w:val="24"/>
          <w:szCs w:val="24"/>
        </w:rPr>
        <w:t>o</w:t>
      </w:r>
      <w:r w:rsidRPr="002329AA">
        <w:rPr>
          <w:rFonts w:ascii="Arial" w:hAnsi="Arial" w:cs="Arial"/>
          <w:sz w:val="24"/>
          <w:szCs w:val="24"/>
        </w:rPr>
        <w:t>, y el servicio B</w:t>
      </w:r>
      <w:r w:rsidR="00521010">
        <w:rPr>
          <w:rFonts w:ascii="Arial" w:hAnsi="Arial" w:cs="Arial"/>
          <w:sz w:val="24"/>
          <w:szCs w:val="24"/>
        </w:rPr>
        <w:t xml:space="preserve"> se </w:t>
      </w:r>
      <w:r w:rsidR="00652981">
        <w:rPr>
          <w:rFonts w:ascii="Arial" w:hAnsi="Arial" w:cs="Arial"/>
          <w:sz w:val="24"/>
          <w:szCs w:val="24"/>
        </w:rPr>
        <w:t>envía</w:t>
      </w:r>
      <w:r w:rsidR="00521010">
        <w:rPr>
          <w:rFonts w:ascii="Arial" w:hAnsi="Arial" w:cs="Arial"/>
          <w:sz w:val="24"/>
          <w:szCs w:val="24"/>
        </w:rPr>
        <w:t xml:space="preserve"> por otro VCTRUNK </w:t>
      </w:r>
      <w:r w:rsidR="00B637F5">
        <w:rPr>
          <w:rFonts w:ascii="Arial" w:hAnsi="Arial" w:cs="Arial"/>
          <w:sz w:val="24"/>
          <w:szCs w:val="24"/>
        </w:rPr>
        <w:t>representad</w:t>
      </w:r>
      <w:r w:rsidR="00D95C67">
        <w:rPr>
          <w:rFonts w:ascii="Arial" w:hAnsi="Arial" w:cs="Arial"/>
          <w:sz w:val="24"/>
          <w:szCs w:val="24"/>
        </w:rPr>
        <w:t xml:space="preserve">o </w:t>
      </w:r>
      <w:r w:rsidR="00521010">
        <w:rPr>
          <w:rFonts w:ascii="Arial" w:hAnsi="Arial" w:cs="Arial"/>
          <w:sz w:val="24"/>
          <w:szCs w:val="24"/>
        </w:rPr>
        <w:t>en color verde</w:t>
      </w:r>
      <w:r w:rsidR="009B3C32">
        <w:rPr>
          <w:rFonts w:ascii="Arial" w:hAnsi="Arial" w:cs="Arial"/>
          <w:sz w:val="24"/>
          <w:szCs w:val="24"/>
        </w:rPr>
        <w:t xml:space="preserve"> </w:t>
      </w:r>
      <w:r w:rsidR="00341CB7">
        <w:rPr>
          <w:rFonts w:ascii="Arial" w:hAnsi="Arial" w:cs="Arial"/>
          <w:sz w:val="24"/>
          <w:szCs w:val="24"/>
        </w:rPr>
        <w:fldChar w:fldCharType="begin"/>
      </w:r>
      <w:r w:rsidR="009B3C32">
        <w:rPr>
          <w:rFonts w:ascii="Arial" w:hAnsi="Arial" w:cs="Arial"/>
          <w:sz w:val="24"/>
          <w:szCs w:val="24"/>
        </w:rPr>
        <w:instrText xml:space="preserve"> REF _Ref302551274 \h </w:instrText>
      </w:r>
      <w:r w:rsidR="00341CB7">
        <w:rPr>
          <w:rFonts w:ascii="Arial" w:hAnsi="Arial" w:cs="Arial"/>
          <w:sz w:val="24"/>
          <w:szCs w:val="24"/>
        </w:rPr>
      </w:r>
      <w:r w:rsidR="00341CB7">
        <w:rPr>
          <w:rFonts w:ascii="Arial" w:hAnsi="Arial" w:cs="Arial"/>
          <w:sz w:val="24"/>
          <w:szCs w:val="24"/>
        </w:rPr>
        <w:fldChar w:fldCharType="separate"/>
      </w:r>
      <w:r w:rsidR="00CC7850" w:rsidRPr="00CC7850">
        <w:rPr>
          <w:rFonts w:ascii="Arial" w:hAnsi="Arial" w:cs="Arial"/>
          <w:sz w:val="24"/>
          <w:szCs w:val="24"/>
          <w:lang w:val="es-EC"/>
        </w:rPr>
        <w:t>[</w:t>
      </w:r>
      <w:r w:rsidR="00CC7850" w:rsidRPr="00CC7850">
        <w:rPr>
          <w:rFonts w:ascii="Arial" w:hAnsi="Arial" w:cs="Arial"/>
          <w:noProof/>
          <w:sz w:val="24"/>
          <w:szCs w:val="24"/>
          <w:lang w:val="es-EC"/>
        </w:rPr>
        <w:t>21</w:t>
      </w:r>
      <w:r w:rsidR="00341CB7">
        <w:rPr>
          <w:rFonts w:ascii="Arial" w:hAnsi="Arial" w:cs="Arial"/>
          <w:sz w:val="24"/>
          <w:szCs w:val="24"/>
        </w:rPr>
        <w:fldChar w:fldCharType="end"/>
      </w:r>
      <w:r w:rsidR="009B3C32">
        <w:rPr>
          <w:rFonts w:ascii="Arial" w:hAnsi="Arial" w:cs="Arial"/>
          <w:sz w:val="24"/>
          <w:szCs w:val="24"/>
        </w:rPr>
        <w:t>].</w:t>
      </w:r>
    </w:p>
    <w:p w:rsidR="004734EA" w:rsidRPr="002329AA" w:rsidRDefault="004734EA" w:rsidP="004734EA">
      <w:pPr>
        <w:pStyle w:val="Prrafodelista"/>
        <w:spacing w:after="0" w:line="480" w:lineRule="auto"/>
        <w:ind w:left="1871"/>
        <w:contextualSpacing w:val="0"/>
        <w:jc w:val="both"/>
        <w:rPr>
          <w:rFonts w:ascii="Arial" w:hAnsi="Arial" w:cs="Arial"/>
          <w:sz w:val="24"/>
          <w:szCs w:val="24"/>
        </w:rPr>
      </w:pPr>
    </w:p>
    <w:p w:rsidR="00BB6EF2" w:rsidRDefault="004734EA" w:rsidP="00254243">
      <w:pPr>
        <w:pStyle w:val="Prrafodelista"/>
        <w:spacing w:after="0" w:line="480" w:lineRule="auto"/>
        <w:ind w:left="1871"/>
        <w:contextualSpacing w:val="0"/>
        <w:jc w:val="both"/>
        <w:rPr>
          <w:rFonts w:ascii="Arial" w:hAnsi="Arial" w:cs="Arial"/>
          <w:sz w:val="24"/>
          <w:szCs w:val="24"/>
        </w:rPr>
      </w:pPr>
      <w:r w:rsidRPr="00535DF9">
        <w:rPr>
          <w:rFonts w:ascii="Arial" w:hAnsi="Arial" w:cs="Arial"/>
          <w:i/>
          <w:sz w:val="24"/>
          <w:szCs w:val="24"/>
          <w:u w:val="single"/>
        </w:rPr>
        <w:t>Servicio EPL Puerto Compartido:</w:t>
      </w:r>
      <w:r w:rsidRPr="002329AA">
        <w:rPr>
          <w:rFonts w:ascii="Arial" w:hAnsi="Arial" w:cs="Arial"/>
          <w:sz w:val="24"/>
          <w:szCs w:val="24"/>
        </w:rPr>
        <w:t xml:space="preserve"> </w:t>
      </w:r>
      <w:r w:rsidR="00254243">
        <w:rPr>
          <w:rFonts w:ascii="Arial" w:hAnsi="Arial" w:cs="Arial"/>
          <w:sz w:val="24"/>
          <w:szCs w:val="24"/>
        </w:rPr>
        <w:t>Este servicio c</w:t>
      </w:r>
      <w:r w:rsidRPr="002329AA">
        <w:rPr>
          <w:rFonts w:ascii="Arial" w:hAnsi="Arial" w:cs="Arial"/>
          <w:sz w:val="24"/>
          <w:szCs w:val="24"/>
        </w:rPr>
        <w:t xml:space="preserve">omparte un </w:t>
      </w:r>
      <w:r w:rsidRPr="006D24C9">
        <w:rPr>
          <w:rFonts w:ascii="Arial" w:hAnsi="Arial" w:cs="Arial"/>
          <w:sz w:val="24"/>
          <w:szCs w:val="24"/>
        </w:rPr>
        <w:t>puerto con diferentes VLAN ID</w:t>
      </w:r>
      <w:r w:rsidR="00087F7A" w:rsidRPr="006D24C9">
        <w:rPr>
          <w:rFonts w:ascii="Arial" w:hAnsi="Arial" w:cs="Arial"/>
          <w:sz w:val="24"/>
          <w:szCs w:val="24"/>
        </w:rPr>
        <w:t xml:space="preserve"> </w:t>
      </w:r>
      <w:fldSimple w:instr=" REF _Ref302424926 \h  \* MERGEFORMAT ">
        <w:r w:rsidR="00CC7850" w:rsidRPr="00CC7850">
          <w:rPr>
            <w:rFonts w:ascii="Arial" w:hAnsi="Arial" w:cs="Arial"/>
            <w:sz w:val="24"/>
            <w:szCs w:val="24"/>
          </w:rPr>
          <w:t>[20</w:t>
        </w:r>
      </w:fldSimple>
      <w:r w:rsidR="0086508C" w:rsidRPr="006D24C9">
        <w:rPr>
          <w:rFonts w:ascii="Arial" w:hAnsi="Arial" w:cs="Arial"/>
          <w:sz w:val="24"/>
          <w:szCs w:val="24"/>
        </w:rPr>
        <w:t>]</w:t>
      </w:r>
      <w:r w:rsidRPr="006D24C9">
        <w:rPr>
          <w:rFonts w:ascii="Arial" w:hAnsi="Arial" w:cs="Arial"/>
          <w:sz w:val="24"/>
          <w:szCs w:val="24"/>
        </w:rPr>
        <w:t xml:space="preserve">. </w:t>
      </w:r>
      <w:r w:rsidR="00254243" w:rsidRPr="006D24C9">
        <w:rPr>
          <w:rFonts w:ascii="Arial" w:hAnsi="Arial" w:cs="Arial"/>
          <w:sz w:val="24"/>
          <w:szCs w:val="24"/>
        </w:rPr>
        <w:t>Esta implementación se</w:t>
      </w:r>
      <w:r w:rsidR="00254243">
        <w:rPr>
          <w:rFonts w:ascii="Arial" w:hAnsi="Arial" w:cs="Arial"/>
          <w:sz w:val="24"/>
          <w:szCs w:val="24"/>
        </w:rPr>
        <w:t xml:space="preserve"> aplica cuando se desea convergencia de </w:t>
      </w:r>
      <w:r w:rsidR="006D24C9">
        <w:rPr>
          <w:rFonts w:ascii="Arial" w:hAnsi="Arial" w:cs="Arial"/>
          <w:sz w:val="24"/>
          <w:szCs w:val="24"/>
        </w:rPr>
        <w:t xml:space="preserve">varias líneas de </w:t>
      </w:r>
      <w:r w:rsidR="00254243">
        <w:rPr>
          <w:rFonts w:ascii="Arial" w:hAnsi="Arial" w:cs="Arial"/>
          <w:sz w:val="24"/>
          <w:szCs w:val="24"/>
        </w:rPr>
        <w:t>servicios</w:t>
      </w:r>
      <w:r w:rsidR="00D95C67">
        <w:rPr>
          <w:rFonts w:ascii="Arial" w:hAnsi="Arial" w:cs="Arial"/>
          <w:sz w:val="24"/>
          <w:szCs w:val="24"/>
        </w:rPr>
        <w:t>.</w:t>
      </w:r>
    </w:p>
    <w:p w:rsidR="009B3C32" w:rsidRDefault="009B3C32" w:rsidP="009B3C32">
      <w:pPr>
        <w:pStyle w:val="Prrafodelista"/>
        <w:spacing w:after="0" w:line="480" w:lineRule="auto"/>
        <w:ind w:left="1871"/>
        <w:contextualSpacing w:val="0"/>
        <w:jc w:val="both"/>
        <w:rPr>
          <w:rFonts w:ascii="Arial" w:hAnsi="Arial" w:cs="Arial"/>
          <w:sz w:val="24"/>
          <w:szCs w:val="24"/>
        </w:rPr>
      </w:pPr>
    </w:p>
    <w:p w:rsidR="004734EA" w:rsidRPr="009B3C32" w:rsidRDefault="00254243" w:rsidP="009B3C32">
      <w:pPr>
        <w:pStyle w:val="Prrafodelista"/>
        <w:spacing w:after="0" w:line="480" w:lineRule="auto"/>
        <w:ind w:left="1871"/>
        <w:contextualSpacing w:val="0"/>
        <w:jc w:val="both"/>
        <w:rPr>
          <w:rFonts w:ascii="Arial" w:hAnsi="Arial" w:cs="Arial"/>
          <w:sz w:val="24"/>
          <w:szCs w:val="24"/>
        </w:rPr>
      </w:pPr>
      <w:r>
        <w:rPr>
          <w:rFonts w:ascii="Arial" w:hAnsi="Arial" w:cs="Arial"/>
          <w:sz w:val="24"/>
          <w:szCs w:val="24"/>
        </w:rPr>
        <w:t xml:space="preserve">En la </w:t>
      </w:r>
      <w:fldSimple w:instr=" REF _Ref302338432 \h  \* MERGEFORMAT ">
        <w:r w:rsidR="00CC7850" w:rsidRPr="00CC7850">
          <w:rPr>
            <w:rFonts w:ascii="Arial" w:hAnsi="Arial" w:cs="Arial"/>
            <w:sz w:val="24"/>
            <w:szCs w:val="24"/>
          </w:rPr>
          <w:t>Figura 5.20</w:t>
        </w:r>
      </w:fldSimple>
      <w:r w:rsidRPr="00254243">
        <w:rPr>
          <w:rFonts w:ascii="Arial" w:hAnsi="Arial" w:cs="Arial"/>
          <w:sz w:val="24"/>
          <w:szCs w:val="24"/>
        </w:rPr>
        <w:t xml:space="preserve"> </w:t>
      </w:r>
      <w:r w:rsidR="00525ADD">
        <w:rPr>
          <w:rFonts w:ascii="Arial" w:hAnsi="Arial" w:cs="Arial"/>
          <w:sz w:val="24"/>
          <w:szCs w:val="24"/>
        </w:rPr>
        <w:t xml:space="preserve">el sitio matriz </w:t>
      </w:r>
      <w:r>
        <w:rPr>
          <w:rFonts w:ascii="Arial" w:hAnsi="Arial" w:cs="Arial"/>
          <w:sz w:val="24"/>
          <w:szCs w:val="24"/>
        </w:rPr>
        <w:t xml:space="preserve">C necesita comunicarse con </w:t>
      </w:r>
      <w:r w:rsidRPr="00254243">
        <w:rPr>
          <w:rFonts w:ascii="Arial" w:hAnsi="Arial" w:cs="Arial"/>
          <w:sz w:val="24"/>
          <w:szCs w:val="24"/>
        </w:rPr>
        <w:t>l</w:t>
      </w:r>
      <w:r w:rsidR="00525ADD">
        <w:rPr>
          <w:rFonts w:ascii="Arial" w:hAnsi="Arial" w:cs="Arial"/>
          <w:sz w:val="24"/>
          <w:szCs w:val="24"/>
        </w:rPr>
        <w:t>a</w:t>
      </w:r>
      <w:r w:rsidRPr="00254243">
        <w:rPr>
          <w:rFonts w:ascii="Arial" w:hAnsi="Arial" w:cs="Arial"/>
          <w:sz w:val="24"/>
          <w:szCs w:val="24"/>
        </w:rPr>
        <w:t xml:space="preserve">s </w:t>
      </w:r>
      <w:r w:rsidR="00525ADD">
        <w:rPr>
          <w:rFonts w:ascii="Arial" w:hAnsi="Arial" w:cs="Arial"/>
          <w:sz w:val="24"/>
          <w:szCs w:val="24"/>
        </w:rPr>
        <w:t xml:space="preserve">sucursales </w:t>
      </w:r>
      <w:r>
        <w:rPr>
          <w:rFonts w:ascii="Arial" w:hAnsi="Arial" w:cs="Arial"/>
          <w:sz w:val="24"/>
          <w:szCs w:val="24"/>
        </w:rPr>
        <w:t xml:space="preserve">C(1) y C(2), sin embargo estas comunicaciones deben estar aisladas entre sí. </w:t>
      </w:r>
      <w:r w:rsidR="0004296E">
        <w:rPr>
          <w:rFonts w:ascii="Arial" w:hAnsi="Arial" w:cs="Arial"/>
          <w:sz w:val="24"/>
          <w:szCs w:val="24"/>
        </w:rPr>
        <w:t>Además</w:t>
      </w:r>
      <w:r>
        <w:rPr>
          <w:rFonts w:ascii="Arial" w:hAnsi="Arial" w:cs="Arial"/>
          <w:sz w:val="24"/>
          <w:szCs w:val="24"/>
        </w:rPr>
        <w:t xml:space="preserve"> los servicios de C(1) y C(2) deben transmitirse a C y ser convergentes. Esto es posible </w:t>
      </w:r>
      <w:r w:rsidR="00525ADD">
        <w:rPr>
          <w:rFonts w:ascii="Arial" w:hAnsi="Arial" w:cs="Arial"/>
          <w:sz w:val="24"/>
          <w:szCs w:val="24"/>
        </w:rPr>
        <w:t xml:space="preserve">con el etiquetado de </w:t>
      </w:r>
      <w:r>
        <w:rPr>
          <w:rFonts w:ascii="Arial" w:hAnsi="Arial" w:cs="Arial"/>
          <w:sz w:val="24"/>
          <w:szCs w:val="24"/>
        </w:rPr>
        <w:t>VLANs</w:t>
      </w:r>
      <w:r w:rsidR="00525ADD">
        <w:rPr>
          <w:rFonts w:ascii="Arial" w:hAnsi="Arial" w:cs="Arial"/>
          <w:sz w:val="24"/>
          <w:szCs w:val="24"/>
        </w:rPr>
        <w:t>, pues permite que más de un servicio EPL comparta un puerto y de esta</w:t>
      </w:r>
      <w:r w:rsidR="002B0406">
        <w:rPr>
          <w:rFonts w:ascii="Arial" w:hAnsi="Arial" w:cs="Arial"/>
          <w:sz w:val="24"/>
          <w:szCs w:val="24"/>
        </w:rPr>
        <w:t xml:space="preserve"> manera se ahorran recursos del </w:t>
      </w:r>
      <w:r w:rsidR="00525ADD">
        <w:rPr>
          <w:rFonts w:ascii="Arial" w:hAnsi="Arial" w:cs="Arial"/>
          <w:sz w:val="24"/>
          <w:szCs w:val="24"/>
        </w:rPr>
        <w:t>sistema</w:t>
      </w:r>
      <w:r w:rsidR="009B3C32">
        <w:rPr>
          <w:rFonts w:ascii="Arial" w:hAnsi="Arial" w:cs="Arial"/>
          <w:sz w:val="24"/>
          <w:szCs w:val="24"/>
        </w:rPr>
        <w:t xml:space="preserve"> </w:t>
      </w:r>
      <w:r w:rsidR="00341CB7">
        <w:rPr>
          <w:rFonts w:ascii="Arial" w:hAnsi="Arial" w:cs="Arial"/>
          <w:sz w:val="24"/>
          <w:szCs w:val="24"/>
        </w:rPr>
        <w:fldChar w:fldCharType="begin"/>
      </w:r>
      <w:r w:rsidR="009B3C32">
        <w:rPr>
          <w:rFonts w:ascii="Arial" w:hAnsi="Arial" w:cs="Arial"/>
          <w:sz w:val="24"/>
          <w:szCs w:val="24"/>
        </w:rPr>
        <w:instrText xml:space="preserve"> REF _Ref302551274 \h </w:instrText>
      </w:r>
      <w:r w:rsidR="00341CB7">
        <w:rPr>
          <w:rFonts w:ascii="Arial" w:hAnsi="Arial" w:cs="Arial"/>
          <w:sz w:val="24"/>
          <w:szCs w:val="24"/>
        </w:rPr>
      </w:r>
      <w:r w:rsidR="00341CB7">
        <w:rPr>
          <w:rFonts w:ascii="Arial" w:hAnsi="Arial" w:cs="Arial"/>
          <w:sz w:val="24"/>
          <w:szCs w:val="24"/>
        </w:rPr>
        <w:fldChar w:fldCharType="separate"/>
      </w:r>
      <w:r w:rsidR="00CC7850" w:rsidRPr="00CC7850">
        <w:rPr>
          <w:rFonts w:ascii="Arial" w:hAnsi="Arial" w:cs="Arial"/>
          <w:sz w:val="24"/>
          <w:szCs w:val="24"/>
          <w:lang w:val="es-EC"/>
        </w:rPr>
        <w:t>[</w:t>
      </w:r>
      <w:r w:rsidR="00CC7850" w:rsidRPr="00CC7850">
        <w:rPr>
          <w:rFonts w:ascii="Arial" w:hAnsi="Arial" w:cs="Arial"/>
          <w:noProof/>
          <w:sz w:val="24"/>
          <w:szCs w:val="24"/>
          <w:lang w:val="es-EC"/>
        </w:rPr>
        <w:t>21</w:t>
      </w:r>
      <w:r w:rsidR="00341CB7">
        <w:rPr>
          <w:rFonts w:ascii="Arial" w:hAnsi="Arial" w:cs="Arial"/>
          <w:sz w:val="24"/>
          <w:szCs w:val="24"/>
        </w:rPr>
        <w:fldChar w:fldCharType="end"/>
      </w:r>
      <w:r w:rsidR="009B3C32">
        <w:rPr>
          <w:rFonts w:ascii="Arial" w:hAnsi="Arial" w:cs="Arial"/>
          <w:sz w:val="24"/>
          <w:szCs w:val="24"/>
        </w:rPr>
        <w:t xml:space="preserve">]. </w:t>
      </w:r>
      <w:r w:rsidR="006D24C9" w:rsidRPr="009B3C32">
        <w:rPr>
          <w:rFonts w:ascii="Arial" w:hAnsi="Arial" w:cs="Arial"/>
          <w:sz w:val="24"/>
          <w:szCs w:val="24"/>
        </w:rPr>
        <w:t xml:space="preserve">Es importante anotar que el equipo conmutador </w:t>
      </w:r>
      <w:r w:rsidR="006D24C9" w:rsidRPr="009B3C32">
        <w:rPr>
          <w:rFonts w:ascii="Arial" w:hAnsi="Arial" w:cs="Arial"/>
          <w:sz w:val="24"/>
          <w:szCs w:val="24"/>
        </w:rPr>
        <w:lastRenderedPageBreak/>
        <w:t>Ethernet colocado en el nodo de convergencia debe soportar la identificación de las distintas VLAN.</w:t>
      </w:r>
    </w:p>
    <w:p w:rsidR="00525ADD" w:rsidRPr="00254243" w:rsidRDefault="00525ADD" w:rsidP="00254243">
      <w:pPr>
        <w:pStyle w:val="Prrafodelista"/>
        <w:spacing w:after="0" w:line="480" w:lineRule="auto"/>
        <w:ind w:left="1871"/>
        <w:contextualSpacing w:val="0"/>
        <w:jc w:val="both"/>
        <w:rPr>
          <w:rFonts w:ascii="Arial" w:hAnsi="Arial" w:cs="Arial"/>
          <w:sz w:val="24"/>
          <w:szCs w:val="24"/>
        </w:rPr>
      </w:pPr>
    </w:p>
    <w:p w:rsidR="004734EA" w:rsidRDefault="006D24C9" w:rsidP="004734EA">
      <w:pPr>
        <w:pStyle w:val="Prrafodelista"/>
        <w:spacing w:after="0" w:line="240" w:lineRule="auto"/>
        <w:ind w:left="1871"/>
        <w:contextualSpacing w:val="0"/>
        <w:jc w:val="center"/>
        <w:rPr>
          <w:rFonts w:asciiTheme="minorHAnsi" w:hAnsiTheme="minorHAnsi" w:cstheme="minorHAnsi"/>
          <w:b/>
        </w:rPr>
      </w:pPr>
      <w:r>
        <w:object w:dxaOrig="12633" w:dyaOrig="6193">
          <v:shape id="_x0000_i1026" type="#_x0000_t75" style="width:314.5pt;height:153.5pt" o:ole="">
            <v:imagedata r:id="rId152" o:title=""/>
          </v:shape>
          <o:OLEObject Type="Embed" ProgID="Visio.Drawing.11" ShapeID="_x0000_i1026" DrawAspect="Content" ObjectID="_1376841062" r:id="rId153"/>
        </w:object>
      </w:r>
    </w:p>
    <w:p w:rsidR="004734EA" w:rsidRDefault="004734EA" w:rsidP="004734EA">
      <w:pPr>
        <w:pStyle w:val="Prrafodelista"/>
        <w:spacing w:line="240" w:lineRule="atLeast"/>
        <w:ind w:left="1871"/>
        <w:contextualSpacing w:val="0"/>
        <w:jc w:val="center"/>
        <w:rPr>
          <w:rFonts w:ascii="Arial" w:hAnsi="Arial" w:cs="Arial"/>
          <w:sz w:val="24"/>
          <w:szCs w:val="24"/>
        </w:rPr>
      </w:pPr>
      <w:bookmarkStart w:id="945" w:name="_Ref302338432"/>
      <w:bookmarkStart w:id="946" w:name="_Toc303097469"/>
      <w:r>
        <w:rPr>
          <w:rFonts w:asciiTheme="minorHAnsi" w:hAnsiTheme="minorHAnsi" w:cstheme="minorHAnsi"/>
          <w:b/>
        </w:rPr>
        <w:t>Figura 5.</w:t>
      </w:r>
      <w:r w:rsidR="00341CB7">
        <w:rPr>
          <w:rFonts w:asciiTheme="minorHAnsi" w:hAnsiTheme="minorHAnsi" w:cstheme="minorHAnsi"/>
          <w:b/>
        </w:rPr>
        <w:fldChar w:fldCharType="begin"/>
      </w:r>
      <w:r>
        <w:rPr>
          <w:rFonts w:asciiTheme="minorHAnsi" w:hAnsiTheme="minorHAnsi" w:cstheme="minorHAnsi"/>
          <w:b/>
        </w:rPr>
        <w:instrText xml:space="preserve"> SEQ Figura_5. \* ARABIC </w:instrText>
      </w:r>
      <w:r w:rsidR="00341CB7">
        <w:rPr>
          <w:rFonts w:asciiTheme="minorHAnsi" w:hAnsiTheme="minorHAnsi" w:cstheme="minorHAnsi"/>
          <w:b/>
        </w:rPr>
        <w:fldChar w:fldCharType="separate"/>
      </w:r>
      <w:r w:rsidR="00CC7850">
        <w:rPr>
          <w:rFonts w:asciiTheme="minorHAnsi" w:hAnsiTheme="minorHAnsi" w:cstheme="minorHAnsi"/>
          <w:b/>
          <w:noProof/>
        </w:rPr>
        <w:t>20</w:t>
      </w:r>
      <w:r w:rsidR="00341CB7">
        <w:rPr>
          <w:rFonts w:asciiTheme="minorHAnsi" w:hAnsiTheme="minorHAnsi" w:cstheme="minorHAnsi"/>
          <w:b/>
        </w:rPr>
        <w:fldChar w:fldCharType="end"/>
      </w:r>
      <w:bookmarkEnd w:id="945"/>
      <w:r>
        <w:rPr>
          <w:rFonts w:asciiTheme="minorHAnsi" w:hAnsiTheme="minorHAnsi" w:cstheme="minorHAnsi"/>
          <w:b/>
        </w:rPr>
        <w:t xml:space="preserve"> </w:t>
      </w:r>
      <w:r w:rsidRPr="002329AA">
        <w:t>Servicio EPL Puerto Compartido</w:t>
      </w:r>
      <w:r>
        <w:t>.</w:t>
      </w:r>
      <w:bookmarkEnd w:id="946"/>
    </w:p>
    <w:p w:rsidR="004734EA" w:rsidRDefault="004734EA" w:rsidP="004734EA">
      <w:pPr>
        <w:pStyle w:val="Prrafodelista"/>
        <w:spacing w:after="0" w:line="480" w:lineRule="auto"/>
        <w:ind w:left="1871"/>
        <w:contextualSpacing w:val="0"/>
        <w:jc w:val="both"/>
        <w:rPr>
          <w:rFonts w:ascii="Arial" w:hAnsi="Arial" w:cs="Arial"/>
          <w:sz w:val="24"/>
          <w:szCs w:val="24"/>
        </w:rPr>
      </w:pPr>
    </w:p>
    <w:p w:rsidR="004734EA" w:rsidRDefault="004734EA" w:rsidP="004734EA">
      <w:pPr>
        <w:pStyle w:val="Prrafodelista"/>
        <w:spacing w:after="0" w:line="480" w:lineRule="auto"/>
        <w:ind w:left="1871"/>
        <w:contextualSpacing w:val="0"/>
        <w:jc w:val="both"/>
        <w:rPr>
          <w:rFonts w:ascii="Arial" w:hAnsi="Arial" w:cs="Arial"/>
          <w:sz w:val="24"/>
          <w:szCs w:val="24"/>
        </w:rPr>
      </w:pPr>
      <w:r w:rsidRPr="00535DF9">
        <w:rPr>
          <w:rFonts w:ascii="Arial" w:hAnsi="Arial" w:cs="Arial"/>
          <w:i/>
          <w:sz w:val="24"/>
          <w:szCs w:val="24"/>
          <w:u w:val="single"/>
        </w:rPr>
        <w:t>Servicio EPL VCTRUNK Compartido:</w:t>
      </w:r>
      <w:r w:rsidRPr="002329AA">
        <w:rPr>
          <w:rFonts w:ascii="Arial" w:hAnsi="Arial" w:cs="Arial"/>
          <w:sz w:val="24"/>
          <w:szCs w:val="24"/>
        </w:rPr>
        <w:t xml:space="preserve"> Comparte un VCTRUNK con diferentes VLAN ID</w:t>
      </w:r>
      <w:r w:rsidR="002B0406">
        <w:rPr>
          <w:rFonts w:ascii="Arial" w:hAnsi="Arial" w:cs="Arial"/>
          <w:sz w:val="24"/>
          <w:szCs w:val="24"/>
        </w:rPr>
        <w:t xml:space="preserve"> </w:t>
      </w:r>
      <w:fldSimple w:instr=" REF _Ref302424926 \h  \* MERGEFORMAT ">
        <w:r w:rsidR="00CC7850" w:rsidRPr="00CC7850">
          <w:rPr>
            <w:rFonts w:ascii="Arial" w:hAnsi="Arial" w:cs="Arial"/>
            <w:sz w:val="24"/>
            <w:szCs w:val="24"/>
          </w:rPr>
          <w:t>[20</w:t>
        </w:r>
      </w:fldSimple>
      <w:r w:rsidR="002B0406">
        <w:rPr>
          <w:rFonts w:ascii="Arial" w:hAnsi="Arial" w:cs="Arial"/>
          <w:sz w:val="24"/>
          <w:szCs w:val="24"/>
        </w:rPr>
        <w:t>]</w:t>
      </w:r>
      <w:r w:rsidRPr="002329AA">
        <w:rPr>
          <w:rFonts w:ascii="Arial" w:hAnsi="Arial" w:cs="Arial"/>
          <w:sz w:val="24"/>
          <w:szCs w:val="24"/>
        </w:rPr>
        <w:t>.</w:t>
      </w:r>
      <w:r w:rsidR="00591AD2">
        <w:rPr>
          <w:rFonts w:ascii="Arial" w:hAnsi="Arial" w:cs="Arial"/>
          <w:sz w:val="24"/>
          <w:szCs w:val="24"/>
        </w:rPr>
        <w:t xml:space="preserve"> Esta implementación se utiliza con el objetivo de compartir el ancho de banda de varios servicios que son aislados entre sí y que tiene</w:t>
      </w:r>
      <w:r w:rsidR="009C0CD9">
        <w:rPr>
          <w:rFonts w:ascii="Arial" w:hAnsi="Arial" w:cs="Arial"/>
          <w:sz w:val="24"/>
          <w:szCs w:val="24"/>
        </w:rPr>
        <w:t>n diferentes horas picos</w:t>
      </w:r>
      <w:r w:rsidR="00D95C67">
        <w:rPr>
          <w:rFonts w:ascii="Arial" w:hAnsi="Arial" w:cs="Arial"/>
          <w:sz w:val="24"/>
          <w:szCs w:val="24"/>
        </w:rPr>
        <w:t>. De esta manera, en dichas horas l</w:t>
      </w:r>
      <w:r w:rsidR="009C0CD9">
        <w:rPr>
          <w:rFonts w:ascii="Arial" w:hAnsi="Arial" w:cs="Arial"/>
          <w:sz w:val="24"/>
          <w:szCs w:val="24"/>
        </w:rPr>
        <w:t>os servicios puedan apropiarse libremente del ancho de banda</w:t>
      </w:r>
      <w:r w:rsidR="009B3C32">
        <w:rPr>
          <w:rFonts w:ascii="Arial" w:hAnsi="Arial" w:cs="Arial"/>
          <w:sz w:val="24"/>
          <w:szCs w:val="24"/>
        </w:rPr>
        <w:t xml:space="preserve"> </w:t>
      </w:r>
      <w:r w:rsidR="00341CB7">
        <w:rPr>
          <w:rFonts w:ascii="Arial" w:hAnsi="Arial" w:cs="Arial"/>
          <w:sz w:val="24"/>
          <w:szCs w:val="24"/>
        </w:rPr>
        <w:fldChar w:fldCharType="begin"/>
      </w:r>
      <w:r w:rsidR="009B3C32">
        <w:rPr>
          <w:rFonts w:ascii="Arial" w:hAnsi="Arial" w:cs="Arial"/>
          <w:sz w:val="24"/>
          <w:szCs w:val="24"/>
        </w:rPr>
        <w:instrText xml:space="preserve"> REF _Ref302551274 \h </w:instrText>
      </w:r>
      <w:r w:rsidR="00341CB7">
        <w:rPr>
          <w:rFonts w:ascii="Arial" w:hAnsi="Arial" w:cs="Arial"/>
          <w:sz w:val="24"/>
          <w:szCs w:val="24"/>
        </w:rPr>
      </w:r>
      <w:r w:rsidR="00341CB7">
        <w:rPr>
          <w:rFonts w:ascii="Arial" w:hAnsi="Arial" w:cs="Arial"/>
          <w:sz w:val="24"/>
          <w:szCs w:val="24"/>
        </w:rPr>
        <w:fldChar w:fldCharType="separate"/>
      </w:r>
      <w:r w:rsidR="00CC7850" w:rsidRPr="00CC7850">
        <w:rPr>
          <w:rFonts w:ascii="Arial" w:hAnsi="Arial" w:cs="Arial"/>
          <w:sz w:val="24"/>
          <w:szCs w:val="24"/>
          <w:lang w:val="es-EC"/>
        </w:rPr>
        <w:t>[</w:t>
      </w:r>
      <w:r w:rsidR="00CC7850" w:rsidRPr="00CC7850">
        <w:rPr>
          <w:rFonts w:ascii="Arial" w:hAnsi="Arial" w:cs="Arial"/>
          <w:noProof/>
          <w:sz w:val="24"/>
          <w:szCs w:val="24"/>
          <w:lang w:val="es-EC"/>
        </w:rPr>
        <w:t>21</w:t>
      </w:r>
      <w:r w:rsidR="00341CB7">
        <w:rPr>
          <w:rFonts w:ascii="Arial" w:hAnsi="Arial" w:cs="Arial"/>
          <w:sz w:val="24"/>
          <w:szCs w:val="24"/>
        </w:rPr>
        <w:fldChar w:fldCharType="end"/>
      </w:r>
      <w:r w:rsidR="009B3C32">
        <w:rPr>
          <w:rFonts w:ascii="Arial" w:hAnsi="Arial" w:cs="Arial"/>
          <w:sz w:val="24"/>
          <w:szCs w:val="24"/>
        </w:rPr>
        <w:t>]</w:t>
      </w:r>
      <w:r w:rsidR="009C0CD9">
        <w:rPr>
          <w:rFonts w:ascii="Arial" w:hAnsi="Arial" w:cs="Arial"/>
          <w:sz w:val="24"/>
          <w:szCs w:val="24"/>
        </w:rPr>
        <w:t>.</w:t>
      </w:r>
      <w:r w:rsidR="007C0284">
        <w:rPr>
          <w:rFonts w:ascii="Arial" w:hAnsi="Arial" w:cs="Arial"/>
          <w:sz w:val="24"/>
          <w:szCs w:val="24"/>
        </w:rPr>
        <w:t xml:space="preserve"> Ver</w:t>
      </w:r>
      <w:r>
        <w:rPr>
          <w:rFonts w:ascii="Arial" w:hAnsi="Arial" w:cs="Arial"/>
          <w:sz w:val="24"/>
          <w:szCs w:val="24"/>
        </w:rPr>
        <w:t xml:space="preserve"> </w:t>
      </w:r>
      <w:fldSimple w:instr=" REF _Ref302338475 \h  \* MERGEFORMAT ">
        <w:r w:rsidR="00CC7850" w:rsidRPr="00CC7850">
          <w:rPr>
            <w:rFonts w:ascii="Arial" w:hAnsi="Arial" w:cs="Arial"/>
            <w:sz w:val="24"/>
            <w:szCs w:val="24"/>
          </w:rPr>
          <w:t>Figura 5.21</w:t>
        </w:r>
      </w:fldSimple>
      <w:r>
        <w:rPr>
          <w:rFonts w:ascii="Arial" w:hAnsi="Arial" w:cs="Arial"/>
          <w:sz w:val="24"/>
          <w:szCs w:val="24"/>
        </w:rPr>
        <w:t>.</w:t>
      </w:r>
    </w:p>
    <w:p w:rsidR="004734EA" w:rsidRDefault="004734EA" w:rsidP="004734EA">
      <w:pPr>
        <w:pStyle w:val="Prrafodelista"/>
        <w:spacing w:after="0" w:line="480" w:lineRule="auto"/>
        <w:ind w:left="1871"/>
        <w:contextualSpacing w:val="0"/>
        <w:jc w:val="both"/>
        <w:rPr>
          <w:rFonts w:ascii="Arial" w:hAnsi="Arial" w:cs="Arial"/>
          <w:sz w:val="24"/>
          <w:szCs w:val="24"/>
        </w:rPr>
      </w:pPr>
    </w:p>
    <w:p w:rsidR="004734EA" w:rsidRDefault="006D24C9" w:rsidP="004734EA">
      <w:pPr>
        <w:pStyle w:val="Prrafodelista"/>
        <w:spacing w:after="0" w:line="240" w:lineRule="auto"/>
        <w:ind w:left="1871"/>
        <w:contextualSpacing w:val="0"/>
        <w:jc w:val="center"/>
      </w:pPr>
      <w:r>
        <w:object w:dxaOrig="11934" w:dyaOrig="6025">
          <v:shape id="_x0000_i1027" type="#_x0000_t75" style="width:316.55pt;height:158.95pt" o:ole="">
            <v:imagedata r:id="rId154" o:title=""/>
          </v:shape>
          <o:OLEObject Type="Embed" ProgID="Visio.Drawing.11" ShapeID="_x0000_i1027" DrawAspect="Content" ObjectID="_1376841063" r:id="rId155"/>
        </w:object>
      </w:r>
    </w:p>
    <w:p w:rsidR="004734EA" w:rsidRPr="002329AA" w:rsidRDefault="004734EA" w:rsidP="004734EA">
      <w:pPr>
        <w:pStyle w:val="Prrafodelista"/>
        <w:spacing w:line="240" w:lineRule="atLeast"/>
        <w:ind w:left="1871"/>
        <w:contextualSpacing w:val="0"/>
        <w:jc w:val="center"/>
        <w:rPr>
          <w:rFonts w:asciiTheme="minorHAnsi" w:hAnsiTheme="minorHAnsi" w:cstheme="minorHAnsi"/>
        </w:rPr>
      </w:pPr>
      <w:bookmarkStart w:id="947" w:name="_Ref302338475"/>
      <w:bookmarkStart w:id="948" w:name="_Toc303097470"/>
      <w:r>
        <w:rPr>
          <w:rFonts w:asciiTheme="minorHAnsi" w:hAnsiTheme="minorHAnsi" w:cstheme="minorHAnsi"/>
          <w:b/>
        </w:rPr>
        <w:t>Figura 5.</w:t>
      </w:r>
      <w:r w:rsidR="00341CB7">
        <w:rPr>
          <w:rFonts w:asciiTheme="minorHAnsi" w:hAnsiTheme="minorHAnsi" w:cstheme="minorHAnsi"/>
          <w:b/>
        </w:rPr>
        <w:fldChar w:fldCharType="begin"/>
      </w:r>
      <w:r>
        <w:rPr>
          <w:rFonts w:asciiTheme="minorHAnsi" w:hAnsiTheme="minorHAnsi" w:cstheme="minorHAnsi"/>
          <w:b/>
        </w:rPr>
        <w:instrText xml:space="preserve"> SEQ Figura_5. \* ARABIC </w:instrText>
      </w:r>
      <w:r w:rsidR="00341CB7">
        <w:rPr>
          <w:rFonts w:asciiTheme="minorHAnsi" w:hAnsiTheme="minorHAnsi" w:cstheme="minorHAnsi"/>
          <w:b/>
        </w:rPr>
        <w:fldChar w:fldCharType="separate"/>
      </w:r>
      <w:r w:rsidR="00CC7850">
        <w:rPr>
          <w:rFonts w:asciiTheme="minorHAnsi" w:hAnsiTheme="minorHAnsi" w:cstheme="minorHAnsi"/>
          <w:b/>
          <w:noProof/>
        </w:rPr>
        <w:t>21</w:t>
      </w:r>
      <w:r w:rsidR="00341CB7">
        <w:rPr>
          <w:rFonts w:asciiTheme="minorHAnsi" w:hAnsiTheme="minorHAnsi" w:cstheme="minorHAnsi"/>
          <w:b/>
        </w:rPr>
        <w:fldChar w:fldCharType="end"/>
      </w:r>
      <w:bookmarkEnd w:id="947"/>
      <w:r>
        <w:rPr>
          <w:rFonts w:asciiTheme="minorHAnsi" w:hAnsiTheme="minorHAnsi" w:cstheme="minorHAnsi"/>
          <w:b/>
        </w:rPr>
        <w:t xml:space="preserve"> </w:t>
      </w:r>
      <w:r w:rsidRPr="0059736D">
        <w:t>Servicio EPL VCTRUNK Compartido.</w:t>
      </w:r>
      <w:bookmarkEnd w:id="948"/>
    </w:p>
    <w:p w:rsidR="004734EA" w:rsidRDefault="004734EA" w:rsidP="004734EA">
      <w:pPr>
        <w:pStyle w:val="Prrafodelista"/>
        <w:spacing w:after="0" w:line="480" w:lineRule="auto"/>
        <w:ind w:left="1871"/>
        <w:contextualSpacing w:val="0"/>
        <w:jc w:val="both"/>
        <w:rPr>
          <w:rFonts w:ascii="Arial" w:hAnsi="Arial" w:cs="Arial"/>
          <w:b/>
          <w:sz w:val="24"/>
          <w:szCs w:val="24"/>
        </w:rPr>
      </w:pPr>
    </w:p>
    <w:p w:rsidR="009215E1" w:rsidRPr="009215E1" w:rsidRDefault="009215E1" w:rsidP="009215E1">
      <w:pPr>
        <w:pStyle w:val="Prrafodelista"/>
        <w:numPr>
          <w:ilvl w:val="3"/>
          <w:numId w:val="1"/>
        </w:numPr>
        <w:spacing w:after="0" w:line="480" w:lineRule="auto"/>
        <w:contextualSpacing w:val="0"/>
        <w:jc w:val="both"/>
        <w:outlineLvl w:val="3"/>
        <w:rPr>
          <w:rFonts w:ascii="Arial" w:hAnsi="Arial" w:cs="Arial"/>
          <w:b/>
          <w:sz w:val="24"/>
          <w:szCs w:val="24"/>
        </w:rPr>
      </w:pPr>
      <w:bookmarkStart w:id="949" w:name="_Toc302210051"/>
      <w:bookmarkStart w:id="950" w:name="_Toc302212413"/>
      <w:bookmarkStart w:id="951" w:name="_Toc303097325"/>
      <w:r>
        <w:rPr>
          <w:rFonts w:ascii="Arial" w:hAnsi="Arial" w:cs="Arial"/>
          <w:b/>
          <w:sz w:val="24"/>
          <w:szCs w:val="24"/>
        </w:rPr>
        <w:t>RECOMENDACIONES</w:t>
      </w:r>
      <w:bookmarkEnd w:id="949"/>
      <w:bookmarkEnd w:id="950"/>
      <w:bookmarkEnd w:id="951"/>
    </w:p>
    <w:p w:rsidR="009215E1" w:rsidRDefault="009215E1" w:rsidP="00983780">
      <w:pPr>
        <w:pStyle w:val="Prrafodelista"/>
        <w:spacing w:after="0" w:line="480" w:lineRule="auto"/>
        <w:ind w:left="1871"/>
        <w:contextualSpacing w:val="0"/>
        <w:jc w:val="both"/>
        <w:rPr>
          <w:rFonts w:ascii="Arial" w:hAnsi="Arial" w:cs="Arial"/>
          <w:b/>
          <w:sz w:val="24"/>
          <w:szCs w:val="24"/>
          <w:u w:val="single"/>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t>Para familiarizarse con las funciones y características que permite y soporta la tarjeta N1EGT2 se recomienda remitirse al capítulo 4 sección 4.2.3.</w:t>
      </w:r>
    </w:p>
    <w:p w:rsidR="0071700E" w:rsidRPr="0071700E" w:rsidRDefault="0071700E" w:rsidP="0071700E">
      <w:pPr>
        <w:pStyle w:val="Prrafodelista"/>
        <w:spacing w:after="0" w:line="480" w:lineRule="auto"/>
        <w:ind w:left="1871"/>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t>Se debe tener especial cuidado con el arreglo y manipulación de los cables de fibra óptica: Procurar que no presenten ángulos de curvatura muy pronunciados, no permitir que permanezcan estirados o sean aplastados por un objeto pesado que pueda deformarlos y evitar que al ser enrollados el seguro que se les coloque alrededor quede demasiado ajustado, estas consideraciones previenen atenuaciones en la señal.</w:t>
      </w:r>
    </w:p>
    <w:p w:rsidR="0071700E" w:rsidRPr="0071700E" w:rsidRDefault="0071700E" w:rsidP="0071700E">
      <w:pPr>
        <w:pStyle w:val="Prrafodelista"/>
        <w:spacing w:after="0" w:line="480" w:lineRule="auto"/>
        <w:ind w:left="1871"/>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lastRenderedPageBreak/>
        <w:t>Debido a que se cuenta sólo con cables de fibra con conectores LC macho - FC macho es necesario utilizar dos cables conectados por medio de un acoplador FC hembra - FC hembra. Se debe tener especial atención en la unión pues el acoplador tiene una muesca en la cual encaja el conector de la manera más precisa permitiendo ser enroscado y reduciendo pérdidas.</w:t>
      </w:r>
    </w:p>
    <w:p w:rsidR="0071700E" w:rsidRPr="0071700E" w:rsidRDefault="0071700E" w:rsidP="0071700E">
      <w:pPr>
        <w:pStyle w:val="Prrafodelista"/>
        <w:spacing w:after="0" w:line="480" w:lineRule="auto"/>
        <w:ind w:left="1871"/>
        <w:jc w:val="both"/>
        <w:rPr>
          <w:rFonts w:ascii="Arial" w:hAnsi="Arial" w:cs="Arial"/>
          <w:sz w:val="24"/>
          <w:szCs w:val="24"/>
        </w:rPr>
      </w:pPr>
    </w:p>
    <w:p w:rsidR="0071700E" w:rsidRPr="0071700E" w:rsidRDefault="0071700E" w:rsidP="0071700E">
      <w:pPr>
        <w:pStyle w:val="Prrafodelista"/>
        <w:spacing w:after="0" w:line="480" w:lineRule="auto"/>
        <w:ind w:left="1871"/>
        <w:contextualSpacing w:val="0"/>
        <w:jc w:val="both"/>
        <w:rPr>
          <w:rFonts w:ascii="Arial" w:hAnsi="Arial" w:cs="Arial"/>
          <w:sz w:val="24"/>
          <w:szCs w:val="24"/>
        </w:rPr>
      </w:pPr>
      <w:r w:rsidRPr="0071700E">
        <w:rPr>
          <w:rFonts w:ascii="Arial" w:hAnsi="Arial" w:cs="Arial"/>
          <w:sz w:val="24"/>
          <w:szCs w:val="24"/>
        </w:rPr>
        <w:t>Se sugiere que se realice el levantamiento de un servicio EPL para un ancho de banda de 40 MB configurando el segundo VCTRUNK disponible de uno de los equipos descritos en el procedimiento y FIEC1. Se puede probar el servicio utilizando los mismos enrutadores. Tenga cuidado de conectar los cables de Tx que vienen de los respectivos enrutadores en los puertos de Rx en los OSN y los cables de Tx en los puertos de Rx.</w:t>
      </w:r>
    </w:p>
    <w:p w:rsidR="00983780" w:rsidRPr="008A2D8D" w:rsidRDefault="00983780" w:rsidP="00065B8F">
      <w:pPr>
        <w:pStyle w:val="Prrafodelista"/>
        <w:spacing w:after="0" w:line="480" w:lineRule="auto"/>
        <w:ind w:left="1871"/>
        <w:contextualSpacing w:val="0"/>
        <w:jc w:val="both"/>
        <w:rPr>
          <w:rFonts w:ascii="Arial" w:hAnsi="Arial" w:cs="Arial"/>
          <w:sz w:val="24"/>
          <w:szCs w:val="24"/>
        </w:rPr>
      </w:pPr>
    </w:p>
    <w:p w:rsidR="009215E1" w:rsidRPr="009215E1" w:rsidRDefault="009215E1" w:rsidP="009215E1">
      <w:pPr>
        <w:pStyle w:val="Prrafodelista"/>
        <w:numPr>
          <w:ilvl w:val="3"/>
          <w:numId w:val="1"/>
        </w:numPr>
        <w:spacing w:after="0" w:line="480" w:lineRule="auto"/>
        <w:contextualSpacing w:val="0"/>
        <w:jc w:val="both"/>
        <w:outlineLvl w:val="3"/>
        <w:rPr>
          <w:rFonts w:ascii="Arial" w:hAnsi="Arial" w:cs="Arial"/>
          <w:b/>
          <w:sz w:val="24"/>
          <w:szCs w:val="24"/>
        </w:rPr>
      </w:pPr>
      <w:bookmarkStart w:id="952" w:name="_Toc302210052"/>
      <w:bookmarkStart w:id="953" w:name="_Toc302212414"/>
      <w:bookmarkStart w:id="954" w:name="_Toc303097326"/>
      <w:r>
        <w:rPr>
          <w:rFonts w:ascii="Arial" w:hAnsi="Arial" w:cs="Arial"/>
          <w:b/>
          <w:sz w:val="24"/>
          <w:szCs w:val="24"/>
        </w:rPr>
        <w:t>CONCLUSIONES</w:t>
      </w:r>
      <w:bookmarkEnd w:id="952"/>
      <w:bookmarkEnd w:id="953"/>
      <w:bookmarkEnd w:id="954"/>
    </w:p>
    <w:p w:rsidR="008A2D8D" w:rsidRDefault="008A2D8D" w:rsidP="00414008">
      <w:pPr>
        <w:pStyle w:val="Prrafodelista"/>
        <w:spacing w:after="0" w:line="480" w:lineRule="auto"/>
        <w:ind w:left="1871"/>
        <w:contextualSpacing w:val="0"/>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t xml:space="preserve">Se pudo verificar que en el laboratorio se cuenta con módulos SFP compatibles para conectores LC que son del tipo 1000BASE-SX al realizar la observación de la </w:t>
      </w:r>
      <w:r w:rsidRPr="0071700E">
        <w:rPr>
          <w:rFonts w:ascii="Arial" w:hAnsi="Arial" w:cs="Arial"/>
          <w:sz w:val="24"/>
          <w:szCs w:val="24"/>
        </w:rPr>
        <w:lastRenderedPageBreak/>
        <w:t>característica de longitud de onda impresa en la superficie del mismo.</w:t>
      </w:r>
    </w:p>
    <w:p w:rsidR="0071700E" w:rsidRPr="0071700E" w:rsidRDefault="0071700E" w:rsidP="0071700E">
      <w:pPr>
        <w:pStyle w:val="Prrafodelista"/>
        <w:spacing w:after="0" w:line="480" w:lineRule="auto"/>
        <w:ind w:left="1871"/>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t>Es posible establecer servicios de nivel EPL usando la tarjeta N1EGT2 mediante la configuración de parámetros en los puertos internos y externos y de las correctas cross-conexiones con las tarjetas de línea, esto se comprobó al realizar la transferencia de archivos entre las diferentes redes.</w:t>
      </w:r>
    </w:p>
    <w:p w:rsidR="0071700E" w:rsidRPr="0071700E" w:rsidRDefault="0071700E" w:rsidP="0071700E">
      <w:pPr>
        <w:pStyle w:val="Prrafodelista"/>
        <w:spacing w:after="0" w:line="480" w:lineRule="auto"/>
        <w:ind w:left="1871"/>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t>Al realizar la creación de las rutas se comprueba que al seleccionar el nivel VC4 el sistema muestra automáticamente los caminos disponibles. También se pudo observar que, cuando la creación de rutas se configura de manera automática, el sistema escogerá los primeros puertos lógicos de tiempo disponibles en las tarjetas de línea para realizar las cross-conexiones.</w:t>
      </w:r>
    </w:p>
    <w:p w:rsidR="0071700E" w:rsidRPr="0071700E" w:rsidRDefault="0071700E" w:rsidP="0071700E">
      <w:pPr>
        <w:pStyle w:val="Prrafodelista"/>
        <w:spacing w:after="0" w:line="480" w:lineRule="auto"/>
        <w:ind w:left="1871"/>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t>Se demostró que los indicadores LED Link y Act cambiaron de estado para informar el establecimiento del enlace y el intercambio de datos.</w:t>
      </w:r>
    </w:p>
    <w:p w:rsidR="0071700E" w:rsidRPr="0071700E" w:rsidRDefault="0071700E" w:rsidP="0071700E">
      <w:pPr>
        <w:pStyle w:val="Prrafodelista"/>
        <w:spacing w:after="0" w:line="480" w:lineRule="auto"/>
        <w:ind w:left="1871"/>
        <w:jc w:val="both"/>
        <w:rPr>
          <w:rFonts w:ascii="Arial" w:hAnsi="Arial" w:cs="Arial"/>
          <w:sz w:val="24"/>
          <w:szCs w:val="24"/>
        </w:rPr>
      </w:pPr>
    </w:p>
    <w:p w:rsidR="0071700E" w:rsidRPr="00414008" w:rsidRDefault="0071700E" w:rsidP="0071700E">
      <w:pPr>
        <w:pStyle w:val="Prrafodelista"/>
        <w:spacing w:after="0" w:line="480" w:lineRule="auto"/>
        <w:ind w:left="1871"/>
        <w:contextualSpacing w:val="0"/>
        <w:jc w:val="both"/>
        <w:rPr>
          <w:rFonts w:ascii="Arial" w:hAnsi="Arial" w:cs="Arial"/>
          <w:sz w:val="24"/>
          <w:szCs w:val="24"/>
        </w:rPr>
      </w:pPr>
      <w:r w:rsidRPr="0071700E">
        <w:rPr>
          <w:rFonts w:ascii="Arial" w:hAnsi="Arial" w:cs="Arial"/>
          <w:sz w:val="24"/>
          <w:szCs w:val="24"/>
        </w:rPr>
        <w:lastRenderedPageBreak/>
        <w:t>Para la correcta configuración del ancho de banda requerido en un canal de servicio, se debe tener en consideración el nivel de la ruta y el nivel en las trayectorias de borde, conforme al método de multiplexación de la teoría SDH. En este caso, para cumplir con la condición de ingeniería que solicitaba un canal de 90 MB se hizo la selección de 2 VC-3, y se comprobó que tres grupos de unidades tributarias de nivel VC3 pueden ser multiplexadas en un VC4 al observar las opciones que proporcionaba el puerto interno de la tarjeta N1EGT2.</w:t>
      </w:r>
    </w:p>
    <w:p w:rsidR="00411BDD" w:rsidRDefault="00411BDD" w:rsidP="00A12947">
      <w:pPr>
        <w:pStyle w:val="Prrafodelista"/>
        <w:spacing w:after="0" w:line="480" w:lineRule="auto"/>
        <w:ind w:left="1871"/>
        <w:contextualSpacing w:val="0"/>
        <w:jc w:val="both"/>
        <w:rPr>
          <w:rFonts w:ascii="Arial" w:hAnsi="Arial" w:cs="Arial"/>
          <w:b/>
          <w:sz w:val="24"/>
          <w:szCs w:val="24"/>
        </w:rPr>
      </w:pPr>
    </w:p>
    <w:p w:rsidR="009215E1" w:rsidRPr="009215E1" w:rsidRDefault="009215E1" w:rsidP="009215E1">
      <w:pPr>
        <w:pStyle w:val="Prrafodelista"/>
        <w:numPr>
          <w:ilvl w:val="2"/>
          <w:numId w:val="1"/>
        </w:numPr>
        <w:spacing w:after="0" w:line="480" w:lineRule="auto"/>
        <w:contextualSpacing w:val="0"/>
        <w:jc w:val="both"/>
        <w:outlineLvl w:val="2"/>
        <w:rPr>
          <w:rFonts w:ascii="Arial" w:hAnsi="Arial" w:cs="Arial"/>
          <w:b/>
          <w:sz w:val="24"/>
          <w:szCs w:val="24"/>
        </w:rPr>
      </w:pPr>
      <w:bookmarkStart w:id="955" w:name="_Toc302210053"/>
      <w:bookmarkStart w:id="956" w:name="_Toc302212415"/>
      <w:bookmarkStart w:id="957" w:name="_Toc303097327"/>
      <w:r w:rsidRPr="009215E1">
        <w:rPr>
          <w:rFonts w:ascii="Arial" w:hAnsi="Arial" w:cs="Arial"/>
          <w:b/>
          <w:sz w:val="24"/>
          <w:szCs w:val="24"/>
        </w:rPr>
        <w:t xml:space="preserve">IMPLEMENTACIÓN DE SERVICIOS PUNTO A PUNTO EPL PARA TRANSMISIÓN DE </w:t>
      </w:r>
      <w:r w:rsidR="00803487">
        <w:rPr>
          <w:rFonts w:ascii="Arial" w:hAnsi="Arial" w:cs="Arial"/>
          <w:b/>
          <w:sz w:val="24"/>
          <w:szCs w:val="24"/>
        </w:rPr>
        <w:t xml:space="preserve">INTERNET HACIA UNA LAN </w:t>
      </w:r>
      <w:r w:rsidRPr="009215E1">
        <w:rPr>
          <w:rFonts w:ascii="Arial" w:hAnsi="Arial" w:cs="Arial"/>
          <w:b/>
          <w:sz w:val="24"/>
          <w:szCs w:val="24"/>
        </w:rPr>
        <w:t>REMOTA</w:t>
      </w:r>
      <w:r w:rsidR="00803487">
        <w:rPr>
          <w:rFonts w:ascii="Arial" w:hAnsi="Arial" w:cs="Arial"/>
          <w:b/>
          <w:sz w:val="24"/>
          <w:szCs w:val="24"/>
        </w:rPr>
        <w:t>.</w:t>
      </w:r>
      <w:bookmarkEnd w:id="955"/>
      <w:bookmarkEnd w:id="956"/>
      <w:bookmarkEnd w:id="957"/>
    </w:p>
    <w:p w:rsidR="009215E1" w:rsidRPr="00414008" w:rsidRDefault="009215E1" w:rsidP="00414008">
      <w:pPr>
        <w:pStyle w:val="Prrafodelista"/>
        <w:spacing w:after="0" w:line="480" w:lineRule="auto"/>
        <w:ind w:left="1588"/>
        <w:contextualSpacing w:val="0"/>
        <w:jc w:val="both"/>
        <w:rPr>
          <w:rFonts w:ascii="Arial" w:hAnsi="Arial" w:cs="Arial"/>
          <w:sz w:val="24"/>
          <w:szCs w:val="24"/>
        </w:rPr>
      </w:pPr>
    </w:p>
    <w:p w:rsidR="009215E1" w:rsidRPr="009215E1" w:rsidRDefault="009215E1" w:rsidP="009215E1">
      <w:pPr>
        <w:pStyle w:val="Prrafodelista"/>
        <w:numPr>
          <w:ilvl w:val="3"/>
          <w:numId w:val="1"/>
        </w:numPr>
        <w:spacing w:after="0" w:line="480" w:lineRule="auto"/>
        <w:contextualSpacing w:val="0"/>
        <w:jc w:val="both"/>
        <w:outlineLvl w:val="3"/>
        <w:rPr>
          <w:rFonts w:ascii="Arial" w:hAnsi="Arial" w:cs="Arial"/>
          <w:b/>
          <w:sz w:val="24"/>
          <w:szCs w:val="24"/>
        </w:rPr>
      </w:pPr>
      <w:bookmarkStart w:id="958" w:name="_Toc302210054"/>
      <w:bookmarkStart w:id="959" w:name="_Toc302212416"/>
      <w:bookmarkStart w:id="960" w:name="_Toc303097328"/>
      <w:r>
        <w:rPr>
          <w:rFonts w:ascii="Arial" w:hAnsi="Arial" w:cs="Arial"/>
          <w:b/>
          <w:sz w:val="24"/>
          <w:szCs w:val="24"/>
        </w:rPr>
        <w:t>OBJETIVOS</w:t>
      </w:r>
      <w:bookmarkEnd w:id="958"/>
      <w:bookmarkEnd w:id="959"/>
      <w:bookmarkEnd w:id="960"/>
    </w:p>
    <w:p w:rsidR="002329AA" w:rsidRDefault="002329AA" w:rsidP="00BE0383">
      <w:pPr>
        <w:pStyle w:val="Prrafodelista"/>
        <w:spacing w:after="0" w:line="480" w:lineRule="auto"/>
        <w:ind w:left="1871"/>
        <w:contextualSpacing w:val="0"/>
        <w:jc w:val="both"/>
        <w:rPr>
          <w:rFonts w:ascii="Arial" w:hAnsi="Arial" w:cs="Arial"/>
          <w:b/>
          <w:sz w:val="24"/>
          <w:szCs w:val="24"/>
        </w:rPr>
      </w:pPr>
    </w:p>
    <w:p w:rsidR="00414008" w:rsidRPr="00414008" w:rsidRDefault="00414008"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rPr>
        <w:t>Identificar la tarjeta R1EGT2.</w:t>
      </w:r>
    </w:p>
    <w:p w:rsidR="00414008" w:rsidRPr="00F31022" w:rsidRDefault="00414008"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4C7B">
        <w:rPr>
          <w:rFonts w:ascii="Arial" w:hAnsi="Arial" w:cs="Arial"/>
          <w:sz w:val="24"/>
          <w:szCs w:val="24"/>
        </w:rPr>
        <w:t>Conocer los conceptos de Vctrunk</w:t>
      </w:r>
      <w:r>
        <w:rPr>
          <w:rFonts w:ascii="Arial" w:hAnsi="Arial" w:cs="Arial"/>
          <w:sz w:val="24"/>
          <w:szCs w:val="24"/>
        </w:rPr>
        <w:t>,</w:t>
      </w:r>
      <w:r w:rsidRPr="00A34C7B">
        <w:rPr>
          <w:rFonts w:ascii="Arial" w:hAnsi="Arial" w:cs="Arial"/>
          <w:sz w:val="24"/>
          <w:szCs w:val="24"/>
        </w:rPr>
        <w:t xml:space="preserve"> puerto </w:t>
      </w:r>
      <w:r>
        <w:rPr>
          <w:rFonts w:ascii="Arial" w:hAnsi="Arial" w:cs="Arial"/>
          <w:sz w:val="24"/>
          <w:szCs w:val="24"/>
        </w:rPr>
        <w:t>interno y puerto externo.</w:t>
      </w:r>
    </w:p>
    <w:p w:rsidR="00BE0383" w:rsidRPr="00BE0383" w:rsidRDefault="00BE0383"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2329AA">
        <w:rPr>
          <w:rFonts w:ascii="Arial" w:hAnsi="Arial" w:cs="Arial"/>
          <w:sz w:val="24"/>
          <w:szCs w:val="24"/>
        </w:rPr>
        <w:t>Comprender el uso de la función EPL.</w:t>
      </w:r>
    </w:p>
    <w:p w:rsidR="00BE0383" w:rsidRPr="00BE0383" w:rsidRDefault="002329AA"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BE0383">
        <w:rPr>
          <w:rFonts w:ascii="Arial" w:hAnsi="Arial" w:cs="Arial"/>
          <w:sz w:val="24"/>
          <w:szCs w:val="24"/>
        </w:rPr>
        <w:t>Configurar servicios EPL punto a punto.</w:t>
      </w:r>
    </w:p>
    <w:p w:rsidR="00BE0383" w:rsidRPr="00A34C7B" w:rsidRDefault="002329AA"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4C7B">
        <w:rPr>
          <w:rFonts w:ascii="Arial" w:hAnsi="Arial" w:cs="Arial"/>
          <w:sz w:val="24"/>
          <w:szCs w:val="24"/>
        </w:rPr>
        <w:lastRenderedPageBreak/>
        <w:t xml:space="preserve">Configurar los parámetros de la tarjeta </w:t>
      </w:r>
      <w:r w:rsidR="00414008">
        <w:rPr>
          <w:rFonts w:ascii="Arial" w:hAnsi="Arial" w:cs="Arial"/>
          <w:sz w:val="24"/>
          <w:szCs w:val="24"/>
        </w:rPr>
        <w:t>R1</w:t>
      </w:r>
      <w:r w:rsidRPr="00A34C7B">
        <w:rPr>
          <w:rFonts w:ascii="Arial" w:hAnsi="Arial" w:cs="Arial"/>
          <w:sz w:val="24"/>
          <w:szCs w:val="24"/>
        </w:rPr>
        <w:t>EFT4 para indicar la trayectoria de borde.</w:t>
      </w:r>
    </w:p>
    <w:p w:rsidR="00BE0383" w:rsidRPr="00BE0383" w:rsidRDefault="002329AA"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BE0383">
        <w:rPr>
          <w:rFonts w:ascii="Arial" w:hAnsi="Arial" w:cs="Arial"/>
          <w:sz w:val="24"/>
          <w:szCs w:val="24"/>
        </w:rPr>
        <w:t>Configurar cross-conexiones entre las tarjetas Ethernet y las tarjetas de línea.</w:t>
      </w:r>
    </w:p>
    <w:p w:rsidR="002329AA" w:rsidRPr="00BE0383" w:rsidRDefault="002329AA"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BE0383">
        <w:rPr>
          <w:rFonts w:ascii="Arial" w:hAnsi="Arial" w:cs="Arial"/>
          <w:sz w:val="24"/>
          <w:szCs w:val="24"/>
        </w:rPr>
        <w:t>Realizar la comprobación del levantamiento del servicio EPL mediante el acceso al Internet y una prueba de velocidad on-line.</w:t>
      </w:r>
    </w:p>
    <w:p w:rsidR="00BE0383" w:rsidRPr="00BE0383" w:rsidRDefault="00BE0383" w:rsidP="00BE0383">
      <w:pPr>
        <w:spacing w:after="0" w:line="480" w:lineRule="auto"/>
        <w:ind w:left="1871"/>
        <w:jc w:val="both"/>
        <w:rPr>
          <w:rFonts w:ascii="Arial" w:hAnsi="Arial" w:cs="Arial"/>
          <w:sz w:val="24"/>
          <w:szCs w:val="24"/>
          <w:lang w:val="es-EC"/>
        </w:rPr>
      </w:pPr>
    </w:p>
    <w:p w:rsidR="009215E1" w:rsidRPr="009215E1" w:rsidRDefault="009215E1" w:rsidP="009215E1">
      <w:pPr>
        <w:pStyle w:val="Prrafodelista"/>
        <w:numPr>
          <w:ilvl w:val="3"/>
          <w:numId w:val="1"/>
        </w:numPr>
        <w:spacing w:after="0" w:line="480" w:lineRule="auto"/>
        <w:contextualSpacing w:val="0"/>
        <w:jc w:val="both"/>
        <w:outlineLvl w:val="3"/>
        <w:rPr>
          <w:rFonts w:ascii="Arial" w:hAnsi="Arial" w:cs="Arial"/>
          <w:b/>
          <w:sz w:val="24"/>
          <w:szCs w:val="24"/>
        </w:rPr>
      </w:pPr>
      <w:bookmarkStart w:id="961" w:name="_Toc302210055"/>
      <w:bookmarkStart w:id="962" w:name="_Toc302212417"/>
      <w:bookmarkStart w:id="963" w:name="_Toc303097329"/>
      <w:r>
        <w:rPr>
          <w:rFonts w:ascii="Arial" w:hAnsi="Arial" w:cs="Arial"/>
          <w:b/>
          <w:sz w:val="24"/>
          <w:szCs w:val="24"/>
        </w:rPr>
        <w:t>EQUIPOS Y ACCESORIOS</w:t>
      </w:r>
      <w:bookmarkEnd w:id="961"/>
      <w:bookmarkEnd w:id="962"/>
      <w:bookmarkEnd w:id="963"/>
    </w:p>
    <w:p w:rsidR="009215E1" w:rsidRDefault="009215E1" w:rsidP="00BE0383">
      <w:pPr>
        <w:pStyle w:val="Prrafodelista"/>
        <w:spacing w:after="0" w:line="480" w:lineRule="auto"/>
        <w:ind w:left="1871"/>
        <w:contextualSpacing w:val="0"/>
        <w:jc w:val="both"/>
        <w:rPr>
          <w:rFonts w:ascii="Arial" w:hAnsi="Arial" w:cs="Arial"/>
          <w:sz w:val="24"/>
          <w:szCs w:val="24"/>
        </w:rPr>
      </w:pPr>
    </w:p>
    <w:p w:rsidR="00BE0383" w:rsidRPr="00BE0383" w:rsidRDefault="00535DF9"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lang w:val="es-EC"/>
        </w:rPr>
        <w:t xml:space="preserve">3 equipos </w:t>
      </w:r>
      <w:r w:rsidR="00402D48">
        <w:rPr>
          <w:rFonts w:ascii="Arial" w:hAnsi="Arial" w:cs="Arial"/>
          <w:sz w:val="24"/>
          <w:szCs w:val="24"/>
          <w:lang w:val="es-EC"/>
        </w:rPr>
        <w:t>OSN Optix 1500B.</w:t>
      </w:r>
    </w:p>
    <w:p w:rsidR="00BE0383" w:rsidRPr="00BE0383" w:rsidRDefault="00BE0383"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rPr>
        <w:t xml:space="preserve">Tarjetas </w:t>
      </w:r>
      <w:r w:rsidR="00512E86">
        <w:rPr>
          <w:rFonts w:ascii="Arial" w:hAnsi="Arial" w:cs="Arial"/>
          <w:sz w:val="24"/>
          <w:szCs w:val="24"/>
        </w:rPr>
        <w:t>R1</w:t>
      </w:r>
      <w:r>
        <w:rPr>
          <w:rFonts w:ascii="Arial" w:hAnsi="Arial" w:cs="Arial"/>
          <w:sz w:val="24"/>
          <w:szCs w:val="24"/>
        </w:rPr>
        <w:t>EFT4.</w:t>
      </w:r>
    </w:p>
    <w:p w:rsidR="00BE0383" w:rsidRPr="00BE0383" w:rsidRDefault="002329AA"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BE0383">
        <w:rPr>
          <w:rFonts w:ascii="Arial" w:hAnsi="Arial" w:cs="Arial"/>
          <w:sz w:val="24"/>
          <w:szCs w:val="24"/>
        </w:rPr>
        <w:t>Servidor con Sistema de gestión OptiX iManager T2000 y tarjeta de red.</w:t>
      </w:r>
    </w:p>
    <w:p w:rsidR="00BE0383" w:rsidRPr="00BE0383" w:rsidRDefault="002329AA"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BE0383">
        <w:rPr>
          <w:rFonts w:ascii="Arial" w:hAnsi="Arial" w:cs="Arial"/>
          <w:sz w:val="24"/>
          <w:szCs w:val="24"/>
        </w:rPr>
        <w:t>Cables de red directos.</w:t>
      </w:r>
    </w:p>
    <w:p w:rsidR="00BE0383" w:rsidRPr="00B96E02" w:rsidRDefault="00BE0383"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2C54">
        <w:rPr>
          <w:rFonts w:ascii="Arial" w:hAnsi="Arial" w:cs="Arial"/>
          <w:sz w:val="24"/>
          <w:szCs w:val="24"/>
        </w:rPr>
        <w:t>Cable de fibra óptica monomodo (Conectores LC macho-FC macho).</w:t>
      </w:r>
    </w:p>
    <w:p w:rsidR="00BE0383" w:rsidRPr="00BE0383" w:rsidRDefault="00BE0383"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32C54">
        <w:rPr>
          <w:rFonts w:ascii="Arial" w:hAnsi="Arial" w:cs="Arial"/>
          <w:sz w:val="24"/>
          <w:szCs w:val="24"/>
        </w:rPr>
        <w:t>Acopladores de fibra óptica (FC hembra- FC hembra).</w:t>
      </w:r>
    </w:p>
    <w:p w:rsidR="00BE0383" w:rsidRPr="00BE0383" w:rsidRDefault="00BE0383"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BE0383">
        <w:rPr>
          <w:rFonts w:ascii="Arial" w:hAnsi="Arial" w:cs="Arial"/>
          <w:sz w:val="24"/>
          <w:szCs w:val="24"/>
        </w:rPr>
        <w:t>1 Enrutador Huawei Quidway serie 18-21.</w:t>
      </w:r>
    </w:p>
    <w:p w:rsidR="00BE0383" w:rsidRPr="00BE0383" w:rsidRDefault="00BE0383"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BE0383">
        <w:rPr>
          <w:rFonts w:ascii="Arial" w:hAnsi="Arial" w:cs="Arial"/>
          <w:sz w:val="24"/>
          <w:szCs w:val="24"/>
        </w:rPr>
        <w:t>2 PCs (mínimo).</w:t>
      </w:r>
    </w:p>
    <w:p w:rsidR="00BE0383" w:rsidRPr="00BE0383" w:rsidRDefault="00BE0383" w:rsidP="00BE0383">
      <w:pPr>
        <w:spacing w:after="0" w:line="480" w:lineRule="auto"/>
        <w:ind w:left="1871"/>
        <w:jc w:val="both"/>
        <w:rPr>
          <w:rFonts w:ascii="Arial" w:hAnsi="Arial" w:cs="Arial"/>
          <w:sz w:val="24"/>
          <w:szCs w:val="24"/>
          <w:lang w:val="es-EC"/>
        </w:rPr>
      </w:pPr>
    </w:p>
    <w:p w:rsidR="009215E1" w:rsidRPr="009215E1" w:rsidRDefault="009215E1" w:rsidP="009215E1">
      <w:pPr>
        <w:pStyle w:val="Prrafodelista"/>
        <w:numPr>
          <w:ilvl w:val="3"/>
          <w:numId w:val="1"/>
        </w:numPr>
        <w:spacing w:after="0" w:line="480" w:lineRule="auto"/>
        <w:contextualSpacing w:val="0"/>
        <w:jc w:val="both"/>
        <w:outlineLvl w:val="3"/>
        <w:rPr>
          <w:rFonts w:ascii="Arial" w:hAnsi="Arial" w:cs="Arial"/>
          <w:b/>
          <w:sz w:val="24"/>
          <w:szCs w:val="24"/>
        </w:rPr>
      </w:pPr>
      <w:bookmarkStart w:id="964" w:name="_Toc302210056"/>
      <w:bookmarkStart w:id="965" w:name="_Toc302212418"/>
      <w:bookmarkStart w:id="966" w:name="_Toc303097330"/>
      <w:r>
        <w:rPr>
          <w:rFonts w:ascii="Arial" w:hAnsi="Arial" w:cs="Arial"/>
          <w:b/>
          <w:sz w:val="24"/>
          <w:szCs w:val="24"/>
        </w:rPr>
        <w:t>INTRODUCCIÓN</w:t>
      </w:r>
      <w:bookmarkEnd w:id="964"/>
      <w:bookmarkEnd w:id="965"/>
      <w:bookmarkEnd w:id="966"/>
    </w:p>
    <w:p w:rsidR="009215E1" w:rsidRDefault="009215E1" w:rsidP="00414008">
      <w:pPr>
        <w:pStyle w:val="Prrafodelista"/>
        <w:spacing w:after="0" w:line="480" w:lineRule="auto"/>
        <w:ind w:left="1871"/>
        <w:contextualSpacing w:val="0"/>
        <w:jc w:val="both"/>
        <w:rPr>
          <w:rFonts w:ascii="Arial" w:hAnsi="Arial" w:cs="Arial"/>
          <w:i/>
          <w:caps/>
          <w:sz w:val="24"/>
          <w:szCs w:val="24"/>
          <w:u w:val="single"/>
        </w:rPr>
      </w:pPr>
    </w:p>
    <w:p w:rsidR="00512E86" w:rsidRPr="005E22F5" w:rsidRDefault="00512E86" w:rsidP="00512E86">
      <w:pPr>
        <w:pStyle w:val="Prrafodelista"/>
        <w:spacing w:after="0" w:line="480" w:lineRule="auto"/>
        <w:ind w:left="1871"/>
        <w:contextualSpacing w:val="0"/>
        <w:jc w:val="both"/>
        <w:rPr>
          <w:rFonts w:ascii="Arial" w:hAnsi="Arial" w:cs="Arial"/>
          <w:i/>
          <w:caps/>
          <w:sz w:val="24"/>
          <w:szCs w:val="24"/>
          <w:u w:val="single"/>
        </w:rPr>
      </w:pPr>
      <w:r>
        <w:rPr>
          <w:rFonts w:ascii="Arial" w:hAnsi="Arial" w:cs="Arial"/>
          <w:i/>
          <w:sz w:val="24"/>
          <w:szCs w:val="24"/>
          <w:u w:val="single"/>
        </w:rPr>
        <w:t>Tarjeta R1E</w:t>
      </w:r>
      <w:r w:rsidR="00096F79">
        <w:rPr>
          <w:rFonts w:ascii="Arial" w:hAnsi="Arial" w:cs="Arial"/>
          <w:i/>
          <w:sz w:val="24"/>
          <w:szCs w:val="24"/>
          <w:u w:val="single"/>
        </w:rPr>
        <w:t>F</w:t>
      </w:r>
      <w:r>
        <w:rPr>
          <w:rFonts w:ascii="Arial" w:hAnsi="Arial" w:cs="Arial"/>
          <w:i/>
          <w:sz w:val="24"/>
          <w:szCs w:val="24"/>
          <w:u w:val="single"/>
        </w:rPr>
        <w:t>T4</w:t>
      </w:r>
    </w:p>
    <w:p w:rsidR="00512E86" w:rsidRPr="00EB69DE" w:rsidRDefault="00096F79" w:rsidP="00EB69DE">
      <w:pPr>
        <w:pStyle w:val="Prrafodelista"/>
        <w:spacing w:after="0" w:line="480" w:lineRule="auto"/>
        <w:ind w:left="1871"/>
        <w:jc w:val="both"/>
        <w:rPr>
          <w:rFonts w:ascii="Arial" w:hAnsi="Arial" w:cs="Arial"/>
          <w:sz w:val="24"/>
          <w:szCs w:val="24"/>
        </w:rPr>
      </w:pPr>
      <w:r w:rsidRPr="00096F79">
        <w:rPr>
          <w:rFonts w:ascii="Arial" w:hAnsi="Arial" w:cs="Arial"/>
          <w:sz w:val="24"/>
          <w:szCs w:val="24"/>
        </w:rPr>
        <w:t>Esta tarjeta tiene interfaces integradas y soporta transmisión transparente de 4 servicios de nivel Fast Ethernet</w:t>
      </w:r>
      <w:r w:rsidR="00EB69DE">
        <w:rPr>
          <w:rFonts w:ascii="Arial" w:hAnsi="Arial" w:cs="Arial"/>
          <w:sz w:val="24"/>
          <w:szCs w:val="24"/>
        </w:rPr>
        <w:t>. S</w:t>
      </w:r>
      <w:r w:rsidRPr="00EB69DE">
        <w:rPr>
          <w:rFonts w:ascii="Arial" w:hAnsi="Arial" w:cs="Arial"/>
          <w:sz w:val="24"/>
          <w:szCs w:val="24"/>
        </w:rPr>
        <w:t xml:space="preserve">oporta </w:t>
      </w:r>
      <w:r w:rsidR="00EB69DE" w:rsidRPr="00EB69DE">
        <w:rPr>
          <w:rFonts w:ascii="Arial" w:hAnsi="Arial" w:cs="Arial"/>
          <w:sz w:val="24"/>
          <w:szCs w:val="24"/>
        </w:rPr>
        <w:t>implementaci</w:t>
      </w:r>
      <w:r w:rsidR="00EB69DE">
        <w:rPr>
          <w:rFonts w:ascii="Arial" w:hAnsi="Arial" w:cs="Arial"/>
          <w:sz w:val="24"/>
          <w:szCs w:val="24"/>
        </w:rPr>
        <w:t>ó</w:t>
      </w:r>
      <w:r w:rsidR="00EB69DE" w:rsidRPr="00EB69DE">
        <w:rPr>
          <w:rFonts w:ascii="Arial" w:hAnsi="Arial" w:cs="Arial"/>
          <w:sz w:val="24"/>
          <w:szCs w:val="24"/>
        </w:rPr>
        <w:t xml:space="preserve">n de servicios EPL </w:t>
      </w:r>
      <w:r w:rsidR="00EB69DE">
        <w:rPr>
          <w:rFonts w:ascii="Arial" w:hAnsi="Arial" w:cs="Arial"/>
          <w:sz w:val="24"/>
          <w:szCs w:val="24"/>
        </w:rPr>
        <w:t xml:space="preserve">y </w:t>
      </w:r>
      <w:r w:rsidRPr="00EB69DE">
        <w:rPr>
          <w:rFonts w:ascii="Arial" w:hAnsi="Arial" w:cs="Arial"/>
          <w:sz w:val="24"/>
          <w:szCs w:val="24"/>
        </w:rPr>
        <w:t>transmisión transparente de VLAN</w:t>
      </w:r>
      <w:r w:rsidR="00EB69DE">
        <w:rPr>
          <w:rFonts w:ascii="Arial" w:hAnsi="Arial" w:cs="Arial"/>
          <w:sz w:val="24"/>
          <w:szCs w:val="24"/>
        </w:rPr>
        <w:t xml:space="preserve">. </w:t>
      </w:r>
      <w:r w:rsidRPr="00EB69DE">
        <w:rPr>
          <w:rFonts w:ascii="Arial" w:hAnsi="Arial" w:cs="Arial"/>
          <w:sz w:val="24"/>
          <w:szCs w:val="24"/>
        </w:rPr>
        <w:t>Las dimensiones de la tarjeta R1EFT4 son de la mitad de una ranura y en los equipos permanecen ubicadas en la ranura 6</w:t>
      </w:r>
      <w:r w:rsidR="00EB69DE">
        <w:rPr>
          <w:rFonts w:ascii="Arial" w:hAnsi="Arial" w:cs="Arial"/>
          <w:sz w:val="24"/>
          <w:szCs w:val="24"/>
        </w:rPr>
        <w:t xml:space="preserve">. Su apariencia física se muestra en la  </w:t>
      </w:r>
      <w:fldSimple w:instr=" REF _Ref302419936 \h  \* MERGEFORMAT ">
        <w:r w:rsidR="00CC7850" w:rsidRPr="00CC7850">
          <w:rPr>
            <w:rFonts w:ascii="Arial" w:hAnsi="Arial" w:cs="Arial"/>
            <w:sz w:val="24"/>
            <w:szCs w:val="24"/>
          </w:rPr>
          <w:t>Figura 5.22</w:t>
        </w:r>
      </w:fldSimple>
      <w:r w:rsidR="00EB69DE">
        <w:rPr>
          <w:rFonts w:ascii="Arial" w:hAnsi="Arial" w:cs="Arial"/>
          <w:sz w:val="24"/>
          <w:szCs w:val="24"/>
        </w:rPr>
        <w:t>.</w:t>
      </w:r>
    </w:p>
    <w:p w:rsidR="00096F79" w:rsidRDefault="00096F79" w:rsidP="00096F79">
      <w:pPr>
        <w:pStyle w:val="Prrafodelista"/>
        <w:spacing w:after="0" w:line="480" w:lineRule="auto"/>
        <w:ind w:left="1871"/>
        <w:contextualSpacing w:val="0"/>
        <w:jc w:val="both"/>
        <w:rPr>
          <w:rFonts w:ascii="Arial" w:hAnsi="Arial" w:cs="Arial"/>
          <w:sz w:val="24"/>
          <w:szCs w:val="24"/>
        </w:rPr>
      </w:pPr>
    </w:p>
    <w:p w:rsidR="00EB69DE" w:rsidRDefault="00EB69DE" w:rsidP="00EB69DE">
      <w:pPr>
        <w:pStyle w:val="Prrafodelista"/>
        <w:spacing w:after="0" w:line="240" w:lineRule="auto"/>
        <w:ind w:left="1871"/>
        <w:contextualSpacing w:val="0"/>
        <w:jc w:val="center"/>
        <w:rPr>
          <w:rFonts w:ascii="Arial" w:hAnsi="Arial" w:cs="Arial"/>
          <w:sz w:val="24"/>
          <w:szCs w:val="24"/>
        </w:rPr>
      </w:pPr>
      <w:r w:rsidRPr="00EB69DE">
        <w:rPr>
          <w:rFonts w:ascii="Arial" w:hAnsi="Arial" w:cs="Arial"/>
          <w:noProof/>
          <w:sz w:val="24"/>
          <w:szCs w:val="24"/>
          <w:lang w:val="es-EC" w:eastAsia="es-EC"/>
        </w:rPr>
        <w:drawing>
          <wp:inline distT="0" distB="0" distL="0" distR="0">
            <wp:extent cx="2783000" cy="569710"/>
            <wp:effectExtent l="19050" t="0" r="0" b="0"/>
            <wp:docPr id="17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cstate="print"/>
                    <a:srcRect/>
                    <a:stretch>
                      <a:fillRect/>
                    </a:stretch>
                  </pic:blipFill>
                  <pic:spPr bwMode="auto">
                    <a:xfrm>
                      <a:off x="0" y="0"/>
                      <a:ext cx="2825238" cy="578357"/>
                    </a:xfrm>
                    <a:prstGeom prst="rect">
                      <a:avLst/>
                    </a:prstGeom>
                    <a:noFill/>
                    <a:ln w="9525">
                      <a:noFill/>
                      <a:miter lim="800000"/>
                      <a:headEnd/>
                      <a:tailEnd/>
                    </a:ln>
                  </pic:spPr>
                </pic:pic>
              </a:graphicData>
            </a:graphic>
          </wp:inline>
        </w:drawing>
      </w:r>
    </w:p>
    <w:p w:rsidR="009D0B0D" w:rsidRPr="005E22F5" w:rsidRDefault="00EB69DE" w:rsidP="009D0B0D">
      <w:pPr>
        <w:pStyle w:val="Prrafodelista"/>
        <w:spacing w:line="240" w:lineRule="atLeast"/>
        <w:ind w:left="1871"/>
        <w:contextualSpacing w:val="0"/>
        <w:jc w:val="center"/>
        <w:rPr>
          <w:rFonts w:asciiTheme="minorHAnsi" w:hAnsiTheme="minorHAnsi" w:cstheme="minorHAnsi"/>
        </w:rPr>
      </w:pPr>
      <w:bookmarkStart w:id="967" w:name="_Ref302419936"/>
      <w:bookmarkStart w:id="968" w:name="_Toc303097471"/>
      <w:r>
        <w:rPr>
          <w:rFonts w:asciiTheme="minorHAnsi" w:hAnsiTheme="minorHAnsi" w:cstheme="minorHAnsi"/>
          <w:b/>
        </w:rPr>
        <w:t>Figura 5.</w:t>
      </w:r>
      <w:r w:rsidR="00341CB7">
        <w:rPr>
          <w:rFonts w:asciiTheme="minorHAnsi" w:hAnsiTheme="minorHAnsi" w:cstheme="minorHAnsi"/>
          <w:b/>
        </w:rPr>
        <w:fldChar w:fldCharType="begin"/>
      </w:r>
      <w:r>
        <w:rPr>
          <w:rFonts w:asciiTheme="minorHAnsi" w:hAnsiTheme="minorHAnsi" w:cstheme="minorHAnsi"/>
          <w:b/>
        </w:rPr>
        <w:instrText xml:space="preserve"> SEQ Figura_5. \* ARABIC </w:instrText>
      </w:r>
      <w:r w:rsidR="00341CB7">
        <w:rPr>
          <w:rFonts w:asciiTheme="minorHAnsi" w:hAnsiTheme="minorHAnsi" w:cstheme="minorHAnsi"/>
          <w:b/>
        </w:rPr>
        <w:fldChar w:fldCharType="separate"/>
      </w:r>
      <w:r w:rsidR="00CC7850">
        <w:rPr>
          <w:rFonts w:asciiTheme="minorHAnsi" w:hAnsiTheme="minorHAnsi" w:cstheme="minorHAnsi"/>
          <w:b/>
          <w:noProof/>
        </w:rPr>
        <w:t>22</w:t>
      </w:r>
      <w:r w:rsidR="00341CB7">
        <w:rPr>
          <w:rFonts w:asciiTheme="minorHAnsi" w:hAnsiTheme="minorHAnsi" w:cstheme="minorHAnsi"/>
          <w:b/>
        </w:rPr>
        <w:fldChar w:fldCharType="end"/>
      </w:r>
      <w:bookmarkEnd w:id="967"/>
      <w:r>
        <w:rPr>
          <w:rFonts w:asciiTheme="minorHAnsi" w:hAnsiTheme="minorHAnsi" w:cstheme="minorHAnsi"/>
          <w:b/>
        </w:rPr>
        <w:t xml:space="preserve"> </w:t>
      </w:r>
      <w:r w:rsidR="009D0B0D">
        <w:rPr>
          <w:rFonts w:asciiTheme="minorHAnsi" w:hAnsiTheme="minorHAnsi" w:cstheme="minorHAnsi"/>
        </w:rPr>
        <w:t>Ta</w:t>
      </w:r>
      <w:r w:rsidR="009D0B0D" w:rsidRPr="005E22F5">
        <w:rPr>
          <w:rFonts w:asciiTheme="minorHAnsi" w:hAnsiTheme="minorHAnsi" w:cstheme="minorHAnsi"/>
        </w:rPr>
        <w:t xml:space="preserve">rjeta </w:t>
      </w:r>
      <w:r w:rsidR="009D0B0D">
        <w:rPr>
          <w:rFonts w:asciiTheme="minorHAnsi" w:hAnsiTheme="minorHAnsi" w:cstheme="minorHAnsi"/>
        </w:rPr>
        <w:t xml:space="preserve">de procesamiento de datos R1EFT4 </w:t>
      </w:r>
      <w:fldSimple w:instr=" REF _Ref300397426 \h  \* MERGEFORMAT ">
        <w:r w:rsidR="00CC7850" w:rsidRPr="00CC7850">
          <w:rPr>
            <w:rFonts w:asciiTheme="minorHAnsi" w:hAnsiTheme="minorHAnsi" w:cstheme="minorHAnsi"/>
          </w:rPr>
          <w:t>[13</w:t>
        </w:r>
      </w:fldSimple>
      <w:r w:rsidR="009D0B0D">
        <w:rPr>
          <w:rFonts w:asciiTheme="minorHAnsi" w:hAnsiTheme="minorHAnsi" w:cstheme="minorHAnsi"/>
        </w:rPr>
        <w:t>].</w:t>
      </w:r>
      <w:bookmarkEnd w:id="968"/>
    </w:p>
    <w:p w:rsidR="009D0B0D" w:rsidRDefault="009D0B0D" w:rsidP="00512E86">
      <w:pPr>
        <w:pStyle w:val="Prrafodelista"/>
        <w:spacing w:after="0" w:line="480" w:lineRule="auto"/>
        <w:ind w:left="1871"/>
        <w:contextualSpacing w:val="0"/>
        <w:jc w:val="both"/>
        <w:rPr>
          <w:rFonts w:ascii="Arial" w:hAnsi="Arial" w:cs="Arial"/>
          <w:sz w:val="24"/>
          <w:szCs w:val="24"/>
        </w:rPr>
      </w:pPr>
    </w:p>
    <w:p w:rsidR="00402D48" w:rsidRDefault="00535DF9" w:rsidP="00512E86">
      <w:pPr>
        <w:pStyle w:val="Prrafodelista"/>
        <w:spacing w:after="0" w:line="480" w:lineRule="auto"/>
        <w:ind w:left="1871"/>
        <w:contextualSpacing w:val="0"/>
        <w:jc w:val="both"/>
        <w:rPr>
          <w:rFonts w:ascii="Arial" w:hAnsi="Arial" w:cs="Arial"/>
          <w:sz w:val="24"/>
          <w:szCs w:val="24"/>
        </w:rPr>
      </w:pPr>
      <w:r w:rsidRPr="00402D48">
        <w:rPr>
          <w:rFonts w:ascii="Arial" w:hAnsi="Arial" w:cs="Arial"/>
          <w:sz w:val="24"/>
          <w:szCs w:val="24"/>
        </w:rPr>
        <w:t>E</w:t>
      </w:r>
      <w:r w:rsidR="00402D48" w:rsidRPr="00402D48">
        <w:rPr>
          <w:rFonts w:ascii="Arial" w:hAnsi="Arial" w:cs="Arial"/>
          <w:sz w:val="24"/>
          <w:szCs w:val="24"/>
        </w:rPr>
        <w:t xml:space="preserve">n </w:t>
      </w:r>
      <w:r w:rsidRPr="00402D48">
        <w:rPr>
          <w:rFonts w:ascii="Arial" w:hAnsi="Arial" w:cs="Arial"/>
          <w:sz w:val="24"/>
          <w:szCs w:val="24"/>
        </w:rPr>
        <w:t xml:space="preserve">la </w:t>
      </w:r>
      <w:r w:rsidR="00402D48">
        <w:rPr>
          <w:rFonts w:ascii="Arial" w:hAnsi="Arial" w:cs="Arial"/>
          <w:sz w:val="24"/>
          <w:szCs w:val="24"/>
        </w:rPr>
        <w:t>configuración de servicios EPL del fabricante Huawei será común encontrar los términos que se describen a continuación</w:t>
      </w:r>
      <w:r w:rsidR="00B1687B">
        <w:rPr>
          <w:rFonts w:ascii="Arial" w:hAnsi="Arial" w:cs="Arial"/>
          <w:sz w:val="24"/>
          <w:szCs w:val="24"/>
        </w:rPr>
        <w:t xml:space="preserve"> y que se configuran en la Interfaz Ethernet.</w:t>
      </w:r>
    </w:p>
    <w:p w:rsidR="00402D48" w:rsidRDefault="00402D48" w:rsidP="00512E86">
      <w:pPr>
        <w:pStyle w:val="Prrafodelista"/>
        <w:spacing w:after="0" w:line="480" w:lineRule="auto"/>
        <w:ind w:left="1871"/>
        <w:contextualSpacing w:val="0"/>
        <w:jc w:val="both"/>
        <w:rPr>
          <w:rFonts w:ascii="Arial" w:hAnsi="Arial" w:cs="Arial"/>
          <w:sz w:val="24"/>
          <w:szCs w:val="24"/>
        </w:rPr>
      </w:pPr>
    </w:p>
    <w:p w:rsidR="00402D48" w:rsidRDefault="00402D48" w:rsidP="00512E86">
      <w:pPr>
        <w:pStyle w:val="Prrafodelista"/>
        <w:spacing w:after="0" w:line="480" w:lineRule="auto"/>
        <w:ind w:left="1871"/>
        <w:jc w:val="both"/>
        <w:rPr>
          <w:rFonts w:ascii="Arial" w:hAnsi="Arial" w:cs="Arial"/>
          <w:i/>
          <w:caps/>
          <w:sz w:val="24"/>
          <w:szCs w:val="24"/>
          <w:u w:val="single"/>
        </w:rPr>
      </w:pPr>
      <w:r>
        <w:rPr>
          <w:rFonts w:ascii="Arial" w:hAnsi="Arial" w:cs="Arial"/>
          <w:i/>
          <w:sz w:val="24"/>
          <w:szCs w:val="24"/>
          <w:u w:val="single"/>
        </w:rPr>
        <w:t>P</w:t>
      </w:r>
      <w:r w:rsidRPr="002329AA">
        <w:rPr>
          <w:rFonts w:ascii="Arial" w:hAnsi="Arial" w:cs="Arial"/>
          <w:i/>
          <w:sz w:val="24"/>
          <w:szCs w:val="24"/>
          <w:u w:val="single"/>
        </w:rPr>
        <w:t>uerto</w:t>
      </w:r>
      <w:r>
        <w:rPr>
          <w:rFonts w:ascii="Arial" w:hAnsi="Arial" w:cs="Arial"/>
          <w:i/>
          <w:sz w:val="24"/>
          <w:szCs w:val="24"/>
          <w:u w:val="single"/>
        </w:rPr>
        <w:t xml:space="preserve"> Interno</w:t>
      </w:r>
    </w:p>
    <w:p w:rsidR="00402D48" w:rsidRPr="00402D48" w:rsidRDefault="00D42F2B" w:rsidP="00512E86">
      <w:pPr>
        <w:pStyle w:val="Prrafodelista"/>
        <w:spacing w:after="0" w:line="480" w:lineRule="auto"/>
        <w:ind w:left="1871"/>
        <w:jc w:val="both"/>
        <w:rPr>
          <w:rFonts w:ascii="Arial" w:hAnsi="Arial" w:cs="Arial"/>
          <w:sz w:val="24"/>
          <w:szCs w:val="24"/>
        </w:rPr>
      </w:pPr>
      <w:r>
        <w:rPr>
          <w:rFonts w:ascii="Arial" w:hAnsi="Arial" w:cs="Arial"/>
          <w:sz w:val="24"/>
          <w:szCs w:val="24"/>
        </w:rPr>
        <w:t xml:space="preserve">El puerto interno es una opción que </w:t>
      </w:r>
      <w:r w:rsidR="00BD32FF">
        <w:rPr>
          <w:rFonts w:ascii="Arial" w:hAnsi="Arial" w:cs="Arial"/>
          <w:sz w:val="24"/>
          <w:szCs w:val="24"/>
        </w:rPr>
        <w:t xml:space="preserve">permite la </w:t>
      </w:r>
      <w:r>
        <w:rPr>
          <w:rFonts w:ascii="Arial" w:hAnsi="Arial" w:cs="Arial"/>
          <w:sz w:val="24"/>
          <w:szCs w:val="24"/>
        </w:rPr>
        <w:t xml:space="preserve">configuración de los parámetros de </w:t>
      </w:r>
      <w:r w:rsidR="007A53BD">
        <w:rPr>
          <w:rFonts w:ascii="Arial" w:hAnsi="Arial" w:cs="Arial"/>
          <w:sz w:val="24"/>
          <w:szCs w:val="24"/>
        </w:rPr>
        <w:t>capa 2 de la interfaz Ethernet</w:t>
      </w:r>
      <w:r w:rsidR="00A34C7B">
        <w:rPr>
          <w:rFonts w:ascii="Arial" w:hAnsi="Arial" w:cs="Arial"/>
          <w:sz w:val="24"/>
          <w:szCs w:val="24"/>
        </w:rPr>
        <w:t xml:space="preserve">, como son los protocolos de </w:t>
      </w:r>
      <w:r>
        <w:rPr>
          <w:rFonts w:ascii="Arial" w:hAnsi="Arial" w:cs="Arial"/>
          <w:sz w:val="24"/>
          <w:szCs w:val="24"/>
        </w:rPr>
        <w:t>encapsulación</w:t>
      </w:r>
      <w:r w:rsidR="007A53BD">
        <w:rPr>
          <w:rFonts w:ascii="Arial" w:hAnsi="Arial" w:cs="Arial"/>
          <w:sz w:val="24"/>
          <w:szCs w:val="24"/>
        </w:rPr>
        <w:t>/</w:t>
      </w:r>
      <w:r>
        <w:rPr>
          <w:rFonts w:ascii="Arial" w:hAnsi="Arial" w:cs="Arial"/>
          <w:sz w:val="24"/>
          <w:szCs w:val="24"/>
        </w:rPr>
        <w:t>mapeo</w:t>
      </w:r>
      <w:r w:rsidR="00A34C7B">
        <w:rPr>
          <w:rFonts w:ascii="Arial" w:hAnsi="Arial" w:cs="Arial"/>
          <w:sz w:val="24"/>
          <w:szCs w:val="24"/>
        </w:rPr>
        <w:t>, además</w:t>
      </w:r>
      <w:r>
        <w:rPr>
          <w:rFonts w:ascii="Arial" w:hAnsi="Arial" w:cs="Arial"/>
          <w:sz w:val="24"/>
          <w:szCs w:val="24"/>
        </w:rPr>
        <w:t xml:space="preserve"> de la trayectoria de borde por medio de los puertos VC Trunk.</w:t>
      </w:r>
    </w:p>
    <w:p w:rsidR="00402D48" w:rsidRDefault="00402D48" w:rsidP="00512E86">
      <w:pPr>
        <w:pStyle w:val="Prrafodelista"/>
        <w:spacing w:after="0" w:line="480" w:lineRule="auto"/>
        <w:ind w:left="1871"/>
        <w:jc w:val="both"/>
        <w:rPr>
          <w:rFonts w:ascii="Arial" w:hAnsi="Arial" w:cs="Arial"/>
          <w:i/>
          <w:sz w:val="24"/>
          <w:szCs w:val="24"/>
          <w:u w:val="single"/>
        </w:rPr>
      </w:pPr>
    </w:p>
    <w:p w:rsidR="00D42F2B" w:rsidRPr="00B1687B" w:rsidRDefault="00D42F2B" w:rsidP="00512E86">
      <w:pPr>
        <w:pStyle w:val="Prrafodelista"/>
        <w:spacing w:after="0" w:line="480" w:lineRule="auto"/>
        <w:ind w:left="1871"/>
        <w:jc w:val="both"/>
        <w:rPr>
          <w:rFonts w:ascii="Arial" w:hAnsi="Arial" w:cs="Arial"/>
          <w:i/>
          <w:caps/>
          <w:sz w:val="24"/>
          <w:szCs w:val="24"/>
          <w:u w:val="single"/>
        </w:rPr>
      </w:pPr>
      <w:r w:rsidRPr="00B1687B">
        <w:rPr>
          <w:rFonts w:ascii="Arial" w:hAnsi="Arial" w:cs="Arial"/>
          <w:i/>
          <w:caps/>
          <w:sz w:val="24"/>
          <w:szCs w:val="24"/>
          <w:u w:val="single"/>
        </w:rPr>
        <w:t>VC Trunk</w:t>
      </w:r>
    </w:p>
    <w:p w:rsidR="00D42F2B" w:rsidRDefault="00D42F2B" w:rsidP="00512E86">
      <w:pPr>
        <w:pStyle w:val="Prrafodelista"/>
        <w:spacing w:after="0" w:line="480" w:lineRule="auto"/>
        <w:ind w:left="1871"/>
        <w:contextualSpacing w:val="0"/>
        <w:jc w:val="both"/>
        <w:rPr>
          <w:rFonts w:ascii="Arial" w:hAnsi="Arial" w:cs="Arial"/>
          <w:sz w:val="24"/>
          <w:szCs w:val="24"/>
        </w:rPr>
      </w:pPr>
      <w:r w:rsidRPr="00B1687B">
        <w:rPr>
          <w:rFonts w:ascii="Arial" w:hAnsi="Arial" w:cs="Arial"/>
          <w:sz w:val="24"/>
          <w:szCs w:val="24"/>
        </w:rPr>
        <w:t>También denominado Contenedor Virtual Troncal. El VC Trunk se construye a partir del VC y es semejante a un canal lógico</w:t>
      </w:r>
      <w:r w:rsidR="00654748" w:rsidRPr="00B1687B">
        <w:rPr>
          <w:rFonts w:ascii="Arial" w:hAnsi="Arial" w:cs="Arial"/>
          <w:sz w:val="24"/>
          <w:szCs w:val="24"/>
        </w:rPr>
        <w:t xml:space="preserve"> que se configura en la unidad Ethernet. La capacidad de cada VC Trunk dependerá del ancho de banda requerido y puede ser asignado con VC-12 o VC-3</w:t>
      </w:r>
      <w:r w:rsidR="00B1687B">
        <w:rPr>
          <w:rFonts w:ascii="Arial" w:hAnsi="Arial" w:cs="Arial"/>
          <w:sz w:val="24"/>
          <w:szCs w:val="24"/>
        </w:rPr>
        <w:t xml:space="preserve"> </w:t>
      </w:r>
      <w:r w:rsidR="00341CB7">
        <w:rPr>
          <w:rFonts w:ascii="Arial" w:hAnsi="Arial" w:cs="Arial"/>
          <w:sz w:val="24"/>
          <w:szCs w:val="24"/>
        </w:rPr>
        <w:fldChar w:fldCharType="begin"/>
      </w:r>
      <w:r w:rsidR="00B1687B">
        <w:rPr>
          <w:rFonts w:ascii="Arial" w:hAnsi="Arial" w:cs="Arial"/>
          <w:sz w:val="24"/>
          <w:szCs w:val="24"/>
        </w:rPr>
        <w:instrText xml:space="preserve"> REF _Ref302334877 \h </w:instrText>
      </w:r>
      <w:r w:rsidR="00341CB7">
        <w:rPr>
          <w:rFonts w:ascii="Arial" w:hAnsi="Arial" w:cs="Arial"/>
          <w:sz w:val="24"/>
          <w:szCs w:val="24"/>
        </w:rPr>
      </w:r>
      <w:r w:rsidR="00341CB7">
        <w:rPr>
          <w:rFonts w:ascii="Arial" w:hAnsi="Arial" w:cs="Arial"/>
          <w:sz w:val="24"/>
          <w:szCs w:val="24"/>
        </w:rPr>
        <w:fldChar w:fldCharType="separate"/>
      </w:r>
      <w:r w:rsidR="00CC7850" w:rsidRPr="00365701">
        <w:rPr>
          <w:rFonts w:ascii="Arial" w:hAnsi="Arial" w:cs="Arial"/>
          <w:sz w:val="24"/>
          <w:szCs w:val="24"/>
        </w:rPr>
        <w:t>[</w:t>
      </w:r>
      <w:r w:rsidR="00CC7850">
        <w:rPr>
          <w:rFonts w:ascii="Arial" w:hAnsi="Arial" w:cs="Arial"/>
          <w:noProof/>
          <w:sz w:val="24"/>
          <w:szCs w:val="24"/>
        </w:rPr>
        <w:t>22</w:t>
      </w:r>
      <w:r w:rsidR="00341CB7">
        <w:rPr>
          <w:rFonts w:ascii="Arial" w:hAnsi="Arial" w:cs="Arial"/>
          <w:sz w:val="24"/>
          <w:szCs w:val="24"/>
        </w:rPr>
        <w:fldChar w:fldCharType="end"/>
      </w:r>
      <w:r w:rsidR="00B1687B">
        <w:rPr>
          <w:rFonts w:ascii="Arial" w:hAnsi="Arial" w:cs="Arial"/>
          <w:sz w:val="24"/>
          <w:szCs w:val="24"/>
        </w:rPr>
        <w:t>].</w:t>
      </w:r>
    </w:p>
    <w:p w:rsidR="00D42F2B" w:rsidRDefault="00D42F2B" w:rsidP="00512E86">
      <w:pPr>
        <w:pStyle w:val="Prrafodelista"/>
        <w:spacing w:after="0" w:line="480" w:lineRule="auto"/>
        <w:ind w:left="1871"/>
        <w:jc w:val="both"/>
        <w:rPr>
          <w:rFonts w:ascii="Arial" w:hAnsi="Arial" w:cs="Arial"/>
          <w:i/>
          <w:sz w:val="24"/>
          <w:szCs w:val="24"/>
          <w:u w:val="single"/>
        </w:rPr>
      </w:pPr>
    </w:p>
    <w:p w:rsidR="002329AA" w:rsidRDefault="00535DF9" w:rsidP="00512E86">
      <w:pPr>
        <w:pStyle w:val="Prrafodelista"/>
        <w:spacing w:after="0" w:line="480" w:lineRule="auto"/>
        <w:ind w:left="1871"/>
        <w:jc w:val="both"/>
        <w:rPr>
          <w:rFonts w:ascii="Arial" w:hAnsi="Arial" w:cs="Arial"/>
          <w:i/>
          <w:caps/>
          <w:sz w:val="24"/>
          <w:szCs w:val="24"/>
          <w:u w:val="single"/>
        </w:rPr>
      </w:pPr>
      <w:r>
        <w:rPr>
          <w:rFonts w:ascii="Arial" w:hAnsi="Arial" w:cs="Arial"/>
          <w:i/>
          <w:sz w:val="24"/>
          <w:szCs w:val="24"/>
          <w:u w:val="single"/>
        </w:rPr>
        <w:t>P</w:t>
      </w:r>
      <w:r w:rsidR="00BE0383" w:rsidRPr="002329AA">
        <w:rPr>
          <w:rFonts w:ascii="Arial" w:hAnsi="Arial" w:cs="Arial"/>
          <w:i/>
          <w:sz w:val="24"/>
          <w:szCs w:val="24"/>
          <w:u w:val="single"/>
        </w:rPr>
        <w:t>uerto</w:t>
      </w:r>
      <w:r w:rsidR="00402D48">
        <w:rPr>
          <w:rFonts w:ascii="Arial" w:hAnsi="Arial" w:cs="Arial"/>
          <w:i/>
          <w:sz w:val="24"/>
          <w:szCs w:val="24"/>
          <w:u w:val="single"/>
        </w:rPr>
        <w:t xml:space="preserve"> Externo</w:t>
      </w:r>
    </w:p>
    <w:p w:rsidR="002329AA" w:rsidRDefault="00711B01" w:rsidP="00512E86">
      <w:pPr>
        <w:pStyle w:val="Prrafodelista"/>
        <w:spacing w:after="0" w:line="480" w:lineRule="auto"/>
        <w:ind w:left="1871"/>
        <w:jc w:val="both"/>
        <w:rPr>
          <w:rFonts w:ascii="Arial" w:hAnsi="Arial" w:cs="Arial"/>
          <w:sz w:val="24"/>
          <w:szCs w:val="24"/>
        </w:rPr>
      </w:pPr>
      <w:r>
        <w:rPr>
          <w:rFonts w:ascii="Arial" w:hAnsi="Arial" w:cs="Arial"/>
          <w:sz w:val="24"/>
          <w:szCs w:val="24"/>
        </w:rPr>
        <w:t xml:space="preserve">Se refiere al puerto físico externo </w:t>
      </w:r>
      <w:fldSimple w:instr=" REF _Ref302424926 \h  \* MERGEFORMAT ">
        <w:r w:rsidR="00CC7850" w:rsidRPr="00CC7850">
          <w:rPr>
            <w:rFonts w:ascii="Arial" w:hAnsi="Arial" w:cs="Arial"/>
            <w:sz w:val="24"/>
            <w:szCs w:val="24"/>
          </w:rPr>
          <w:t>[20</w:t>
        </w:r>
      </w:fldSimple>
      <w:r>
        <w:rPr>
          <w:rFonts w:ascii="Arial" w:hAnsi="Arial" w:cs="Arial"/>
          <w:sz w:val="24"/>
          <w:szCs w:val="24"/>
        </w:rPr>
        <w:t xml:space="preserve">]. </w:t>
      </w:r>
      <w:r w:rsidR="002329AA" w:rsidRPr="002329AA">
        <w:rPr>
          <w:rFonts w:ascii="Arial" w:hAnsi="Arial" w:cs="Arial"/>
          <w:sz w:val="24"/>
          <w:szCs w:val="24"/>
        </w:rPr>
        <w:t>Es</w:t>
      </w:r>
      <w:r w:rsidR="007A53BD">
        <w:rPr>
          <w:rFonts w:ascii="Arial" w:hAnsi="Arial" w:cs="Arial"/>
          <w:sz w:val="24"/>
          <w:szCs w:val="24"/>
        </w:rPr>
        <w:t xml:space="preserve"> una opción que permite la configuración de los parámetros de capa 1 de l</w:t>
      </w:r>
      <w:r w:rsidR="002329AA" w:rsidRPr="002329AA">
        <w:rPr>
          <w:rFonts w:ascii="Arial" w:hAnsi="Arial" w:cs="Arial"/>
          <w:sz w:val="24"/>
          <w:szCs w:val="24"/>
        </w:rPr>
        <w:t>a unidad Ethernet</w:t>
      </w:r>
      <w:r w:rsidR="00A34C7B">
        <w:rPr>
          <w:rFonts w:ascii="Arial" w:hAnsi="Arial" w:cs="Arial"/>
          <w:sz w:val="24"/>
          <w:szCs w:val="24"/>
        </w:rPr>
        <w:t xml:space="preserve">. Por ejemplo, </w:t>
      </w:r>
      <w:r w:rsidR="002329AA" w:rsidRPr="002329AA">
        <w:rPr>
          <w:rFonts w:ascii="Arial" w:hAnsi="Arial" w:cs="Arial"/>
          <w:sz w:val="24"/>
          <w:szCs w:val="24"/>
        </w:rPr>
        <w:t>las velocidades comunes asociadas y que se pueden configurar como modo de trabajo son 10Mbit/s half-duplex, 10Mbit/s full-duplex, 100Mbit/s half-duplex, 100Mbit/s full-duplex y 1000Mbit/s half-duplex y 1000Mbit/s full-duplex. También se puede habilitar la función de auto-negociación.</w:t>
      </w:r>
    </w:p>
    <w:p w:rsidR="00D42F2B" w:rsidRDefault="00D42F2B" w:rsidP="00414008">
      <w:pPr>
        <w:pStyle w:val="Prrafodelista"/>
        <w:spacing w:after="0" w:line="480" w:lineRule="auto"/>
        <w:ind w:left="1871"/>
        <w:jc w:val="both"/>
        <w:rPr>
          <w:rFonts w:ascii="Arial" w:hAnsi="Arial" w:cs="Arial"/>
          <w:sz w:val="24"/>
          <w:szCs w:val="24"/>
        </w:rPr>
      </w:pPr>
    </w:p>
    <w:p w:rsidR="009215E1" w:rsidRDefault="009215E1" w:rsidP="009215E1">
      <w:pPr>
        <w:pStyle w:val="Prrafodelista"/>
        <w:numPr>
          <w:ilvl w:val="3"/>
          <w:numId w:val="1"/>
        </w:numPr>
        <w:spacing w:after="0" w:line="480" w:lineRule="auto"/>
        <w:contextualSpacing w:val="0"/>
        <w:jc w:val="both"/>
        <w:outlineLvl w:val="3"/>
        <w:rPr>
          <w:rFonts w:ascii="Arial" w:hAnsi="Arial" w:cs="Arial"/>
          <w:b/>
          <w:sz w:val="24"/>
          <w:szCs w:val="24"/>
        </w:rPr>
      </w:pPr>
      <w:bookmarkStart w:id="969" w:name="_Toc302210057"/>
      <w:bookmarkStart w:id="970" w:name="_Toc302212419"/>
      <w:bookmarkStart w:id="971" w:name="_Toc303097331"/>
      <w:r>
        <w:rPr>
          <w:rFonts w:ascii="Arial" w:hAnsi="Arial" w:cs="Arial"/>
          <w:b/>
          <w:sz w:val="24"/>
          <w:szCs w:val="24"/>
        </w:rPr>
        <w:t>RECOMENDACIONES</w:t>
      </w:r>
      <w:bookmarkEnd w:id="969"/>
      <w:bookmarkEnd w:id="970"/>
      <w:bookmarkEnd w:id="971"/>
    </w:p>
    <w:p w:rsidR="004D753A" w:rsidRDefault="004D753A" w:rsidP="00414008">
      <w:pPr>
        <w:pStyle w:val="Prrafodelista"/>
        <w:spacing w:after="0" w:line="480" w:lineRule="auto"/>
        <w:ind w:left="1871"/>
        <w:contextualSpacing w:val="0"/>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lastRenderedPageBreak/>
        <w:t>Para familiarizarse con las funciones y características que permite y soporta la tarjeta R1EFT4 se recomienda remitirse al capítulo 4 sección 4.2.3.</w:t>
      </w:r>
    </w:p>
    <w:p w:rsidR="0071700E" w:rsidRPr="0071700E" w:rsidRDefault="0071700E" w:rsidP="0071700E">
      <w:pPr>
        <w:pStyle w:val="Prrafodelista"/>
        <w:spacing w:after="0" w:line="480" w:lineRule="auto"/>
        <w:ind w:left="1871"/>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t>Para la ejecución de la práctica es recomendable hacer uso del explorador Google Chrome en la actividad que incluye la prueba de velocidad pues se tuvo mejores resultados de transferencia en este explorador con respecto al Internet Explorer o Mozilla Firefox.</w:t>
      </w:r>
    </w:p>
    <w:p w:rsidR="0071700E" w:rsidRPr="0071700E" w:rsidRDefault="0071700E" w:rsidP="0071700E">
      <w:pPr>
        <w:pStyle w:val="Prrafodelista"/>
        <w:spacing w:after="0" w:line="480" w:lineRule="auto"/>
        <w:ind w:left="1871"/>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t>Se recomienda la habilitación del servidor DHCP en el enrutador interconectado al equipo óptico por motivos de facilidad a la hora de la asignación de direcciones IP en las pruebas.</w:t>
      </w:r>
    </w:p>
    <w:p w:rsidR="0071700E" w:rsidRPr="0071700E" w:rsidRDefault="0071700E" w:rsidP="0071700E">
      <w:pPr>
        <w:pStyle w:val="Prrafodelista"/>
        <w:spacing w:after="0" w:line="480" w:lineRule="auto"/>
        <w:ind w:left="1871"/>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t>Antes de comprobar el acceso a internet se recomienda verificar la implementación de NAT en la interface del enrutador conectada a la tarjeta EFT4.</w:t>
      </w:r>
    </w:p>
    <w:p w:rsidR="0071700E" w:rsidRPr="0071700E" w:rsidRDefault="0071700E" w:rsidP="0071700E">
      <w:pPr>
        <w:pStyle w:val="Prrafodelista"/>
        <w:spacing w:after="0" w:line="480" w:lineRule="auto"/>
        <w:ind w:left="1871"/>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t xml:space="preserve">Para la elaboración de esta práctica se recomienda realizar las configuraciones del servicio de manera automáticas por </w:t>
      </w:r>
      <w:r w:rsidRPr="0071700E">
        <w:rPr>
          <w:rFonts w:ascii="Arial" w:hAnsi="Arial" w:cs="Arial"/>
          <w:sz w:val="24"/>
          <w:szCs w:val="24"/>
        </w:rPr>
        <w:lastRenderedPageBreak/>
        <w:t>motivos de agilidad y mejor distribución del tiempo para el procedimiento de esta práctica.</w:t>
      </w:r>
    </w:p>
    <w:p w:rsidR="0071700E" w:rsidRPr="0071700E" w:rsidRDefault="0071700E" w:rsidP="0071700E">
      <w:pPr>
        <w:pStyle w:val="Prrafodelista"/>
        <w:spacing w:after="0" w:line="480" w:lineRule="auto"/>
        <w:ind w:left="1871"/>
        <w:jc w:val="both"/>
        <w:rPr>
          <w:rFonts w:ascii="Arial" w:hAnsi="Arial" w:cs="Arial"/>
          <w:sz w:val="24"/>
          <w:szCs w:val="24"/>
        </w:rPr>
      </w:pPr>
    </w:p>
    <w:p w:rsidR="00D22948" w:rsidRDefault="0071700E" w:rsidP="0071700E">
      <w:pPr>
        <w:pStyle w:val="Prrafodelista"/>
        <w:spacing w:after="0" w:line="480" w:lineRule="auto"/>
        <w:ind w:left="1871"/>
        <w:contextualSpacing w:val="0"/>
        <w:jc w:val="both"/>
        <w:rPr>
          <w:rFonts w:ascii="Arial" w:hAnsi="Arial" w:cs="Arial"/>
          <w:sz w:val="24"/>
          <w:szCs w:val="24"/>
        </w:rPr>
      </w:pPr>
      <w:r w:rsidRPr="0071700E">
        <w:rPr>
          <w:rFonts w:ascii="Arial" w:hAnsi="Arial" w:cs="Arial"/>
          <w:sz w:val="24"/>
          <w:szCs w:val="24"/>
        </w:rPr>
        <w:t>Aunque en la práctica se implementó la configuración del servicio EPL punto a punto también se recomienda realizar la configuración del servicio EPL puerto compartido con motivos didácticos teniendo en cuenta que el equipo ethernet que se utilice como matriz debe tener configurado la identificación de VLANs.</w:t>
      </w:r>
    </w:p>
    <w:p w:rsidR="0071700E" w:rsidRDefault="0071700E" w:rsidP="00845C5A">
      <w:pPr>
        <w:pStyle w:val="Prrafodelista"/>
        <w:spacing w:after="0" w:line="480" w:lineRule="auto"/>
        <w:ind w:left="1871"/>
        <w:contextualSpacing w:val="0"/>
        <w:jc w:val="both"/>
        <w:rPr>
          <w:rFonts w:ascii="Arial" w:hAnsi="Arial" w:cs="Arial"/>
          <w:sz w:val="24"/>
          <w:szCs w:val="24"/>
        </w:rPr>
      </w:pPr>
    </w:p>
    <w:p w:rsidR="009215E1" w:rsidRPr="009215E1" w:rsidRDefault="009215E1" w:rsidP="009215E1">
      <w:pPr>
        <w:pStyle w:val="Prrafodelista"/>
        <w:numPr>
          <w:ilvl w:val="3"/>
          <w:numId w:val="1"/>
        </w:numPr>
        <w:spacing w:after="0" w:line="480" w:lineRule="auto"/>
        <w:contextualSpacing w:val="0"/>
        <w:jc w:val="both"/>
        <w:outlineLvl w:val="3"/>
        <w:rPr>
          <w:rFonts w:ascii="Arial" w:hAnsi="Arial" w:cs="Arial"/>
          <w:b/>
          <w:sz w:val="24"/>
          <w:szCs w:val="24"/>
        </w:rPr>
      </w:pPr>
      <w:bookmarkStart w:id="972" w:name="_Toc302210058"/>
      <w:bookmarkStart w:id="973" w:name="_Toc302212420"/>
      <w:bookmarkStart w:id="974" w:name="_Toc303097332"/>
      <w:r>
        <w:rPr>
          <w:rFonts w:ascii="Arial" w:hAnsi="Arial" w:cs="Arial"/>
          <w:b/>
          <w:sz w:val="24"/>
          <w:szCs w:val="24"/>
        </w:rPr>
        <w:t>CONCLUSIONES</w:t>
      </w:r>
      <w:bookmarkEnd w:id="972"/>
      <w:bookmarkEnd w:id="973"/>
      <w:bookmarkEnd w:id="974"/>
    </w:p>
    <w:p w:rsidR="00845C5A" w:rsidRDefault="00845C5A" w:rsidP="00414008">
      <w:pPr>
        <w:pStyle w:val="Prrafodelista"/>
        <w:spacing w:after="0" w:line="480" w:lineRule="auto"/>
        <w:ind w:left="1871"/>
        <w:contextualSpacing w:val="0"/>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t>La configuración de un servicio EPL punto a punto se implementa cuando se desea lograr un alto nivel de seguridad en la transmisión de datos debido a que aísla el servicio de otros.</w:t>
      </w:r>
    </w:p>
    <w:p w:rsidR="0071700E" w:rsidRPr="0071700E" w:rsidRDefault="0071700E" w:rsidP="0071700E">
      <w:pPr>
        <w:pStyle w:val="Prrafodelista"/>
        <w:spacing w:after="0" w:line="480" w:lineRule="auto"/>
        <w:ind w:left="1871"/>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t>El nivel de los canales de servicio a configurar dependerá del requerimiento de transmisión que se tenga, en el desarrollo de la práctica se implementó enlaces de 40 MB y 10 MB cuya tasa de transferencia se pudo verificar con la prueba de velocidad en línea.</w:t>
      </w:r>
    </w:p>
    <w:p w:rsidR="0071700E" w:rsidRPr="0071700E" w:rsidRDefault="0071700E" w:rsidP="0071700E">
      <w:pPr>
        <w:pStyle w:val="Prrafodelista"/>
        <w:spacing w:after="0" w:line="480" w:lineRule="auto"/>
        <w:ind w:left="1871"/>
        <w:jc w:val="both"/>
        <w:rPr>
          <w:rFonts w:ascii="Arial" w:hAnsi="Arial" w:cs="Arial"/>
          <w:sz w:val="24"/>
          <w:szCs w:val="24"/>
        </w:rPr>
      </w:pPr>
    </w:p>
    <w:p w:rsidR="0071700E" w:rsidRPr="0071700E" w:rsidRDefault="0071700E" w:rsidP="0071700E">
      <w:pPr>
        <w:pStyle w:val="Prrafodelista"/>
        <w:spacing w:after="0" w:line="480" w:lineRule="auto"/>
        <w:ind w:left="1871"/>
        <w:jc w:val="both"/>
        <w:rPr>
          <w:rFonts w:ascii="Arial" w:hAnsi="Arial" w:cs="Arial"/>
          <w:sz w:val="24"/>
          <w:szCs w:val="24"/>
        </w:rPr>
      </w:pPr>
      <w:r w:rsidRPr="0071700E">
        <w:rPr>
          <w:rFonts w:ascii="Arial" w:hAnsi="Arial" w:cs="Arial"/>
          <w:sz w:val="24"/>
          <w:szCs w:val="24"/>
        </w:rPr>
        <w:t>En un servicio bien configurado el nivel de las trayectorias de borde creadas debe concordar con el nivel del servicio requerido.</w:t>
      </w:r>
    </w:p>
    <w:p w:rsidR="00A27F54" w:rsidRDefault="00A27F54" w:rsidP="00845C5A">
      <w:pPr>
        <w:pStyle w:val="Prrafodelista"/>
        <w:spacing w:after="0" w:line="480" w:lineRule="auto"/>
        <w:ind w:left="1871"/>
        <w:contextualSpacing w:val="0"/>
        <w:jc w:val="both"/>
        <w:rPr>
          <w:rFonts w:ascii="Arial" w:hAnsi="Arial" w:cs="Arial"/>
          <w:sz w:val="24"/>
          <w:szCs w:val="24"/>
        </w:rPr>
      </w:pPr>
    </w:p>
    <w:p w:rsidR="009215E1" w:rsidRPr="00414008" w:rsidRDefault="009215E1" w:rsidP="009215E1">
      <w:pPr>
        <w:pStyle w:val="Prrafodelista"/>
        <w:numPr>
          <w:ilvl w:val="1"/>
          <w:numId w:val="1"/>
        </w:numPr>
        <w:spacing w:after="0" w:line="480" w:lineRule="auto"/>
        <w:contextualSpacing w:val="0"/>
        <w:jc w:val="both"/>
        <w:outlineLvl w:val="1"/>
        <w:rPr>
          <w:rFonts w:ascii="Arial" w:hAnsi="Arial" w:cs="Arial"/>
          <w:b/>
          <w:sz w:val="28"/>
          <w:szCs w:val="28"/>
        </w:rPr>
      </w:pPr>
      <w:bookmarkStart w:id="975" w:name="_Toc302210059"/>
      <w:bookmarkStart w:id="976" w:name="_Toc302212421"/>
      <w:bookmarkStart w:id="977" w:name="_Toc303097333"/>
      <w:r w:rsidRPr="00414008">
        <w:rPr>
          <w:rFonts w:ascii="Arial" w:hAnsi="Arial" w:cs="Arial"/>
          <w:b/>
          <w:sz w:val="28"/>
          <w:szCs w:val="28"/>
        </w:rPr>
        <w:t>DETECCIÓN Y CONFIGURACIÓN DE ALARMAS PARA DIFERENTES ESCENARIOS</w:t>
      </w:r>
      <w:bookmarkEnd w:id="975"/>
      <w:bookmarkEnd w:id="976"/>
      <w:bookmarkEnd w:id="977"/>
    </w:p>
    <w:p w:rsidR="00803487" w:rsidRPr="00414008" w:rsidRDefault="00803487" w:rsidP="00414008">
      <w:pPr>
        <w:spacing w:after="0" w:line="480" w:lineRule="auto"/>
        <w:ind w:left="964"/>
        <w:jc w:val="both"/>
        <w:rPr>
          <w:rFonts w:ascii="Arial" w:hAnsi="Arial" w:cs="Arial"/>
          <w:sz w:val="24"/>
          <w:szCs w:val="24"/>
        </w:rPr>
      </w:pPr>
    </w:p>
    <w:p w:rsidR="00803487" w:rsidRPr="009215E1" w:rsidRDefault="00803487" w:rsidP="00803487">
      <w:pPr>
        <w:pStyle w:val="Prrafodelista"/>
        <w:numPr>
          <w:ilvl w:val="2"/>
          <w:numId w:val="1"/>
        </w:numPr>
        <w:spacing w:after="0" w:line="480" w:lineRule="auto"/>
        <w:contextualSpacing w:val="0"/>
        <w:jc w:val="both"/>
        <w:outlineLvl w:val="2"/>
        <w:rPr>
          <w:rFonts w:ascii="Arial" w:hAnsi="Arial" w:cs="Arial"/>
          <w:b/>
          <w:sz w:val="24"/>
          <w:szCs w:val="24"/>
        </w:rPr>
      </w:pPr>
      <w:bookmarkStart w:id="978" w:name="_Toc302210060"/>
      <w:bookmarkStart w:id="979" w:name="_Toc302212422"/>
      <w:bookmarkStart w:id="980" w:name="_Toc303097334"/>
      <w:r w:rsidRPr="00803487">
        <w:rPr>
          <w:rFonts w:ascii="Arial" w:hAnsi="Arial" w:cs="Arial"/>
          <w:b/>
          <w:sz w:val="24"/>
          <w:szCs w:val="24"/>
        </w:rPr>
        <w:t>EXPLORAC</w:t>
      </w:r>
      <w:r>
        <w:rPr>
          <w:rFonts w:ascii="Arial" w:hAnsi="Arial" w:cs="Arial"/>
          <w:b/>
          <w:sz w:val="24"/>
          <w:szCs w:val="24"/>
        </w:rPr>
        <w:t>IÓN Y RECONOCIMIENTO DE ALARMAS</w:t>
      </w:r>
      <w:bookmarkEnd w:id="978"/>
      <w:bookmarkEnd w:id="979"/>
      <w:bookmarkEnd w:id="980"/>
    </w:p>
    <w:p w:rsidR="00414008" w:rsidRPr="00414008" w:rsidRDefault="00414008" w:rsidP="00414008">
      <w:pPr>
        <w:spacing w:after="0" w:line="480" w:lineRule="auto"/>
        <w:ind w:left="1588"/>
        <w:jc w:val="both"/>
        <w:rPr>
          <w:rFonts w:ascii="Arial" w:hAnsi="Arial" w:cs="Arial"/>
          <w:sz w:val="24"/>
          <w:szCs w:val="24"/>
        </w:rPr>
      </w:pPr>
      <w:bookmarkStart w:id="981" w:name="_Toc302210061"/>
      <w:bookmarkStart w:id="982" w:name="_Toc302212423"/>
    </w:p>
    <w:p w:rsidR="00803487" w:rsidRPr="009215E1" w:rsidRDefault="00803487" w:rsidP="00803487">
      <w:pPr>
        <w:pStyle w:val="Prrafodelista"/>
        <w:numPr>
          <w:ilvl w:val="3"/>
          <w:numId w:val="1"/>
        </w:numPr>
        <w:spacing w:after="0" w:line="480" w:lineRule="auto"/>
        <w:contextualSpacing w:val="0"/>
        <w:jc w:val="both"/>
        <w:outlineLvl w:val="3"/>
        <w:rPr>
          <w:rFonts w:ascii="Arial" w:hAnsi="Arial" w:cs="Arial"/>
          <w:b/>
          <w:sz w:val="24"/>
          <w:szCs w:val="24"/>
        </w:rPr>
      </w:pPr>
      <w:bookmarkStart w:id="983" w:name="_Toc303097335"/>
      <w:r>
        <w:rPr>
          <w:rFonts w:ascii="Arial" w:hAnsi="Arial" w:cs="Arial"/>
          <w:b/>
          <w:sz w:val="24"/>
          <w:szCs w:val="24"/>
        </w:rPr>
        <w:t>OBJETIVOS</w:t>
      </w:r>
      <w:bookmarkEnd w:id="981"/>
      <w:bookmarkEnd w:id="982"/>
      <w:bookmarkEnd w:id="983"/>
    </w:p>
    <w:p w:rsidR="008F4928" w:rsidRPr="00414008" w:rsidRDefault="008F4928" w:rsidP="00414008">
      <w:pPr>
        <w:pStyle w:val="Prrafodelista"/>
        <w:spacing w:after="0" w:line="480" w:lineRule="auto"/>
        <w:ind w:left="1871"/>
        <w:contextualSpacing w:val="0"/>
        <w:jc w:val="both"/>
        <w:rPr>
          <w:rFonts w:ascii="Arial" w:hAnsi="Arial" w:cs="Arial"/>
          <w:sz w:val="24"/>
          <w:szCs w:val="24"/>
        </w:rPr>
      </w:pPr>
      <w:bookmarkStart w:id="984" w:name="_Toc295209978"/>
      <w:bookmarkStart w:id="985" w:name="_Toc295213272"/>
      <w:bookmarkStart w:id="986" w:name="_Toc295213358"/>
      <w:bookmarkStart w:id="987" w:name="_Toc295213628"/>
    </w:p>
    <w:p w:rsidR="00414008" w:rsidRDefault="00414008"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A5034A">
        <w:rPr>
          <w:rFonts w:ascii="Arial" w:hAnsi="Arial" w:cs="Arial"/>
          <w:sz w:val="24"/>
          <w:szCs w:val="24"/>
          <w:lang w:val="es-EC"/>
        </w:rPr>
        <w:t>Identificar la simbología e indicadores de la red.</w:t>
      </w:r>
    </w:p>
    <w:p w:rsidR="00414008" w:rsidRDefault="0070047B"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414008">
        <w:rPr>
          <w:rFonts w:ascii="Arial" w:hAnsi="Arial" w:cs="Arial"/>
          <w:sz w:val="24"/>
          <w:szCs w:val="24"/>
          <w:lang w:val="es-EC"/>
        </w:rPr>
        <w:t>Conocer los diferentes niveles de alarmas.</w:t>
      </w:r>
    </w:p>
    <w:p w:rsidR="00414008" w:rsidRDefault="0070047B"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414008">
        <w:rPr>
          <w:rFonts w:ascii="Arial" w:hAnsi="Arial" w:cs="Arial"/>
          <w:sz w:val="24"/>
          <w:szCs w:val="24"/>
          <w:lang w:val="es-EC"/>
        </w:rPr>
        <w:t>Simular fallas en la red mediante la manipulación de los enlaces físicos.</w:t>
      </w:r>
    </w:p>
    <w:p w:rsidR="00414008" w:rsidRDefault="0070047B"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414008">
        <w:rPr>
          <w:rFonts w:ascii="Arial" w:hAnsi="Arial" w:cs="Arial"/>
          <w:sz w:val="24"/>
          <w:szCs w:val="24"/>
          <w:lang w:val="es-EC"/>
        </w:rPr>
        <w:t>Explorar los diferentes métodos de acceso para buscar alarmas.</w:t>
      </w:r>
    </w:p>
    <w:p w:rsidR="00414008" w:rsidRDefault="0070047B"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414008">
        <w:rPr>
          <w:rFonts w:ascii="Arial" w:hAnsi="Arial" w:cs="Arial"/>
          <w:sz w:val="24"/>
          <w:szCs w:val="24"/>
          <w:lang w:val="es-EC"/>
        </w:rPr>
        <w:t>Detectar alarmas y argumentar las posibles causas que las originan.</w:t>
      </w:r>
    </w:p>
    <w:p w:rsidR="00414008" w:rsidRDefault="0070047B"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414008">
        <w:rPr>
          <w:rFonts w:ascii="Arial" w:hAnsi="Arial" w:cs="Arial"/>
          <w:sz w:val="24"/>
          <w:szCs w:val="24"/>
          <w:lang w:val="es-EC"/>
        </w:rPr>
        <w:t>Realizar el reconocimiento (Acknowledge) de las alarmas en los equipos.</w:t>
      </w:r>
    </w:p>
    <w:p w:rsidR="0070047B" w:rsidRPr="00414008" w:rsidRDefault="005B012D"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lang w:val="es-EC"/>
        </w:rPr>
        <w:lastRenderedPageBreak/>
        <w:t>Distinguir el estado</w:t>
      </w:r>
      <w:r w:rsidR="0070047B" w:rsidRPr="00414008">
        <w:rPr>
          <w:rFonts w:ascii="Arial" w:hAnsi="Arial" w:cs="Arial"/>
          <w:sz w:val="24"/>
          <w:szCs w:val="24"/>
          <w:lang w:val="es-EC"/>
        </w:rPr>
        <w:t xml:space="preserve"> de alarmas no superadas reconocidas y no reconocidas.</w:t>
      </w:r>
    </w:p>
    <w:p w:rsidR="0070047B" w:rsidRDefault="0070047B" w:rsidP="005B012D">
      <w:pPr>
        <w:ind w:left="1871"/>
        <w:rPr>
          <w:rFonts w:ascii="Arial" w:hAnsi="Arial" w:cs="Arial"/>
          <w:sz w:val="24"/>
          <w:szCs w:val="24"/>
          <w:u w:val="single"/>
          <w:lang w:val="es-EC"/>
        </w:rPr>
      </w:pPr>
    </w:p>
    <w:p w:rsidR="00803487" w:rsidRPr="009215E1" w:rsidRDefault="00803487" w:rsidP="00803487">
      <w:pPr>
        <w:pStyle w:val="Prrafodelista"/>
        <w:numPr>
          <w:ilvl w:val="3"/>
          <w:numId w:val="1"/>
        </w:numPr>
        <w:spacing w:after="0" w:line="480" w:lineRule="auto"/>
        <w:contextualSpacing w:val="0"/>
        <w:jc w:val="both"/>
        <w:outlineLvl w:val="3"/>
        <w:rPr>
          <w:rFonts w:ascii="Arial" w:hAnsi="Arial" w:cs="Arial"/>
          <w:b/>
          <w:sz w:val="24"/>
          <w:szCs w:val="24"/>
        </w:rPr>
      </w:pPr>
      <w:bookmarkStart w:id="988" w:name="_Toc302210062"/>
      <w:bookmarkStart w:id="989" w:name="_Toc302212424"/>
      <w:bookmarkStart w:id="990" w:name="_Toc303097336"/>
      <w:r>
        <w:rPr>
          <w:rFonts w:ascii="Arial" w:hAnsi="Arial" w:cs="Arial"/>
          <w:b/>
          <w:sz w:val="24"/>
          <w:szCs w:val="24"/>
        </w:rPr>
        <w:t>EQUIPOS Y ACCESORIOS</w:t>
      </w:r>
      <w:bookmarkEnd w:id="988"/>
      <w:bookmarkEnd w:id="989"/>
      <w:bookmarkEnd w:id="990"/>
    </w:p>
    <w:p w:rsidR="005B012D" w:rsidRDefault="005B012D" w:rsidP="005B012D">
      <w:pPr>
        <w:spacing w:after="0" w:line="480" w:lineRule="auto"/>
        <w:ind w:left="1871"/>
        <w:jc w:val="both"/>
        <w:rPr>
          <w:rFonts w:ascii="Arial" w:hAnsi="Arial" w:cs="Arial"/>
          <w:sz w:val="24"/>
          <w:szCs w:val="24"/>
          <w:lang w:val="es-EC"/>
        </w:rPr>
      </w:pPr>
    </w:p>
    <w:p w:rsidR="005B012D" w:rsidRDefault="005B012D"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B012D">
        <w:rPr>
          <w:rFonts w:ascii="Arial" w:hAnsi="Arial" w:cs="Arial"/>
          <w:sz w:val="24"/>
          <w:szCs w:val="24"/>
          <w:lang w:val="es-EC"/>
        </w:rPr>
        <w:t>3 equipos OSN Optix 1500B.</w:t>
      </w:r>
    </w:p>
    <w:p w:rsidR="005B012D" w:rsidRDefault="005B012D"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B012D">
        <w:rPr>
          <w:rFonts w:ascii="Arial" w:hAnsi="Arial" w:cs="Arial"/>
          <w:sz w:val="24"/>
          <w:szCs w:val="24"/>
          <w:lang w:val="es-EC"/>
        </w:rPr>
        <w:t>Tarjetas N1PQ1B.</w:t>
      </w:r>
    </w:p>
    <w:p w:rsidR="005B012D" w:rsidRPr="005B012D" w:rsidRDefault="005B012D"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B012D">
        <w:rPr>
          <w:rFonts w:ascii="Arial" w:hAnsi="Arial" w:cs="Arial"/>
          <w:sz w:val="24"/>
          <w:szCs w:val="24"/>
          <w:lang w:val="es-EC"/>
        </w:rPr>
        <w:t>Tarjetas N1D12S.</w:t>
      </w:r>
    </w:p>
    <w:p w:rsidR="005B012D" w:rsidRDefault="005B012D"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B012D">
        <w:rPr>
          <w:rFonts w:ascii="Arial" w:hAnsi="Arial" w:cs="Arial"/>
          <w:sz w:val="24"/>
          <w:szCs w:val="24"/>
          <w:lang w:val="es-EC"/>
        </w:rPr>
        <w:t>Servidor con Sistema de gestión OptiX iManager T2000 y tarjeta de red.</w:t>
      </w:r>
    </w:p>
    <w:p w:rsidR="005B012D" w:rsidRDefault="005B012D"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B012D">
        <w:rPr>
          <w:rFonts w:ascii="Arial" w:hAnsi="Arial" w:cs="Arial"/>
          <w:sz w:val="24"/>
          <w:szCs w:val="24"/>
          <w:lang w:val="es-EC"/>
        </w:rPr>
        <w:t>Cable de red directo.</w:t>
      </w:r>
    </w:p>
    <w:p w:rsidR="005B012D" w:rsidRDefault="005B012D"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B012D">
        <w:rPr>
          <w:rFonts w:ascii="Arial" w:hAnsi="Arial" w:cs="Arial"/>
          <w:sz w:val="24"/>
          <w:szCs w:val="24"/>
          <w:lang w:val="es-EC"/>
        </w:rPr>
        <w:t>Cables de fibra óptica monomodo (Conectores LC macho-FC macho).</w:t>
      </w:r>
    </w:p>
    <w:p w:rsidR="000F0B39" w:rsidRDefault="005B012D"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B012D">
        <w:rPr>
          <w:rFonts w:ascii="Arial" w:hAnsi="Arial" w:cs="Arial"/>
          <w:sz w:val="24"/>
          <w:szCs w:val="24"/>
          <w:lang w:val="es-EC"/>
        </w:rPr>
        <w:t>Acopladores de fibra óptica (FC hembra- FC hembra).</w:t>
      </w:r>
    </w:p>
    <w:p w:rsidR="000F0B39" w:rsidRPr="000F0B39" w:rsidRDefault="000F0B39"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0F0B39">
        <w:rPr>
          <w:rFonts w:ascii="Arial" w:hAnsi="Arial" w:cs="Arial"/>
          <w:sz w:val="24"/>
          <w:szCs w:val="24"/>
          <w:lang w:val="es-EC"/>
        </w:rPr>
        <w:t>Cable de señal 120 ohm x 8 E1.</w:t>
      </w:r>
    </w:p>
    <w:p w:rsidR="00352AC1" w:rsidRDefault="00352AC1" w:rsidP="005B012D">
      <w:pPr>
        <w:tabs>
          <w:tab w:val="left" w:pos="3765"/>
        </w:tabs>
        <w:spacing w:after="0" w:line="480" w:lineRule="auto"/>
        <w:ind w:left="1871"/>
        <w:jc w:val="both"/>
        <w:rPr>
          <w:rFonts w:ascii="Arial" w:hAnsi="Arial" w:cs="Arial"/>
          <w:sz w:val="24"/>
          <w:szCs w:val="24"/>
          <w:u w:val="single"/>
          <w:lang w:val="es-EC"/>
        </w:rPr>
      </w:pPr>
    </w:p>
    <w:p w:rsidR="00803487" w:rsidRPr="009215E1" w:rsidRDefault="00803487" w:rsidP="00803487">
      <w:pPr>
        <w:pStyle w:val="Prrafodelista"/>
        <w:numPr>
          <w:ilvl w:val="3"/>
          <w:numId w:val="1"/>
        </w:numPr>
        <w:spacing w:after="0" w:line="480" w:lineRule="auto"/>
        <w:contextualSpacing w:val="0"/>
        <w:jc w:val="both"/>
        <w:outlineLvl w:val="3"/>
        <w:rPr>
          <w:rFonts w:ascii="Arial" w:hAnsi="Arial" w:cs="Arial"/>
          <w:b/>
          <w:sz w:val="24"/>
          <w:szCs w:val="24"/>
        </w:rPr>
      </w:pPr>
      <w:bookmarkStart w:id="991" w:name="_Toc302210063"/>
      <w:bookmarkStart w:id="992" w:name="_Toc302212425"/>
      <w:bookmarkStart w:id="993" w:name="_Toc303097337"/>
      <w:r>
        <w:rPr>
          <w:rFonts w:ascii="Arial" w:hAnsi="Arial" w:cs="Arial"/>
          <w:b/>
          <w:sz w:val="24"/>
          <w:szCs w:val="24"/>
        </w:rPr>
        <w:t>INTRODUCCIÓN</w:t>
      </w:r>
      <w:bookmarkEnd w:id="991"/>
      <w:bookmarkEnd w:id="992"/>
      <w:bookmarkEnd w:id="993"/>
    </w:p>
    <w:p w:rsidR="00803487" w:rsidRDefault="00803487" w:rsidP="005B012D">
      <w:pPr>
        <w:pStyle w:val="Prrafodelista"/>
        <w:spacing w:after="0" w:line="480" w:lineRule="auto"/>
        <w:ind w:left="1871"/>
        <w:contextualSpacing w:val="0"/>
        <w:jc w:val="both"/>
        <w:rPr>
          <w:rFonts w:ascii="Arial" w:hAnsi="Arial" w:cs="Arial"/>
          <w:sz w:val="24"/>
          <w:szCs w:val="24"/>
          <w:lang w:val="es-EC"/>
        </w:rPr>
      </w:pPr>
    </w:p>
    <w:p w:rsidR="0070047B" w:rsidRDefault="0070047B" w:rsidP="005B012D">
      <w:pPr>
        <w:pStyle w:val="Prrafodelista"/>
        <w:spacing w:after="0" w:line="480" w:lineRule="auto"/>
        <w:ind w:left="1871"/>
        <w:contextualSpacing w:val="0"/>
        <w:jc w:val="both"/>
        <w:rPr>
          <w:rFonts w:ascii="Arial" w:hAnsi="Arial" w:cs="Arial"/>
          <w:sz w:val="24"/>
          <w:szCs w:val="24"/>
          <w:lang w:val="es-EC"/>
        </w:rPr>
      </w:pPr>
      <w:r w:rsidRPr="0070047B">
        <w:rPr>
          <w:rFonts w:ascii="Arial" w:hAnsi="Arial" w:cs="Arial"/>
          <w:sz w:val="24"/>
          <w:szCs w:val="24"/>
          <w:lang w:val="es-EC"/>
        </w:rPr>
        <w:t>En una red de transporte en operación generalmente se suscitan inconvenientes de diferente</w:t>
      </w:r>
      <w:r w:rsidR="00A12446">
        <w:rPr>
          <w:rFonts w:ascii="Arial" w:hAnsi="Arial" w:cs="Arial"/>
          <w:sz w:val="24"/>
          <w:szCs w:val="24"/>
          <w:lang w:val="es-EC"/>
        </w:rPr>
        <w:t>s</w:t>
      </w:r>
      <w:r w:rsidRPr="0070047B">
        <w:rPr>
          <w:rFonts w:ascii="Arial" w:hAnsi="Arial" w:cs="Arial"/>
          <w:sz w:val="24"/>
          <w:szCs w:val="24"/>
          <w:lang w:val="es-EC"/>
        </w:rPr>
        <w:t xml:space="preserve"> tipo</w:t>
      </w:r>
      <w:r w:rsidR="00A12446">
        <w:rPr>
          <w:rFonts w:ascii="Arial" w:hAnsi="Arial" w:cs="Arial"/>
          <w:sz w:val="24"/>
          <w:szCs w:val="24"/>
          <w:lang w:val="es-EC"/>
        </w:rPr>
        <w:t>s</w:t>
      </w:r>
      <w:r w:rsidRPr="0070047B">
        <w:rPr>
          <w:rFonts w:ascii="Arial" w:hAnsi="Arial" w:cs="Arial"/>
          <w:sz w:val="24"/>
          <w:szCs w:val="24"/>
          <w:lang w:val="es-EC"/>
        </w:rPr>
        <w:t xml:space="preserve"> que </w:t>
      </w:r>
      <w:r w:rsidR="00A12446">
        <w:rPr>
          <w:rFonts w:ascii="Arial" w:hAnsi="Arial" w:cs="Arial"/>
          <w:sz w:val="24"/>
          <w:szCs w:val="24"/>
          <w:lang w:val="es-EC"/>
        </w:rPr>
        <w:t>pueden residir en la parte física, por ejemplo</w:t>
      </w:r>
      <w:r w:rsidR="00520366">
        <w:rPr>
          <w:rFonts w:ascii="Arial" w:hAnsi="Arial" w:cs="Arial"/>
          <w:sz w:val="24"/>
          <w:szCs w:val="24"/>
          <w:lang w:val="es-EC"/>
        </w:rPr>
        <w:t>:</w:t>
      </w:r>
      <w:r w:rsidR="00A12446">
        <w:rPr>
          <w:rFonts w:ascii="Arial" w:hAnsi="Arial" w:cs="Arial"/>
          <w:sz w:val="24"/>
          <w:szCs w:val="24"/>
          <w:lang w:val="es-EC"/>
        </w:rPr>
        <w:t xml:space="preserve"> daños en </w:t>
      </w:r>
      <w:r w:rsidRPr="0070047B">
        <w:rPr>
          <w:rFonts w:ascii="Arial" w:hAnsi="Arial" w:cs="Arial"/>
          <w:sz w:val="24"/>
          <w:szCs w:val="24"/>
          <w:lang w:val="es-EC"/>
        </w:rPr>
        <w:t xml:space="preserve">el cableado, daño de los dispositivos, tarjetas y/o conectores, altas </w:t>
      </w:r>
      <w:r w:rsidR="00520366">
        <w:rPr>
          <w:rFonts w:ascii="Arial" w:hAnsi="Arial" w:cs="Arial"/>
          <w:sz w:val="24"/>
          <w:szCs w:val="24"/>
          <w:lang w:val="es-EC"/>
        </w:rPr>
        <w:lastRenderedPageBreak/>
        <w:t>temperaturas;</w:t>
      </w:r>
      <w:r w:rsidRPr="0070047B">
        <w:rPr>
          <w:rFonts w:ascii="Arial" w:hAnsi="Arial" w:cs="Arial"/>
          <w:sz w:val="24"/>
          <w:szCs w:val="24"/>
          <w:lang w:val="es-EC"/>
        </w:rPr>
        <w:t xml:space="preserve"> hasta problemas lógicos que dependen</w:t>
      </w:r>
      <w:r w:rsidR="005B012D">
        <w:rPr>
          <w:rFonts w:ascii="Arial" w:hAnsi="Arial" w:cs="Arial"/>
          <w:sz w:val="24"/>
          <w:szCs w:val="24"/>
          <w:lang w:val="es-EC"/>
        </w:rPr>
        <w:t xml:space="preserve"> de la configuración realizada en</w:t>
      </w:r>
      <w:r w:rsidRPr="0070047B">
        <w:rPr>
          <w:rFonts w:ascii="Arial" w:hAnsi="Arial" w:cs="Arial"/>
          <w:sz w:val="24"/>
          <w:szCs w:val="24"/>
          <w:lang w:val="es-EC"/>
        </w:rPr>
        <w:t xml:space="preserve"> los mismos.</w:t>
      </w:r>
    </w:p>
    <w:p w:rsidR="0070047B" w:rsidRDefault="0070047B" w:rsidP="005B012D">
      <w:pPr>
        <w:pStyle w:val="Prrafodelista"/>
        <w:spacing w:after="0" w:line="480" w:lineRule="auto"/>
        <w:ind w:left="1871"/>
        <w:contextualSpacing w:val="0"/>
        <w:jc w:val="both"/>
        <w:rPr>
          <w:rFonts w:ascii="Arial" w:hAnsi="Arial" w:cs="Arial"/>
          <w:sz w:val="24"/>
          <w:szCs w:val="24"/>
          <w:lang w:val="es-EC"/>
        </w:rPr>
      </w:pPr>
    </w:p>
    <w:p w:rsidR="0070047B" w:rsidRDefault="0070047B" w:rsidP="005B012D">
      <w:pPr>
        <w:pStyle w:val="Prrafodelista"/>
        <w:spacing w:after="0" w:line="480" w:lineRule="auto"/>
        <w:ind w:left="1871"/>
        <w:contextualSpacing w:val="0"/>
        <w:jc w:val="both"/>
        <w:rPr>
          <w:rFonts w:ascii="Arial" w:hAnsi="Arial" w:cs="Arial"/>
          <w:sz w:val="24"/>
          <w:szCs w:val="24"/>
          <w:lang w:val="es-EC"/>
        </w:rPr>
      </w:pPr>
      <w:r w:rsidRPr="0070047B">
        <w:rPr>
          <w:rFonts w:ascii="Arial" w:hAnsi="Arial" w:cs="Arial"/>
          <w:sz w:val="24"/>
          <w:szCs w:val="24"/>
          <w:lang w:val="es-EC"/>
        </w:rPr>
        <w:t xml:space="preserve">Es frecuente que los fabricantes desarrollen funciones de configuración de tal manera que las fallas detectadas puedan ser señalizadas mediante alarmas facilitando el monitoreo y además, mediante el desarrollo de protocolos, </w:t>
      </w:r>
      <w:r w:rsidR="00520366">
        <w:rPr>
          <w:rFonts w:ascii="Arial" w:hAnsi="Arial" w:cs="Arial"/>
          <w:sz w:val="24"/>
          <w:szCs w:val="24"/>
          <w:lang w:val="es-EC"/>
        </w:rPr>
        <w:t xml:space="preserve">que </w:t>
      </w:r>
      <w:r w:rsidRPr="0070047B">
        <w:rPr>
          <w:rFonts w:ascii="Arial" w:hAnsi="Arial" w:cs="Arial"/>
          <w:sz w:val="24"/>
          <w:szCs w:val="24"/>
          <w:lang w:val="es-EC"/>
        </w:rPr>
        <w:t>permitan implementar características de conmutación automáticos.</w:t>
      </w:r>
    </w:p>
    <w:p w:rsidR="0070047B" w:rsidRDefault="0070047B" w:rsidP="005B012D">
      <w:pPr>
        <w:pStyle w:val="Prrafodelista"/>
        <w:spacing w:after="0" w:line="480" w:lineRule="auto"/>
        <w:ind w:left="1871"/>
        <w:contextualSpacing w:val="0"/>
        <w:jc w:val="both"/>
        <w:rPr>
          <w:rFonts w:ascii="Arial" w:hAnsi="Arial" w:cs="Arial"/>
          <w:sz w:val="24"/>
          <w:szCs w:val="24"/>
          <w:lang w:val="es-EC"/>
        </w:rPr>
      </w:pPr>
    </w:p>
    <w:p w:rsidR="0070047B" w:rsidRDefault="00520366" w:rsidP="005B012D">
      <w:pPr>
        <w:pStyle w:val="Prrafodelista"/>
        <w:spacing w:after="0" w:line="480" w:lineRule="auto"/>
        <w:ind w:left="1871"/>
        <w:contextualSpacing w:val="0"/>
        <w:jc w:val="both"/>
        <w:rPr>
          <w:rFonts w:ascii="Arial" w:hAnsi="Arial" w:cs="Arial"/>
          <w:sz w:val="24"/>
          <w:szCs w:val="24"/>
          <w:lang w:val="es-EC"/>
        </w:rPr>
      </w:pPr>
      <w:r>
        <w:rPr>
          <w:rFonts w:ascii="Arial" w:hAnsi="Arial" w:cs="Arial"/>
          <w:sz w:val="24"/>
          <w:szCs w:val="24"/>
          <w:lang w:val="es-EC"/>
        </w:rPr>
        <w:t>E</w:t>
      </w:r>
      <w:r w:rsidR="0070047B" w:rsidRPr="0070047B">
        <w:rPr>
          <w:rFonts w:ascii="Arial" w:hAnsi="Arial" w:cs="Arial"/>
          <w:sz w:val="24"/>
          <w:szCs w:val="24"/>
          <w:lang w:val="es-EC"/>
        </w:rPr>
        <w:t>n el sistema de gestión T2000 de los equipos OSN 1500B</w:t>
      </w:r>
      <w:r>
        <w:rPr>
          <w:rFonts w:ascii="Arial" w:hAnsi="Arial" w:cs="Arial"/>
          <w:sz w:val="24"/>
          <w:szCs w:val="24"/>
          <w:lang w:val="es-EC"/>
        </w:rPr>
        <w:t xml:space="preserve"> es posible hacer la </w:t>
      </w:r>
      <w:r w:rsidRPr="0070047B">
        <w:rPr>
          <w:rFonts w:ascii="Arial" w:hAnsi="Arial" w:cs="Arial"/>
          <w:sz w:val="24"/>
          <w:szCs w:val="24"/>
          <w:lang w:val="es-EC"/>
        </w:rPr>
        <w:t xml:space="preserve">identificación del dispositivo </w:t>
      </w:r>
      <w:r>
        <w:rPr>
          <w:rFonts w:ascii="Arial" w:hAnsi="Arial" w:cs="Arial"/>
          <w:sz w:val="24"/>
          <w:szCs w:val="24"/>
          <w:lang w:val="es-EC"/>
        </w:rPr>
        <w:t>que se encuentra alarmado. Para ello se mantiene una</w:t>
      </w:r>
      <w:r w:rsidR="0070047B" w:rsidRPr="0070047B">
        <w:rPr>
          <w:rFonts w:ascii="Arial" w:hAnsi="Arial" w:cs="Arial"/>
          <w:sz w:val="24"/>
          <w:szCs w:val="24"/>
          <w:lang w:val="es-EC"/>
        </w:rPr>
        <w:t xml:space="preserve"> simbología </w:t>
      </w:r>
      <w:r>
        <w:rPr>
          <w:rFonts w:ascii="Arial" w:hAnsi="Arial" w:cs="Arial"/>
          <w:sz w:val="24"/>
          <w:szCs w:val="24"/>
          <w:lang w:val="es-EC"/>
        </w:rPr>
        <w:t>de la cual se detallan algunos</w:t>
      </w:r>
      <w:r w:rsidR="0070047B" w:rsidRPr="0070047B">
        <w:rPr>
          <w:rFonts w:ascii="Arial" w:hAnsi="Arial" w:cs="Arial"/>
          <w:sz w:val="24"/>
          <w:szCs w:val="24"/>
          <w:lang w:val="es-EC"/>
        </w:rPr>
        <w:t xml:space="preserve"> elemento</w:t>
      </w:r>
      <w:r>
        <w:rPr>
          <w:rFonts w:ascii="Arial" w:hAnsi="Arial" w:cs="Arial"/>
          <w:sz w:val="24"/>
          <w:szCs w:val="24"/>
          <w:lang w:val="es-EC"/>
        </w:rPr>
        <w:t>s a continuación</w:t>
      </w:r>
      <w:r w:rsidR="0070047B" w:rsidRPr="0070047B">
        <w:rPr>
          <w:rFonts w:ascii="Arial" w:hAnsi="Arial" w:cs="Arial"/>
          <w:sz w:val="24"/>
          <w:szCs w:val="24"/>
          <w:lang w:val="es-EC"/>
        </w:rPr>
        <w:t>:</w:t>
      </w:r>
    </w:p>
    <w:p w:rsidR="0070047B" w:rsidRDefault="0070047B" w:rsidP="005B012D">
      <w:pPr>
        <w:pStyle w:val="Prrafodelista"/>
        <w:spacing w:after="0" w:line="480" w:lineRule="auto"/>
        <w:ind w:left="1871"/>
        <w:contextualSpacing w:val="0"/>
        <w:jc w:val="both"/>
        <w:rPr>
          <w:rFonts w:ascii="Arial" w:hAnsi="Arial" w:cs="Arial"/>
          <w:sz w:val="24"/>
          <w:szCs w:val="24"/>
          <w:lang w:val="es-EC"/>
        </w:rPr>
      </w:pPr>
    </w:p>
    <w:p w:rsidR="0070047B" w:rsidRDefault="0070047B" w:rsidP="005B012D">
      <w:pPr>
        <w:pStyle w:val="Prrafodelista"/>
        <w:spacing w:after="0" w:line="480" w:lineRule="auto"/>
        <w:ind w:left="1871"/>
        <w:contextualSpacing w:val="0"/>
        <w:jc w:val="both"/>
        <w:rPr>
          <w:rFonts w:ascii="Arial" w:hAnsi="Arial" w:cs="Arial"/>
          <w:sz w:val="24"/>
          <w:szCs w:val="24"/>
          <w:lang w:val="es-EC"/>
        </w:rPr>
      </w:pPr>
      <w:r w:rsidRPr="0070047B">
        <w:rPr>
          <w:rFonts w:ascii="Arial" w:hAnsi="Arial" w:cs="Arial"/>
          <w:noProof/>
          <w:sz w:val="24"/>
          <w:szCs w:val="24"/>
          <w:lang w:val="es-EC" w:eastAsia="es-EC"/>
        </w:rPr>
        <w:drawing>
          <wp:inline distT="0" distB="0" distL="0" distR="0">
            <wp:extent cx="354438" cy="307838"/>
            <wp:effectExtent l="19050" t="0" r="7512" b="0"/>
            <wp:docPr id="1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srcRect/>
                    <a:stretch>
                      <a:fillRect/>
                    </a:stretch>
                  </pic:blipFill>
                  <pic:spPr bwMode="auto">
                    <a:xfrm>
                      <a:off x="0" y="0"/>
                      <a:ext cx="354541" cy="307928"/>
                    </a:xfrm>
                    <a:prstGeom prst="rect">
                      <a:avLst/>
                    </a:prstGeom>
                    <a:noFill/>
                    <a:ln w="9525">
                      <a:noFill/>
                      <a:miter lim="800000"/>
                      <a:headEnd/>
                      <a:tailEnd/>
                    </a:ln>
                  </pic:spPr>
                </pic:pic>
              </a:graphicData>
            </a:graphic>
          </wp:inline>
        </w:drawing>
      </w:r>
      <w:r>
        <w:rPr>
          <w:rFonts w:ascii="Arial" w:hAnsi="Arial" w:cs="Arial"/>
          <w:sz w:val="24"/>
          <w:szCs w:val="24"/>
          <w:lang w:val="es-EC"/>
        </w:rPr>
        <w:tab/>
      </w:r>
      <w:r w:rsidRPr="0070047B">
        <w:rPr>
          <w:rFonts w:ascii="Arial" w:hAnsi="Arial" w:cs="Arial"/>
          <w:sz w:val="24"/>
          <w:szCs w:val="24"/>
          <w:lang w:val="es-EC"/>
        </w:rPr>
        <w:t>Representa los equipos OSN 1500.</w:t>
      </w:r>
    </w:p>
    <w:p w:rsidR="0070047B" w:rsidRDefault="0070047B" w:rsidP="005B012D">
      <w:pPr>
        <w:pStyle w:val="Prrafodelista"/>
        <w:spacing w:after="0" w:line="480" w:lineRule="auto"/>
        <w:ind w:left="2831" w:hanging="960"/>
        <w:contextualSpacing w:val="0"/>
        <w:jc w:val="both"/>
        <w:rPr>
          <w:rFonts w:ascii="Arial" w:hAnsi="Arial" w:cs="Arial"/>
          <w:sz w:val="24"/>
          <w:szCs w:val="24"/>
          <w:lang w:val="es-EC"/>
        </w:rPr>
      </w:pPr>
      <w:r w:rsidRPr="0070047B">
        <w:rPr>
          <w:rFonts w:ascii="Arial" w:hAnsi="Arial" w:cs="Arial"/>
          <w:noProof/>
          <w:sz w:val="24"/>
          <w:szCs w:val="24"/>
          <w:lang w:val="es-EC" w:eastAsia="es-EC"/>
        </w:rPr>
        <w:drawing>
          <wp:inline distT="0" distB="0" distL="0" distR="0">
            <wp:extent cx="351679" cy="257577"/>
            <wp:effectExtent l="19050" t="0" r="0" b="0"/>
            <wp:docPr id="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srcRect/>
                    <a:stretch>
                      <a:fillRect/>
                    </a:stretch>
                  </pic:blipFill>
                  <pic:spPr bwMode="auto">
                    <a:xfrm>
                      <a:off x="0" y="0"/>
                      <a:ext cx="351481" cy="257432"/>
                    </a:xfrm>
                    <a:prstGeom prst="rect">
                      <a:avLst/>
                    </a:prstGeom>
                    <a:noFill/>
                    <a:ln w="9525">
                      <a:noFill/>
                      <a:miter lim="800000"/>
                      <a:headEnd/>
                      <a:tailEnd/>
                    </a:ln>
                  </pic:spPr>
                </pic:pic>
              </a:graphicData>
            </a:graphic>
          </wp:inline>
        </w:drawing>
      </w:r>
      <w:r>
        <w:rPr>
          <w:rFonts w:ascii="Arial" w:hAnsi="Arial" w:cs="Arial"/>
          <w:sz w:val="24"/>
          <w:szCs w:val="24"/>
          <w:lang w:val="es-EC"/>
        </w:rPr>
        <w:tab/>
      </w:r>
      <w:r w:rsidRPr="0070047B">
        <w:rPr>
          <w:rFonts w:ascii="Arial" w:hAnsi="Arial" w:cs="Arial"/>
          <w:sz w:val="24"/>
          <w:szCs w:val="24"/>
          <w:lang w:val="es-EC"/>
        </w:rPr>
        <w:t>Representa la agrupación de equipos en una Subred.</w:t>
      </w:r>
    </w:p>
    <w:p w:rsidR="00D44762" w:rsidRDefault="00D44762" w:rsidP="005B012D">
      <w:pPr>
        <w:pStyle w:val="Prrafodelista"/>
        <w:spacing w:after="0" w:line="480" w:lineRule="auto"/>
        <w:ind w:left="1871"/>
        <w:contextualSpacing w:val="0"/>
        <w:jc w:val="both"/>
        <w:rPr>
          <w:rFonts w:ascii="Arial" w:hAnsi="Arial" w:cs="Arial"/>
          <w:sz w:val="24"/>
          <w:szCs w:val="24"/>
          <w:lang w:val="es-EC"/>
        </w:rPr>
      </w:pPr>
      <w:r w:rsidRPr="0070047B">
        <w:rPr>
          <w:rFonts w:ascii="Arial" w:hAnsi="Arial" w:cs="Arial"/>
          <w:noProof/>
          <w:sz w:val="24"/>
          <w:szCs w:val="24"/>
          <w:lang w:val="es-EC" w:eastAsia="es-EC"/>
        </w:rPr>
        <w:drawing>
          <wp:inline distT="0" distB="0" distL="0" distR="0">
            <wp:extent cx="310252" cy="296128"/>
            <wp:effectExtent l="19050" t="0" r="0" b="0"/>
            <wp:docPr id="2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print"/>
                    <a:srcRect/>
                    <a:stretch>
                      <a:fillRect/>
                    </a:stretch>
                  </pic:blipFill>
                  <pic:spPr bwMode="auto">
                    <a:xfrm>
                      <a:off x="0" y="0"/>
                      <a:ext cx="310451" cy="296318"/>
                    </a:xfrm>
                    <a:prstGeom prst="rect">
                      <a:avLst/>
                    </a:prstGeom>
                    <a:noFill/>
                    <a:ln w="9525">
                      <a:noFill/>
                      <a:miter lim="800000"/>
                      <a:headEnd/>
                      <a:tailEnd/>
                    </a:ln>
                  </pic:spPr>
                </pic:pic>
              </a:graphicData>
            </a:graphic>
          </wp:inline>
        </w:drawing>
      </w:r>
      <w:r>
        <w:rPr>
          <w:rFonts w:ascii="Arial" w:hAnsi="Arial" w:cs="Arial"/>
          <w:sz w:val="24"/>
          <w:szCs w:val="24"/>
          <w:lang w:val="es-EC"/>
        </w:rPr>
        <w:tab/>
      </w:r>
      <w:r w:rsidRPr="0070047B">
        <w:rPr>
          <w:rFonts w:ascii="Arial" w:hAnsi="Arial" w:cs="Arial"/>
          <w:sz w:val="24"/>
          <w:szCs w:val="24"/>
          <w:lang w:val="es-EC"/>
        </w:rPr>
        <w:t>Representa el cable de fibra.</w:t>
      </w:r>
    </w:p>
    <w:p w:rsidR="00D44762" w:rsidRDefault="00D44762" w:rsidP="005B012D">
      <w:pPr>
        <w:pStyle w:val="Prrafodelista"/>
        <w:spacing w:after="0" w:line="480" w:lineRule="auto"/>
        <w:ind w:left="2831" w:hanging="960"/>
        <w:contextualSpacing w:val="0"/>
        <w:jc w:val="both"/>
        <w:rPr>
          <w:rFonts w:ascii="Arial" w:hAnsi="Arial" w:cs="Arial"/>
          <w:sz w:val="24"/>
          <w:szCs w:val="24"/>
          <w:lang w:val="es-EC"/>
        </w:rPr>
      </w:pPr>
      <w:r w:rsidRPr="0070047B">
        <w:rPr>
          <w:rFonts w:ascii="Arial" w:hAnsi="Arial" w:cs="Arial"/>
          <w:noProof/>
          <w:sz w:val="24"/>
          <w:szCs w:val="24"/>
          <w:lang w:val="es-EC" w:eastAsia="es-EC"/>
        </w:rPr>
        <w:lastRenderedPageBreak/>
        <w:drawing>
          <wp:inline distT="0" distB="0" distL="0" distR="0">
            <wp:extent cx="309362" cy="341195"/>
            <wp:effectExtent l="19050" t="0" r="0" b="0"/>
            <wp:docPr id="2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cstate="print"/>
                    <a:srcRect/>
                    <a:stretch>
                      <a:fillRect/>
                    </a:stretch>
                  </pic:blipFill>
                  <pic:spPr bwMode="auto">
                    <a:xfrm>
                      <a:off x="0" y="0"/>
                      <a:ext cx="309539" cy="341391"/>
                    </a:xfrm>
                    <a:prstGeom prst="rect">
                      <a:avLst/>
                    </a:prstGeom>
                    <a:noFill/>
                    <a:ln w="9525">
                      <a:noFill/>
                      <a:miter lim="800000"/>
                      <a:headEnd/>
                      <a:tailEnd/>
                    </a:ln>
                  </pic:spPr>
                </pic:pic>
              </a:graphicData>
            </a:graphic>
          </wp:inline>
        </w:drawing>
      </w:r>
      <w:r>
        <w:rPr>
          <w:rFonts w:ascii="Arial" w:hAnsi="Arial" w:cs="Arial"/>
          <w:sz w:val="24"/>
          <w:szCs w:val="24"/>
          <w:lang w:val="es-EC"/>
        </w:rPr>
        <w:tab/>
      </w:r>
      <w:r w:rsidRPr="0070047B">
        <w:rPr>
          <w:rFonts w:ascii="Arial" w:hAnsi="Arial" w:cs="Arial"/>
          <w:sz w:val="24"/>
          <w:szCs w:val="24"/>
          <w:lang w:val="es-EC"/>
        </w:rPr>
        <w:t>Representa el equipo OSN 1500 que actúa como Gateway.</w:t>
      </w:r>
    </w:p>
    <w:p w:rsidR="005B012D" w:rsidRDefault="005B012D" w:rsidP="005B012D">
      <w:pPr>
        <w:pStyle w:val="Prrafodelista"/>
        <w:spacing w:after="0" w:line="480" w:lineRule="auto"/>
        <w:ind w:left="1871"/>
        <w:contextualSpacing w:val="0"/>
        <w:jc w:val="both"/>
        <w:rPr>
          <w:rFonts w:ascii="Arial" w:hAnsi="Arial" w:cs="Arial"/>
          <w:sz w:val="24"/>
          <w:szCs w:val="24"/>
          <w:lang w:val="es-EC"/>
        </w:rPr>
      </w:pPr>
    </w:p>
    <w:p w:rsidR="0070047B" w:rsidRDefault="0070047B" w:rsidP="005B012D">
      <w:pPr>
        <w:pStyle w:val="Prrafodelista"/>
        <w:spacing w:after="0" w:line="480" w:lineRule="auto"/>
        <w:ind w:left="1871"/>
        <w:contextualSpacing w:val="0"/>
        <w:jc w:val="both"/>
        <w:rPr>
          <w:rFonts w:ascii="Arial" w:hAnsi="Arial" w:cs="Arial"/>
          <w:sz w:val="24"/>
          <w:szCs w:val="24"/>
          <w:lang w:val="es-EC"/>
        </w:rPr>
      </w:pPr>
      <w:r w:rsidRPr="0070047B">
        <w:rPr>
          <w:rFonts w:ascii="Arial" w:hAnsi="Arial" w:cs="Arial"/>
          <w:sz w:val="24"/>
          <w:szCs w:val="24"/>
          <w:lang w:val="es-EC"/>
        </w:rPr>
        <w:t>De la misma manera para el man</w:t>
      </w:r>
      <w:r>
        <w:rPr>
          <w:rFonts w:ascii="Arial" w:hAnsi="Arial" w:cs="Arial"/>
          <w:sz w:val="24"/>
          <w:szCs w:val="24"/>
          <w:lang w:val="es-EC"/>
        </w:rPr>
        <w:t xml:space="preserve">ejo de alarmas se establecieron colores. </w:t>
      </w:r>
      <w:r w:rsidRPr="0070047B">
        <w:rPr>
          <w:rFonts w:ascii="Arial" w:hAnsi="Arial" w:cs="Arial"/>
          <w:sz w:val="24"/>
          <w:szCs w:val="24"/>
          <w:lang w:val="es-EC"/>
        </w:rPr>
        <w:t xml:space="preserve">En la </w:t>
      </w:r>
      <w:fldSimple w:instr=" REF _Ref296778516 \h  \* MERGEFORMAT ">
        <w:r w:rsidR="00CC7850" w:rsidRPr="00CC7850">
          <w:rPr>
            <w:rFonts w:ascii="Arial" w:hAnsi="Arial" w:cs="Arial"/>
            <w:sz w:val="24"/>
            <w:szCs w:val="24"/>
            <w:lang w:val="es-EC"/>
          </w:rPr>
          <w:t>Tabla 5.4</w:t>
        </w:r>
      </w:fldSimple>
      <w:r w:rsidR="00EF0D64">
        <w:rPr>
          <w:rFonts w:ascii="Arial" w:hAnsi="Arial" w:cs="Arial"/>
          <w:sz w:val="24"/>
          <w:szCs w:val="24"/>
          <w:lang w:val="es-EC"/>
        </w:rPr>
        <w:t xml:space="preserve"> </w:t>
      </w:r>
      <w:r w:rsidRPr="0070047B">
        <w:rPr>
          <w:rFonts w:ascii="Arial" w:hAnsi="Arial" w:cs="Arial"/>
          <w:sz w:val="24"/>
          <w:szCs w:val="24"/>
          <w:lang w:val="es-EC"/>
        </w:rPr>
        <w:t>se observa la descripción.</w:t>
      </w:r>
    </w:p>
    <w:p w:rsidR="005B012D" w:rsidRDefault="005B012D" w:rsidP="005B012D">
      <w:pPr>
        <w:pStyle w:val="Prrafodelista"/>
        <w:spacing w:after="0" w:line="480" w:lineRule="auto"/>
        <w:ind w:left="1871"/>
        <w:contextualSpacing w:val="0"/>
        <w:jc w:val="both"/>
        <w:rPr>
          <w:rFonts w:ascii="Arial" w:hAnsi="Arial" w:cs="Arial"/>
          <w:sz w:val="24"/>
          <w:szCs w:val="24"/>
          <w:lang w:val="es-EC"/>
        </w:rPr>
      </w:pPr>
    </w:p>
    <w:tbl>
      <w:tblPr>
        <w:tblStyle w:val="Tablaconcuadrcula"/>
        <w:tblW w:w="0" w:type="auto"/>
        <w:tblInd w:w="2789" w:type="dxa"/>
        <w:tblLook w:val="04A0"/>
      </w:tblPr>
      <w:tblGrid>
        <w:gridCol w:w="836"/>
        <w:gridCol w:w="700"/>
        <w:gridCol w:w="3444"/>
      </w:tblGrid>
      <w:tr w:rsidR="005B012D" w:rsidRPr="005B012D" w:rsidTr="00A12446">
        <w:tc>
          <w:tcPr>
            <w:tcW w:w="836" w:type="dxa"/>
            <w:vAlign w:val="center"/>
          </w:tcPr>
          <w:p w:rsidR="005B012D" w:rsidRPr="00A12446" w:rsidRDefault="005B012D" w:rsidP="005B012D">
            <w:pPr>
              <w:pStyle w:val="Prrafodelista"/>
              <w:spacing w:after="0" w:line="240" w:lineRule="auto"/>
              <w:ind w:left="0"/>
              <w:contextualSpacing w:val="0"/>
              <w:jc w:val="center"/>
              <w:rPr>
                <w:rFonts w:ascii="Arial Narrow" w:hAnsi="Arial Narrow" w:cs="Arial"/>
                <w:b/>
                <w:sz w:val="20"/>
                <w:szCs w:val="20"/>
                <w:lang w:val="es-EC"/>
              </w:rPr>
            </w:pPr>
            <w:r w:rsidRPr="00A12446">
              <w:rPr>
                <w:rFonts w:ascii="Arial Narrow" w:hAnsi="Arial Narrow" w:cs="Arial"/>
                <w:b/>
                <w:sz w:val="20"/>
                <w:szCs w:val="20"/>
                <w:lang w:val="es-EC"/>
              </w:rPr>
              <w:t>Nivel</w:t>
            </w:r>
          </w:p>
        </w:tc>
        <w:tc>
          <w:tcPr>
            <w:tcW w:w="700" w:type="dxa"/>
            <w:vAlign w:val="center"/>
          </w:tcPr>
          <w:p w:rsidR="005B012D" w:rsidRPr="00A12446" w:rsidRDefault="005B012D" w:rsidP="005B012D">
            <w:pPr>
              <w:pStyle w:val="Prrafodelista"/>
              <w:spacing w:after="0" w:line="240" w:lineRule="auto"/>
              <w:ind w:left="0"/>
              <w:contextualSpacing w:val="0"/>
              <w:jc w:val="center"/>
              <w:rPr>
                <w:rFonts w:ascii="Arial Narrow" w:hAnsi="Arial Narrow" w:cs="Arial"/>
                <w:b/>
                <w:sz w:val="20"/>
                <w:szCs w:val="20"/>
                <w:lang w:val="es-EC"/>
              </w:rPr>
            </w:pPr>
            <w:r w:rsidRPr="00A12446">
              <w:rPr>
                <w:rFonts w:ascii="Arial Narrow" w:hAnsi="Arial Narrow" w:cs="Arial"/>
                <w:b/>
                <w:sz w:val="20"/>
                <w:szCs w:val="20"/>
                <w:lang w:val="es-EC"/>
              </w:rPr>
              <w:t>Color</w:t>
            </w:r>
          </w:p>
        </w:tc>
        <w:tc>
          <w:tcPr>
            <w:tcW w:w="3444" w:type="dxa"/>
            <w:vAlign w:val="center"/>
          </w:tcPr>
          <w:p w:rsidR="005B012D" w:rsidRPr="00A12446" w:rsidRDefault="005B012D" w:rsidP="005B012D">
            <w:pPr>
              <w:pStyle w:val="Prrafodelista"/>
              <w:spacing w:after="0" w:line="240" w:lineRule="auto"/>
              <w:ind w:left="0"/>
              <w:contextualSpacing w:val="0"/>
              <w:jc w:val="center"/>
              <w:rPr>
                <w:rFonts w:ascii="Arial Narrow" w:hAnsi="Arial Narrow" w:cs="Arial"/>
                <w:b/>
                <w:sz w:val="20"/>
                <w:szCs w:val="20"/>
                <w:lang w:val="es-EC"/>
              </w:rPr>
            </w:pPr>
            <w:r w:rsidRPr="00A12446">
              <w:rPr>
                <w:rFonts w:ascii="Arial Narrow" w:hAnsi="Arial Narrow" w:cs="Arial"/>
                <w:b/>
                <w:sz w:val="20"/>
                <w:szCs w:val="20"/>
                <w:lang w:val="es-EC"/>
              </w:rPr>
              <w:t>Descripción</w:t>
            </w:r>
          </w:p>
        </w:tc>
      </w:tr>
      <w:tr w:rsidR="005B012D" w:rsidRPr="005B012D" w:rsidTr="00A12446">
        <w:trPr>
          <w:trHeight w:val="397"/>
        </w:trPr>
        <w:tc>
          <w:tcPr>
            <w:tcW w:w="836" w:type="dxa"/>
            <w:vAlign w:val="center"/>
          </w:tcPr>
          <w:p w:rsidR="005B012D" w:rsidRPr="005B012D" w:rsidRDefault="005B012D" w:rsidP="005B012D">
            <w:pPr>
              <w:pStyle w:val="Prrafodelista"/>
              <w:spacing w:after="0" w:line="240" w:lineRule="auto"/>
              <w:ind w:left="0"/>
              <w:contextualSpacing w:val="0"/>
              <w:jc w:val="center"/>
              <w:rPr>
                <w:rFonts w:ascii="Arial Narrow" w:hAnsi="Arial Narrow" w:cs="Arial"/>
                <w:sz w:val="20"/>
                <w:szCs w:val="20"/>
                <w:lang w:val="es-EC"/>
              </w:rPr>
            </w:pPr>
            <w:r w:rsidRPr="005B012D">
              <w:rPr>
                <w:rFonts w:ascii="Arial Narrow" w:hAnsi="Arial Narrow" w:cs="Arial"/>
                <w:sz w:val="20"/>
                <w:szCs w:val="20"/>
                <w:lang w:val="es-EC"/>
              </w:rPr>
              <w:t>Crítica</w:t>
            </w:r>
          </w:p>
        </w:tc>
        <w:tc>
          <w:tcPr>
            <w:tcW w:w="700" w:type="dxa"/>
            <w:vAlign w:val="center"/>
          </w:tcPr>
          <w:p w:rsidR="005B012D" w:rsidRPr="005B012D" w:rsidRDefault="00A12446" w:rsidP="005B012D">
            <w:pPr>
              <w:pStyle w:val="Prrafodelista"/>
              <w:spacing w:after="0" w:line="240" w:lineRule="auto"/>
              <w:ind w:left="0"/>
              <w:contextualSpacing w:val="0"/>
              <w:jc w:val="center"/>
              <w:rPr>
                <w:rFonts w:ascii="Arial Narrow" w:hAnsi="Arial Narrow" w:cs="Arial"/>
                <w:sz w:val="20"/>
                <w:szCs w:val="20"/>
                <w:lang w:val="es-EC"/>
              </w:rPr>
            </w:pPr>
            <w:r>
              <w:object w:dxaOrig="414" w:dyaOrig="414">
                <v:shape id="_x0000_i1028" type="#_x0000_t75" style="width:20.4pt;height:20.4pt" o:ole="">
                  <v:imagedata r:id="rId160" o:title=""/>
                </v:shape>
                <o:OLEObject Type="Embed" ProgID="Visio.Drawing.11" ShapeID="_x0000_i1028" DrawAspect="Content" ObjectID="_1376841064" r:id="rId161"/>
              </w:object>
            </w:r>
          </w:p>
        </w:tc>
        <w:tc>
          <w:tcPr>
            <w:tcW w:w="3444" w:type="dxa"/>
            <w:vAlign w:val="center"/>
          </w:tcPr>
          <w:p w:rsidR="005B012D" w:rsidRPr="005B012D" w:rsidRDefault="005B012D" w:rsidP="005B012D">
            <w:pPr>
              <w:pStyle w:val="Prrafodelista"/>
              <w:spacing w:after="0" w:line="240" w:lineRule="auto"/>
              <w:ind w:left="0"/>
              <w:contextualSpacing w:val="0"/>
              <w:jc w:val="center"/>
              <w:rPr>
                <w:rFonts w:ascii="Arial Narrow" w:hAnsi="Arial Narrow" w:cs="Arial"/>
                <w:sz w:val="20"/>
                <w:szCs w:val="20"/>
                <w:lang w:val="es-EC"/>
              </w:rPr>
            </w:pPr>
            <w:r w:rsidRPr="005B012D">
              <w:rPr>
                <w:rFonts w:ascii="Arial Narrow" w:hAnsi="Arial Narrow" w:cs="Arial"/>
                <w:sz w:val="20"/>
                <w:szCs w:val="20"/>
                <w:lang w:val="es-EC"/>
              </w:rPr>
              <w:t>Alarma de observación inmediata</w:t>
            </w:r>
          </w:p>
        </w:tc>
      </w:tr>
      <w:tr w:rsidR="005B012D" w:rsidRPr="005B012D" w:rsidTr="00A12446">
        <w:trPr>
          <w:trHeight w:val="397"/>
        </w:trPr>
        <w:tc>
          <w:tcPr>
            <w:tcW w:w="836" w:type="dxa"/>
            <w:vAlign w:val="center"/>
          </w:tcPr>
          <w:p w:rsidR="005B012D" w:rsidRPr="005B012D" w:rsidRDefault="005B012D" w:rsidP="005B012D">
            <w:pPr>
              <w:pStyle w:val="Prrafodelista"/>
              <w:spacing w:after="0" w:line="240" w:lineRule="auto"/>
              <w:ind w:left="0"/>
              <w:contextualSpacing w:val="0"/>
              <w:jc w:val="center"/>
              <w:rPr>
                <w:rFonts w:ascii="Arial Narrow" w:hAnsi="Arial Narrow" w:cs="Arial"/>
                <w:sz w:val="20"/>
                <w:szCs w:val="20"/>
                <w:lang w:val="es-EC"/>
              </w:rPr>
            </w:pPr>
            <w:r w:rsidRPr="005B012D">
              <w:rPr>
                <w:rFonts w:ascii="Arial Narrow" w:hAnsi="Arial Narrow" w:cs="Arial"/>
                <w:sz w:val="20"/>
                <w:szCs w:val="20"/>
                <w:lang w:val="es-EC"/>
              </w:rPr>
              <w:t>Mayor</w:t>
            </w:r>
          </w:p>
        </w:tc>
        <w:tc>
          <w:tcPr>
            <w:tcW w:w="700" w:type="dxa"/>
            <w:vAlign w:val="center"/>
          </w:tcPr>
          <w:p w:rsidR="005B012D" w:rsidRPr="005B012D" w:rsidRDefault="00A12446" w:rsidP="005B012D">
            <w:pPr>
              <w:pStyle w:val="Prrafodelista"/>
              <w:spacing w:after="0" w:line="240" w:lineRule="auto"/>
              <w:ind w:left="0"/>
              <w:contextualSpacing w:val="0"/>
              <w:jc w:val="center"/>
              <w:rPr>
                <w:rFonts w:ascii="Arial Narrow" w:hAnsi="Arial Narrow" w:cs="Arial"/>
                <w:sz w:val="20"/>
                <w:szCs w:val="20"/>
                <w:lang w:val="es-EC"/>
              </w:rPr>
            </w:pPr>
            <w:r>
              <w:object w:dxaOrig="414" w:dyaOrig="414">
                <v:shape id="_x0000_i1029" type="#_x0000_t75" style="width:20.4pt;height:20.4pt" o:ole="">
                  <v:imagedata r:id="rId162" o:title=""/>
                </v:shape>
                <o:OLEObject Type="Embed" ProgID="Visio.Drawing.11" ShapeID="_x0000_i1029" DrawAspect="Content" ObjectID="_1376841065" r:id="rId163"/>
              </w:object>
            </w:r>
          </w:p>
        </w:tc>
        <w:tc>
          <w:tcPr>
            <w:tcW w:w="3444" w:type="dxa"/>
            <w:vAlign w:val="center"/>
          </w:tcPr>
          <w:p w:rsidR="005B012D" w:rsidRPr="005B012D" w:rsidRDefault="005B012D" w:rsidP="005B012D">
            <w:pPr>
              <w:pStyle w:val="Prrafodelista"/>
              <w:spacing w:after="0" w:line="240" w:lineRule="auto"/>
              <w:ind w:left="0"/>
              <w:contextualSpacing w:val="0"/>
              <w:jc w:val="center"/>
              <w:rPr>
                <w:rFonts w:ascii="Arial Narrow" w:hAnsi="Arial Narrow" w:cs="Arial"/>
                <w:sz w:val="20"/>
                <w:szCs w:val="20"/>
                <w:lang w:val="es-EC"/>
              </w:rPr>
            </w:pPr>
            <w:r w:rsidRPr="005B012D">
              <w:rPr>
                <w:rFonts w:ascii="Arial Narrow" w:hAnsi="Arial Narrow" w:cs="Arial"/>
                <w:sz w:val="20"/>
                <w:szCs w:val="20"/>
                <w:lang w:val="es-EC"/>
              </w:rPr>
              <w:t>Alarma de precaución</w:t>
            </w:r>
          </w:p>
        </w:tc>
      </w:tr>
      <w:tr w:rsidR="005B012D" w:rsidRPr="005B012D" w:rsidTr="00A12446">
        <w:trPr>
          <w:trHeight w:val="397"/>
        </w:trPr>
        <w:tc>
          <w:tcPr>
            <w:tcW w:w="836" w:type="dxa"/>
            <w:vAlign w:val="center"/>
          </w:tcPr>
          <w:p w:rsidR="005B012D" w:rsidRPr="005B012D" w:rsidRDefault="005B012D" w:rsidP="005B012D">
            <w:pPr>
              <w:pStyle w:val="Prrafodelista"/>
              <w:spacing w:after="0" w:line="240" w:lineRule="auto"/>
              <w:ind w:left="0"/>
              <w:contextualSpacing w:val="0"/>
              <w:jc w:val="center"/>
              <w:rPr>
                <w:rFonts w:ascii="Arial Narrow" w:hAnsi="Arial Narrow" w:cs="Arial"/>
                <w:sz w:val="20"/>
                <w:szCs w:val="20"/>
                <w:lang w:val="es-EC"/>
              </w:rPr>
            </w:pPr>
            <w:r w:rsidRPr="005B012D">
              <w:rPr>
                <w:rFonts w:ascii="Arial Narrow" w:hAnsi="Arial Narrow" w:cs="Arial"/>
                <w:sz w:val="20"/>
                <w:szCs w:val="20"/>
                <w:lang w:val="es-EC"/>
              </w:rPr>
              <w:t>Menor</w:t>
            </w:r>
          </w:p>
        </w:tc>
        <w:tc>
          <w:tcPr>
            <w:tcW w:w="700" w:type="dxa"/>
            <w:vAlign w:val="center"/>
          </w:tcPr>
          <w:p w:rsidR="005B012D" w:rsidRPr="005B012D" w:rsidRDefault="00A12446" w:rsidP="005B012D">
            <w:pPr>
              <w:pStyle w:val="Prrafodelista"/>
              <w:spacing w:after="0" w:line="240" w:lineRule="auto"/>
              <w:ind w:left="0"/>
              <w:contextualSpacing w:val="0"/>
              <w:jc w:val="center"/>
              <w:rPr>
                <w:rFonts w:ascii="Arial Narrow" w:hAnsi="Arial Narrow" w:cs="Arial"/>
                <w:sz w:val="20"/>
                <w:szCs w:val="20"/>
                <w:lang w:val="es-EC"/>
              </w:rPr>
            </w:pPr>
            <w:r>
              <w:object w:dxaOrig="414" w:dyaOrig="414">
                <v:shape id="_x0000_i1030" type="#_x0000_t75" style="width:20.4pt;height:20.4pt" o:ole="">
                  <v:imagedata r:id="rId164" o:title=""/>
                </v:shape>
                <o:OLEObject Type="Embed" ProgID="Visio.Drawing.11" ShapeID="_x0000_i1030" DrawAspect="Content" ObjectID="_1376841066" r:id="rId165"/>
              </w:object>
            </w:r>
          </w:p>
        </w:tc>
        <w:tc>
          <w:tcPr>
            <w:tcW w:w="3444" w:type="dxa"/>
            <w:vAlign w:val="center"/>
          </w:tcPr>
          <w:p w:rsidR="005B012D" w:rsidRPr="005B012D" w:rsidRDefault="005B012D" w:rsidP="005B012D">
            <w:pPr>
              <w:pStyle w:val="Prrafodelista"/>
              <w:spacing w:after="0" w:line="240" w:lineRule="auto"/>
              <w:ind w:left="0"/>
              <w:contextualSpacing w:val="0"/>
              <w:jc w:val="center"/>
              <w:rPr>
                <w:rFonts w:ascii="Arial Narrow" w:hAnsi="Arial Narrow" w:cs="Arial"/>
                <w:sz w:val="20"/>
                <w:szCs w:val="20"/>
                <w:lang w:val="es-EC"/>
              </w:rPr>
            </w:pPr>
            <w:r w:rsidRPr="005B012D">
              <w:rPr>
                <w:rFonts w:ascii="Arial Narrow" w:hAnsi="Arial Narrow" w:cs="Arial"/>
                <w:sz w:val="20"/>
                <w:szCs w:val="20"/>
                <w:lang w:val="es-EC"/>
              </w:rPr>
              <w:t>Alarma de bajo nivel.</w:t>
            </w:r>
          </w:p>
        </w:tc>
      </w:tr>
      <w:tr w:rsidR="005B012D" w:rsidRPr="005B012D" w:rsidTr="00A12446">
        <w:trPr>
          <w:trHeight w:val="397"/>
        </w:trPr>
        <w:tc>
          <w:tcPr>
            <w:tcW w:w="836" w:type="dxa"/>
            <w:vAlign w:val="center"/>
          </w:tcPr>
          <w:p w:rsidR="005B012D" w:rsidRPr="005B012D" w:rsidRDefault="005B012D" w:rsidP="005B012D">
            <w:pPr>
              <w:pStyle w:val="Prrafodelista"/>
              <w:spacing w:after="0" w:line="240" w:lineRule="auto"/>
              <w:ind w:left="0"/>
              <w:contextualSpacing w:val="0"/>
              <w:jc w:val="center"/>
              <w:rPr>
                <w:rFonts w:ascii="Arial Narrow" w:hAnsi="Arial Narrow" w:cs="Arial"/>
                <w:sz w:val="20"/>
                <w:szCs w:val="20"/>
                <w:lang w:val="es-EC"/>
              </w:rPr>
            </w:pPr>
            <w:r w:rsidRPr="005B012D">
              <w:rPr>
                <w:rFonts w:ascii="Arial Narrow" w:hAnsi="Arial Narrow" w:cs="Arial"/>
                <w:sz w:val="20"/>
                <w:szCs w:val="20"/>
                <w:lang w:val="es-EC"/>
              </w:rPr>
              <w:t>Normal</w:t>
            </w:r>
          </w:p>
        </w:tc>
        <w:tc>
          <w:tcPr>
            <w:tcW w:w="700" w:type="dxa"/>
            <w:vAlign w:val="center"/>
          </w:tcPr>
          <w:p w:rsidR="005B012D" w:rsidRPr="005B012D" w:rsidRDefault="00A12446" w:rsidP="005B012D">
            <w:pPr>
              <w:pStyle w:val="Prrafodelista"/>
              <w:spacing w:after="0" w:line="240" w:lineRule="auto"/>
              <w:ind w:left="0"/>
              <w:contextualSpacing w:val="0"/>
              <w:jc w:val="center"/>
              <w:rPr>
                <w:rFonts w:ascii="Arial Narrow" w:hAnsi="Arial Narrow" w:cs="Arial"/>
                <w:sz w:val="20"/>
                <w:szCs w:val="20"/>
                <w:lang w:val="es-EC"/>
              </w:rPr>
            </w:pPr>
            <w:r>
              <w:object w:dxaOrig="414" w:dyaOrig="414">
                <v:shape id="_x0000_i1031" type="#_x0000_t75" style="width:20.4pt;height:20.4pt" o:ole="">
                  <v:imagedata r:id="rId166" o:title=""/>
                </v:shape>
                <o:OLEObject Type="Embed" ProgID="Visio.Drawing.11" ShapeID="_x0000_i1031" DrawAspect="Content" ObjectID="_1376841067" r:id="rId167"/>
              </w:object>
            </w:r>
          </w:p>
        </w:tc>
        <w:tc>
          <w:tcPr>
            <w:tcW w:w="3444" w:type="dxa"/>
            <w:vAlign w:val="center"/>
          </w:tcPr>
          <w:p w:rsidR="005B012D" w:rsidRPr="005B012D" w:rsidRDefault="005B012D" w:rsidP="005B012D">
            <w:pPr>
              <w:pStyle w:val="Prrafodelista"/>
              <w:spacing w:after="0" w:line="240" w:lineRule="auto"/>
              <w:ind w:left="0"/>
              <w:contextualSpacing w:val="0"/>
              <w:jc w:val="center"/>
              <w:rPr>
                <w:rFonts w:ascii="Arial Narrow" w:hAnsi="Arial Narrow" w:cs="Arial"/>
                <w:sz w:val="20"/>
                <w:szCs w:val="20"/>
                <w:lang w:val="es-EC"/>
              </w:rPr>
            </w:pPr>
            <w:r w:rsidRPr="005B012D">
              <w:rPr>
                <w:rFonts w:ascii="Arial Narrow" w:hAnsi="Arial Narrow" w:cs="Arial"/>
                <w:sz w:val="20"/>
                <w:szCs w:val="20"/>
                <w:lang w:val="es-EC"/>
              </w:rPr>
              <w:t>El equipo trabaja en condiciones normales.</w:t>
            </w:r>
          </w:p>
        </w:tc>
      </w:tr>
    </w:tbl>
    <w:p w:rsidR="003C7684" w:rsidRDefault="003C7684" w:rsidP="00A12446">
      <w:pPr>
        <w:spacing w:after="0" w:line="480" w:lineRule="auto"/>
        <w:ind w:left="1871"/>
        <w:jc w:val="center"/>
        <w:rPr>
          <w:rFonts w:ascii="Arial" w:hAnsi="Arial" w:cs="Arial"/>
          <w:sz w:val="24"/>
          <w:szCs w:val="24"/>
          <w:lang w:val="es-EC"/>
        </w:rPr>
      </w:pPr>
      <w:bookmarkStart w:id="994" w:name="_Ref296778516"/>
      <w:bookmarkStart w:id="995" w:name="_Ref296608793"/>
      <w:bookmarkStart w:id="996" w:name="_Toc303097510"/>
      <w:r w:rsidRPr="00AD0C1C">
        <w:rPr>
          <w:b/>
        </w:rPr>
        <w:t>Tabla 5.</w:t>
      </w:r>
      <w:r w:rsidR="00341CB7" w:rsidRPr="00AD0C1C">
        <w:rPr>
          <w:b/>
        </w:rPr>
        <w:fldChar w:fldCharType="begin"/>
      </w:r>
      <w:r w:rsidRPr="00AD0C1C">
        <w:rPr>
          <w:b/>
        </w:rPr>
        <w:instrText xml:space="preserve"> SEQ Tabla_5. \* ARABIC </w:instrText>
      </w:r>
      <w:r w:rsidR="00341CB7" w:rsidRPr="00AD0C1C">
        <w:rPr>
          <w:b/>
        </w:rPr>
        <w:fldChar w:fldCharType="separate"/>
      </w:r>
      <w:r w:rsidR="00CC7850">
        <w:rPr>
          <w:b/>
          <w:noProof/>
        </w:rPr>
        <w:t>4</w:t>
      </w:r>
      <w:r w:rsidR="00341CB7" w:rsidRPr="00AD0C1C">
        <w:rPr>
          <w:b/>
        </w:rPr>
        <w:fldChar w:fldCharType="end"/>
      </w:r>
      <w:bookmarkEnd w:id="994"/>
      <w:r>
        <w:t xml:space="preserve"> </w:t>
      </w:r>
      <w:r w:rsidRPr="003C7684">
        <w:t>Identificación por color de niveles de alarmas.</w:t>
      </w:r>
      <w:bookmarkEnd w:id="995"/>
      <w:bookmarkEnd w:id="996"/>
    </w:p>
    <w:p w:rsidR="003C7684" w:rsidRDefault="003C7684" w:rsidP="005B012D">
      <w:pPr>
        <w:pStyle w:val="Prrafodelista"/>
        <w:spacing w:after="0" w:line="480" w:lineRule="auto"/>
        <w:ind w:left="1871"/>
        <w:contextualSpacing w:val="0"/>
        <w:jc w:val="both"/>
        <w:rPr>
          <w:rFonts w:ascii="Arial" w:hAnsi="Arial" w:cs="Arial"/>
          <w:sz w:val="24"/>
          <w:szCs w:val="24"/>
          <w:lang w:val="es-EC"/>
        </w:rPr>
      </w:pPr>
    </w:p>
    <w:p w:rsidR="0070047B" w:rsidRPr="0070047B" w:rsidRDefault="0070047B" w:rsidP="005B012D">
      <w:pPr>
        <w:pStyle w:val="Prrafodelista"/>
        <w:spacing w:after="0" w:line="480" w:lineRule="auto"/>
        <w:ind w:left="1871"/>
        <w:contextualSpacing w:val="0"/>
        <w:jc w:val="both"/>
        <w:rPr>
          <w:rFonts w:ascii="Arial" w:hAnsi="Arial" w:cs="Arial"/>
          <w:sz w:val="24"/>
          <w:szCs w:val="24"/>
          <w:lang w:val="es-EC"/>
        </w:rPr>
      </w:pPr>
      <w:r w:rsidRPr="0070047B">
        <w:rPr>
          <w:rFonts w:ascii="Arial" w:hAnsi="Arial" w:cs="Arial"/>
          <w:sz w:val="24"/>
          <w:szCs w:val="24"/>
          <w:lang w:val="es-EC"/>
        </w:rPr>
        <w:t>El estado de trabajo normal en los equipos se distingue con el color verde.</w:t>
      </w:r>
    </w:p>
    <w:p w:rsidR="003C7684" w:rsidRDefault="003C7684" w:rsidP="005B012D">
      <w:pPr>
        <w:pStyle w:val="Prrafodelista"/>
        <w:spacing w:after="0" w:line="480" w:lineRule="auto"/>
        <w:ind w:left="1871"/>
        <w:contextualSpacing w:val="0"/>
        <w:jc w:val="both"/>
        <w:rPr>
          <w:rFonts w:ascii="Arial" w:hAnsi="Arial" w:cs="Arial"/>
          <w:sz w:val="24"/>
          <w:szCs w:val="24"/>
          <w:lang w:val="es-EC"/>
        </w:rPr>
      </w:pPr>
    </w:p>
    <w:p w:rsidR="0070047B" w:rsidRPr="0070047B" w:rsidRDefault="0070047B" w:rsidP="005B012D">
      <w:pPr>
        <w:pStyle w:val="Prrafodelista"/>
        <w:spacing w:after="0" w:line="480" w:lineRule="auto"/>
        <w:ind w:left="1871"/>
        <w:contextualSpacing w:val="0"/>
        <w:jc w:val="both"/>
        <w:rPr>
          <w:rFonts w:ascii="Arial" w:hAnsi="Arial" w:cs="Arial"/>
          <w:sz w:val="24"/>
          <w:szCs w:val="24"/>
          <w:lang w:val="es-EC"/>
        </w:rPr>
      </w:pPr>
      <w:r w:rsidRPr="00A12446">
        <w:rPr>
          <w:rFonts w:ascii="Arial" w:hAnsi="Arial" w:cs="Arial"/>
          <w:i/>
          <w:sz w:val="24"/>
          <w:szCs w:val="24"/>
          <w:u w:val="single"/>
          <w:lang w:val="es-EC"/>
        </w:rPr>
        <w:t>Alarma crítica</w:t>
      </w:r>
      <w:r w:rsidRPr="003C7684">
        <w:rPr>
          <w:rFonts w:ascii="Arial" w:hAnsi="Arial" w:cs="Arial"/>
          <w:b/>
          <w:i/>
          <w:sz w:val="24"/>
          <w:szCs w:val="24"/>
          <w:lang w:val="es-EC"/>
        </w:rPr>
        <w:t>:</w:t>
      </w:r>
      <w:r w:rsidRPr="0070047B">
        <w:rPr>
          <w:rFonts w:ascii="Arial" w:hAnsi="Arial" w:cs="Arial"/>
          <w:sz w:val="24"/>
          <w:szCs w:val="24"/>
          <w:lang w:val="es-EC"/>
        </w:rPr>
        <w:t xml:space="preserve"> Corresponde a eventos en la red de suma importancia por ejemplo pérdida de gestión de un equipo, no detección de láser instal</w:t>
      </w:r>
      <w:r w:rsidR="00A12446">
        <w:rPr>
          <w:rFonts w:ascii="Arial" w:hAnsi="Arial" w:cs="Arial"/>
          <w:sz w:val="24"/>
          <w:szCs w:val="24"/>
          <w:lang w:val="es-EC"/>
        </w:rPr>
        <w:t>ad</w:t>
      </w:r>
      <w:r w:rsidRPr="0070047B">
        <w:rPr>
          <w:rFonts w:ascii="Arial" w:hAnsi="Arial" w:cs="Arial"/>
          <w:sz w:val="24"/>
          <w:szCs w:val="24"/>
          <w:lang w:val="es-EC"/>
        </w:rPr>
        <w:t xml:space="preserve">o, pérdida de recepción de señal óptica, entre otros, de los cuales depende directamente el desempeño del sistema, de manera tal que </w:t>
      </w:r>
      <w:r w:rsidRPr="0070047B">
        <w:rPr>
          <w:rFonts w:ascii="Arial" w:hAnsi="Arial" w:cs="Arial"/>
          <w:sz w:val="24"/>
          <w:szCs w:val="24"/>
          <w:lang w:val="es-EC"/>
        </w:rPr>
        <w:lastRenderedPageBreak/>
        <w:t>si no se atiende a estas alertas el equipo e incluso la red pudieran colapsar. Se diferencian con el color rojo.</w:t>
      </w:r>
    </w:p>
    <w:p w:rsidR="0070047B" w:rsidRPr="0070047B" w:rsidRDefault="0070047B" w:rsidP="005B012D">
      <w:pPr>
        <w:pStyle w:val="Prrafodelista"/>
        <w:spacing w:after="0" w:line="480" w:lineRule="auto"/>
        <w:ind w:left="1871"/>
        <w:contextualSpacing w:val="0"/>
        <w:jc w:val="both"/>
        <w:rPr>
          <w:rFonts w:ascii="Arial" w:hAnsi="Arial" w:cs="Arial"/>
          <w:sz w:val="24"/>
          <w:szCs w:val="24"/>
          <w:lang w:val="es-EC"/>
        </w:rPr>
      </w:pPr>
    </w:p>
    <w:p w:rsidR="0070047B" w:rsidRPr="0070047B" w:rsidRDefault="0070047B" w:rsidP="005B012D">
      <w:pPr>
        <w:pStyle w:val="Prrafodelista"/>
        <w:spacing w:after="0" w:line="480" w:lineRule="auto"/>
        <w:ind w:left="1871"/>
        <w:contextualSpacing w:val="0"/>
        <w:jc w:val="both"/>
        <w:rPr>
          <w:rFonts w:ascii="Arial" w:hAnsi="Arial" w:cs="Arial"/>
          <w:sz w:val="24"/>
          <w:szCs w:val="24"/>
          <w:lang w:val="es-EC"/>
        </w:rPr>
      </w:pPr>
      <w:r w:rsidRPr="00A12446">
        <w:rPr>
          <w:rFonts w:ascii="Arial" w:hAnsi="Arial" w:cs="Arial"/>
          <w:i/>
          <w:sz w:val="24"/>
          <w:szCs w:val="24"/>
          <w:u w:val="single"/>
          <w:lang w:val="es-EC"/>
        </w:rPr>
        <w:t>Alarma mayor:</w:t>
      </w:r>
      <w:r w:rsidRPr="0070047B">
        <w:rPr>
          <w:rFonts w:ascii="Arial" w:hAnsi="Arial" w:cs="Arial"/>
          <w:sz w:val="24"/>
          <w:szCs w:val="24"/>
          <w:lang w:val="es-EC"/>
        </w:rPr>
        <w:t xml:space="preserve"> Se refiere a sucesos en la red de mucha importancia aunque ligeramente inferior a la crítica por ejemplo pérdida de recepción de señal tributaria (señales de bajo nivel), indicadores de error referente a configuración de servicios de menor nivel, pérdida de señal de sincronización del equipo, entre otros. Tienen color naranja. Generalmente, la afectación es de manera particular ya que se pierde un servicio de todos los que son transportados por la red. Sin embargo en el tema de sincronización, las señales recibidas pueden contener muchos errores a tal punto que no es posible recuperar la transmisión original y como consecuencia se tiene alta pérdida de paquetes </w:t>
      </w:r>
      <w:r w:rsidR="000C0F82">
        <w:rPr>
          <w:rFonts w:ascii="Arial" w:hAnsi="Arial" w:cs="Arial"/>
          <w:sz w:val="24"/>
          <w:szCs w:val="24"/>
          <w:lang w:val="es-EC"/>
        </w:rPr>
        <w:t>degradando</w:t>
      </w:r>
      <w:r w:rsidRPr="0070047B">
        <w:rPr>
          <w:rFonts w:ascii="Arial" w:hAnsi="Arial" w:cs="Arial"/>
          <w:sz w:val="24"/>
          <w:szCs w:val="24"/>
          <w:lang w:val="es-EC"/>
        </w:rPr>
        <w:t xml:space="preserve"> el rendimiento del sistema.</w:t>
      </w:r>
    </w:p>
    <w:p w:rsidR="0070047B" w:rsidRPr="0070047B" w:rsidRDefault="0070047B" w:rsidP="005B012D">
      <w:pPr>
        <w:pStyle w:val="Prrafodelista"/>
        <w:spacing w:after="0" w:line="480" w:lineRule="auto"/>
        <w:ind w:left="1871"/>
        <w:contextualSpacing w:val="0"/>
        <w:jc w:val="both"/>
        <w:rPr>
          <w:rFonts w:ascii="Arial" w:hAnsi="Arial" w:cs="Arial"/>
          <w:sz w:val="24"/>
          <w:szCs w:val="24"/>
          <w:lang w:val="es-EC"/>
        </w:rPr>
      </w:pPr>
    </w:p>
    <w:p w:rsidR="0070047B" w:rsidRDefault="0070047B" w:rsidP="005B012D">
      <w:pPr>
        <w:pStyle w:val="Prrafodelista"/>
        <w:spacing w:after="0" w:line="480" w:lineRule="auto"/>
        <w:ind w:left="1871"/>
        <w:contextualSpacing w:val="0"/>
        <w:jc w:val="both"/>
        <w:rPr>
          <w:rFonts w:ascii="Arial" w:hAnsi="Arial" w:cs="Arial"/>
          <w:sz w:val="24"/>
          <w:szCs w:val="24"/>
          <w:lang w:val="es-EC"/>
        </w:rPr>
      </w:pPr>
      <w:r w:rsidRPr="00A12446">
        <w:rPr>
          <w:rFonts w:ascii="Arial" w:hAnsi="Arial" w:cs="Arial"/>
          <w:i/>
          <w:sz w:val="24"/>
          <w:szCs w:val="24"/>
          <w:u w:val="single"/>
          <w:lang w:val="es-EC"/>
        </w:rPr>
        <w:t>Alarma menor:</w:t>
      </w:r>
      <w:r w:rsidRPr="0070047B">
        <w:rPr>
          <w:rFonts w:ascii="Arial" w:hAnsi="Arial" w:cs="Arial"/>
          <w:sz w:val="24"/>
          <w:szCs w:val="24"/>
          <w:lang w:val="es-EC"/>
        </w:rPr>
        <w:t xml:space="preserve"> Frecuentemente, se generan como consecuencia de alarmas mayores y críticas pero en un equipo vecino al afectado. Se presentan en color amarillo. </w:t>
      </w:r>
      <w:r w:rsidR="000C0F82">
        <w:rPr>
          <w:rFonts w:ascii="Arial" w:hAnsi="Arial" w:cs="Arial"/>
          <w:sz w:val="24"/>
          <w:szCs w:val="24"/>
          <w:lang w:val="es-EC"/>
        </w:rPr>
        <w:t>Indican</w:t>
      </w:r>
      <w:r w:rsidRPr="0070047B">
        <w:rPr>
          <w:rFonts w:ascii="Arial" w:hAnsi="Arial" w:cs="Arial"/>
          <w:sz w:val="24"/>
          <w:szCs w:val="24"/>
          <w:lang w:val="es-EC"/>
        </w:rPr>
        <w:t xml:space="preserve"> un estado de advertencia</w:t>
      </w:r>
      <w:r w:rsidR="000C0F82">
        <w:rPr>
          <w:rFonts w:ascii="Arial" w:hAnsi="Arial" w:cs="Arial"/>
          <w:sz w:val="24"/>
          <w:szCs w:val="24"/>
          <w:lang w:val="es-EC"/>
        </w:rPr>
        <w:t>,</w:t>
      </w:r>
      <w:r w:rsidRPr="0070047B">
        <w:rPr>
          <w:rFonts w:ascii="Arial" w:hAnsi="Arial" w:cs="Arial"/>
          <w:sz w:val="24"/>
          <w:szCs w:val="24"/>
          <w:lang w:val="es-EC"/>
        </w:rPr>
        <w:t xml:space="preserve"> por ejemplo</w:t>
      </w:r>
      <w:r w:rsidR="000C0F82">
        <w:rPr>
          <w:rFonts w:ascii="Arial" w:hAnsi="Arial" w:cs="Arial"/>
          <w:sz w:val="24"/>
          <w:szCs w:val="24"/>
          <w:lang w:val="es-EC"/>
        </w:rPr>
        <w:t>,</w:t>
      </w:r>
      <w:r w:rsidRPr="0070047B">
        <w:rPr>
          <w:rFonts w:ascii="Arial" w:hAnsi="Arial" w:cs="Arial"/>
          <w:sz w:val="24"/>
          <w:szCs w:val="24"/>
          <w:lang w:val="es-EC"/>
        </w:rPr>
        <w:t xml:space="preserve"> que se está </w:t>
      </w:r>
      <w:r w:rsidRPr="0070047B">
        <w:rPr>
          <w:rFonts w:ascii="Arial" w:hAnsi="Arial" w:cs="Arial"/>
          <w:sz w:val="24"/>
          <w:szCs w:val="24"/>
          <w:lang w:val="es-EC"/>
        </w:rPr>
        <w:lastRenderedPageBreak/>
        <w:t>receptando más errores de los aceptados en el umbral, que el equipo tiene un modo de sincronización poco adecuado, sobre temperatura del láser, entre otros.</w:t>
      </w:r>
    </w:p>
    <w:p w:rsidR="008F4928" w:rsidRPr="0070047B" w:rsidRDefault="008F4928" w:rsidP="000C0F82">
      <w:pPr>
        <w:pStyle w:val="Prrafodelista"/>
        <w:spacing w:after="0" w:line="480" w:lineRule="auto"/>
        <w:ind w:left="1871"/>
        <w:contextualSpacing w:val="0"/>
        <w:jc w:val="both"/>
        <w:rPr>
          <w:rFonts w:ascii="Arial" w:hAnsi="Arial" w:cs="Arial"/>
          <w:sz w:val="24"/>
          <w:szCs w:val="24"/>
          <w:lang w:val="es-EC"/>
        </w:rPr>
      </w:pPr>
    </w:p>
    <w:p w:rsidR="00803487" w:rsidRPr="0093758A" w:rsidRDefault="00803487" w:rsidP="00803487">
      <w:pPr>
        <w:pStyle w:val="Prrafodelista"/>
        <w:numPr>
          <w:ilvl w:val="3"/>
          <w:numId w:val="1"/>
        </w:numPr>
        <w:spacing w:after="0" w:line="480" w:lineRule="auto"/>
        <w:contextualSpacing w:val="0"/>
        <w:jc w:val="both"/>
        <w:outlineLvl w:val="3"/>
        <w:rPr>
          <w:rFonts w:ascii="Arial" w:hAnsi="Arial" w:cs="Arial"/>
          <w:b/>
          <w:sz w:val="24"/>
          <w:szCs w:val="24"/>
        </w:rPr>
      </w:pPr>
      <w:bookmarkStart w:id="997" w:name="_Toc302210064"/>
      <w:bookmarkStart w:id="998" w:name="_Toc302212426"/>
      <w:bookmarkStart w:id="999" w:name="_Toc303097338"/>
      <w:r w:rsidRPr="0093758A">
        <w:rPr>
          <w:rFonts w:ascii="Arial" w:hAnsi="Arial" w:cs="Arial"/>
          <w:b/>
          <w:sz w:val="24"/>
          <w:szCs w:val="24"/>
        </w:rPr>
        <w:t>RECOMENDACIONES</w:t>
      </w:r>
      <w:bookmarkEnd w:id="997"/>
      <w:bookmarkEnd w:id="998"/>
      <w:bookmarkEnd w:id="999"/>
    </w:p>
    <w:p w:rsidR="00803487" w:rsidRPr="000C0F82" w:rsidRDefault="00803487" w:rsidP="000C0F82">
      <w:pPr>
        <w:spacing w:after="0" w:line="480" w:lineRule="auto"/>
        <w:ind w:left="1871"/>
        <w:jc w:val="both"/>
        <w:rPr>
          <w:rFonts w:ascii="Arial" w:hAnsi="Arial" w:cs="Arial"/>
          <w:sz w:val="24"/>
          <w:szCs w:val="24"/>
          <w:lang w:val="es-EC"/>
        </w:rPr>
      </w:pPr>
    </w:p>
    <w:p w:rsidR="0071700E" w:rsidRPr="0071700E" w:rsidRDefault="0071700E" w:rsidP="0071700E">
      <w:pPr>
        <w:spacing w:after="0" w:line="480" w:lineRule="auto"/>
        <w:ind w:left="1871"/>
        <w:jc w:val="both"/>
        <w:rPr>
          <w:rFonts w:ascii="Arial" w:hAnsi="Arial" w:cs="Arial"/>
          <w:sz w:val="24"/>
          <w:szCs w:val="24"/>
          <w:lang w:val="es-EC"/>
        </w:rPr>
      </w:pPr>
      <w:r w:rsidRPr="0071700E">
        <w:rPr>
          <w:rFonts w:ascii="Arial" w:hAnsi="Arial" w:cs="Arial"/>
          <w:sz w:val="24"/>
          <w:szCs w:val="24"/>
          <w:lang w:val="es-EC"/>
        </w:rPr>
        <w:t>Durante esta práctica se aprendió que es recomendable administrar las alarmas de cada nodo por separado cuando se tiene el manejo de una red compuesta de un número elevado de elementos.</w:t>
      </w:r>
    </w:p>
    <w:p w:rsidR="0071700E" w:rsidRPr="0071700E" w:rsidRDefault="0071700E" w:rsidP="0071700E">
      <w:pPr>
        <w:spacing w:after="0" w:line="480" w:lineRule="auto"/>
        <w:ind w:left="1871"/>
        <w:jc w:val="both"/>
        <w:rPr>
          <w:rFonts w:ascii="Arial" w:hAnsi="Arial" w:cs="Arial"/>
          <w:sz w:val="24"/>
          <w:szCs w:val="24"/>
          <w:lang w:val="es-EC"/>
        </w:rPr>
      </w:pPr>
    </w:p>
    <w:p w:rsidR="00D22323" w:rsidRPr="0071700E" w:rsidRDefault="0071700E" w:rsidP="0071700E">
      <w:pPr>
        <w:spacing w:after="0" w:line="480" w:lineRule="auto"/>
        <w:ind w:left="1871"/>
        <w:jc w:val="both"/>
        <w:rPr>
          <w:rFonts w:ascii="Arial" w:hAnsi="Arial" w:cs="Arial"/>
          <w:sz w:val="24"/>
          <w:szCs w:val="24"/>
          <w:lang w:val="es-EC"/>
        </w:rPr>
      </w:pPr>
      <w:r w:rsidRPr="0071700E">
        <w:rPr>
          <w:rFonts w:ascii="Arial" w:hAnsi="Arial" w:cs="Arial"/>
          <w:sz w:val="24"/>
          <w:szCs w:val="24"/>
          <w:lang w:val="es-EC"/>
        </w:rPr>
        <w:t xml:space="preserve">Se recomienda comprobar con fines didácticos la generación de la alama T-ALOS a través de un problema en la ruta lógica por medio del cambio en la asignación de puertos  donde se tenga configurado un servicio usando las opciones del programa </w:t>
      </w:r>
      <w:r>
        <w:rPr>
          <w:rFonts w:ascii="Arial" w:hAnsi="Arial" w:cs="Arial"/>
          <w:sz w:val="24"/>
          <w:szCs w:val="24"/>
          <w:lang w:val="es-EC"/>
        </w:rPr>
        <w:t>“</w:t>
      </w:r>
      <w:r w:rsidRPr="0071700E">
        <w:rPr>
          <w:rFonts w:ascii="Arial" w:hAnsi="Arial" w:cs="Arial"/>
          <w:sz w:val="24"/>
          <w:szCs w:val="24"/>
          <w:lang w:val="es-EC"/>
        </w:rPr>
        <w:t>T2000 Client</w:t>
      </w:r>
      <w:r>
        <w:rPr>
          <w:rFonts w:ascii="Arial" w:hAnsi="Arial" w:cs="Arial"/>
          <w:sz w:val="24"/>
          <w:szCs w:val="24"/>
          <w:lang w:val="es-EC"/>
        </w:rPr>
        <w:t>”</w:t>
      </w:r>
      <w:r w:rsidRPr="0071700E">
        <w:rPr>
          <w:rFonts w:ascii="Arial" w:hAnsi="Arial" w:cs="Arial"/>
          <w:sz w:val="24"/>
          <w:szCs w:val="24"/>
          <w:lang w:val="es-EC"/>
        </w:rPr>
        <w:t>.</w:t>
      </w:r>
      <w:r w:rsidRPr="0071700E">
        <w:rPr>
          <w:rFonts w:ascii="Arial" w:hAnsi="Arial" w:cs="Arial"/>
          <w:sz w:val="24"/>
          <w:szCs w:val="24"/>
          <w:lang w:val="es-EC"/>
        </w:rPr>
        <w:cr/>
      </w:r>
    </w:p>
    <w:p w:rsidR="0071700E" w:rsidRPr="000C0F82" w:rsidRDefault="0071700E" w:rsidP="000C0F82">
      <w:pPr>
        <w:spacing w:after="0" w:line="480" w:lineRule="auto"/>
        <w:ind w:left="1871"/>
        <w:jc w:val="both"/>
        <w:rPr>
          <w:rFonts w:ascii="Arial" w:hAnsi="Arial" w:cs="Arial"/>
          <w:caps/>
          <w:sz w:val="24"/>
          <w:szCs w:val="24"/>
          <w:lang w:val="es-EC"/>
        </w:rPr>
      </w:pPr>
    </w:p>
    <w:p w:rsidR="00803487" w:rsidRPr="009215E1" w:rsidRDefault="00803487" w:rsidP="00803487">
      <w:pPr>
        <w:pStyle w:val="Prrafodelista"/>
        <w:numPr>
          <w:ilvl w:val="3"/>
          <w:numId w:val="1"/>
        </w:numPr>
        <w:spacing w:after="0" w:line="480" w:lineRule="auto"/>
        <w:contextualSpacing w:val="0"/>
        <w:jc w:val="both"/>
        <w:outlineLvl w:val="3"/>
        <w:rPr>
          <w:rFonts w:ascii="Arial" w:hAnsi="Arial" w:cs="Arial"/>
          <w:b/>
          <w:sz w:val="24"/>
          <w:szCs w:val="24"/>
        </w:rPr>
      </w:pPr>
      <w:bookmarkStart w:id="1000" w:name="_Toc302210065"/>
      <w:bookmarkStart w:id="1001" w:name="_Toc302212427"/>
      <w:bookmarkStart w:id="1002" w:name="_Toc303097339"/>
      <w:r>
        <w:rPr>
          <w:rFonts w:ascii="Arial" w:hAnsi="Arial" w:cs="Arial"/>
          <w:b/>
          <w:sz w:val="24"/>
          <w:szCs w:val="24"/>
        </w:rPr>
        <w:t>CONCLUSIONES</w:t>
      </w:r>
      <w:bookmarkEnd w:id="1000"/>
      <w:bookmarkEnd w:id="1001"/>
      <w:bookmarkEnd w:id="1002"/>
    </w:p>
    <w:p w:rsidR="00803487" w:rsidRDefault="00803487" w:rsidP="00A51846">
      <w:pPr>
        <w:spacing w:after="0" w:line="480" w:lineRule="auto"/>
        <w:ind w:left="1871"/>
        <w:jc w:val="both"/>
        <w:rPr>
          <w:rFonts w:ascii="Arial" w:hAnsi="Arial" w:cs="Arial"/>
          <w:sz w:val="24"/>
          <w:szCs w:val="24"/>
          <w:lang w:val="es-EC"/>
        </w:rPr>
      </w:pPr>
    </w:p>
    <w:p w:rsidR="0071700E" w:rsidRPr="0071700E" w:rsidRDefault="0071700E" w:rsidP="0071700E">
      <w:pPr>
        <w:spacing w:after="0" w:line="480" w:lineRule="auto"/>
        <w:ind w:left="1871"/>
        <w:jc w:val="both"/>
        <w:rPr>
          <w:rFonts w:ascii="Arial" w:hAnsi="Arial" w:cs="Arial"/>
          <w:sz w:val="24"/>
          <w:szCs w:val="24"/>
          <w:lang w:val="es-EC"/>
        </w:rPr>
      </w:pPr>
      <w:r w:rsidRPr="0071700E">
        <w:rPr>
          <w:rFonts w:ascii="Arial" w:hAnsi="Arial" w:cs="Arial"/>
          <w:sz w:val="24"/>
          <w:szCs w:val="24"/>
          <w:lang w:val="es-EC"/>
        </w:rPr>
        <w:t xml:space="preserve">La alarma crítica R_LOS se genera al presentarse eventos que se relacionan con la interconexión de los equipos en la </w:t>
      </w:r>
      <w:r w:rsidRPr="0071700E">
        <w:rPr>
          <w:rFonts w:ascii="Arial" w:hAnsi="Arial" w:cs="Arial"/>
          <w:sz w:val="24"/>
          <w:szCs w:val="24"/>
          <w:lang w:val="es-EC"/>
        </w:rPr>
        <w:lastRenderedPageBreak/>
        <w:t>red como por ejemplo: un corte de fibra; excesiva atenuación en la línea; falla en la tarjeta receptora; falla en la tarjeta transmisora; fallo en la tarjeta CXL. En la práctica esto se pudo comprobar mediante la pérdida forzada de la señal óptica al desconectar intencionalmente el puerto de entrada de la tarjeta de línea N1SLD4.</w:t>
      </w:r>
    </w:p>
    <w:p w:rsidR="0071700E" w:rsidRPr="0071700E" w:rsidRDefault="0071700E" w:rsidP="0071700E">
      <w:pPr>
        <w:spacing w:after="0" w:line="480" w:lineRule="auto"/>
        <w:ind w:left="1871"/>
        <w:jc w:val="both"/>
        <w:rPr>
          <w:rFonts w:ascii="Arial" w:hAnsi="Arial" w:cs="Arial"/>
          <w:sz w:val="24"/>
          <w:szCs w:val="24"/>
          <w:lang w:val="es-EC"/>
        </w:rPr>
      </w:pPr>
    </w:p>
    <w:p w:rsidR="0071700E" w:rsidRPr="0071700E" w:rsidRDefault="0071700E" w:rsidP="0071700E">
      <w:pPr>
        <w:spacing w:after="0" w:line="480" w:lineRule="auto"/>
        <w:ind w:left="1871"/>
        <w:jc w:val="both"/>
        <w:rPr>
          <w:rFonts w:ascii="Arial" w:hAnsi="Arial" w:cs="Arial"/>
          <w:sz w:val="24"/>
          <w:szCs w:val="24"/>
          <w:lang w:val="es-EC"/>
        </w:rPr>
      </w:pPr>
      <w:r w:rsidRPr="0071700E">
        <w:rPr>
          <w:rFonts w:ascii="Arial" w:hAnsi="Arial" w:cs="Arial"/>
          <w:sz w:val="24"/>
          <w:szCs w:val="24"/>
          <w:lang w:val="es-EC"/>
        </w:rPr>
        <w:t>Las alarmas no reconocidas en el momento de la falla siguen apareciendo aún después de superado el incidente. Esto se comprobó mediante la observación de las alarmas generadas durante la simulación de los cortes de fibra del procedimiento. Luego de terminada la simulación las alarmas siguieron presentes pero se remarcaron automáticamente en color verde claro para diferenciarse de las alarmas que aún representan una anomalía en la red.</w:t>
      </w:r>
    </w:p>
    <w:p w:rsidR="0071700E" w:rsidRPr="0071700E" w:rsidRDefault="0071700E" w:rsidP="0071700E">
      <w:pPr>
        <w:spacing w:after="0" w:line="480" w:lineRule="auto"/>
        <w:ind w:left="1871"/>
        <w:jc w:val="both"/>
        <w:rPr>
          <w:rFonts w:ascii="Arial" w:hAnsi="Arial" w:cs="Arial"/>
          <w:sz w:val="24"/>
          <w:szCs w:val="24"/>
          <w:lang w:val="es-EC"/>
        </w:rPr>
      </w:pPr>
    </w:p>
    <w:p w:rsidR="0071700E" w:rsidRDefault="0071700E" w:rsidP="0071700E">
      <w:pPr>
        <w:spacing w:after="0" w:line="480" w:lineRule="auto"/>
        <w:ind w:left="1871"/>
        <w:jc w:val="both"/>
        <w:rPr>
          <w:rFonts w:ascii="Arial" w:hAnsi="Arial" w:cs="Arial"/>
          <w:sz w:val="24"/>
          <w:szCs w:val="24"/>
          <w:lang w:val="es-EC"/>
        </w:rPr>
      </w:pPr>
      <w:r w:rsidRPr="0071700E">
        <w:rPr>
          <w:rFonts w:ascii="Arial" w:hAnsi="Arial" w:cs="Arial"/>
          <w:sz w:val="24"/>
          <w:szCs w:val="24"/>
          <w:lang w:val="es-EC"/>
        </w:rPr>
        <w:t>Existe aparición de alarmas críticas en los puertos ópticos que no están conectados a la fibra óptica conectada debido a que en la práctica se observó la alarmas R-LOS en los puertos que no son usados.</w:t>
      </w:r>
    </w:p>
    <w:p w:rsidR="0071700E" w:rsidRDefault="0071700E" w:rsidP="00A51846">
      <w:pPr>
        <w:spacing w:after="0" w:line="480" w:lineRule="auto"/>
        <w:ind w:left="1871"/>
        <w:jc w:val="both"/>
        <w:rPr>
          <w:rFonts w:ascii="Arial" w:hAnsi="Arial" w:cs="Arial"/>
          <w:sz w:val="24"/>
          <w:szCs w:val="24"/>
          <w:lang w:val="es-EC"/>
        </w:rPr>
      </w:pPr>
    </w:p>
    <w:p w:rsidR="006A7F34" w:rsidRPr="00BB33BD" w:rsidRDefault="006A7F34" w:rsidP="006A7F34">
      <w:pPr>
        <w:pStyle w:val="Prrafodelista"/>
        <w:numPr>
          <w:ilvl w:val="2"/>
          <w:numId w:val="1"/>
        </w:numPr>
        <w:spacing w:after="0" w:line="480" w:lineRule="auto"/>
        <w:contextualSpacing w:val="0"/>
        <w:jc w:val="both"/>
        <w:outlineLvl w:val="2"/>
        <w:rPr>
          <w:rFonts w:ascii="Arial" w:hAnsi="Arial" w:cs="Arial"/>
          <w:b/>
          <w:sz w:val="24"/>
          <w:szCs w:val="24"/>
        </w:rPr>
      </w:pPr>
      <w:bookmarkStart w:id="1003" w:name="_Toc302210066"/>
      <w:bookmarkStart w:id="1004" w:name="_Toc302212428"/>
      <w:bookmarkStart w:id="1005" w:name="_Toc303097340"/>
      <w:r w:rsidRPr="006A7F34">
        <w:rPr>
          <w:rFonts w:ascii="Arial" w:hAnsi="Arial" w:cs="Arial"/>
          <w:b/>
          <w:sz w:val="24"/>
          <w:szCs w:val="24"/>
          <w:lang w:val="es-EC"/>
        </w:rPr>
        <w:t>CONFIGURACIÓN DE ALARMAS Y MONITOREO</w:t>
      </w:r>
      <w:bookmarkEnd w:id="1003"/>
      <w:bookmarkEnd w:id="1004"/>
      <w:bookmarkEnd w:id="1005"/>
    </w:p>
    <w:p w:rsidR="00BB33BD" w:rsidRPr="00BB33BD" w:rsidRDefault="00BB33BD" w:rsidP="00BB33BD">
      <w:pPr>
        <w:pStyle w:val="Prrafodelista"/>
        <w:spacing w:after="0" w:line="480" w:lineRule="auto"/>
        <w:ind w:left="1588"/>
        <w:contextualSpacing w:val="0"/>
        <w:jc w:val="both"/>
        <w:rPr>
          <w:rFonts w:ascii="Arial" w:hAnsi="Arial" w:cs="Arial"/>
          <w:sz w:val="24"/>
          <w:szCs w:val="24"/>
        </w:rPr>
      </w:pPr>
    </w:p>
    <w:p w:rsidR="006A7F34" w:rsidRPr="006A7F34" w:rsidRDefault="006A7F34" w:rsidP="006A7F34">
      <w:pPr>
        <w:pStyle w:val="Prrafodelista"/>
        <w:numPr>
          <w:ilvl w:val="3"/>
          <w:numId w:val="1"/>
        </w:numPr>
        <w:spacing w:after="0" w:line="480" w:lineRule="auto"/>
        <w:contextualSpacing w:val="0"/>
        <w:jc w:val="both"/>
        <w:outlineLvl w:val="3"/>
        <w:rPr>
          <w:rFonts w:ascii="Arial" w:hAnsi="Arial" w:cs="Arial"/>
          <w:b/>
          <w:sz w:val="24"/>
          <w:szCs w:val="24"/>
        </w:rPr>
      </w:pPr>
      <w:bookmarkStart w:id="1006" w:name="_Toc302210067"/>
      <w:bookmarkStart w:id="1007" w:name="_Toc302212429"/>
      <w:bookmarkStart w:id="1008" w:name="_Toc303097341"/>
      <w:r>
        <w:rPr>
          <w:rFonts w:ascii="Arial" w:hAnsi="Arial" w:cs="Arial"/>
          <w:b/>
          <w:sz w:val="24"/>
          <w:szCs w:val="24"/>
          <w:lang w:val="es-EC"/>
        </w:rPr>
        <w:t>OBJETIVOS</w:t>
      </w:r>
      <w:bookmarkEnd w:id="1006"/>
      <w:bookmarkEnd w:id="1007"/>
      <w:bookmarkEnd w:id="1008"/>
    </w:p>
    <w:bookmarkEnd w:id="984"/>
    <w:bookmarkEnd w:id="985"/>
    <w:bookmarkEnd w:id="986"/>
    <w:bookmarkEnd w:id="987"/>
    <w:p w:rsidR="00A5034A" w:rsidRDefault="00A5034A" w:rsidP="00352AC1">
      <w:pPr>
        <w:pStyle w:val="Prrafodelista"/>
        <w:spacing w:after="0" w:line="480" w:lineRule="auto"/>
        <w:ind w:left="1871"/>
        <w:contextualSpacing w:val="0"/>
        <w:jc w:val="both"/>
        <w:rPr>
          <w:rFonts w:ascii="Arial" w:hAnsi="Arial" w:cs="Arial"/>
          <w:caps/>
          <w:sz w:val="24"/>
          <w:szCs w:val="24"/>
        </w:rPr>
      </w:pPr>
    </w:p>
    <w:p w:rsidR="00352AC1" w:rsidRDefault="00532366"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352AC1">
        <w:rPr>
          <w:rFonts w:ascii="Arial" w:hAnsi="Arial" w:cs="Arial"/>
          <w:sz w:val="24"/>
          <w:szCs w:val="24"/>
          <w:lang w:val="es-EC"/>
        </w:rPr>
        <w:t>Discriminar los diferentes niveles de alarmas en los equipos.</w:t>
      </w:r>
    </w:p>
    <w:p w:rsidR="00352AC1" w:rsidRDefault="00532366"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352AC1">
        <w:rPr>
          <w:rFonts w:ascii="Arial" w:hAnsi="Arial" w:cs="Arial"/>
          <w:sz w:val="24"/>
          <w:szCs w:val="24"/>
          <w:lang w:val="es-EC"/>
        </w:rPr>
        <w:t>Identificar los posibles modos de reversión que permiten los equipos: atributos.</w:t>
      </w:r>
    </w:p>
    <w:p w:rsidR="00352AC1" w:rsidRDefault="00532366"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352AC1">
        <w:rPr>
          <w:rFonts w:ascii="Arial" w:hAnsi="Arial" w:cs="Arial"/>
          <w:sz w:val="24"/>
          <w:szCs w:val="24"/>
          <w:lang w:val="es-EC"/>
        </w:rPr>
        <w:t>Configurar el modo de reversión automático.</w:t>
      </w:r>
    </w:p>
    <w:p w:rsidR="00352AC1" w:rsidRDefault="00E34705"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352AC1">
        <w:rPr>
          <w:rFonts w:ascii="Arial" w:hAnsi="Arial" w:cs="Arial"/>
          <w:sz w:val="24"/>
          <w:szCs w:val="24"/>
          <w:lang w:val="es-EC"/>
        </w:rPr>
        <w:t xml:space="preserve">Familiarizarse con </w:t>
      </w:r>
      <w:r w:rsidR="00532366" w:rsidRPr="00352AC1">
        <w:rPr>
          <w:rFonts w:ascii="Arial" w:hAnsi="Arial" w:cs="Arial"/>
          <w:sz w:val="24"/>
          <w:szCs w:val="24"/>
          <w:lang w:val="es-EC"/>
        </w:rPr>
        <w:t>las opciones básicas para resolución de problemas: Alarm Reversion, Alarm Suppression, Alarm Insertion.</w:t>
      </w:r>
    </w:p>
    <w:p w:rsidR="00532366" w:rsidRPr="00352AC1" w:rsidRDefault="00532366"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352AC1">
        <w:rPr>
          <w:rFonts w:ascii="Arial" w:hAnsi="Arial" w:cs="Arial"/>
          <w:sz w:val="24"/>
          <w:szCs w:val="24"/>
          <w:lang w:val="es-EC"/>
        </w:rPr>
        <w:t>Resolver pequeños problemas de enlace en base a los conocimientos adquiridos.</w:t>
      </w:r>
    </w:p>
    <w:p w:rsidR="006A7F34" w:rsidRPr="006A7F34" w:rsidRDefault="006A7F34" w:rsidP="006A7F34">
      <w:pPr>
        <w:pStyle w:val="Prrafodelista"/>
        <w:numPr>
          <w:ilvl w:val="3"/>
          <w:numId w:val="1"/>
        </w:numPr>
        <w:spacing w:after="0" w:line="480" w:lineRule="auto"/>
        <w:contextualSpacing w:val="0"/>
        <w:jc w:val="both"/>
        <w:outlineLvl w:val="3"/>
        <w:rPr>
          <w:rFonts w:ascii="Arial" w:hAnsi="Arial" w:cs="Arial"/>
          <w:b/>
          <w:sz w:val="24"/>
          <w:szCs w:val="24"/>
        </w:rPr>
      </w:pPr>
      <w:bookmarkStart w:id="1009" w:name="_Toc302210068"/>
      <w:bookmarkStart w:id="1010" w:name="_Toc302212430"/>
      <w:bookmarkStart w:id="1011" w:name="_Toc303097342"/>
      <w:r>
        <w:rPr>
          <w:rFonts w:ascii="Arial" w:hAnsi="Arial" w:cs="Arial"/>
          <w:b/>
          <w:sz w:val="24"/>
          <w:szCs w:val="24"/>
          <w:lang w:val="es-EC"/>
        </w:rPr>
        <w:t>EQUIPOS Y ACCESORIOS</w:t>
      </w:r>
      <w:bookmarkEnd w:id="1009"/>
      <w:bookmarkEnd w:id="1010"/>
      <w:bookmarkEnd w:id="1011"/>
    </w:p>
    <w:p w:rsidR="00352AC1" w:rsidRDefault="00352AC1" w:rsidP="00352AC1">
      <w:pPr>
        <w:spacing w:after="0" w:line="480" w:lineRule="auto"/>
        <w:ind w:left="1871"/>
        <w:jc w:val="both"/>
        <w:rPr>
          <w:rFonts w:ascii="Arial" w:hAnsi="Arial" w:cs="Arial"/>
          <w:sz w:val="24"/>
          <w:szCs w:val="24"/>
          <w:lang w:val="es-EC"/>
        </w:rPr>
      </w:pPr>
    </w:p>
    <w:p w:rsidR="000F0B39" w:rsidRDefault="00352AC1"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352AC1">
        <w:rPr>
          <w:rFonts w:ascii="Arial" w:hAnsi="Arial" w:cs="Arial"/>
          <w:sz w:val="24"/>
          <w:szCs w:val="24"/>
          <w:lang w:val="es-EC"/>
        </w:rPr>
        <w:t>3 equipos OSN Optix 1500B.</w:t>
      </w:r>
    </w:p>
    <w:p w:rsidR="000F0B39" w:rsidRDefault="000F0B39"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0F0B39">
        <w:rPr>
          <w:rFonts w:ascii="Arial" w:hAnsi="Arial" w:cs="Arial"/>
          <w:sz w:val="24"/>
          <w:szCs w:val="24"/>
          <w:lang w:val="es-EC"/>
        </w:rPr>
        <w:t>Tarjetas N1PQ1B.</w:t>
      </w:r>
    </w:p>
    <w:p w:rsidR="000F0B39" w:rsidRDefault="000F0B39"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0F0B39">
        <w:rPr>
          <w:rFonts w:ascii="Arial" w:hAnsi="Arial" w:cs="Arial"/>
          <w:sz w:val="24"/>
          <w:szCs w:val="24"/>
          <w:lang w:val="es-EC"/>
        </w:rPr>
        <w:t>Tarjetas N1D12S.</w:t>
      </w:r>
    </w:p>
    <w:p w:rsidR="005912F0" w:rsidRDefault="000F0B39"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0F0B39">
        <w:rPr>
          <w:rFonts w:ascii="Arial" w:hAnsi="Arial" w:cs="Arial"/>
          <w:sz w:val="24"/>
          <w:szCs w:val="24"/>
          <w:lang w:val="es-EC"/>
        </w:rPr>
        <w:t>Servidor con Sistema de gestión OptiX iManager T2000 y tarjeta de red.</w:t>
      </w:r>
    </w:p>
    <w:p w:rsidR="005912F0" w:rsidRDefault="000F0B39"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912F0">
        <w:rPr>
          <w:rFonts w:ascii="Arial" w:hAnsi="Arial" w:cs="Arial"/>
          <w:sz w:val="24"/>
          <w:szCs w:val="24"/>
          <w:lang w:val="es-EC"/>
        </w:rPr>
        <w:t>Cable de red directo.</w:t>
      </w:r>
    </w:p>
    <w:p w:rsidR="005912F0" w:rsidRDefault="000F0B39"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912F0">
        <w:rPr>
          <w:rFonts w:ascii="Arial" w:hAnsi="Arial" w:cs="Arial"/>
          <w:sz w:val="24"/>
          <w:szCs w:val="24"/>
          <w:lang w:val="es-EC"/>
        </w:rPr>
        <w:lastRenderedPageBreak/>
        <w:t>Cables de fibra óptica monomodo (Conectores LC macho-FC macho).</w:t>
      </w:r>
    </w:p>
    <w:p w:rsidR="005912F0" w:rsidRDefault="000F0B39"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912F0">
        <w:rPr>
          <w:rFonts w:ascii="Arial" w:hAnsi="Arial" w:cs="Arial"/>
          <w:sz w:val="24"/>
          <w:szCs w:val="24"/>
          <w:lang w:val="es-EC"/>
        </w:rPr>
        <w:t>Acopladores de fibra óptica (FC hembra- FC hembra).</w:t>
      </w:r>
    </w:p>
    <w:p w:rsidR="000F0B39" w:rsidRPr="005912F0" w:rsidRDefault="000F0B39"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912F0">
        <w:rPr>
          <w:rFonts w:ascii="Arial" w:hAnsi="Arial" w:cs="Arial"/>
          <w:sz w:val="24"/>
          <w:szCs w:val="24"/>
          <w:lang w:val="es-EC"/>
        </w:rPr>
        <w:t>Cable</w:t>
      </w:r>
      <w:r w:rsidR="00A1672E">
        <w:rPr>
          <w:rFonts w:ascii="Arial" w:hAnsi="Arial" w:cs="Arial"/>
          <w:sz w:val="24"/>
          <w:szCs w:val="24"/>
          <w:lang w:val="es-EC"/>
        </w:rPr>
        <w:t>s</w:t>
      </w:r>
      <w:r w:rsidRPr="005912F0">
        <w:rPr>
          <w:rFonts w:ascii="Arial" w:hAnsi="Arial" w:cs="Arial"/>
          <w:sz w:val="24"/>
          <w:szCs w:val="24"/>
          <w:lang w:val="es-EC"/>
        </w:rPr>
        <w:t xml:space="preserve"> de señal 120 ohm x 8 E1.</w:t>
      </w:r>
    </w:p>
    <w:p w:rsidR="006A7F34" w:rsidRDefault="006A7F34" w:rsidP="000F0B39">
      <w:pPr>
        <w:spacing w:after="0" w:line="480" w:lineRule="auto"/>
        <w:ind w:left="1871"/>
        <w:jc w:val="both"/>
        <w:rPr>
          <w:rFonts w:ascii="Arial" w:hAnsi="Arial" w:cs="Arial"/>
          <w:sz w:val="24"/>
          <w:szCs w:val="24"/>
          <w:lang w:val="es-EC"/>
        </w:rPr>
      </w:pPr>
    </w:p>
    <w:p w:rsidR="006A7F34" w:rsidRPr="006A7F34" w:rsidRDefault="006A7F34" w:rsidP="006A7F34">
      <w:pPr>
        <w:pStyle w:val="Prrafodelista"/>
        <w:numPr>
          <w:ilvl w:val="3"/>
          <w:numId w:val="1"/>
        </w:numPr>
        <w:spacing w:after="0" w:line="480" w:lineRule="auto"/>
        <w:contextualSpacing w:val="0"/>
        <w:jc w:val="both"/>
        <w:outlineLvl w:val="3"/>
        <w:rPr>
          <w:rFonts w:ascii="Arial" w:hAnsi="Arial" w:cs="Arial"/>
          <w:b/>
          <w:sz w:val="24"/>
          <w:szCs w:val="24"/>
        </w:rPr>
      </w:pPr>
      <w:bookmarkStart w:id="1012" w:name="_Toc302210069"/>
      <w:bookmarkStart w:id="1013" w:name="_Toc302212431"/>
      <w:bookmarkStart w:id="1014" w:name="_Toc303097343"/>
      <w:r>
        <w:rPr>
          <w:rFonts w:ascii="Arial" w:hAnsi="Arial" w:cs="Arial"/>
          <w:b/>
          <w:sz w:val="24"/>
          <w:szCs w:val="24"/>
          <w:lang w:val="es-EC"/>
        </w:rPr>
        <w:t>INTRODUCCIÓN</w:t>
      </w:r>
      <w:bookmarkEnd w:id="1012"/>
      <w:bookmarkEnd w:id="1013"/>
      <w:bookmarkEnd w:id="1014"/>
    </w:p>
    <w:p w:rsidR="006A7F34" w:rsidRPr="00A5034A" w:rsidRDefault="006A7F34" w:rsidP="000F0B39">
      <w:pPr>
        <w:spacing w:after="0" w:line="480" w:lineRule="auto"/>
        <w:ind w:left="1871"/>
        <w:jc w:val="both"/>
        <w:rPr>
          <w:rFonts w:ascii="Arial" w:hAnsi="Arial" w:cs="Arial"/>
          <w:sz w:val="24"/>
          <w:szCs w:val="24"/>
          <w:u w:val="single"/>
          <w:lang w:val="es-EC"/>
        </w:rPr>
      </w:pPr>
    </w:p>
    <w:p w:rsidR="00532366" w:rsidRPr="005F670F" w:rsidRDefault="00532366" w:rsidP="000F0B39">
      <w:pPr>
        <w:pStyle w:val="Prrafodelista"/>
        <w:spacing w:after="0" w:line="480" w:lineRule="auto"/>
        <w:ind w:left="1871"/>
        <w:jc w:val="both"/>
        <w:rPr>
          <w:rFonts w:ascii="Arial" w:hAnsi="Arial" w:cs="Arial"/>
          <w:sz w:val="24"/>
          <w:szCs w:val="24"/>
        </w:rPr>
      </w:pPr>
      <w:r w:rsidRPr="005F670F">
        <w:rPr>
          <w:rFonts w:ascii="Arial" w:hAnsi="Arial" w:cs="Arial"/>
          <w:sz w:val="24"/>
          <w:szCs w:val="24"/>
        </w:rPr>
        <w:t>En la siguiente práctica de laboratorio se revisará conceptos básicos sobre los tipos de configuración que admiten los equipos OSN para poder administrar las alarmas que se generan por los cambios en los diferentes escenarios.</w:t>
      </w:r>
    </w:p>
    <w:p w:rsidR="00532366" w:rsidRPr="005F670F" w:rsidRDefault="00532366" w:rsidP="000F0B39">
      <w:pPr>
        <w:pStyle w:val="Prrafodelista"/>
        <w:spacing w:after="0" w:line="480" w:lineRule="auto"/>
        <w:ind w:left="1871"/>
        <w:jc w:val="both"/>
        <w:rPr>
          <w:rFonts w:ascii="Arial" w:hAnsi="Arial" w:cs="Arial"/>
          <w:sz w:val="24"/>
          <w:szCs w:val="24"/>
        </w:rPr>
      </w:pPr>
    </w:p>
    <w:p w:rsidR="00532366" w:rsidRDefault="00532366" w:rsidP="000F0B39">
      <w:pPr>
        <w:pStyle w:val="Prrafodelista"/>
        <w:spacing w:after="0" w:line="480" w:lineRule="auto"/>
        <w:ind w:left="1871"/>
        <w:jc w:val="both"/>
        <w:rPr>
          <w:rFonts w:ascii="Arial" w:hAnsi="Arial" w:cs="Arial"/>
          <w:sz w:val="24"/>
          <w:szCs w:val="24"/>
        </w:rPr>
      </w:pPr>
      <w:r w:rsidRPr="00A5034A">
        <w:rPr>
          <w:rFonts w:ascii="Arial" w:hAnsi="Arial" w:cs="Arial"/>
          <w:sz w:val="24"/>
          <w:szCs w:val="24"/>
        </w:rPr>
        <w:t>El objetivo es solventar las alarmas que se presentan, es decir restablecer los OSN a su modo de operación normal.</w:t>
      </w:r>
      <w:r w:rsidR="00E131E0" w:rsidRPr="00A5034A">
        <w:rPr>
          <w:rFonts w:ascii="Arial" w:hAnsi="Arial" w:cs="Arial"/>
          <w:sz w:val="24"/>
          <w:szCs w:val="24"/>
        </w:rPr>
        <w:t xml:space="preserve"> </w:t>
      </w:r>
      <w:r w:rsidRPr="00A5034A">
        <w:rPr>
          <w:rFonts w:ascii="Arial" w:hAnsi="Arial" w:cs="Arial"/>
          <w:sz w:val="24"/>
          <w:szCs w:val="24"/>
        </w:rPr>
        <w:t>Ya que en al inicio, los equipos estaban trabajando en condiciones normales (color verde), se debe volver a este estado. Para esto los dispositivos tienen una opción para cambiarles los atributos de alarmas denominado específicamente MODO DE REVERSIÓN.</w:t>
      </w:r>
      <w:r w:rsidR="00E131E0" w:rsidRPr="00A5034A">
        <w:rPr>
          <w:rFonts w:ascii="Arial" w:hAnsi="Arial" w:cs="Arial"/>
          <w:sz w:val="24"/>
          <w:szCs w:val="24"/>
        </w:rPr>
        <w:t xml:space="preserve"> </w:t>
      </w:r>
      <w:r w:rsidRPr="00A5034A">
        <w:rPr>
          <w:rFonts w:ascii="Arial" w:hAnsi="Arial" w:cs="Arial"/>
          <w:sz w:val="24"/>
          <w:szCs w:val="24"/>
        </w:rPr>
        <w:t>Encontrará tres modos.</w:t>
      </w:r>
    </w:p>
    <w:p w:rsidR="008975E2" w:rsidRPr="005F670F" w:rsidRDefault="008975E2" w:rsidP="00AF7A7E">
      <w:pPr>
        <w:pStyle w:val="Prrafodelista"/>
        <w:tabs>
          <w:tab w:val="left" w:pos="2775"/>
        </w:tabs>
        <w:spacing w:after="0" w:line="480" w:lineRule="auto"/>
        <w:ind w:left="1871"/>
        <w:jc w:val="both"/>
        <w:rPr>
          <w:rFonts w:ascii="Arial" w:hAnsi="Arial" w:cs="Arial"/>
          <w:sz w:val="24"/>
          <w:szCs w:val="24"/>
        </w:rPr>
      </w:pPr>
    </w:p>
    <w:p w:rsidR="00532366" w:rsidRDefault="00532366" w:rsidP="00AF7A7E">
      <w:pPr>
        <w:pStyle w:val="Prrafodelista"/>
        <w:spacing w:after="0" w:line="480" w:lineRule="auto"/>
        <w:ind w:left="1871"/>
        <w:jc w:val="both"/>
        <w:rPr>
          <w:rFonts w:ascii="Arial" w:hAnsi="Arial" w:cs="Arial"/>
          <w:sz w:val="24"/>
          <w:szCs w:val="24"/>
        </w:rPr>
      </w:pPr>
      <w:r w:rsidRPr="005912F0">
        <w:rPr>
          <w:rFonts w:ascii="Arial" w:hAnsi="Arial" w:cs="Arial"/>
          <w:i/>
          <w:sz w:val="24"/>
          <w:szCs w:val="24"/>
          <w:u w:val="single"/>
        </w:rPr>
        <w:lastRenderedPageBreak/>
        <w:t>Non-revertive</w:t>
      </w:r>
      <w:r w:rsidR="006C1C80" w:rsidRPr="005912F0">
        <w:rPr>
          <w:rFonts w:ascii="Arial" w:hAnsi="Arial" w:cs="Arial"/>
          <w:i/>
          <w:sz w:val="24"/>
          <w:szCs w:val="24"/>
          <w:u w:val="single"/>
        </w:rPr>
        <w:t xml:space="preserve"> o no revertivo</w:t>
      </w:r>
      <w:r w:rsidRPr="005912F0">
        <w:rPr>
          <w:rFonts w:ascii="Arial" w:hAnsi="Arial" w:cs="Arial"/>
          <w:i/>
          <w:sz w:val="24"/>
          <w:szCs w:val="24"/>
          <w:u w:val="single"/>
        </w:rPr>
        <w:t>:</w:t>
      </w:r>
      <w:r w:rsidRPr="005F670F">
        <w:rPr>
          <w:rFonts w:ascii="Arial" w:hAnsi="Arial" w:cs="Arial"/>
          <w:sz w:val="24"/>
          <w:szCs w:val="24"/>
        </w:rPr>
        <w:t xml:space="preserve"> El modo non revertive no permite modificar las alarmas. Situación por defecto. No permite cambiar a la</w:t>
      </w:r>
      <w:r w:rsidR="00E131E0">
        <w:rPr>
          <w:rFonts w:ascii="Arial" w:hAnsi="Arial" w:cs="Arial"/>
          <w:sz w:val="24"/>
          <w:szCs w:val="24"/>
        </w:rPr>
        <w:t xml:space="preserve"> </w:t>
      </w:r>
      <w:r w:rsidRPr="005F670F">
        <w:rPr>
          <w:rFonts w:ascii="Arial" w:hAnsi="Arial" w:cs="Arial"/>
          <w:sz w:val="24"/>
          <w:szCs w:val="24"/>
        </w:rPr>
        <w:t>funció</w:t>
      </w:r>
      <w:r w:rsidR="005912F0">
        <w:rPr>
          <w:rFonts w:ascii="Arial" w:hAnsi="Arial" w:cs="Arial"/>
          <w:sz w:val="24"/>
          <w:szCs w:val="24"/>
        </w:rPr>
        <w:t xml:space="preserve">n reversión de los atributos de </w:t>
      </w:r>
      <w:r w:rsidRPr="005F670F">
        <w:rPr>
          <w:rFonts w:ascii="Arial" w:hAnsi="Arial" w:cs="Arial"/>
          <w:sz w:val="24"/>
          <w:szCs w:val="24"/>
        </w:rPr>
        <w:t>alarmas en las tarjetas pero si la función de suprimir alarma.</w:t>
      </w:r>
    </w:p>
    <w:p w:rsidR="008975E2" w:rsidRPr="005F670F" w:rsidRDefault="008975E2" w:rsidP="00AF7A7E">
      <w:pPr>
        <w:pStyle w:val="Prrafodelista"/>
        <w:spacing w:after="0" w:line="480" w:lineRule="auto"/>
        <w:ind w:left="1871"/>
        <w:jc w:val="both"/>
        <w:rPr>
          <w:rFonts w:ascii="Arial" w:hAnsi="Arial" w:cs="Arial"/>
          <w:sz w:val="24"/>
          <w:szCs w:val="24"/>
        </w:rPr>
      </w:pPr>
    </w:p>
    <w:p w:rsidR="00532366" w:rsidRDefault="00532366" w:rsidP="00AF7A7E">
      <w:pPr>
        <w:pStyle w:val="Prrafodelista"/>
        <w:spacing w:after="0" w:line="480" w:lineRule="auto"/>
        <w:ind w:left="1871"/>
        <w:jc w:val="both"/>
        <w:rPr>
          <w:rFonts w:ascii="Arial" w:hAnsi="Arial" w:cs="Arial"/>
          <w:sz w:val="24"/>
          <w:szCs w:val="24"/>
        </w:rPr>
      </w:pPr>
      <w:r w:rsidRPr="005912F0">
        <w:rPr>
          <w:rFonts w:ascii="Arial" w:hAnsi="Arial" w:cs="Arial"/>
          <w:i/>
          <w:sz w:val="24"/>
          <w:szCs w:val="24"/>
          <w:u w:val="single"/>
        </w:rPr>
        <w:t>Automatic-Reversion</w:t>
      </w:r>
      <w:r w:rsidR="006C1C80" w:rsidRPr="005912F0">
        <w:rPr>
          <w:rFonts w:ascii="Arial" w:hAnsi="Arial" w:cs="Arial"/>
          <w:i/>
          <w:sz w:val="24"/>
          <w:szCs w:val="24"/>
          <w:u w:val="single"/>
        </w:rPr>
        <w:t xml:space="preserve"> o reversión automática</w:t>
      </w:r>
      <w:r w:rsidRPr="005912F0">
        <w:rPr>
          <w:rFonts w:ascii="Arial" w:hAnsi="Arial" w:cs="Arial"/>
          <w:i/>
          <w:sz w:val="24"/>
          <w:szCs w:val="24"/>
          <w:u w:val="single"/>
        </w:rPr>
        <w:t>:</w:t>
      </w:r>
      <w:r w:rsidRPr="005F670F">
        <w:rPr>
          <w:rFonts w:ascii="Arial" w:hAnsi="Arial" w:cs="Arial"/>
          <w:sz w:val="24"/>
          <w:szCs w:val="24"/>
        </w:rPr>
        <w:t xml:space="preserve"> me permite “trabajar” con las alarmas. Poner en modo reversión, deshabilitar alarmas, etc.</w:t>
      </w:r>
    </w:p>
    <w:p w:rsidR="008F4928" w:rsidRPr="008F4928" w:rsidRDefault="008F4928" w:rsidP="00AF7A7E">
      <w:pPr>
        <w:spacing w:after="0" w:line="480" w:lineRule="auto"/>
        <w:ind w:left="1871"/>
        <w:jc w:val="both"/>
        <w:rPr>
          <w:rFonts w:ascii="Arial" w:hAnsi="Arial" w:cs="Arial"/>
          <w:sz w:val="24"/>
          <w:szCs w:val="24"/>
        </w:rPr>
      </w:pPr>
    </w:p>
    <w:p w:rsidR="00532366" w:rsidRPr="005F670F" w:rsidRDefault="00532366" w:rsidP="00AF7A7E">
      <w:pPr>
        <w:pStyle w:val="Prrafodelista"/>
        <w:spacing w:after="0" w:line="480" w:lineRule="auto"/>
        <w:ind w:left="1871"/>
        <w:jc w:val="both"/>
        <w:rPr>
          <w:rFonts w:ascii="Arial" w:hAnsi="Arial" w:cs="Arial"/>
          <w:sz w:val="24"/>
          <w:szCs w:val="24"/>
        </w:rPr>
      </w:pPr>
      <w:r w:rsidRPr="005912F0">
        <w:rPr>
          <w:rFonts w:ascii="Arial" w:hAnsi="Arial" w:cs="Arial"/>
          <w:i/>
          <w:sz w:val="24"/>
          <w:szCs w:val="24"/>
          <w:u w:val="single"/>
        </w:rPr>
        <w:t>Manual Reversion</w:t>
      </w:r>
      <w:r w:rsidR="006C1C80" w:rsidRPr="005912F0">
        <w:rPr>
          <w:rFonts w:ascii="Arial" w:hAnsi="Arial" w:cs="Arial"/>
          <w:i/>
          <w:sz w:val="24"/>
          <w:szCs w:val="24"/>
          <w:u w:val="single"/>
        </w:rPr>
        <w:t xml:space="preserve"> o reversión manual</w:t>
      </w:r>
      <w:r w:rsidRPr="005912F0">
        <w:rPr>
          <w:rFonts w:ascii="Arial" w:hAnsi="Arial" w:cs="Arial"/>
          <w:i/>
          <w:sz w:val="24"/>
          <w:szCs w:val="24"/>
          <w:u w:val="single"/>
        </w:rPr>
        <w:t>:</w:t>
      </w:r>
      <w:r w:rsidRPr="005F670F">
        <w:rPr>
          <w:rFonts w:ascii="Arial" w:hAnsi="Arial" w:cs="Arial"/>
          <w:sz w:val="24"/>
          <w:szCs w:val="24"/>
        </w:rPr>
        <w:t xml:space="preserve"> Manualmente hay que cambiar el estado de las alarmas.</w:t>
      </w:r>
    </w:p>
    <w:p w:rsidR="006C1C80" w:rsidRDefault="006C1C80" w:rsidP="00AF7A7E">
      <w:pPr>
        <w:pStyle w:val="Prrafodelista"/>
        <w:spacing w:after="0" w:line="480" w:lineRule="auto"/>
        <w:ind w:left="1871"/>
        <w:contextualSpacing w:val="0"/>
        <w:jc w:val="both"/>
        <w:rPr>
          <w:rFonts w:ascii="Arial" w:hAnsi="Arial" w:cs="Arial"/>
          <w:sz w:val="24"/>
          <w:szCs w:val="24"/>
        </w:rPr>
      </w:pPr>
    </w:p>
    <w:p w:rsidR="00532366" w:rsidRPr="005912F0" w:rsidRDefault="00532366" w:rsidP="00AF7A7E">
      <w:pPr>
        <w:pStyle w:val="Prrafodelista"/>
        <w:spacing w:after="0" w:line="480" w:lineRule="auto"/>
        <w:ind w:left="1871"/>
        <w:contextualSpacing w:val="0"/>
        <w:jc w:val="both"/>
        <w:rPr>
          <w:rFonts w:ascii="Arial" w:hAnsi="Arial" w:cs="Arial"/>
          <w:sz w:val="24"/>
          <w:szCs w:val="24"/>
        </w:rPr>
      </w:pPr>
      <w:r w:rsidRPr="005F670F">
        <w:rPr>
          <w:rFonts w:ascii="Arial" w:hAnsi="Arial" w:cs="Arial"/>
          <w:sz w:val="24"/>
          <w:szCs w:val="24"/>
        </w:rPr>
        <w:t>Por lo tanto se debe habilitar el modo Automatic-Reversion en los equipos para poder “trabajar” con las alarmas.</w:t>
      </w:r>
      <w:r w:rsidR="005912F0">
        <w:rPr>
          <w:rFonts w:ascii="Arial" w:hAnsi="Arial" w:cs="Arial"/>
          <w:sz w:val="24"/>
          <w:szCs w:val="24"/>
        </w:rPr>
        <w:t xml:space="preserve"> </w:t>
      </w:r>
      <w:r w:rsidRPr="005912F0">
        <w:rPr>
          <w:rFonts w:ascii="Arial" w:hAnsi="Arial" w:cs="Arial"/>
          <w:sz w:val="24"/>
          <w:szCs w:val="24"/>
        </w:rPr>
        <w:t>Una vez configurado este atributo, los equipos permitirán realizar cambios sobre las tareas de habilitación/</w:t>
      </w:r>
      <w:r w:rsidR="005912F0">
        <w:rPr>
          <w:rFonts w:ascii="Arial" w:hAnsi="Arial" w:cs="Arial"/>
          <w:sz w:val="24"/>
          <w:szCs w:val="24"/>
        </w:rPr>
        <w:t>des</w:t>
      </w:r>
      <w:r w:rsidR="005912F0" w:rsidRPr="005912F0">
        <w:rPr>
          <w:rFonts w:ascii="Arial" w:hAnsi="Arial" w:cs="Arial"/>
          <w:sz w:val="24"/>
          <w:szCs w:val="24"/>
        </w:rPr>
        <w:t>habilitación</w:t>
      </w:r>
      <w:r w:rsidRPr="005912F0">
        <w:rPr>
          <w:rFonts w:ascii="Arial" w:hAnsi="Arial" w:cs="Arial"/>
          <w:sz w:val="24"/>
          <w:szCs w:val="24"/>
        </w:rPr>
        <w:t xml:space="preserve"> de alarmas lo cual es de gran utilidad para la depuración de fallas en la red.</w:t>
      </w:r>
      <w:r w:rsidR="00E131E0" w:rsidRPr="005912F0">
        <w:rPr>
          <w:rFonts w:ascii="Arial" w:hAnsi="Arial" w:cs="Arial"/>
          <w:sz w:val="24"/>
          <w:szCs w:val="24"/>
        </w:rPr>
        <w:t xml:space="preserve"> </w:t>
      </w:r>
      <w:r w:rsidRPr="005912F0">
        <w:rPr>
          <w:rFonts w:ascii="Arial" w:hAnsi="Arial" w:cs="Arial"/>
          <w:sz w:val="24"/>
          <w:szCs w:val="24"/>
        </w:rPr>
        <w:t>Se tiene disponibles las siguientes opciones:</w:t>
      </w:r>
    </w:p>
    <w:p w:rsidR="005912F0" w:rsidRPr="005F670F" w:rsidRDefault="005912F0" w:rsidP="00AF7A7E">
      <w:pPr>
        <w:pStyle w:val="Prrafodelista"/>
        <w:spacing w:after="0" w:line="480" w:lineRule="auto"/>
        <w:ind w:left="1871"/>
        <w:contextualSpacing w:val="0"/>
        <w:jc w:val="both"/>
        <w:rPr>
          <w:rFonts w:ascii="Arial" w:hAnsi="Arial" w:cs="Arial"/>
          <w:sz w:val="24"/>
          <w:szCs w:val="24"/>
        </w:rPr>
      </w:pPr>
    </w:p>
    <w:p w:rsidR="00532366" w:rsidRPr="005F670F" w:rsidRDefault="00532366" w:rsidP="00AF7A7E">
      <w:pPr>
        <w:pStyle w:val="Prrafodelista"/>
        <w:spacing w:after="0" w:line="480" w:lineRule="auto"/>
        <w:ind w:left="1871"/>
        <w:contextualSpacing w:val="0"/>
        <w:jc w:val="both"/>
        <w:rPr>
          <w:rFonts w:ascii="Arial" w:hAnsi="Arial" w:cs="Arial"/>
          <w:sz w:val="24"/>
          <w:szCs w:val="24"/>
        </w:rPr>
      </w:pPr>
      <w:r w:rsidRPr="005912F0">
        <w:rPr>
          <w:rFonts w:ascii="Arial" w:hAnsi="Arial" w:cs="Arial"/>
          <w:i/>
          <w:sz w:val="24"/>
          <w:szCs w:val="24"/>
          <w:u w:val="single"/>
        </w:rPr>
        <w:lastRenderedPageBreak/>
        <w:t>Alarm Reversion</w:t>
      </w:r>
      <w:r w:rsidR="006C1C80" w:rsidRPr="005912F0">
        <w:rPr>
          <w:rFonts w:ascii="Arial" w:hAnsi="Arial" w:cs="Arial"/>
          <w:i/>
          <w:sz w:val="24"/>
          <w:szCs w:val="24"/>
          <w:u w:val="single"/>
        </w:rPr>
        <w:t xml:space="preserve"> o reversión de alarma</w:t>
      </w:r>
      <w:r w:rsidRPr="005912F0">
        <w:rPr>
          <w:rFonts w:ascii="Arial" w:hAnsi="Arial" w:cs="Arial"/>
          <w:i/>
          <w:sz w:val="24"/>
          <w:szCs w:val="24"/>
          <w:u w:val="single"/>
        </w:rPr>
        <w:t>:</w:t>
      </w:r>
      <w:r w:rsidRPr="005F670F">
        <w:rPr>
          <w:rFonts w:ascii="Arial" w:hAnsi="Arial" w:cs="Arial"/>
          <w:sz w:val="24"/>
          <w:szCs w:val="24"/>
        </w:rPr>
        <w:t xml:space="preserve"> La reversión permite desactivar alarmas momentáneamente. Esto quiere decir que apaga las alarmas pero si se dan las circunstancias para que se activen nuevamente, entonces se generarán, como una especie de estado de “espera”.</w:t>
      </w:r>
    </w:p>
    <w:p w:rsidR="005F670F" w:rsidRPr="005F670F" w:rsidRDefault="005F670F" w:rsidP="00AF7A7E">
      <w:pPr>
        <w:pStyle w:val="Prrafodelista"/>
        <w:spacing w:after="0" w:line="480" w:lineRule="auto"/>
        <w:ind w:left="1871"/>
        <w:contextualSpacing w:val="0"/>
        <w:jc w:val="both"/>
        <w:rPr>
          <w:rFonts w:ascii="Arial" w:hAnsi="Arial" w:cs="Arial"/>
          <w:sz w:val="24"/>
          <w:szCs w:val="24"/>
        </w:rPr>
      </w:pPr>
    </w:p>
    <w:p w:rsidR="00532366" w:rsidRPr="005F670F" w:rsidRDefault="00532366" w:rsidP="00AF7A7E">
      <w:pPr>
        <w:pStyle w:val="Prrafodelista"/>
        <w:spacing w:after="0" w:line="480" w:lineRule="auto"/>
        <w:ind w:left="1871"/>
        <w:contextualSpacing w:val="0"/>
        <w:jc w:val="both"/>
        <w:rPr>
          <w:rFonts w:ascii="Arial" w:hAnsi="Arial" w:cs="Arial"/>
          <w:sz w:val="24"/>
          <w:szCs w:val="24"/>
        </w:rPr>
      </w:pPr>
      <w:r w:rsidRPr="005912F0">
        <w:rPr>
          <w:rFonts w:ascii="Arial" w:hAnsi="Arial" w:cs="Arial"/>
          <w:i/>
          <w:sz w:val="24"/>
          <w:szCs w:val="24"/>
          <w:u w:val="single"/>
        </w:rPr>
        <w:t>Alarm suppression</w:t>
      </w:r>
      <w:r w:rsidR="006C1C80" w:rsidRPr="005912F0">
        <w:rPr>
          <w:rFonts w:ascii="Arial" w:hAnsi="Arial" w:cs="Arial"/>
          <w:i/>
          <w:sz w:val="24"/>
          <w:szCs w:val="24"/>
          <w:u w:val="single"/>
        </w:rPr>
        <w:t xml:space="preserve"> o supresión de alarma</w:t>
      </w:r>
      <w:r w:rsidRPr="005912F0">
        <w:rPr>
          <w:rFonts w:ascii="Arial" w:hAnsi="Arial" w:cs="Arial"/>
          <w:i/>
          <w:sz w:val="24"/>
          <w:szCs w:val="24"/>
          <w:u w:val="single"/>
        </w:rPr>
        <w:t>:</w:t>
      </w:r>
      <w:r w:rsidRPr="005F670F">
        <w:rPr>
          <w:rFonts w:ascii="Arial" w:hAnsi="Arial" w:cs="Arial"/>
          <w:sz w:val="24"/>
          <w:szCs w:val="24"/>
        </w:rPr>
        <w:t xml:space="preserve"> Deshabilita una alarma permanentemente. Es decir que si se presenta una falla que produce una alarma del tipo que se suprimió, esta alarma no aparecerá en el sistema de gestión. </w:t>
      </w:r>
    </w:p>
    <w:p w:rsidR="005F670F" w:rsidRPr="005F670F" w:rsidRDefault="005F670F" w:rsidP="00AF7A7E">
      <w:pPr>
        <w:pStyle w:val="Prrafodelista"/>
        <w:spacing w:after="0" w:line="480" w:lineRule="auto"/>
        <w:ind w:left="1871"/>
        <w:contextualSpacing w:val="0"/>
        <w:jc w:val="both"/>
        <w:rPr>
          <w:rFonts w:ascii="Arial" w:hAnsi="Arial" w:cs="Arial"/>
          <w:sz w:val="24"/>
          <w:szCs w:val="24"/>
        </w:rPr>
      </w:pPr>
    </w:p>
    <w:p w:rsidR="00532366" w:rsidRPr="005F670F" w:rsidRDefault="005F670F" w:rsidP="00AF7A7E">
      <w:pPr>
        <w:pStyle w:val="Prrafodelista"/>
        <w:spacing w:after="0" w:line="480" w:lineRule="auto"/>
        <w:ind w:left="1871"/>
        <w:contextualSpacing w:val="0"/>
        <w:jc w:val="both"/>
        <w:rPr>
          <w:rFonts w:ascii="Arial" w:hAnsi="Arial" w:cs="Arial"/>
          <w:sz w:val="24"/>
          <w:szCs w:val="24"/>
        </w:rPr>
      </w:pPr>
      <w:r w:rsidRPr="005912F0">
        <w:rPr>
          <w:rFonts w:ascii="Arial" w:hAnsi="Arial" w:cs="Arial"/>
          <w:i/>
          <w:sz w:val="24"/>
          <w:szCs w:val="24"/>
          <w:u w:val="single"/>
        </w:rPr>
        <w:t>Alarm insertion</w:t>
      </w:r>
      <w:r w:rsidR="006C1C80" w:rsidRPr="005912F0">
        <w:rPr>
          <w:rFonts w:ascii="Arial" w:hAnsi="Arial" w:cs="Arial"/>
          <w:i/>
          <w:sz w:val="24"/>
          <w:szCs w:val="24"/>
          <w:u w:val="single"/>
        </w:rPr>
        <w:t xml:space="preserve"> o </w:t>
      </w:r>
      <w:r w:rsidR="00BB33BD" w:rsidRPr="005912F0">
        <w:rPr>
          <w:rFonts w:ascii="Arial" w:hAnsi="Arial" w:cs="Arial"/>
          <w:i/>
          <w:sz w:val="24"/>
          <w:szCs w:val="24"/>
          <w:u w:val="single"/>
        </w:rPr>
        <w:t>inserción</w:t>
      </w:r>
      <w:r w:rsidR="006C1C80" w:rsidRPr="005912F0">
        <w:rPr>
          <w:rFonts w:ascii="Arial" w:hAnsi="Arial" w:cs="Arial"/>
          <w:i/>
          <w:sz w:val="24"/>
          <w:szCs w:val="24"/>
          <w:u w:val="single"/>
        </w:rPr>
        <w:t xml:space="preserve"> de alarma</w:t>
      </w:r>
      <w:r w:rsidRPr="005912F0">
        <w:rPr>
          <w:rFonts w:ascii="Arial" w:hAnsi="Arial" w:cs="Arial"/>
          <w:i/>
          <w:sz w:val="24"/>
          <w:szCs w:val="24"/>
          <w:u w:val="single"/>
        </w:rPr>
        <w:t>:</w:t>
      </w:r>
      <w:r w:rsidRPr="005F670F">
        <w:rPr>
          <w:rFonts w:ascii="Arial" w:hAnsi="Arial" w:cs="Arial"/>
          <w:sz w:val="24"/>
          <w:szCs w:val="24"/>
        </w:rPr>
        <w:t xml:space="preserve"> </w:t>
      </w:r>
      <w:r w:rsidR="00532366" w:rsidRPr="005F670F">
        <w:rPr>
          <w:rFonts w:ascii="Arial" w:hAnsi="Arial" w:cs="Arial"/>
          <w:sz w:val="24"/>
          <w:szCs w:val="24"/>
        </w:rPr>
        <w:t>Restaura la alarma que ha sido suprimida.</w:t>
      </w:r>
    </w:p>
    <w:p w:rsidR="005F670F" w:rsidRDefault="005F670F" w:rsidP="00AF7A7E">
      <w:pPr>
        <w:pStyle w:val="Prrafodelista"/>
        <w:spacing w:after="0" w:line="480" w:lineRule="auto"/>
        <w:ind w:left="1871"/>
        <w:contextualSpacing w:val="0"/>
        <w:jc w:val="both"/>
        <w:rPr>
          <w:rFonts w:ascii="Arial" w:hAnsi="Arial" w:cs="Arial"/>
          <w:sz w:val="24"/>
          <w:szCs w:val="24"/>
        </w:rPr>
      </w:pPr>
    </w:p>
    <w:p w:rsidR="006A7F34" w:rsidRPr="006A7F34" w:rsidRDefault="006A7F34" w:rsidP="006A7F34">
      <w:pPr>
        <w:pStyle w:val="Prrafodelista"/>
        <w:numPr>
          <w:ilvl w:val="3"/>
          <w:numId w:val="1"/>
        </w:numPr>
        <w:spacing w:after="0" w:line="480" w:lineRule="auto"/>
        <w:contextualSpacing w:val="0"/>
        <w:jc w:val="both"/>
        <w:outlineLvl w:val="3"/>
        <w:rPr>
          <w:rFonts w:ascii="Arial" w:hAnsi="Arial" w:cs="Arial"/>
          <w:b/>
          <w:sz w:val="24"/>
          <w:szCs w:val="24"/>
        </w:rPr>
      </w:pPr>
      <w:bookmarkStart w:id="1015" w:name="_Toc302210070"/>
      <w:bookmarkStart w:id="1016" w:name="_Toc302212432"/>
      <w:bookmarkStart w:id="1017" w:name="_Toc303097344"/>
      <w:r>
        <w:rPr>
          <w:rFonts w:ascii="Arial" w:hAnsi="Arial" w:cs="Arial"/>
          <w:b/>
          <w:sz w:val="24"/>
          <w:szCs w:val="24"/>
          <w:lang w:val="es-EC"/>
        </w:rPr>
        <w:t>RECOMENDACIONES</w:t>
      </w:r>
      <w:bookmarkEnd w:id="1015"/>
      <w:bookmarkEnd w:id="1016"/>
      <w:bookmarkEnd w:id="1017"/>
    </w:p>
    <w:p w:rsidR="00A5034A" w:rsidRPr="005912F0" w:rsidRDefault="00A5034A" w:rsidP="005912F0">
      <w:pPr>
        <w:pStyle w:val="Prrafodelista"/>
        <w:spacing w:after="0" w:line="480" w:lineRule="auto"/>
        <w:ind w:left="1871"/>
        <w:contextualSpacing w:val="0"/>
        <w:jc w:val="both"/>
        <w:rPr>
          <w:rFonts w:ascii="Arial" w:hAnsi="Arial" w:cs="Arial"/>
          <w:caps/>
          <w:sz w:val="24"/>
          <w:szCs w:val="24"/>
          <w:highlight w:val="yellow"/>
          <w:lang w:val="es-EC"/>
        </w:rPr>
      </w:pPr>
    </w:p>
    <w:p w:rsidR="0071700E" w:rsidRPr="0071700E" w:rsidRDefault="0071700E" w:rsidP="0071700E">
      <w:pPr>
        <w:pStyle w:val="Prrafodelista"/>
        <w:spacing w:after="0" w:line="480" w:lineRule="auto"/>
        <w:ind w:left="1871"/>
        <w:jc w:val="both"/>
        <w:rPr>
          <w:rFonts w:ascii="Arial" w:hAnsi="Arial" w:cs="Arial"/>
          <w:sz w:val="24"/>
          <w:szCs w:val="24"/>
          <w:lang w:val="es-EC"/>
        </w:rPr>
      </w:pPr>
      <w:r w:rsidRPr="0071700E">
        <w:rPr>
          <w:rFonts w:ascii="Arial" w:hAnsi="Arial" w:cs="Arial"/>
          <w:sz w:val="24"/>
          <w:szCs w:val="24"/>
          <w:lang w:val="es-EC"/>
        </w:rPr>
        <w:t>Durante las simulaciones de falla en la red es recomendable asegurarse de anotar el número del cable que se desconecta de manera intencional de tal manera que pueda ser restaurado su posición original.</w:t>
      </w:r>
    </w:p>
    <w:p w:rsidR="0071700E" w:rsidRPr="0071700E" w:rsidRDefault="0071700E" w:rsidP="0071700E">
      <w:pPr>
        <w:pStyle w:val="Prrafodelista"/>
        <w:spacing w:after="0" w:line="480" w:lineRule="auto"/>
        <w:ind w:left="1871"/>
        <w:jc w:val="both"/>
        <w:rPr>
          <w:rFonts w:ascii="Arial" w:hAnsi="Arial" w:cs="Arial"/>
          <w:sz w:val="24"/>
          <w:szCs w:val="24"/>
          <w:lang w:val="es-EC"/>
        </w:rPr>
      </w:pPr>
    </w:p>
    <w:p w:rsidR="005912F0" w:rsidRPr="0071700E" w:rsidRDefault="0071700E" w:rsidP="0071700E">
      <w:pPr>
        <w:pStyle w:val="Prrafodelista"/>
        <w:spacing w:after="0" w:line="480" w:lineRule="auto"/>
        <w:ind w:left="1871"/>
        <w:contextualSpacing w:val="0"/>
        <w:jc w:val="both"/>
        <w:rPr>
          <w:rFonts w:ascii="Arial" w:hAnsi="Arial" w:cs="Arial"/>
          <w:sz w:val="24"/>
          <w:szCs w:val="24"/>
          <w:highlight w:val="yellow"/>
          <w:lang w:val="es-EC"/>
        </w:rPr>
      </w:pPr>
      <w:r w:rsidRPr="0071700E">
        <w:rPr>
          <w:rFonts w:ascii="Arial" w:hAnsi="Arial" w:cs="Arial"/>
          <w:sz w:val="24"/>
          <w:szCs w:val="24"/>
          <w:lang w:val="es-EC"/>
        </w:rPr>
        <w:lastRenderedPageBreak/>
        <w:t>Es recomendable usar la La reversión de alarmas para desactivar las que aparecen en puertos  que no están en uso.</w:t>
      </w:r>
    </w:p>
    <w:p w:rsidR="005912F0" w:rsidRPr="005912F0" w:rsidRDefault="005912F0" w:rsidP="005912F0">
      <w:pPr>
        <w:pStyle w:val="Prrafodelista"/>
        <w:spacing w:after="0" w:line="480" w:lineRule="auto"/>
        <w:ind w:left="1871"/>
        <w:contextualSpacing w:val="0"/>
        <w:jc w:val="both"/>
        <w:rPr>
          <w:rFonts w:ascii="Arial" w:hAnsi="Arial" w:cs="Arial"/>
          <w:caps/>
          <w:sz w:val="24"/>
          <w:szCs w:val="24"/>
          <w:highlight w:val="yellow"/>
          <w:lang w:val="es-EC"/>
        </w:rPr>
      </w:pPr>
    </w:p>
    <w:p w:rsidR="006A7F34" w:rsidRPr="006A7F34" w:rsidRDefault="006A7F34" w:rsidP="006A7F34">
      <w:pPr>
        <w:pStyle w:val="Prrafodelista"/>
        <w:numPr>
          <w:ilvl w:val="3"/>
          <w:numId w:val="1"/>
        </w:numPr>
        <w:spacing w:after="0" w:line="480" w:lineRule="auto"/>
        <w:contextualSpacing w:val="0"/>
        <w:jc w:val="both"/>
        <w:outlineLvl w:val="3"/>
        <w:rPr>
          <w:rFonts w:ascii="Arial" w:hAnsi="Arial" w:cs="Arial"/>
          <w:b/>
          <w:sz w:val="24"/>
          <w:szCs w:val="24"/>
        </w:rPr>
      </w:pPr>
      <w:bookmarkStart w:id="1018" w:name="_Toc302210071"/>
      <w:bookmarkStart w:id="1019" w:name="_Toc302212433"/>
      <w:bookmarkStart w:id="1020" w:name="_Toc303097345"/>
      <w:r>
        <w:rPr>
          <w:rFonts w:ascii="Arial" w:hAnsi="Arial" w:cs="Arial"/>
          <w:b/>
          <w:sz w:val="24"/>
          <w:szCs w:val="24"/>
          <w:lang w:val="es-EC"/>
        </w:rPr>
        <w:t>CONCLUSIONES</w:t>
      </w:r>
      <w:bookmarkEnd w:id="1018"/>
      <w:bookmarkEnd w:id="1019"/>
      <w:bookmarkEnd w:id="1020"/>
    </w:p>
    <w:p w:rsidR="00EC07E5" w:rsidRPr="00CB3261" w:rsidRDefault="00EC07E5" w:rsidP="005912F0">
      <w:pPr>
        <w:pStyle w:val="Prrafodelista"/>
        <w:spacing w:after="0" w:line="480" w:lineRule="auto"/>
        <w:ind w:left="1871"/>
        <w:contextualSpacing w:val="0"/>
        <w:jc w:val="both"/>
        <w:rPr>
          <w:rFonts w:ascii="Arial" w:hAnsi="Arial" w:cs="Arial"/>
          <w:strike/>
          <w:sz w:val="24"/>
          <w:szCs w:val="24"/>
          <w:highlight w:val="yellow"/>
          <w:lang w:val="es-EC"/>
        </w:rPr>
      </w:pPr>
    </w:p>
    <w:p w:rsidR="0071700E" w:rsidRPr="0071700E" w:rsidRDefault="0071700E" w:rsidP="0071700E">
      <w:pPr>
        <w:pStyle w:val="Prrafodelista"/>
        <w:spacing w:after="0" w:line="480" w:lineRule="auto"/>
        <w:ind w:left="1871"/>
        <w:jc w:val="both"/>
        <w:rPr>
          <w:rFonts w:ascii="Arial" w:hAnsi="Arial" w:cs="Arial"/>
          <w:sz w:val="24"/>
          <w:szCs w:val="24"/>
          <w:lang w:val="es-EC"/>
        </w:rPr>
      </w:pPr>
      <w:r w:rsidRPr="0071700E">
        <w:rPr>
          <w:rFonts w:ascii="Arial" w:hAnsi="Arial" w:cs="Arial"/>
          <w:sz w:val="24"/>
          <w:szCs w:val="24"/>
          <w:lang w:val="es-EC"/>
        </w:rPr>
        <w:t>El modo de reversión que se debe configurar en los OSN es el modo de Reversión Automática debido a que durante el procedimiento de la práctica Configuración de alarmas y monitoreo se verificó que permite cambio sobre las tareas de habilitación/des habilitación de alarmas siendo de gran utilidad para la depuración de fallas en la red.</w:t>
      </w:r>
    </w:p>
    <w:p w:rsidR="0071700E" w:rsidRPr="0071700E" w:rsidRDefault="0071700E" w:rsidP="0071700E">
      <w:pPr>
        <w:pStyle w:val="Prrafodelista"/>
        <w:spacing w:after="0" w:line="480" w:lineRule="auto"/>
        <w:ind w:left="1871"/>
        <w:jc w:val="both"/>
        <w:rPr>
          <w:rFonts w:ascii="Arial" w:hAnsi="Arial" w:cs="Arial"/>
          <w:sz w:val="24"/>
          <w:szCs w:val="24"/>
          <w:lang w:val="es-EC"/>
        </w:rPr>
      </w:pPr>
    </w:p>
    <w:p w:rsidR="005912F0" w:rsidRDefault="0071700E" w:rsidP="0071700E">
      <w:pPr>
        <w:pStyle w:val="Prrafodelista"/>
        <w:spacing w:after="0" w:line="480" w:lineRule="auto"/>
        <w:ind w:left="1871"/>
        <w:contextualSpacing w:val="0"/>
        <w:jc w:val="both"/>
        <w:rPr>
          <w:rFonts w:ascii="Arial" w:hAnsi="Arial" w:cs="Arial"/>
          <w:sz w:val="24"/>
          <w:szCs w:val="24"/>
          <w:lang w:val="es-EC"/>
        </w:rPr>
      </w:pPr>
      <w:r w:rsidRPr="0071700E">
        <w:rPr>
          <w:rFonts w:ascii="Arial" w:hAnsi="Arial" w:cs="Arial"/>
          <w:sz w:val="24"/>
          <w:szCs w:val="24"/>
          <w:lang w:val="es-EC"/>
        </w:rPr>
        <w:t>En la práctica se utilizó la reversión de alarmas para los puertos que no están en uso porque ayuda a desactivar alarmas sólo mientras el puerto no tenga el cable de fibra óptica conectado, evitando de esta manera que el puerto se quede sin monitoreo si se decide activarlo en cualquier instante.</w:t>
      </w:r>
    </w:p>
    <w:p w:rsidR="0071700E" w:rsidRPr="00A95DE2" w:rsidRDefault="0071700E" w:rsidP="005912F0">
      <w:pPr>
        <w:pStyle w:val="Prrafodelista"/>
        <w:spacing w:after="0" w:line="480" w:lineRule="auto"/>
        <w:ind w:left="1871"/>
        <w:contextualSpacing w:val="0"/>
        <w:jc w:val="both"/>
        <w:rPr>
          <w:rFonts w:ascii="Arial" w:hAnsi="Arial" w:cs="Arial"/>
          <w:sz w:val="24"/>
          <w:szCs w:val="24"/>
          <w:lang w:val="es-EC"/>
        </w:rPr>
      </w:pPr>
    </w:p>
    <w:p w:rsidR="006A7F34" w:rsidRPr="004E063F" w:rsidRDefault="006A7F34" w:rsidP="006A7F34">
      <w:pPr>
        <w:pStyle w:val="Prrafodelista"/>
        <w:numPr>
          <w:ilvl w:val="1"/>
          <w:numId w:val="1"/>
        </w:numPr>
        <w:spacing w:after="0" w:line="480" w:lineRule="auto"/>
        <w:contextualSpacing w:val="0"/>
        <w:jc w:val="both"/>
        <w:outlineLvl w:val="1"/>
        <w:rPr>
          <w:rFonts w:ascii="Arial" w:hAnsi="Arial" w:cs="Arial"/>
          <w:b/>
          <w:sz w:val="28"/>
          <w:szCs w:val="28"/>
        </w:rPr>
      </w:pPr>
      <w:bookmarkStart w:id="1021" w:name="_Toc302210072"/>
      <w:bookmarkStart w:id="1022" w:name="_Toc302212434"/>
      <w:bookmarkStart w:id="1023" w:name="_Toc293862307"/>
      <w:bookmarkStart w:id="1024" w:name="_Toc295209979"/>
      <w:bookmarkStart w:id="1025" w:name="_Toc295213273"/>
      <w:bookmarkStart w:id="1026" w:name="_Toc295213359"/>
      <w:bookmarkStart w:id="1027" w:name="_Toc295213629"/>
      <w:bookmarkStart w:id="1028" w:name="_Toc303097346"/>
      <w:r w:rsidRPr="004E063F">
        <w:rPr>
          <w:rFonts w:ascii="Arial" w:hAnsi="Arial" w:cs="Arial"/>
          <w:b/>
          <w:sz w:val="28"/>
          <w:szCs w:val="28"/>
          <w:lang w:val="es-EC"/>
        </w:rPr>
        <w:t>CONFIGURACIÓN DE LLAMADAS ORDERWIRE</w:t>
      </w:r>
      <w:bookmarkEnd w:id="1021"/>
      <w:bookmarkEnd w:id="1022"/>
      <w:bookmarkEnd w:id="1028"/>
    </w:p>
    <w:p w:rsidR="005912F0" w:rsidRPr="005912F0" w:rsidRDefault="005912F0" w:rsidP="005912F0">
      <w:pPr>
        <w:ind w:left="964"/>
        <w:rPr>
          <w:rFonts w:ascii="Arial" w:hAnsi="Arial" w:cs="Arial"/>
          <w:sz w:val="24"/>
          <w:szCs w:val="24"/>
        </w:rPr>
      </w:pPr>
      <w:bookmarkStart w:id="1029" w:name="_Toc302210073"/>
      <w:bookmarkStart w:id="1030" w:name="_Toc302212435"/>
    </w:p>
    <w:p w:rsidR="006A7F34" w:rsidRPr="006A7F34" w:rsidRDefault="006A7F34" w:rsidP="006A7F34">
      <w:pPr>
        <w:pStyle w:val="Prrafodelista"/>
        <w:numPr>
          <w:ilvl w:val="2"/>
          <w:numId w:val="1"/>
        </w:numPr>
        <w:spacing w:after="0" w:line="480" w:lineRule="auto"/>
        <w:contextualSpacing w:val="0"/>
        <w:jc w:val="both"/>
        <w:outlineLvl w:val="2"/>
        <w:rPr>
          <w:rFonts w:ascii="Arial" w:hAnsi="Arial" w:cs="Arial"/>
          <w:b/>
          <w:sz w:val="24"/>
          <w:szCs w:val="24"/>
        </w:rPr>
      </w:pPr>
      <w:bookmarkStart w:id="1031" w:name="_Toc303097347"/>
      <w:r>
        <w:rPr>
          <w:rFonts w:ascii="Arial" w:hAnsi="Arial" w:cs="Arial"/>
          <w:b/>
          <w:sz w:val="24"/>
          <w:szCs w:val="24"/>
          <w:lang w:val="es-EC"/>
        </w:rPr>
        <w:lastRenderedPageBreak/>
        <w:t>OBJETIVOS</w:t>
      </w:r>
      <w:bookmarkEnd w:id="1029"/>
      <w:bookmarkEnd w:id="1030"/>
      <w:bookmarkEnd w:id="1031"/>
    </w:p>
    <w:bookmarkEnd w:id="1023"/>
    <w:bookmarkEnd w:id="1024"/>
    <w:bookmarkEnd w:id="1025"/>
    <w:bookmarkEnd w:id="1026"/>
    <w:bookmarkEnd w:id="1027"/>
    <w:p w:rsidR="00F4674B" w:rsidRDefault="00F4674B" w:rsidP="005912F0">
      <w:pPr>
        <w:pStyle w:val="Prrafodelista"/>
        <w:spacing w:after="0" w:line="480" w:lineRule="auto"/>
        <w:ind w:left="1588"/>
        <w:contextualSpacing w:val="0"/>
        <w:jc w:val="both"/>
        <w:rPr>
          <w:rFonts w:ascii="Arial" w:hAnsi="Arial" w:cs="Arial"/>
          <w:b/>
          <w:caps/>
          <w:sz w:val="24"/>
          <w:szCs w:val="24"/>
          <w:u w:val="single"/>
        </w:rPr>
      </w:pPr>
    </w:p>
    <w:p w:rsidR="005912F0" w:rsidRDefault="00BE41E0"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5912F0">
        <w:rPr>
          <w:rFonts w:ascii="Arial" w:hAnsi="Arial" w:cs="Arial"/>
          <w:sz w:val="24"/>
          <w:szCs w:val="24"/>
          <w:lang w:val="es-EC"/>
        </w:rPr>
        <w:t>Conocer los conceptos básicos de orderwire.</w:t>
      </w:r>
    </w:p>
    <w:p w:rsidR="005912F0" w:rsidRDefault="00BE41E0"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5912F0">
        <w:rPr>
          <w:rFonts w:ascii="Arial" w:hAnsi="Arial" w:cs="Arial"/>
          <w:sz w:val="24"/>
          <w:szCs w:val="24"/>
          <w:lang w:val="es-EC"/>
        </w:rPr>
        <w:t>Describir la funcionalidad de la tarjeta EOW.</w:t>
      </w:r>
    </w:p>
    <w:p w:rsidR="005912F0" w:rsidRDefault="00BE41E0"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5912F0">
        <w:rPr>
          <w:rFonts w:ascii="Arial" w:hAnsi="Arial" w:cs="Arial"/>
          <w:sz w:val="24"/>
          <w:szCs w:val="24"/>
          <w:lang w:val="es-EC"/>
        </w:rPr>
        <w:t xml:space="preserve">Comprender la función de los Bytes E1 y E2 de la interfaz </w:t>
      </w:r>
      <w:r w:rsidR="005912F0">
        <w:rPr>
          <w:rFonts w:ascii="Arial" w:hAnsi="Arial" w:cs="Arial"/>
          <w:sz w:val="24"/>
          <w:szCs w:val="24"/>
          <w:lang w:val="es-EC"/>
        </w:rPr>
        <w:t>de cabecera</w:t>
      </w:r>
      <w:r w:rsidRPr="005912F0">
        <w:rPr>
          <w:rFonts w:ascii="Arial" w:hAnsi="Arial" w:cs="Arial"/>
          <w:sz w:val="24"/>
          <w:szCs w:val="24"/>
          <w:lang w:val="es-EC"/>
        </w:rPr>
        <w:t>.</w:t>
      </w:r>
    </w:p>
    <w:p w:rsidR="005912F0" w:rsidRDefault="00BE41E0"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5912F0">
        <w:rPr>
          <w:rFonts w:ascii="Arial" w:hAnsi="Arial" w:cs="Arial"/>
          <w:sz w:val="24"/>
          <w:szCs w:val="24"/>
          <w:lang w:val="es-EC"/>
        </w:rPr>
        <w:t>Conocer aplicaciones de orderwire: Llamada direccionada, llamada de conferencia, teléfono de línea directa, teléfono de línea especial.</w:t>
      </w:r>
    </w:p>
    <w:p w:rsidR="00CD764E" w:rsidRPr="005912F0" w:rsidRDefault="00CD764E"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5912F0">
        <w:rPr>
          <w:rFonts w:ascii="Arial" w:hAnsi="Arial" w:cs="Arial"/>
          <w:sz w:val="24"/>
          <w:szCs w:val="24"/>
          <w:lang w:val="es-EC"/>
        </w:rPr>
        <w:t xml:space="preserve">Configurar la función orderwire: números telefónicos, código </w:t>
      </w:r>
      <w:r w:rsidR="005912F0">
        <w:rPr>
          <w:rFonts w:ascii="Arial" w:hAnsi="Arial" w:cs="Arial"/>
          <w:sz w:val="24"/>
          <w:szCs w:val="24"/>
          <w:lang w:val="es-EC"/>
        </w:rPr>
        <w:t>de llamada de conferencia</w:t>
      </w:r>
      <w:r w:rsidRPr="005912F0">
        <w:rPr>
          <w:rFonts w:ascii="Arial" w:hAnsi="Arial" w:cs="Arial"/>
          <w:sz w:val="24"/>
          <w:szCs w:val="24"/>
          <w:lang w:val="es-EC"/>
        </w:rPr>
        <w:t xml:space="preserve"> y puertos.</w:t>
      </w:r>
    </w:p>
    <w:p w:rsidR="00CB246F" w:rsidRDefault="00CB246F" w:rsidP="005912F0">
      <w:pPr>
        <w:spacing w:after="0" w:line="480" w:lineRule="auto"/>
        <w:ind w:left="1588"/>
        <w:jc w:val="both"/>
        <w:rPr>
          <w:rFonts w:ascii="Arial" w:hAnsi="Arial" w:cs="Arial"/>
          <w:sz w:val="24"/>
          <w:szCs w:val="24"/>
          <w:u w:val="single"/>
          <w:lang w:val="es-EC"/>
        </w:rPr>
      </w:pPr>
    </w:p>
    <w:p w:rsidR="00BE41E0" w:rsidRPr="006A7F34" w:rsidRDefault="00BE41E0" w:rsidP="006A7F34">
      <w:pPr>
        <w:pStyle w:val="Prrafodelista"/>
        <w:numPr>
          <w:ilvl w:val="2"/>
          <w:numId w:val="1"/>
        </w:numPr>
        <w:spacing w:after="0" w:line="480" w:lineRule="auto"/>
        <w:contextualSpacing w:val="0"/>
        <w:jc w:val="both"/>
        <w:outlineLvl w:val="2"/>
        <w:rPr>
          <w:rFonts w:ascii="Arial" w:hAnsi="Arial" w:cs="Arial"/>
          <w:b/>
          <w:sz w:val="24"/>
          <w:szCs w:val="24"/>
        </w:rPr>
      </w:pPr>
      <w:bookmarkStart w:id="1032" w:name="_Toc302210074"/>
      <w:bookmarkStart w:id="1033" w:name="_Toc302212436"/>
      <w:bookmarkStart w:id="1034" w:name="_Toc303097348"/>
      <w:r w:rsidRPr="006A7F34">
        <w:rPr>
          <w:rFonts w:ascii="Arial" w:hAnsi="Arial" w:cs="Arial"/>
          <w:b/>
          <w:caps/>
          <w:sz w:val="24"/>
          <w:szCs w:val="24"/>
          <w:lang w:val="es-EC"/>
        </w:rPr>
        <w:t>Equipos y Accesorios</w:t>
      </w:r>
      <w:bookmarkEnd w:id="1032"/>
      <w:bookmarkEnd w:id="1033"/>
      <w:bookmarkEnd w:id="1034"/>
    </w:p>
    <w:p w:rsidR="005912F0" w:rsidRDefault="005912F0" w:rsidP="005912F0">
      <w:pPr>
        <w:pStyle w:val="Prrafodelista"/>
        <w:spacing w:after="0" w:line="480" w:lineRule="auto"/>
        <w:ind w:left="1588"/>
        <w:contextualSpacing w:val="0"/>
        <w:jc w:val="both"/>
        <w:rPr>
          <w:rFonts w:ascii="Arial" w:hAnsi="Arial" w:cs="Arial"/>
          <w:caps/>
          <w:sz w:val="24"/>
          <w:szCs w:val="24"/>
        </w:rPr>
      </w:pPr>
    </w:p>
    <w:p w:rsidR="00A1672E" w:rsidRDefault="00A1672E"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A1672E">
        <w:rPr>
          <w:rFonts w:ascii="Arial" w:hAnsi="Arial" w:cs="Arial"/>
          <w:sz w:val="24"/>
          <w:szCs w:val="24"/>
          <w:lang w:val="es-EC"/>
        </w:rPr>
        <w:t>3 equipos OSN Optix 1500B.</w:t>
      </w:r>
    </w:p>
    <w:p w:rsidR="00A1672E" w:rsidRDefault="00A1672E"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A1672E">
        <w:rPr>
          <w:rFonts w:ascii="Arial" w:hAnsi="Arial" w:cs="Arial"/>
          <w:sz w:val="24"/>
          <w:szCs w:val="24"/>
          <w:lang w:val="es-EC"/>
        </w:rPr>
        <w:t>Tarjetas R1EOW.</w:t>
      </w:r>
    </w:p>
    <w:p w:rsidR="00A1672E" w:rsidRDefault="00A1672E"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A1672E">
        <w:rPr>
          <w:rFonts w:ascii="Arial" w:hAnsi="Arial" w:cs="Arial"/>
          <w:sz w:val="24"/>
          <w:szCs w:val="24"/>
          <w:lang w:val="es-EC"/>
        </w:rPr>
        <w:t>Equipos de teléfono Orderwire.</w:t>
      </w:r>
    </w:p>
    <w:p w:rsidR="00A1672E" w:rsidRDefault="00A1672E"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A1672E">
        <w:rPr>
          <w:rFonts w:ascii="Arial" w:hAnsi="Arial" w:cs="Arial"/>
          <w:sz w:val="24"/>
          <w:szCs w:val="24"/>
          <w:lang w:val="es-EC"/>
        </w:rPr>
        <w:t>Servidor con Sistema de gestión OptiX iManager T2000 y tarjeta de red.</w:t>
      </w:r>
    </w:p>
    <w:p w:rsidR="00A1672E" w:rsidRDefault="00A1672E"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A1672E">
        <w:rPr>
          <w:rFonts w:ascii="Arial" w:hAnsi="Arial" w:cs="Arial"/>
          <w:sz w:val="24"/>
          <w:szCs w:val="24"/>
          <w:lang w:val="es-EC"/>
        </w:rPr>
        <w:t>Cable de red directo.</w:t>
      </w:r>
    </w:p>
    <w:p w:rsidR="00A1672E" w:rsidRDefault="00A1672E"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A1672E">
        <w:rPr>
          <w:rFonts w:ascii="Arial" w:hAnsi="Arial" w:cs="Arial"/>
          <w:sz w:val="24"/>
          <w:szCs w:val="24"/>
          <w:lang w:val="es-EC"/>
        </w:rPr>
        <w:t>Cables de fibra óptica monomodo (Conectores LC macho-FC macho).</w:t>
      </w:r>
    </w:p>
    <w:p w:rsidR="00A1672E" w:rsidRDefault="00A1672E"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A1672E">
        <w:rPr>
          <w:rFonts w:ascii="Arial" w:hAnsi="Arial" w:cs="Arial"/>
          <w:sz w:val="24"/>
          <w:szCs w:val="24"/>
          <w:lang w:val="es-EC"/>
        </w:rPr>
        <w:lastRenderedPageBreak/>
        <w:t>Acopladores de fibra óptica (FC hembra- FC hembra).</w:t>
      </w:r>
    </w:p>
    <w:p w:rsidR="00A1672E" w:rsidRPr="00A1672E" w:rsidRDefault="00A1672E" w:rsidP="00B020D5">
      <w:pPr>
        <w:pStyle w:val="Prrafodelista"/>
        <w:numPr>
          <w:ilvl w:val="0"/>
          <w:numId w:val="5"/>
        </w:numPr>
        <w:spacing w:after="0" w:line="480" w:lineRule="auto"/>
        <w:ind w:left="1945" w:hanging="357"/>
        <w:contextualSpacing w:val="0"/>
        <w:jc w:val="both"/>
        <w:rPr>
          <w:rFonts w:ascii="Arial" w:hAnsi="Arial" w:cs="Arial"/>
          <w:sz w:val="24"/>
          <w:szCs w:val="24"/>
          <w:lang w:val="es-EC"/>
        </w:rPr>
      </w:pPr>
      <w:r w:rsidRPr="00A1672E">
        <w:rPr>
          <w:rFonts w:ascii="Arial" w:hAnsi="Arial" w:cs="Arial"/>
          <w:sz w:val="24"/>
          <w:szCs w:val="24"/>
          <w:lang w:val="es-EC"/>
        </w:rPr>
        <w:t>Cable ordinario de teléfono.</w:t>
      </w:r>
    </w:p>
    <w:p w:rsidR="00CD764E" w:rsidRDefault="00CD764E" w:rsidP="00A1672E">
      <w:pPr>
        <w:spacing w:after="0" w:line="480" w:lineRule="auto"/>
        <w:ind w:left="1588"/>
        <w:jc w:val="both"/>
        <w:rPr>
          <w:rFonts w:ascii="Arial" w:hAnsi="Arial" w:cs="Arial"/>
          <w:sz w:val="24"/>
          <w:szCs w:val="24"/>
          <w:u w:val="single"/>
          <w:lang w:val="es-EC"/>
        </w:rPr>
      </w:pPr>
    </w:p>
    <w:p w:rsidR="00CB246F" w:rsidRPr="006A7F34" w:rsidRDefault="00BE41E0" w:rsidP="006A7F34">
      <w:pPr>
        <w:pStyle w:val="Prrafodelista"/>
        <w:numPr>
          <w:ilvl w:val="2"/>
          <w:numId w:val="1"/>
        </w:numPr>
        <w:spacing w:after="0" w:line="480" w:lineRule="auto"/>
        <w:contextualSpacing w:val="0"/>
        <w:jc w:val="both"/>
        <w:outlineLvl w:val="2"/>
        <w:rPr>
          <w:rFonts w:ascii="Arial" w:hAnsi="Arial" w:cs="Arial"/>
          <w:b/>
          <w:sz w:val="24"/>
          <w:szCs w:val="24"/>
        </w:rPr>
      </w:pPr>
      <w:bookmarkStart w:id="1035" w:name="_Toc302210075"/>
      <w:bookmarkStart w:id="1036" w:name="_Toc302212437"/>
      <w:bookmarkStart w:id="1037" w:name="_Toc303097349"/>
      <w:r w:rsidRPr="006A7F34">
        <w:rPr>
          <w:rFonts w:ascii="Arial" w:hAnsi="Arial" w:cs="Arial"/>
          <w:b/>
          <w:caps/>
          <w:sz w:val="24"/>
          <w:szCs w:val="24"/>
          <w:lang w:val="es-EC"/>
        </w:rPr>
        <w:t>Introducción</w:t>
      </w:r>
      <w:bookmarkEnd w:id="1035"/>
      <w:bookmarkEnd w:id="1036"/>
      <w:bookmarkEnd w:id="1037"/>
      <w:r w:rsidRPr="006A7F34">
        <w:rPr>
          <w:rFonts w:ascii="Arial" w:hAnsi="Arial" w:cs="Arial"/>
          <w:b/>
          <w:caps/>
          <w:sz w:val="24"/>
          <w:szCs w:val="24"/>
          <w:lang w:val="es-EC"/>
        </w:rPr>
        <w:t xml:space="preserve"> </w:t>
      </w:r>
    </w:p>
    <w:p w:rsidR="00A1672E" w:rsidRDefault="00A1672E" w:rsidP="00A1672E">
      <w:pPr>
        <w:pStyle w:val="Prrafodelista"/>
        <w:spacing w:after="0" w:line="480" w:lineRule="auto"/>
        <w:ind w:left="1588"/>
        <w:jc w:val="both"/>
        <w:rPr>
          <w:rFonts w:ascii="Arial" w:hAnsi="Arial" w:cs="Arial"/>
          <w:i/>
          <w:caps/>
          <w:sz w:val="24"/>
          <w:szCs w:val="24"/>
          <w:u w:val="single"/>
        </w:rPr>
      </w:pPr>
    </w:p>
    <w:p w:rsidR="00BE41E0" w:rsidRPr="00F4674B" w:rsidRDefault="00CA1F10" w:rsidP="00A1672E">
      <w:pPr>
        <w:pStyle w:val="Prrafodelista"/>
        <w:spacing w:after="0" w:line="480" w:lineRule="auto"/>
        <w:ind w:left="1588"/>
        <w:jc w:val="both"/>
        <w:rPr>
          <w:rFonts w:ascii="Arial" w:hAnsi="Arial" w:cs="Arial"/>
          <w:i/>
          <w:caps/>
          <w:sz w:val="28"/>
          <w:szCs w:val="28"/>
          <w:u w:val="single"/>
          <w:lang w:val="es-EC"/>
        </w:rPr>
      </w:pPr>
      <w:r>
        <w:rPr>
          <w:rFonts w:ascii="Arial" w:hAnsi="Arial" w:cs="Arial"/>
          <w:i/>
          <w:sz w:val="24"/>
          <w:szCs w:val="24"/>
          <w:u w:val="single"/>
        </w:rPr>
        <w:t>Función</w:t>
      </w:r>
      <w:r w:rsidR="00A1672E">
        <w:rPr>
          <w:rFonts w:ascii="Arial" w:hAnsi="Arial" w:cs="Arial"/>
          <w:i/>
          <w:sz w:val="24"/>
          <w:szCs w:val="24"/>
          <w:u w:val="single"/>
        </w:rPr>
        <w:t xml:space="preserve"> or</w:t>
      </w:r>
      <w:r w:rsidR="00A1672E" w:rsidRPr="00F4674B">
        <w:rPr>
          <w:rFonts w:ascii="Arial" w:hAnsi="Arial" w:cs="Arial"/>
          <w:i/>
          <w:sz w:val="24"/>
          <w:szCs w:val="24"/>
          <w:u w:val="single"/>
        </w:rPr>
        <w:t>derwire</w:t>
      </w:r>
    </w:p>
    <w:p w:rsidR="00BE41E0" w:rsidRDefault="00BE41E0" w:rsidP="00A1672E">
      <w:pPr>
        <w:pStyle w:val="Prrafodelista"/>
        <w:spacing w:after="0" w:line="480" w:lineRule="auto"/>
        <w:ind w:left="1588"/>
        <w:jc w:val="both"/>
        <w:rPr>
          <w:rFonts w:ascii="Arial" w:hAnsi="Arial" w:cs="Arial"/>
          <w:sz w:val="24"/>
          <w:szCs w:val="24"/>
        </w:rPr>
      </w:pPr>
      <w:r w:rsidRPr="00BE41E0">
        <w:rPr>
          <w:rFonts w:ascii="Arial" w:hAnsi="Arial" w:cs="Arial"/>
          <w:sz w:val="24"/>
          <w:szCs w:val="24"/>
        </w:rPr>
        <w:t>Orderwire es un sistema de comunicaciones de voz que proporciona un circuito o canal al personal técnico encargado de las funciones de coordinación y de control relativos a la operación, administración y mantenimiento de los sistemas de comunicaciones, redes y servicios, entre sitios en que se encuentran los equipos de red, en este caso entre los nodos SDH. Se trata de un sistema telefónico, pero no tiene ni depende de una oficina central de conmutación ya que es de propiedad de la red.</w:t>
      </w:r>
      <w:r w:rsidR="00DE62AD">
        <w:rPr>
          <w:rFonts w:ascii="Arial" w:hAnsi="Arial" w:cs="Arial"/>
          <w:sz w:val="24"/>
          <w:szCs w:val="24"/>
        </w:rPr>
        <w:t xml:space="preserve"> Una representación se muestra en la </w:t>
      </w:r>
    </w:p>
    <w:p w:rsidR="00DE62AD" w:rsidRPr="00BE41E0" w:rsidRDefault="00341CB7" w:rsidP="00A1672E">
      <w:pPr>
        <w:pStyle w:val="Prrafodelista"/>
        <w:spacing w:after="0" w:line="480" w:lineRule="auto"/>
        <w:ind w:left="1588"/>
        <w:jc w:val="both"/>
        <w:rPr>
          <w:rFonts w:ascii="Arial" w:hAnsi="Arial" w:cs="Arial"/>
          <w:sz w:val="24"/>
          <w:szCs w:val="24"/>
        </w:rPr>
      </w:pPr>
      <w:fldSimple w:instr=" REF _Ref296452606 \h  \* MERGEFORMAT ">
        <w:r w:rsidR="00CC7850" w:rsidRPr="00CC7850">
          <w:rPr>
            <w:rFonts w:ascii="Arial" w:hAnsi="Arial" w:cs="Arial"/>
            <w:sz w:val="24"/>
            <w:szCs w:val="24"/>
          </w:rPr>
          <w:t>Figura 5.23</w:t>
        </w:r>
      </w:fldSimple>
      <w:r w:rsidR="00DE62AD">
        <w:rPr>
          <w:rFonts w:ascii="Arial" w:hAnsi="Arial" w:cs="Arial"/>
          <w:sz w:val="24"/>
          <w:szCs w:val="24"/>
        </w:rPr>
        <w:t>.</w:t>
      </w:r>
    </w:p>
    <w:p w:rsidR="00A1672E" w:rsidRDefault="00A1672E" w:rsidP="00A1672E">
      <w:pPr>
        <w:pStyle w:val="Prrafodelista"/>
        <w:spacing w:after="0" w:line="480" w:lineRule="auto"/>
        <w:ind w:left="1588"/>
        <w:jc w:val="both"/>
        <w:rPr>
          <w:rFonts w:ascii="Arial" w:hAnsi="Arial" w:cs="Arial"/>
          <w:sz w:val="24"/>
          <w:szCs w:val="24"/>
        </w:rPr>
      </w:pPr>
    </w:p>
    <w:p w:rsidR="00A1672E" w:rsidRDefault="00723A1A" w:rsidP="00723A1A">
      <w:pPr>
        <w:pStyle w:val="Prrafodelista"/>
        <w:spacing w:after="0" w:line="240" w:lineRule="auto"/>
        <w:ind w:left="1588"/>
        <w:contextualSpacing w:val="0"/>
        <w:jc w:val="both"/>
        <w:rPr>
          <w:rFonts w:ascii="Arial" w:hAnsi="Arial" w:cs="Arial"/>
          <w:sz w:val="24"/>
          <w:szCs w:val="24"/>
        </w:rPr>
      </w:pPr>
      <w:r>
        <w:object w:dxaOrig="13001" w:dyaOrig="5354">
          <v:shape id="_x0000_i1032" type="#_x0000_t75" style="width:331.45pt;height:136.55pt" o:ole="">
            <v:imagedata r:id="rId168" o:title=""/>
          </v:shape>
          <o:OLEObject Type="Embed" ProgID="Visio.Drawing.11" ShapeID="_x0000_i1032" DrawAspect="Content" ObjectID="_1376841068" r:id="rId169"/>
        </w:object>
      </w:r>
    </w:p>
    <w:p w:rsidR="00BE41E0" w:rsidRPr="00F73D84" w:rsidRDefault="00F73D84" w:rsidP="00723A1A">
      <w:pPr>
        <w:spacing w:after="0" w:line="480" w:lineRule="auto"/>
        <w:ind w:left="1588"/>
        <w:jc w:val="center"/>
        <w:rPr>
          <w:rFonts w:ascii="Arial" w:hAnsi="Arial" w:cs="Arial"/>
          <w:b/>
          <w:sz w:val="24"/>
          <w:szCs w:val="24"/>
          <w:lang w:val="es-EC"/>
        </w:rPr>
      </w:pPr>
      <w:bookmarkStart w:id="1038" w:name="_Ref296452606"/>
      <w:bookmarkStart w:id="1039" w:name="_Ref296506689"/>
      <w:bookmarkStart w:id="1040" w:name="_Toc303097472"/>
      <w:r w:rsidRPr="00723A1A">
        <w:rPr>
          <w:rFonts w:asciiTheme="minorHAnsi" w:hAnsiTheme="minorHAnsi" w:cstheme="minorHAnsi"/>
          <w:b/>
        </w:rPr>
        <w:lastRenderedPageBreak/>
        <w:t>Figura 5.</w:t>
      </w:r>
      <w:r w:rsidR="00341CB7" w:rsidRPr="00723A1A">
        <w:rPr>
          <w:rFonts w:asciiTheme="minorHAnsi" w:hAnsiTheme="minorHAnsi" w:cstheme="minorHAnsi"/>
          <w:b/>
        </w:rPr>
        <w:fldChar w:fldCharType="begin"/>
      </w:r>
      <w:r w:rsidRPr="00723A1A">
        <w:rPr>
          <w:rFonts w:asciiTheme="minorHAnsi" w:hAnsiTheme="minorHAnsi" w:cstheme="minorHAnsi"/>
          <w:b/>
        </w:rPr>
        <w:instrText xml:space="preserve"> SEQ Figura_5. \* ARABIC </w:instrText>
      </w:r>
      <w:r w:rsidR="00341CB7" w:rsidRPr="00723A1A">
        <w:rPr>
          <w:rFonts w:asciiTheme="minorHAnsi" w:hAnsiTheme="minorHAnsi" w:cstheme="minorHAnsi"/>
          <w:b/>
        </w:rPr>
        <w:fldChar w:fldCharType="separate"/>
      </w:r>
      <w:r w:rsidR="00CC7850">
        <w:rPr>
          <w:rFonts w:asciiTheme="minorHAnsi" w:hAnsiTheme="minorHAnsi" w:cstheme="minorHAnsi"/>
          <w:b/>
          <w:noProof/>
        </w:rPr>
        <w:t>23</w:t>
      </w:r>
      <w:r w:rsidR="00341CB7" w:rsidRPr="00723A1A">
        <w:rPr>
          <w:rFonts w:asciiTheme="minorHAnsi" w:hAnsiTheme="minorHAnsi" w:cstheme="minorHAnsi"/>
          <w:b/>
        </w:rPr>
        <w:fldChar w:fldCharType="end"/>
      </w:r>
      <w:bookmarkEnd w:id="1038"/>
      <w:r w:rsidRPr="00723A1A">
        <w:rPr>
          <w:rFonts w:asciiTheme="minorHAnsi" w:hAnsiTheme="minorHAnsi" w:cstheme="minorHAnsi"/>
          <w:b/>
        </w:rPr>
        <w:t xml:space="preserve"> </w:t>
      </w:r>
      <w:r w:rsidRPr="00723A1A">
        <w:rPr>
          <w:rFonts w:asciiTheme="minorHAnsi" w:hAnsiTheme="minorHAnsi" w:cstheme="minorHAnsi"/>
        </w:rPr>
        <w:t>Sistema de comunicación Orderwire</w:t>
      </w:r>
      <w:bookmarkEnd w:id="1039"/>
      <w:r w:rsidR="00723A1A" w:rsidRPr="00723A1A">
        <w:rPr>
          <w:rFonts w:asciiTheme="minorHAnsi" w:hAnsiTheme="minorHAnsi" w:cstheme="minorHAnsi"/>
        </w:rPr>
        <w:t>.</w:t>
      </w:r>
      <w:bookmarkEnd w:id="1040"/>
    </w:p>
    <w:p w:rsidR="00F73D84" w:rsidRDefault="00F73D84" w:rsidP="00A1672E">
      <w:pPr>
        <w:pStyle w:val="Prrafodelista"/>
        <w:spacing w:after="0" w:line="480" w:lineRule="auto"/>
        <w:ind w:left="1588"/>
        <w:jc w:val="both"/>
        <w:rPr>
          <w:rFonts w:ascii="Arial" w:hAnsi="Arial" w:cs="Arial"/>
          <w:sz w:val="24"/>
          <w:szCs w:val="24"/>
        </w:rPr>
      </w:pPr>
    </w:p>
    <w:p w:rsidR="00BE41E0" w:rsidRDefault="00BE41E0" w:rsidP="00A1672E">
      <w:pPr>
        <w:pStyle w:val="Prrafodelista"/>
        <w:spacing w:after="0" w:line="480" w:lineRule="auto"/>
        <w:ind w:left="1588"/>
        <w:jc w:val="both"/>
        <w:rPr>
          <w:rFonts w:ascii="Arial" w:hAnsi="Arial" w:cs="Arial"/>
          <w:sz w:val="24"/>
          <w:szCs w:val="24"/>
        </w:rPr>
      </w:pPr>
      <w:r w:rsidRPr="00BE41E0">
        <w:rPr>
          <w:rFonts w:ascii="Arial" w:hAnsi="Arial" w:cs="Arial"/>
          <w:sz w:val="24"/>
          <w:szCs w:val="24"/>
        </w:rPr>
        <w:t>Para su funcionamiento emplea una parte del ancho de banda de la red que normalmente no se utiliza para envío del tráfico principal, tales como la parte baja del espectro de banda base o una parte del flujo de bits de control (</w:t>
      </w:r>
      <w:r w:rsidR="00106CEF" w:rsidRPr="00BE41E0">
        <w:rPr>
          <w:rFonts w:ascii="Arial" w:hAnsi="Arial" w:cs="Arial"/>
          <w:sz w:val="24"/>
          <w:szCs w:val="24"/>
        </w:rPr>
        <w:t>Overhead</w:t>
      </w:r>
      <w:r w:rsidRPr="00BE41E0">
        <w:rPr>
          <w:rFonts w:ascii="Arial" w:hAnsi="Arial" w:cs="Arial"/>
          <w:sz w:val="24"/>
          <w:szCs w:val="24"/>
        </w:rPr>
        <w:t>).</w:t>
      </w:r>
    </w:p>
    <w:p w:rsidR="00DE62AD" w:rsidRDefault="00DE62AD" w:rsidP="00A1672E">
      <w:pPr>
        <w:pStyle w:val="Prrafodelista"/>
        <w:spacing w:after="0" w:line="480" w:lineRule="auto"/>
        <w:ind w:left="1588"/>
        <w:jc w:val="both"/>
        <w:rPr>
          <w:rFonts w:ascii="Arial" w:hAnsi="Arial" w:cs="Arial"/>
          <w:sz w:val="24"/>
          <w:szCs w:val="24"/>
        </w:rPr>
      </w:pPr>
    </w:p>
    <w:p w:rsidR="00723A1A" w:rsidRDefault="00BE41E0" w:rsidP="00723A1A">
      <w:pPr>
        <w:pStyle w:val="Prrafodelista"/>
        <w:spacing w:after="0" w:line="480" w:lineRule="auto"/>
        <w:ind w:left="1588"/>
        <w:jc w:val="both"/>
        <w:rPr>
          <w:rFonts w:ascii="Arial" w:hAnsi="Arial" w:cs="Arial"/>
          <w:sz w:val="24"/>
          <w:szCs w:val="24"/>
        </w:rPr>
      </w:pPr>
      <w:r w:rsidRPr="00BE41E0">
        <w:rPr>
          <w:rFonts w:ascii="Arial" w:hAnsi="Arial" w:cs="Arial"/>
          <w:sz w:val="24"/>
          <w:szCs w:val="24"/>
        </w:rPr>
        <w:t>Para la implementación de esta función en los equipos OSN 1500 B se utiliza la tarjeta de procesamie</w:t>
      </w:r>
      <w:r w:rsidR="001C4EA1">
        <w:rPr>
          <w:rFonts w:ascii="Arial" w:hAnsi="Arial" w:cs="Arial"/>
          <w:sz w:val="24"/>
          <w:szCs w:val="24"/>
        </w:rPr>
        <w:t xml:space="preserve">nto EOW que se debe ubicar en </w:t>
      </w:r>
      <w:r w:rsidRPr="00BE41E0">
        <w:rPr>
          <w:rFonts w:ascii="Arial" w:hAnsi="Arial" w:cs="Arial"/>
          <w:sz w:val="24"/>
          <w:szCs w:val="24"/>
        </w:rPr>
        <w:t>l</w:t>
      </w:r>
      <w:r w:rsidR="001C4EA1">
        <w:rPr>
          <w:rFonts w:ascii="Arial" w:hAnsi="Arial" w:cs="Arial"/>
          <w:sz w:val="24"/>
          <w:szCs w:val="24"/>
        </w:rPr>
        <w:t>a</w:t>
      </w:r>
      <w:r w:rsidRPr="00BE41E0">
        <w:rPr>
          <w:rFonts w:ascii="Arial" w:hAnsi="Arial" w:cs="Arial"/>
          <w:sz w:val="24"/>
          <w:szCs w:val="24"/>
        </w:rPr>
        <w:t xml:space="preserve"> </w:t>
      </w:r>
      <w:r w:rsidR="00723A1A">
        <w:rPr>
          <w:rFonts w:ascii="Arial" w:hAnsi="Arial" w:cs="Arial"/>
          <w:sz w:val="24"/>
          <w:szCs w:val="24"/>
        </w:rPr>
        <w:t>ranura</w:t>
      </w:r>
      <w:r w:rsidRPr="00BE41E0">
        <w:rPr>
          <w:rFonts w:ascii="Arial" w:hAnsi="Arial" w:cs="Arial"/>
          <w:sz w:val="24"/>
          <w:szCs w:val="24"/>
        </w:rPr>
        <w:t xml:space="preserve"> 9 de la unidad auxiliar</w:t>
      </w:r>
      <w:r w:rsidR="00723A1A">
        <w:rPr>
          <w:rFonts w:ascii="Arial" w:hAnsi="Arial" w:cs="Arial"/>
          <w:sz w:val="24"/>
          <w:szCs w:val="24"/>
        </w:rPr>
        <w:t>.</w:t>
      </w:r>
    </w:p>
    <w:p w:rsidR="00723A1A" w:rsidRPr="00D0568C" w:rsidRDefault="00723A1A" w:rsidP="00723A1A">
      <w:pPr>
        <w:pStyle w:val="Prrafodelista"/>
        <w:spacing w:after="0" w:line="480" w:lineRule="auto"/>
        <w:ind w:left="1588"/>
        <w:jc w:val="both"/>
        <w:rPr>
          <w:rFonts w:ascii="Arial" w:hAnsi="Arial" w:cs="Arial"/>
          <w:sz w:val="24"/>
          <w:szCs w:val="24"/>
        </w:rPr>
      </w:pPr>
    </w:p>
    <w:p w:rsidR="00D0568C" w:rsidRPr="00F4674B" w:rsidRDefault="00D0568C" w:rsidP="00723A1A">
      <w:pPr>
        <w:pStyle w:val="Prrafodelista"/>
        <w:spacing w:after="0" w:line="480" w:lineRule="auto"/>
        <w:ind w:left="1588"/>
        <w:contextualSpacing w:val="0"/>
        <w:jc w:val="both"/>
        <w:rPr>
          <w:rFonts w:ascii="Arial" w:hAnsi="Arial" w:cs="Arial"/>
          <w:i/>
          <w:caps/>
          <w:sz w:val="24"/>
          <w:szCs w:val="24"/>
          <w:u w:val="single"/>
        </w:rPr>
      </w:pPr>
      <w:r w:rsidRPr="00F4674B">
        <w:rPr>
          <w:rFonts w:ascii="Arial" w:hAnsi="Arial" w:cs="Arial"/>
          <w:i/>
          <w:caps/>
          <w:sz w:val="24"/>
          <w:szCs w:val="24"/>
          <w:u w:val="single"/>
        </w:rPr>
        <w:t>t</w:t>
      </w:r>
      <w:r w:rsidR="00723A1A">
        <w:rPr>
          <w:rFonts w:ascii="Arial" w:hAnsi="Arial" w:cs="Arial"/>
          <w:i/>
          <w:sz w:val="24"/>
          <w:szCs w:val="24"/>
          <w:u w:val="single"/>
        </w:rPr>
        <w:t>a</w:t>
      </w:r>
      <w:r w:rsidR="00723A1A" w:rsidRPr="00F4674B">
        <w:rPr>
          <w:rFonts w:ascii="Arial" w:hAnsi="Arial" w:cs="Arial"/>
          <w:i/>
          <w:sz w:val="24"/>
          <w:szCs w:val="24"/>
          <w:u w:val="single"/>
        </w:rPr>
        <w:t xml:space="preserve">rjeta </w:t>
      </w:r>
      <w:r w:rsidRPr="00F4674B">
        <w:rPr>
          <w:rFonts w:ascii="Arial" w:hAnsi="Arial" w:cs="Arial"/>
          <w:i/>
          <w:caps/>
          <w:sz w:val="24"/>
          <w:szCs w:val="24"/>
          <w:u w:val="single"/>
        </w:rPr>
        <w:t>EOW</w:t>
      </w:r>
    </w:p>
    <w:p w:rsidR="00D0568C" w:rsidRDefault="00D0568C" w:rsidP="00723A1A">
      <w:pPr>
        <w:pStyle w:val="Prrafodelista"/>
        <w:spacing w:after="0" w:line="480" w:lineRule="auto"/>
        <w:ind w:left="1588"/>
        <w:contextualSpacing w:val="0"/>
        <w:jc w:val="both"/>
        <w:rPr>
          <w:rFonts w:ascii="Arial" w:hAnsi="Arial" w:cs="Arial"/>
          <w:sz w:val="24"/>
          <w:szCs w:val="24"/>
        </w:rPr>
      </w:pPr>
      <w:r w:rsidRPr="00D0568C">
        <w:rPr>
          <w:rFonts w:ascii="Arial" w:hAnsi="Arial" w:cs="Arial"/>
          <w:sz w:val="24"/>
          <w:szCs w:val="24"/>
        </w:rPr>
        <w:t>La EOW es una tarjeta de procesamiento telefónico orderwire</w:t>
      </w:r>
      <w:r w:rsidR="009B28E1">
        <w:rPr>
          <w:rFonts w:ascii="Arial" w:hAnsi="Arial" w:cs="Arial"/>
          <w:sz w:val="24"/>
          <w:szCs w:val="24"/>
        </w:rPr>
        <w:t>. E</w:t>
      </w:r>
      <w:r w:rsidR="009B28E1" w:rsidRPr="00D0568C">
        <w:rPr>
          <w:rFonts w:ascii="Arial" w:hAnsi="Arial" w:cs="Arial"/>
          <w:sz w:val="24"/>
          <w:szCs w:val="24"/>
        </w:rPr>
        <w:t xml:space="preserve">n la parte frontal </w:t>
      </w:r>
      <w:r w:rsidR="009B28E1">
        <w:rPr>
          <w:rFonts w:ascii="Arial" w:hAnsi="Arial" w:cs="Arial"/>
          <w:sz w:val="24"/>
          <w:szCs w:val="24"/>
        </w:rPr>
        <w:t>tiene dos indicadores de estado (</w:t>
      </w:r>
      <w:r w:rsidR="009B28E1" w:rsidRPr="009B28E1">
        <w:rPr>
          <w:rFonts w:ascii="Arial" w:hAnsi="Arial" w:cs="Arial"/>
          <w:b/>
          <w:i/>
          <w:sz w:val="24"/>
          <w:szCs w:val="24"/>
        </w:rPr>
        <w:t xml:space="preserve">Stat </w:t>
      </w:r>
      <w:r w:rsidR="009B28E1" w:rsidRPr="009B28E1">
        <w:rPr>
          <w:rFonts w:ascii="Arial" w:hAnsi="Arial" w:cs="Arial"/>
          <w:sz w:val="24"/>
          <w:szCs w:val="24"/>
        </w:rPr>
        <w:t>y</w:t>
      </w:r>
      <w:r w:rsidR="009B28E1" w:rsidRPr="009B28E1">
        <w:rPr>
          <w:rFonts w:ascii="Arial" w:hAnsi="Arial" w:cs="Arial"/>
          <w:b/>
          <w:i/>
          <w:sz w:val="24"/>
          <w:szCs w:val="24"/>
        </w:rPr>
        <w:t xml:space="preserve"> Prog</w:t>
      </w:r>
      <w:r w:rsidR="009B28E1">
        <w:rPr>
          <w:rFonts w:ascii="Arial" w:hAnsi="Arial" w:cs="Arial"/>
          <w:sz w:val="24"/>
          <w:szCs w:val="24"/>
        </w:rPr>
        <w:t xml:space="preserve">) </w:t>
      </w:r>
      <w:r w:rsidR="009B28E1" w:rsidRPr="00D0568C">
        <w:rPr>
          <w:rFonts w:ascii="Arial" w:hAnsi="Arial" w:cs="Arial"/>
          <w:sz w:val="24"/>
          <w:szCs w:val="24"/>
        </w:rPr>
        <w:t>los cuales sirven para determinar el estado de trabajo en el que se encuentra.</w:t>
      </w:r>
      <w:r w:rsidRPr="00D0568C">
        <w:rPr>
          <w:rFonts w:ascii="Arial" w:hAnsi="Arial" w:cs="Arial"/>
          <w:sz w:val="24"/>
          <w:szCs w:val="24"/>
        </w:rPr>
        <w:t xml:space="preserve"> </w:t>
      </w:r>
      <w:r w:rsidR="009B28E1">
        <w:rPr>
          <w:rFonts w:ascii="Arial" w:hAnsi="Arial" w:cs="Arial"/>
          <w:sz w:val="24"/>
          <w:szCs w:val="24"/>
        </w:rPr>
        <w:t xml:space="preserve">Tiene </w:t>
      </w:r>
      <w:r w:rsidRPr="00D0568C">
        <w:rPr>
          <w:rFonts w:ascii="Arial" w:hAnsi="Arial" w:cs="Arial"/>
          <w:sz w:val="24"/>
          <w:szCs w:val="24"/>
        </w:rPr>
        <w:t>interfaces para cable telefónico y datos:</w:t>
      </w:r>
      <w:r w:rsidR="00DE62AD">
        <w:rPr>
          <w:rFonts w:ascii="Arial" w:hAnsi="Arial" w:cs="Arial"/>
          <w:sz w:val="24"/>
          <w:szCs w:val="24"/>
        </w:rPr>
        <w:t xml:space="preserve"> Ver </w:t>
      </w:r>
      <w:fldSimple w:instr=" REF _Ref296452622 \h  \* MERGEFORMAT ">
        <w:r w:rsidR="00CC7850" w:rsidRPr="00CC7850">
          <w:rPr>
            <w:rFonts w:ascii="Arial" w:hAnsi="Arial" w:cs="Arial"/>
            <w:sz w:val="24"/>
            <w:szCs w:val="24"/>
          </w:rPr>
          <w:t>Figura 5.24</w:t>
        </w:r>
      </w:fldSimple>
      <w:r w:rsidR="00DE62AD">
        <w:rPr>
          <w:rFonts w:ascii="Arial" w:hAnsi="Arial" w:cs="Arial"/>
          <w:sz w:val="24"/>
          <w:szCs w:val="24"/>
        </w:rPr>
        <w:t>.</w:t>
      </w:r>
    </w:p>
    <w:p w:rsidR="009B28E1" w:rsidRDefault="00CB246F" w:rsidP="00B020D5">
      <w:pPr>
        <w:pStyle w:val="Prrafodelista"/>
        <w:numPr>
          <w:ilvl w:val="0"/>
          <w:numId w:val="3"/>
        </w:numPr>
        <w:spacing w:after="0" w:line="480" w:lineRule="auto"/>
        <w:ind w:left="1945" w:hanging="357"/>
        <w:contextualSpacing w:val="0"/>
        <w:jc w:val="both"/>
        <w:rPr>
          <w:rFonts w:ascii="Arial" w:hAnsi="Arial" w:cs="Arial"/>
          <w:sz w:val="24"/>
          <w:szCs w:val="24"/>
        </w:rPr>
      </w:pPr>
      <w:r w:rsidRPr="00D0568C">
        <w:rPr>
          <w:rFonts w:ascii="Arial" w:hAnsi="Arial" w:cs="Arial"/>
          <w:sz w:val="24"/>
          <w:szCs w:val="24"/>
        </w:rPr>
        <w:t>1 i</w:t>
      </w:r>
      <w:r w:rsidR="009B28E1">
        <w:rPr>
          <w:rFonts w:ascii="Arial" w:hAnsi="Arial" w:cs="Arial"/>
          <w:sz w:val="24"/>
          <w:szCs w:val="24"/>
        </w:rPr>
        <w:t>nterfaz para teléfono orderwire</w:t>
      </w:r>
      <w:r w:rsidRPr="00D0568C">
        <w:rPr>
          <w:rFonts w:ascii="Arial" w:hAnsi="Arial" w:cs="Arial"/>
          <w:sz w:val="24"/>
          <w:szCs w:val="24"/>
        </w:rPr>
        <w:t xml:space="preserve"> RJ-11</w:t>
      </w:r>
      <w:r w:rsidR="009B28E1">
        <w:rPr>
          <w:rFonts w:ascii="Arial" w:hAnsi="Arial" w:cs="Arial"/>
          <w:sz w:val="24"/>
          <w:szCs w:val="24"/>
        </w:rPr>
        <w:t>.</w:t>
      </w:r>
    </w:p>
    <w:p w:rsidR="00CB246F" w:rsidRPr="009B28E1" w:rsidRDefault="00CB246F" w:rsidP="00B020D5">
      <w:pPr>
        <w:pStyle w:val="Prrafodelista"/>
        <w:numPr>
          <w:ilvl w:val="0"/>
          <w:numId w:val="3"/>
        </w:numPr>
        <w:spacing w:after="0" w:line="480" w:lineRule="auto"/>
        <w:ind w:left="1945" w:hanging="357"/>
        <w:contextualSpacing w:val="0"/>
        <w:jc w:val="both"/>
        <w:rPr>
          <w:rFonts w:ascii="Arial" w:hAnsi="Arial" w:cs="Arial"/>
          <w:sz w:val="24"/>
          <w:szCs w:val="24"/>
        </w:rPr>
      </w:pPr>
      <w:r w:rsidRPr="009B28E1">
        <w:rPr>
          <w:rFonts w:ascii="Arial" w:hAnsi="Arial" w:cs="Arial"/>
          <w:sz w:val="24"/>
          <w:szCs w:val="24"/>
        </w:rPr>
        <w:t xml:space="preserve">4 interfaces de </w:t>
      </w:r>
      <w:r w:rsidR="001B3C9C" w:rsidRPr="009B28E1">
        <w:rPr>
          <w:rFonts w:ascii="Arial" w:hAnsi="Arial" w:cs="Arial"/>
          <w:sz w:val="24"/>
          <w:szCs w:val="24"/>
        </w:rPr>
        <w:t>difusión</w:t>
      </w:r>
      <w:r w:rsidR="009B28E1">
        <w:rPr>
          <w:rFonts w:ascii="Arial" w:hAnsi="Arial" w:cs="Arial"/>
          <w:sz w:val="24"/>
          <w:szCs w:val="24"/>
        </w:rPr>
        <w:t xml:space="preserve"> de datos</w:t>
      </w:r>
      <w:r w:rsidRPr="009B28E1">
        <w:rPr>
          <w:rFonts w:ascii="Arial" w:hAnsi="Arial" w:cs="Arial"/>
          <w:sz w:val="24"/>
          <w:szCs w:val="24"/>
        </w:rPr>
        <w:t xml:space="preserve"> (S1-S4) RJ-45</w:t>
      </w:r>
      <w:r w:rsidR="009B28E1">
        <w:rPr>
          <w:rFonts w:ascii="Arial" w:hAnsi="Arial" w:cs="Arial"/>
          <w:sz w:val="24"/>
          <w:szCs w:val="24"/>
        </w:rPr>
        <w:t>.</w:t>
      </w:r>
    </w:p>
    <w:p w:rsidR="00CB246F" w:rsidRDefault="00CB246F" w:rsidP="009B28E1">
      <w:pPr>
        <w:pStyle w:val="Prrafodelista"/>
        <w:spacing w:after="0" w:line="480" w:lineRule="auto"/>
        <w:ind w:left="1588"/>
        <w:jc w:val="both"/>
        <w:rPr>
          <w:rFonts w:ascii="Arial" w:hAnsi="Arial" w:cs="Arial"/>
          <w:sz w:val="24"/>
          <w:szCs w:val="24"/>
        </w:rPr>
      </w:pPr>
    </w:p>
    <w:p w:rsidR="00CB246F" w:rsidRDefault="00CB246F" w:rsidP="009B28E1">
      <w:pPr>
        <w:pStyle w:val="Prrafodelista"/>
        <w:spacing w:after="0" w:line="240" w:lineRule="auto"/>
        <w:ind w:left="1588"/>
        <w:contextualSpacing w:val="0"/>
        <w:jc w:val="center"/>
        <w:rPr>
          <w:rFonts w:asciiTheme="minorHAnsi" w:hAnsiTheme="minorHAnsi" w:cstheme="minorHAnsi"/>
          <w:b/>
        </w:rPr>
      </w:pPr>
      <w:r w:rsidRPr="00D0568C">
        <w:rPr>
          <w:rFonts w:ascii="Arial" w:hAnsi="Arial" w:cs="Arial"/>
          <w:noProof/>
          <w:sz w:val="24"/>
          <w:szCs w:val="24"/>
          <w:lang w:val="es-EC" w:eastAsia="es-EC"/>
        </w:rPr>
        <w:drawing>
          <wp:inline distT="0" distB="0" distL="0" distR="0">
            <wp:extent cx="4051935" cy="638175"/>
            <wp:effectExtent l="19050" t="0" r="5715" b="0"/>
            <wp:docPr id="92" name="Imagen 8"/>
            <wp:cNvGraphicFramePr/>
            <a:graphic xmlns:a="http://schemas.openxmlformats.org/drawingml/2006/main">
              <a:graphicData uri="http://schemas.openxmlformats.org/drawingml/2006/picture">
                <pic:pic xmlns:pic="http://schemas.openxmlformats.org/drawingml/2006/picture">
                  <pic:nvPicPr>
                    <pic:cNvPr id="90117" name="Picture 4"/>
                    <pic:cNvPicPr>
                      <a:picLocks noChangeAspect="1" noChangeArrowheads="1"/>
                    </pic:cNvPicPr>
                  </pic:nvPicPr>
                  <pic:blipFill>
                    <a:blip r:embed="rId92" cstate="print"/>
                    <a:srcRect/>
                    <a:stretch>
                      <a:fillRect/>
                    </a:stretch>
                  </pic:blipFill>
                  <pic:spPr bwMode="auto">
                    <a:xfrm>
                      <a:off x="0" y="0"/>
                      <a:ext cx="4051935" cy="638175"/>
                    </a:xfrm>
                    <a:prstGeom prst="rect">
                      <a:avLst/>
                    </a:prstGeom>
                    <a:noFill/>
                    <a:ln w="9525">
                      <a:noFill/>
                      <a:miter lim="800000"/>
                      <a:headEnd/>
                      <a:tailEnd/>
                    </a:ln>
                  </pic:spPr>
                </pic:pic>
              </a:graphicData>
            </a:graphic>
          </wp:inline>
        </w:drawing>
      </w:r>
    </w:p>
    <w:p w:rsidR="005D4715" w:rsidRDefault="005D4715" w:rsidP="009B28E1">
      <w:pPr>
        <w:pStyle w:val="Prrafodelista"/>
        <w:spacing w:after="0" w:line="480" w:lineRule="auto"/>
        <w:ind w:left="1588"/>
        <w:jc w:val="center"/>
        <w:rPr>
          <w:rFonts w:asciiTheme="minorHAnsi" w:hAnsiTheme="minorHAnsi" w:cstheme="minorHAnsi"/>
        </w:rPr>
      </w:pPr>
      <w:bookmarkStart w:id="1041" w:name="_Ref296452622"/>
      <w:bookmarkStart w:id="1042" w:name="_Toc303097473"/>
      <w:r w:rsidRPr="00CB246F">
        <w:rPr>
          <w:rFonts w:asciiTheme="minorHAnsi" w:hAnsiTheme="minorHAnsi" w:cstheme="minorHAnsi"/>
          <w:b/>
        </w:rPr>
        <w:lastRenderedPageBreak/>
        <w:t>Figura 5.</w:t>
      </w:r>
      <w:r w:rsidR="00341CB7" w:rsidRPr="00CB246F">
        <w:rPr>
          <w:rFonts w:asciiTheme="minorHAnsi" w:hAnsiTheme="minorHAnsi" w:cstheme="minorHAnsi"/>
          <w:b/>
        </w:rPr>
        <w:fldChar w:fldCharType="begin"/>
      </w:r>
      <w:r w:rsidRPr="00CB246F">
        <w:rPr>
          <w:rFonts w:asciiTheme="minorHAnsi" w:hAnsiTheme="minorHAnsi" w:cstheme="minorHAnsi"/>
          <w:b/>
        </w:rPr>
        <w:instrText xml:space="preserve"> SEQ Figura_5. \* ARABIC </w:instrText>
      </w:r>
      <w:r w:rsidR="00341CB7" w:rsidRPr="00CB246F">
        <w:rPr>
          <w:rFonts w:asciiTheme="minorHAnsi" w:hAnsiTheme="minorHAnsi" w:cstheme="minorHAnsi"/>
          <w:b/>
        </w:rPr>
        <w:fldChar w:fldCharType="separate"/>
      </w:r>
      <w:r w:rsidR="00CC7850">
        <w:rPr>
          <w:rFonts w:asciiTheme="minorHAnsi" w:hAnsiTheme="minorHAnsi" w:cstheme="minorHAnsi"/>
          <w:b/>
          <w:noProof/>
        </w:rPr>
        <w:t>24</w:t>
      </w:r>
      <w:r w:rsidR="00341CB7" w:rsidRPr="00CB246F">
        <w:rPr>
          <w:rFonts w:asciiTheme="minorHAnsi" w:hAnsiTheme="minorHAnsi" w:cstheme="minorHAnsi"/>
          <w:b/>
        </w:rPr>
        <w:fldChar w:fldCharType="end"/>
      </w:r>
      <w:bookmarkEnd w:id="1041"/>
      <w:r w:rsidRPr="00CB246F">
        <w:rPr>
          <w:rFonts w:asciiTheme="minorHAnsi" w:hAnsiTheme="minorHAnsi" w:cstheme="minorHAnsi"/>
          <w:b/>
        </w:rPr>
        <w:t xml:space="preserve"> </w:t>
      </w:r>
      <w:r w:rsidRPr="00CB246F">
        <w:rPr>
          <w:rFonts w:asciiTheme="minorHAnsi" w:hAnsiTheme="minorHAnsi" w:cstheme="minorHAnsi"/>
        </w:rPr>
        <w:t xml:space="preserve">Tarjeta </w:t>
      </w:r>
      <w:r w:rsidR="009B28E1">
        <w:rPr>
          <w:rFonts w:asciiTheme="minorHAnsi" w:hAnsiTheme="minorHAnsi" w:cstheme="minorHAnsi"/>
        </w:rPr>
        <w:t xml:space="preserve">Auxiliar </w:t>
      </w:r>
      <w:r w:rsidRPr="00CB246F">
        <w:rPr>
          <w:rFonts w:asciiTheme="minorHAnsi" w:hAnsiTheme="minorHAnsi" w:cstheme="minorHAnsi"/>
        </w:rPr>
        <w:t>EOW</w:t>
      </w:r>
      <w:r w:rsidR="00711B01">
        <w:rPr>
          <w:rFonts w:asciiTheme="minorHAnsi" w:hAnsiTheme="minorHAnsi" w:cstheme="minorHAnsi"/>
        </w:rPr>
        <w:t xml:space="preserve"> </w:t>
      </w:r>
      <w:fldSimple w:instr=" REF _Ref300397426 \h  \* MERGEFORMAT ">
        <w:r w:rsidR="00CC7850" w:rsidRPr="00CC7850">
          <w:t>[13</w:t>
        </w:r>
      </w:fldSimple>
      <w:r w:rsidR="00711B01">
        <w:t>]</w:t>
      </w:r>
      <w:r w:rsidRPr="00CB246F">
        <w:rPr>
          <w:rFonts w:asciiTheme="minorHAnsi" w:hAnsiTheme="minorHAnsi" w:cstheme="minorHAnsi"/>
        </w:rPr>
        <w:t>.</w:t>
      </w:r>
      <w:bookmarkEnd w:id="1042"/>
    </w:p>
    <w:p w:rsidR="00D0568C" w:rsidRDefault="00D0568C" w:rsidP="009B28E1">
      <w:pPr>
        <w:pStyle w:val="Prrafodelista"/>
        <w:spacing w:after="0" w:line="480" w:lineRule="auto"/>
        <w:ind w:left="1588"/>
        <w:jc w:val="both"/>
        <w:rPr>
          <w:rFonts w:ascii="Arial" w:hAnsi="Arial" w:cs="Arial"/>
          <w:sz w:val="24"/>
          <w:szCs w:val="24"/>
        </w:rPr>
      </w:pPr>
    </w:p>
    <w:p w:rsidR="002077AC" w:rsidRPr="00D0568C" w:rsidRDefault="009B28E1" w:rsidP="009B28E1">
      <w:pPr>
        <w:pStyle w:val="Prrafodelista"/>
        <w:spacing w:after="0" w:line="480" w:lineRule="auto"/>
        <w:ind w:left="1588"/>
        <w:jc w:val="both"/>
        <w:rPr>
          <w:rFonts w:ascii="Arial" w:hAnsi="Arial" w:cs="Arial"/>
          <w:b/>
          <w:sz w:val="24"/>
          <w:szCs w:val="24"/>
        </w:rPr>
      </w:pPr>
      <w:r>
        <w:rPr>
          <w:rFonts w:ascii="Arial" w:hAnsi="Arial" w:cs="Arial"/>
          <w:i/>
          <w:sz w:val="24"/>
          <w:szCs w:val="24"/>
          <w:u w:val="single"/>
        </w:rPr>
        <w:t>B</w:t>
      </w:r>
      <w:r w:rsidRPr="00F4674B">
        <w:rPr>
          <w:rFonts w:ascii="Arial" w:hAnsi="Arial" w:cs="Arial"/>
          <w:i/>
          <w:sz w:val="24"/>
          <w:szCs w:val="24"/>
          <w:u w:val="single"/>
        </w:rPr>
        <w:t xml:space="preserve">ytes </w:t>
      </w:r>
      <w:r>
        <w:rPr>
          <w:rFonts w:ascii="Arial" w:hAnsi="Arial" w:cs="Arial"/>
          <w:i/>
          <w:sz w:val="24"/>
          <w:szCs w:val="24"/>
          <w:u w:val="single"/>
        </w:rPr>
        <w:t>E</w:t>
      </w:r>
      <w:r w:rsidRPr="00F4674B">
        <w:rPr>
          <w:rFonts w:ascii="Arial" w:hAnsi="Arial" w:cs="Arial"/>
          <w:i/>
          <w:sz w:val="24"/>
          <w:szCs w:val="24"/>
          <w:u w:val="single"/>
        </w:rPr>
        <w:t xml:space="preserve">1 y </w:t>
      </w:r>
      <w:r>
        <w:rPr>
          <w:rFonts w:ascii="Arial" w:hAnsi="Arial" w:cs="Arial"/>
          <w:i/>
          <w:sz w:val="24"/>
          <w:szCs w:val="24"/>
          <w:u w:val="single"/>
        </w:rPr>
        <w:t>E</w:t>
      </w:r>
      <w:r w:rsidRPr="00F4674B">
        <w:rPr>
          <w:rFonts w:ascii="Arial" w:hAnsi="Arial" w:cs="Arial"/>
          <w:i/>
          <w:sz w:val="24"/>
          <w:szCs w:val="24"/>
          <w:u w:val="single"/>
        </w:rPr>
        <w:t>2</w:t>
      </w:r>
    </w:p>
    <w:p w:rsidR="00D0568C" w:rsidRDefault="00D0568C" w:rsidP="009B28E1">
      <w:pPr>
        <w:pStyle w:val="Prrafodelista"/>
        <w:spacing w:after="0" w:line="480" w:lineRule="auto"/>
        <w:ind w:left="1588"/>
        <w:jc w:val="both"/>
        <w:rPr>
          <w:rFonts w:ascii="Arial" w:hAnsi="Arial" w:cs="Arial"/>
          <w:sz w:val="24"/>
          <w:szCs w:val="24"/>
        </w:rPr>
      </w:pPr>
      <w:r w:rsidRPr="00D0568C">
        <w:rPr>
          <w:rFonts w:ascii="Arial" w:hAnsi="Arial" w:cs="Arial"/>
          <w:sz w:val="24"/>
          <w:szCs w:val="24"/>
        </w:rPr>
        <w:t>Estos 2 bytes son usados para proveer un canal orderwire de 64kbp/s para comunicaciones de voz.</w:t>
      </w:r>
    </w:p>
    <w:p w:rsidR="003C7684" w:rsidRDefault="003C7684" w:rsidP="009B28E1">
      <w:pPr>
        <w:pStyle w:val="Prrafodelista"/>
        <w:spacing w:after="0" w:line="480" w:lineRule="auto"/>
        <w:ind w:left="1588"/>
        <w:jc w:val="both"/>
        <w:rPr>
          <w:rFonts w:ascii="Arial" w:hAnsi="Arial" w:cs="Arial"/>
          <w:sz w:val="24"/>
          <w:szCs w:val="24"/>
        </w:rPr>
      </w:pPr>
    </w:p>
    <w:p w:rsidR="00D0568C" w:rsidRPr="00D0568C" w:rsidRDefault="00D0568C" w:rsidP="00CA1F10">
      <w:pPr>
        <w:pStyle w:val="Prrafodelista"/>
        <w:spacing w:after="0" w:line="480" w:lineRule="auto"/>
        <w:ind w:left="1588"/>
        <w:contextualSpacing w:val="0"/>
        <w:jc w:val="both"/>
        <w:rPr>
          <w:rFonts w:ascii="Arial" w:hAnsi="Arial" w:cs="Arial"/>
          <w:sz w:val="24"/>
          <w:szCs w:val="24"/>
        </w:rPr>
      </w:pPr>
      <w:r w:rsidRPr="00D0568C">
        <w:rPr>
          <w:rFonts w:ascii="Arial" w:hAnsi="Arial" w:cs="Arial"/>
          <w:sz w:val="24"/>
          <w:szCs w:val="24"/>
        </w:rPr>
        <w:t>El byte E1 se usa como un canal de voz entre regeneradores y multiplexores, mientras que el byte E2 se usa como un canal de voz entre multiplexores.</w:t>
      </w:r>
      <w:r w:rsidR="00856CCC">
        <w:rPr>
          <w:rFonts w:ascii="Arial" w:hAnsi="Arial" w:cs="Arial"/>
          <w:sz w:val="24"/>
          <w:szCs w:val="24"/>
        </w:rPr>
        <w:t xml:space="preserve"> Ver </w:t>
      </w:r>
      <w:fldSimple w:instr=" REF _Ref296452624 \h  \* MERGEFORMAT ">
        <w:r w:rsidR="00CC7850" w:rsidRPr="00CC7850">
          <w:rPr>
            <w:rFonts w:ascii="Arial" w:hAnsi="Arial" w:cs="Arial"/>
            <w:sz w:val="24"/>
            <w:szCs w:val="24"/>
          </w:rPr>
          <w:t>Figura 5.25</w:t>
        </w:r>
      </w:fldSimple>
      <w:r w:rsidR="00856CCC">
        <w:rPr>
          <w:rFonts w:ascii="Arial" w:hAnsi="Arial" w:cs="Arial"/>
          <w:sz w:val="24"/>
          <w:szCs w:val="24"/>
        </w:rPr>
        <w:t>.</w:t>
      </w:r>
    </w:p>
    <w:p w:rsidR="00F73D84" w:rsidRDefault="00F73D84" w:rsidP="00CA1F10">
      <w:pPr>
        <w:pStyle w:val="Prrafodelista"/>
        <w:spacing w:after="0" w:line="480" w:lineRule="auto"/>
        <w:ind w:left="1588"/>
        <w:contextualSpacing w:val="0"/>
        <w:jc w:val="both"/>
        <w:rPr>
          <w:rFonts w:ascii="Arial" w:hAnsi="Arial" w:cs="Arial"/>
          <w:sz w:val="24"/>
          <w:szCs w:val="24"/>
        </w:rPr>
      </w:pPr>
    </w:p>
    <w:p w:rsidR="0081632D" w:rsidRDefault="0081632D" w:rsidP="00CA1F10">
      <w:pPr>
        <w:pStyle w:val="Prrafodelista"/>
        <w:spacing w:after="0" w:line="480" w:lineRule="auto"/>
        <w:ind w:left="1588"/>
        <w:contextualSpacing w:val="0"/>
        <w:jc w:val="both"/>
        <w:rPr>
          <w:rFonts w:ascii="Arial" w:hAnsi="Arial" w:cs="Arial"/>
          <w:sz w:val="24"/>
          <w:szCs w:val="24"/>
        </w:rPr>
      </w:pPr>
    </w:p>
    <w:p w:rsidR="00D0568C" w:rsidRDefault="0056055F" w:rsidP="00CA1F10">
      <w:pPr>
        <w:pStyle w:val="Prrafodelista"/>
        <w:spacing w:after="0" w:line="240" w:lineRule="auto"/>
        <w:ind w:left="1588"/>
        <w:contextualSpacing w:val="0"/>
        <w:jc w:val="both"/>
        <w:rPr>
          <w:rFonts w:ascii="Arial" w:hAnsi="Arial" w:cs="Arial"/>
          <w:sz w:val="24"/>
          <w:szCs w:val="24"/>
        </w:rPr>
      </w:pPr>
      <w:r>
        <w:rPr>
          <w:rFonts w:ascii="Arial" w:hAnsi="Arial" w:cs="Arial"/>
          <w:noProof/>
          <w:sz w:val="24"/>
          <w:szCs w:val="24"/>
          <w:lang w:val="es-EC" w:eastAsia="es-EC"/>
        </w:rPr>
        <w:drawing>
          <wp:inline distT="0" distB="0" distL="0" distR="0">
            <wp:extent cx="4362450" cy="1752600"/>
            <wp:effectExtent l="19050" t="0" r="0" b="0"/>
            <wp:docPr id="22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70" cstate="print"/>
                    <a:srcRect/>
                    <a:stretch>
                      <a:fillRect/>
                    </a:stretch>
                  </pic:blipFill>
                  <pic:spPr bwMode="auto">
                    <a:xfrm>
                      <a:off x="0" y="0"/>
                      <a:ext cx="4362450" cy="1752600"/>
                    </a:xfrm>
                    <a:prstGeom prst="rect">
                      <a:avLst/>
                    </a:prstGeom>
                    <a:noFill/>
                    <a:ln w="9525">
                      <a:noFill/>
                      <a:miter lim="800000"/>
                      <a:headEnd/>
                      <a:tailEnd/>
                    </a:ln>
                  </pic:spPr>
                </pic:pic>
              </a:graphicData>
            </a:graphic>
          </wp:inline>
        </w:drawing>
      </w:r>
    </w:p>
    <w:p w:rsidR="005D4715" w:rsidRPr="00D0568C" w:rsidRDefault="005D4715" w:rsidP="00CA1F10">
      <w:pPr>
        <w:pStyle w:val="Prrafodelista"/>
        <w:spacing w:line="240" w:lineRule="atLeast"/>
        <w:ind w:left="1588"/>
        <w:contextualSpacing w:val="0"/>
        <w:jc w:val="center"/>
        <w:rPr>
          <w:rFonts w:ascii="Arial" w:hAnsi="Arial" w:cs="Arial"/>
          <w:sz w:val="24"/>
          <w:szCs w:val="24"/>
        </w:rPr>
      </w:pPr>
      <w:bookmarkStart w:id="1043" w:name="_Ref296452624"/>
      <w:bookmarkStart w:id="1044" w:name="_Toc303097474"/>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25</w:t>
      </w:r>
      <w:r w:rsidR="00341CB7" w:rsidRPr="00B6630B">
        <w:rPr>
          <w:rFonts w:asciiTheme="minorHAnsi" w:hAnsiTheme="minorHAnsi" w:cstheme="minorHAnsi"/>
          <w:b/>
        </w:rPr>
        <w:fldChar w:fldCharType="end"/>
      </w:r>
      <w:bookmarkEnd w:id="1043"/>
      <w:r w:rsidRPr="00B6630B">
        <w:rPr>
          <w:rFonts w:asciiTheme="minorHAnsi" w:hAnsiTheme="minorHAnsi" w:cstheme="minorHAnsi"/>
          <w:b/>
        </w:rPr>
        <w:t xml:space="preserve"> </w:t>
      </w:r>
      <w:r w:rsidRPr="005D4715">
        <w:rPr>
          <w:rFonts w:asciiTheme="minorHAnsi" w:hAnsiTheme="minorHAnsi" w:cstheme="minorHAnsi"/>
        </w:rPr>
        <w:t>Orderwire Bytes</w:t>
      </w:r>
      <w:bookmarkEnd w:id="1044"/>
    </w:p>
    <w:p w:rsidR="00CA1F10" w:rsidRPr="00CA1F10" w:rsidRDefault="00CA1F10" w:rsidP="00CA1F10">
      <w:pPr>
        <w:pStyle w:val="Prrafodelista"/>
        <w:spacing w:after="0" w:line="480" w:lineRule="auto"/>
        <w:ind w:left="1588"/>
        <w:contextualSpacing w:val="0"/>
        <w:jc w:val="both"/>
        <w:rPr>
          <w:rFonts w:ascii="Arial" w:hAnsi="Arial" w:cs="Arial"/>
          <w:caps/>
          <w:sz w:val="24"/>
          <w:szCs w:val="24"/>
        </w:rPr>
      </w:pPr>
    </w:p>
    <w:p w:rsidR="00D0568C" w:rsidRPr="0056055F" w:rsidRDefault="00D0568C" w:rsidP="00CA1F10">
      <w:pPr>
        <w:pStyle w:val="Prrafodelista"/>
        <w:spacing w:after="0" w:line="480" w:lineRule="auto"/>
        <w:ind w:left="1588"/>
        <w:contextualSpacing w:val="0"/>
        <w:jc w:val="both"/>
        <w:rPr>
          <w:rFonts w:ascii="Arial" w:hAnsi="Arial" w:cs="Arial"/>
          <w:b/>
          <w:caps/>
          <w:sz w:val="24"/>
          <w:szCs w:val="24"/>
        </w:rPr>
      </w:pPr>
      <w:r w:rsidRPr="0056055F">
        <w:rPr>
          <w:rFonts w:ascii="Arial" w:hAnsi="Arial" w:cs="Arial"/>
          <w:b/>
          <w:caps/>
          <w:sz w:val="24"/>
          <w:szCs w:val="24"/>
        </w:rPr>
        <w:t>Clasificación del Orderwire</w:t>
      </w:r>
    </w:p>
    <w:p w:rsidR="00D0568C" w:rsidRDefault="00D0568C" w:rsidP="00CA1F10">
      <w:pPr>
        <w:pStyle w:val="Prrafodelista"/>
        <w:spacing w:after="0" w:line="480" w:lineRule="auto"/>
        <w:ind w:left="1588"/>
        <w:contextualSpacing w:val="0"/>
        <w:jc w:val="both"/>
        <w:rPr>
          <w:rFonts w:ascii="Arial" w:hAnsi="Arial" w:cs="Arial"/>
          <w:sz w:val="24"/>
          <w:szCs w:val="24"/>
        </w:rPr>
      </w:pPr>
      <w:r w:rsidRPr="00D0568C">
        <w:rPr>
          <w:rFonts w:ascii="Arial" w:hAnsi="Arial" w:cs="Arial"/>
          <w:sz w:val="24"/>
          <w:szCs w:val="24"/>
        </w:rPr>
        <w:t>Las llamadas orderwire pueden ser clasificadas en 2 tipos:</w:t>
      </w:r>
    </w:p>
    <w:p w:rsidR="00CA1F10" w:rsidRDefault="00F554F3" w:rsidP="00B020D5">
      <w:pPr>
        <w:pStyle w:val="Prrafodelista"/>
        <w:numPr>
          <w:ilvl w:val="0"/>
          <w:numId w:val="4"/>
        </w:numPr>
        <w:spacing w:after="0" w:line="480" w:lineRule="auto"/>
        <w:ind w:left="1945" w:hanging="357"/>
        <w:contextualSpacing w:val="0"/>
        <w:jc w:val="both"/>
        <w:rPr>
          <w:rFonts w:ascii="Arial" w:hAnsi="Arial" w:cs="Arial"/>
          <w:sz w:val="24"/>
          <w:szCs w:val="24"/>
        </w:rPr>
      </w:pPr>
      <w:r w:rsidRPr="00F73D84">
        <w:rPr>
          <w:rFonts w:ascii="Arial" w:hAnsi="Arial" w:cs="Arial"/>
          <w:sz w:val="24"/>
          <w:szCs w:val="24"/>
        </w:rPr>
        <w:t>Llamada direccionada o Addressing Call.</w:t>
      </w:r>
    </w:p>
    <w:p w:rsidR="00F554F3" w:rsidRPr="00CA1F10" w:rsidRDefault="00F554F3" w:rsidP="00B020D5">
      <w:pPr>
        <w:pStyle w:val="Prrafodelista"/>
        <w:numPr>
          <w:ilvl w:val="0"/>
          <w:numId w:val="4"/>
        </w:numPr>
        <w:spacing w:after="0" w:line="480" w:lineRule="auto"/>
        <w:ind w:left="1945" w:hanging="357"/>
        <w:contextualSpacing w:val="0"/>
        <w:jc w:val="both"/>
        <w:rPr>
          <w:rFonts w:ascii="Arial" w:hAnsi="Arial" w:cs="Arial"/>
          <w:sz w:val="24"/>
          <w:szCs w:val="24"/>
        </w:rPr>
      </w:pPr>
      <w:r w:rsidRPr="00CA1F10">
        <w:rPr>
          <w:rFonts w:ascii="Arial" w:hAnsi="Arial" w:cs="Arial"/>
          <w:sz w:val="24"/>
          <w:szCs w:val="24"/>
        </w:rPr>
        <w:t>Conferencia de llamadas o Conference Call.</w:t>
      </w:r>
    </w:p>
    <w:p w:rsidR="003C7684" w:rsidRDefault="003C7684" w:rsidP="00CA1F10">
      <w:pPr>
        <w:pStyle w:val="Prrafodelista"/>
        <w:spacing w:after="0" w:line="480" w:lineRule="auto"/>
        <w:ind w:left="1588"/>
        <w:contextualSpacing w:val="0"/>
        <w:jc w:val="both"/>
        <w:rPr>
          <w:rFonts w:ascii="Arial" w:hAnsi="Arial" w:cs="Arial"/>
          <w:b/>
          <w:sz w:val="24"/>
          <w:szCs w:val="24"/>
          <w:lang w:val="es-EC"/>
        </w:rPr>
      </w:pPr>
    </w:p>
    <w:p w:rsidR="00D0568C" w:rsidRPr="0056055F" w:rsidRDefault="0056055F" w:rsidP="00CA1F10">
      <w:pPr>
        <w:pStyle w:val="Prrafodelista"/>
        <w:spacing w:after="0" w:line="480" w:lineRule="auto"/>
        <w:ind w:left="1588"/>
        <w:contextualSpacing w:val="0"/>
        <w:jc w:val="both"/>
        <w:rPr>
          <w:rFonts w:ascii="Arial" w:hAnsi="Arial" w:cs="Arial"/>
          <w:sz w:val="24"/>
          <w:szCs w:val="24"/>
        </w:rPr>
      </w:pPr>
      <w:r>
        <w:rPr>
          <w:rFonts w:ascii="Arial" w:hAnsi="Arial" w:cs="Arial"/>
          <w:i/>
          <w:sz w:val="24"/>
          <w:szCs w:val="24"/>
          <w:u w:val="single"/>
          <w:lang w:val="es-EC"/>
        </w:rPr>
        <w:t>Llamada direccionada</w:t>
      </w:r>
      <w:r w:rsidR="00F554F3" w:rsidRPr="00F554F3">
        <w:rPr>
          <w:rFonts w:ascii="Arial" w:hAnsi="Arial" w:cs="Arial"/>
          <w:b/>
          <w:sz w:val="24"/>
          <w:szCs w:val="24"/>
        </w:rPr>
        <w:t>:</w:t>
      </w:r>
      <w:r w:rsidR="00F554F3" w:rsidRPr="00F554F3">
        <w:rPr>
          <w:rFonts w:ascii="Arial" w:hAnsi="Arial" w:cs="Arial"/>
          <w:sz w:val="24"/>
          <w:szCs w:val="24"/>
        </w:rPr>
        <w:t xml:space="preserve"> Es la función orderwire más básica. Esta provee un canal de comunicación punto a punto entre 2 nodos cualesquiera.</w:t>
      </w:r>
      <w:r w:rsidR="00E131E0">
        <w:rPr>
          <w:rFonts w:ascii="Arial" w:hAnsi="Arial" w:cs="Arial"/>
          <w:sz w:val="24"/>
          <w:szCs w:val="24"/>
        </w:rPr>
        <w:t xml:space="preserve"> </w:t>
      </w:r>
      <w:r w:rsidR="00F554F3" w:rsidRPr="00F554F3">
        <w:rPr>
          <w:rFonts w:ascii="Arial" w:hAnsi="Arial" w:cs="Arial"/>
          <w:sz w:val="24"/>
          <w:szCs w:val="24"/>
        </w:rPr>
        <w:t>Como los teléfonos de casa, cada teléfono en cada nodo tiene un único número propio.</w:t>
      </w:r>
      <w:r>
        <w:rPr>
          <w:rFonts w:ascii="Arial" w:hAnsi="Arial" w:cs="Arial"/>
          <w:sz w:val="24"/>
          <w:szCs w:val="24"/>
        </w:rPr>
        <w:t xml:space="preserve"> </w:t>
      </w:r>
      <w:r w:rsidR="00D0568C" w:rsidRPr="0056055F">
        <w:rPr>
          <w:rFonts w:ascii="Arial" w:hAnsi="Arial" w:cs="Arial"/>
          <w:sz w:val="24"/>
          <w:szCs w:val="24"/>
        </w:rPr>
        <w:t>Normalmente se compone de dos partes: número de subred + número de abonado. La subred se refiere aquí a diferentes anillos o cadenas dentro de la topología de la red. El número de abonado puede ser dividido en ID de nodo y en número de teléfono</w:t>
      </w:r>
      <w:r w:rsidR="00E131E0" w:rsidRPr="0056055F">
        <w:rPr>
          <w:rFonts w:ascii="Arial" w:hAnsi="Arial" w:cs="Arial"/>
          <w:sz w:val="24"/>
          <w:szCs w:val="24"/>
        </w:rPr>
        <w:t xml:space="preserve"> </w:t>
      </w:r>
      <w:r w:rsidR="00D0568C" w:rsidRPr="0056055F">
        <w:rPr>
          <w:rFonts w:ascii="Arial" w:hAnsi="Arial" w:cs="Arial"/>
          <w:sz w:val="24"/>
          <w:szCs w:val="24"/>
        </w:rPr>
        <w:t>(teléfono 1, teléfono 2, o teléfono 3).</w:t>
      </w:r>
    </w:p>
    <w:p w:rsidR="00F554F3" w:rsidRDefault="00F554F3" w:rsidP="00CA1F10">
      <w:pPr>
        <w:pStyle w:val="Prrafodelista"/>
        <w:spacing w:after="0" w:line="480" w:lineRule="auto"/>
        <w:ind w:left="1588"/>
        <w:contextualSpacing w:val="0"/>
        <w:jc w:val="both"/>
        <w:rPr>
          <w:rFonts w:ascii="Arial" w:hAnsi="Arial" w:cs="Arial"/>
          <w:sz w:val="24"/>
          <w:szCs w:val="24"/>
        </w:rPr>
      </w:pPr>
    </w:p>
    <w:p w:rsidR="00276070" w:rsidRDefault="00276070" w:rsidP="00CA1F10">
      <w:pPr>
        <w:pStyle w:val="Prrafodelista"/>
        <w:spacing w:after="0" w:line="480" w:lineRule="auto"/>
        <w:ind w:left="1588"/>
        <w:contextualSpacing w:val="0"/>
        <w:jc w:val="both"/>
        <w:rPr>
          <w:rFonts w:ascii="Arial" w:hAnsi="Arial" w:cs="Arial"/>
          <w:sz w:val="24"/>
          <w:szCs w:val="24"/>
        </w:rPr>
      </w:pPr>
      <w:r>
        <w:rPr>
          <w:rFonts w:ascii="Arial" w:hAnsi="Arial" w:cs="Arial"/>
          <w:sz w:val="24"/>
          <w:szCs w:val="24"/>
        </w:rPr>
        <w:t xml:space="preserve">La </w:t>
      </w:r>
      <w:fldSimple w:instr=" REF _Ref296452627 \h  \* MERGEFORMAT ">
        <w:r w:rsidR="00CC7850" w:rsidRPr="00CC7850">
          <w:rPr>
            <w:rFonts w:ascii="Arial" w:hAnsi="Arial" w:cs="Arial"/>
            <w:sz w:val="24"/>
            <w:szCs w:val="24"/>
          </w:rPr>
          <w:t>Figura 5.26</w:t>
        </w:r>
      </w:fldSimple>
      <w:r>
        <w:rPr>
          <w:rFonts w:ascii="Arial" w:hAnsi="Arial" w:cs="Arial"/>
          <w:sz w:val="24"/>
          <w:szCs w:val="24"/>
        </w:rPr>
        <w:t xml:space="preserve"> muestra un ejemplo de una llamada </w:t>
      </w:r>
      <w:r w:rsidR="00356CA2">
        <w:rPr>
          <w:rFonts w:ascii="Arial" w:hAnsi="Arial" w:cs="Arial"/>
          <w:sz w:val="24"/>
          <w:szCs w:val="24"/>
        </w:rPr>
        <w:t xml:space="preserve">direccionada hacia el número 1021. El número de subred es 1 </w:t>
      </w:r>
      <w:r w:rsidR="00C04A6D">
        <w:rPr>
          <w:rFonts w:ascii="Arial" w:hAnsi="Arial" w:cs="Arial"/>
          <w:sz w:val="24"/>
          <w:szCs w:val="24"/>
        </w:rPr>
        <w:t>+ el número de abonado es 021, donde 02 es el ID de nodo y 1 es el número de teléfono (primer teléfono en el nodo)</w:t>
      </w:r>
      <w:r w:rsidR="00356CA2">
        <w:rPr>
          <w:rFonts w:ascii="Arial" w:hAnsi="Arial" w:cs="Arial"/>
          <w:sz w:val="24"/>
          <w:szCs w:val="24"/>
        </w:rPr>
        <w:t>.</w:t>
      </w:r>
    </w:p>
    <w:p w:rsidR="00856CCC" w:rsidRPr="00DE62AD" w:rsidRDefault="00856CCC" w:rsidP="00CA1F10">
      <w:pPr>
        <w:pStyle w:val="Prrafodelista"/>
        <w:spacing w:after="0" w:line="480" w:lineRule="auto"/>
        <w:ind w:left="1588"/>
        <w:contextualSpacing w:val="0"/>
        <w:jc w:val="both"/>
        <w:rPr>
          <w:rFonts w:ascii="Arial" w:hAnsi="Arial" w:cs="Arial"/>
          <w:sz w:val="24"/>
          <w:szCs w:val="24"/>
        </w:rPr>
      </w:pPr>
    </w:p>
    <w:p w:rsidR="00F554F3" w:rsidRDefault="00F554F3" w:rsidP="00CA1F10">
      <w:pPr>
        <w:pStyle w:val="Prrafodelista"/>
        <w:spacing w:after="0" w:line="240" w:lineRule="auto"/>
        <w:ind w:left="1588"/>
        <w:contextualSpacing w:val="0"/>
        <w:jc w:val="center"/>
        <w:rPr>
          <w:rFonts w:ascii="Arial" w:hAnsi="Arial" w:cs="Arial"/>
          <w:sz w:val="24"/>
          <w:szCs w:val="24"/>
        </w:rPr>
      </w:pPr>
      <w:r w:rsidRPr="00F73D84">
        <w:rPr>
          <w:rFonts w:ascii="Arial" w:hAnsi="Arial" w:cs="Arial"/>
          <w:noProof/>
          <w:sz w:val="24"/>
          <w:szCs w:val="24"/>
          <w:lang w:val="es-EC" w:eastAsia="es-EC"/>
        </w:rPr>
        <w:drawing>
          <wp:inline distT="0" distB="0" distL="0" distR="0">
            <wp:extent cx="3973178" cy="2016000"/>
            <wp:effectExtent l="19050" t="0" r="8272"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srcRect b="899"/>
                    <a:stretch>
                      <a:fillRect/>
                    </a:stretch>
                  </pic:blipFill>
                  <pic:spPr bwMode="auto">
                    <a:xfrm>
                      <a:off x="0" y="0"/>
                      <a:ext cx="3973178" cy="2016000"/>
                    </a:xfrm>
                    <a:prstGeom prst="rect">
                      <a:avLst/>
                    </a:prstGeom>
                    <a:noFill/>
                    <a:ln w="9525">
                      <a:noFill/>
                      <a:miter lim="800000"/>
                      <a:headEnd/>
                      <a:tailEnd/>
                    </a:ln>
                  </pic:spPr>
                </pic:pic>
              </a:graphicData>
            </a:graphic>
          </wp:inline>
        </w:drawing>
      </w:r>
    </w:p>
    <w:p w:rsidR="00F554F3" w:rsidRDefault="00F554F3" w:rsidP="00CA1F10">
      <w:pPr>
        <w:pStyle w:val="Prrafodelista"/>
        <w:spacing w:line="240" w:lineRule="atLeast"/>
        <w:ind w:left="1588"/>
        <w:contextualSpacing w:val="0"/>
        <w:jc w:val="center"/>
        <w:rPr>
          <w:rFonts w:asciiTheme="minorHAnsi" w:hAnsiTheme="minorHAnsi" w:cstheme="minorHAnsi"/>
        </w:rPr>
      </w:pPr>
      <w:bookmarkStart w:id="1045" w:name="_Ref296452627"/>
      <w:bookmarkStart w:id="1046" w:name="_Toc303097475"/>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26</w:t>
      </w:r>
      <w:r w:rsidR="00341CB7" w:rsidRPr="00B6630B">
        <w:rPr>
          <w:rFonts w:asciiTheme="minorHAnsi" w:hAnsiTheme="minorHAnsi" w:cstheme="minorHAnsi"/>
          <w:b/>
        </w:rPr>
        <w:fldChar w:fldCharType="end"/>
      </w:r>
      <w:bookmarkEnd w:id="1045"/>
      <w:r w:rsidRPr="00B6630B">
        <w:rPr>
          <w:rFonts w:asciiTheme="minorHAnsi" w:hAnsiTheme="minorHAnsi" w:cstheme="minorHAnsi"/>
          <w:b/>
        </w:rPr>
        <w:t xml:space="preserve"> </w:t>
      </w:r>
      <w:r w:rsidRPr="005D4715">
        <w:rPr>
          <w:rFonts w:asciiTheme="minorHAnsi" w:hAnsiTheme="minorHAnsi" w:cstheme="minorHAnsi"/>
        </w:rPr>
        <w:t>Llamada orderwire al teléfono 1041 desde el 1021.</w:t>
      </w:r>
      <w:bookmarkEnd w:id="1046"/>
    </w:p>
    <w:p w:rsidR="00427442" w:rsidRDefault="00427442" w:rsidP="00CA1F10">
      <w:pPr>
        <w:pStyle w:val="Prrafodelista"/>
        <w:spacing w:after="0" w:line="480" w:lineRule="auto"/>
        <w:ind w:left="1588"/>
        <w:contextualSpacing w:val="0"/>
        <w:jc w:val="both"/>
        <w:rPr>
          <w:rFonts w:ascii="Arial" w:hAnsi="Arial" w:cs="Arial"/>
          <w:b/>
          <w:sz w:val="24"/>
          <w:szCs w:val="24"/>
        </w:rPr>
      </w:pPr>
    </w:p>
    <w:p w:rsidR="00856CCC" w:rsidRPr="00DE62AD" w:rsidRDefault="00F554F3" w:rsidP="00CA1F10">
      <w:pPr>
        <w:pStyle w:val="Prrafodelista"/>
        <w:spacing w:after="0" w:line="480" w:lineRule="auto"/>
        <w:ind w:left="1588"/>
        <w:contextualSpacing w:val="0"/>
        <w:jc w:val="both"/>
        <w:rPr>
          <w:rFonts w:ascii="Arial" w:hAnsi="Arial" w:cs="Arial"/>
          <w:sz w:val="24"/>
          <w:szCs w:val="24"/>
        </w:rPr>
      </w:pPr>
      <w:r w:rsidRPr="0056055F">
        <w:rPr>
          <w:rFonts w:ascii="Arial" w:hAnsi="Arial" w:cs="Arial"/>
          <w:i/>
          <w:sz w:val="24"/>
          <w:szCs w:val="24"/>
          <w:u w:val="single"/>
        </w:rPr>
        <w:t>Conferenc</w:t>
      </w:r>
      <w:r w:rsidR="0056055F">
        <w:rPr>
          <w:rFonts w:ascii="Arial" w:hAnsi="Arial" w:cs="Arial"/>
          <w:i/>
          <w:sz w:val="24"/>
          <w:szCs w:val="24"/>
          <w:u w:val="single"/>
        </w:rPr>
        <w:t>ia de llamadas</w:t>
      </w:r>
      <w:r w:rsidRPr="0056055F">
        <w:rPr>
          <w:rFonts w:ascii="Arial" w:hAnsi="Arial" w:cs="Arial"/>
          <w:i/>
          <w:sz w:val="24"/>
          <w:szCs w:val="24"/>
          <w:u w:val="single"/>
        </w:rPr>
        <w:t>:</w:t>
      </w:r>
      <w:r w:rsidRPr="00D0568C">
        <w:rPr>
          <w:rFonts w:ascii="Arial" w:hAnsi="Arial" w:cs="Arial"/>
          <w:sz w:val="24"/>
          <w:szCs w:val="24"/>
        </w:rPr>
        <w:t xml:space="preserve"> Provee un canal de comunicación punto-multipunto</w:t>
      </w:r>
      <w:r>
        <w:rPr>
          <w:rFonts w:ascii="Arial" w:hAnsi="Arial" w:cs="Arial"/>
          <w:sz w:val="24"/>
          <w:szCs w:val="24"/>
        </w:rPr>
        <w:t xml:space="preserve"> </w:t>
      </w:r>
      <w:r w:rsidR="00D0568C" w:rsidRPr="00F554F3">
        <w:rPr>
          <w:rFonts w:ascii="Arial" w:hAnsi="Arial" w:cs="Arial"/>
          <w:sz w:val="24"/>
          <w:szCs w:val="24"/>
        </w:rPr>
        <w:t>desde un nodo a todos los nodos. Cuando se marca el código de llamada de conferencia, el primer teléfono de todos los nodos dentro de la red sonará. Normalmente el código de llamada de conferencia se configura con 9’s (Por ejemplo: 9999).</w:t>
      </w:r>
      <w:r w:rsidR="00856CCC">
        <w:rPr>
          <w:rFonts w:ascii="Arial" w:hAnsi="Arial" w:cs="Arial"/>
          <w:sz w:val="24"/>
          <w:szCs w:val="24"/>
        </w:rPr>
        <w:t xml:space="preserve"> Ver </w:t>
      </w:r>
      <w:fldSimple w:instr=" REF _Ref296452631 \h  \* MERGEFORMAT ">
        <w:r w:rsidR="00CC7850" w:rsidRPr="00CC7850">
          <w:rPr>
            <w:rFonts w:ascii="Arial" w:hAnsi="Arial" w:cs="Arial"/>
            <w:sz w:val="24"/>
            <w:szCs w:val="24"/>
          </w:rPr>
          <w:t>Figura 5.27</w:t>
        </w:r>
      </w:fldSimple>
      <w:r w:rsidR="00856CCC">
        <w:rPr>
          <w:rFonts w:ascii="Arial" w:hAnsi="Arial" w:cs="Arial"/>
          <w:sz w:val="24"/>
          <w:szCs w:val="24"/>
        </w:rPr>
        <w:t>.</w:t>
      </w:r>
    </w:p>
    <w:p w:rsidR="00856CCC" w:rsidRDefault="00856CCC" w:rsidP="00CA1F10">
      <w:pPr>
        <w:pStyle w:val="Prrafodelista"/>
        <w:spacing w:after="0" w:line="480" w:lineRule="auto"/>
        <w:ind w:left="1588"/>
        <w:contextualSpacing w:val="0"/>
        <w:jc w:val="both"/>
        <w:rPr>
          <w:rFonts w:ascii="Arial" w:hAnsi="Arial" w:cs="Arial"/>
          <w:sz w:val="24"/>
          <w:szCs w:val="24"/>
        </w:rPr>
      </w:pPr>
    </w:p>
    <w:p w:rsidR="00F554F3" w:rsidRDefault="00F554F3" w:rsidP="00CA1F10">
      <w:pPr>
        <w:pStyle w:val="Prrafodelista"/>
        <w:spacing w:after="0" w:line="240" w:lineRule="auto"/>
        <w:ind w:left="1588"/>
        <w:contextualSpacing w:val="0"/>
        <w:jc w:val="center"/>
        <w:rPr>
          <w:rFonts w:ascii="Arial" w:hAnsi="Arial" w:cs="Arial"/>
          <w:sz w:val="24"/>
          <w:szCs w:val="24"/>
        </w:rPr>
      </w:pPr>
      <w:r w:rsidRPr="00F73D84">
        <w:rPr>
          <w:rFonts w:ascii="Arial" w:hAnsi="Arial" w:cs="Arial"/>
          <w:noProof/>
          <w:sz w:val="24"/>
          <w:szCs w:val="24"/>
          <w:lang w:val="es-EC" w:eastAsia="es-EC"/>
        </w:rPr>
        <w:drawing>
          <wp:inline distT="0" distB="0" distL="0" distR="0">
            <wp:extent cx="3907281" cy="2016000"/>
            <wp:effectExtent l="19050" t="0" r="0" b="0"/>
            <wp:docPr id="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cstate="print"/>
                    <a:srcRect/>
                    <a:stretch>
                      <a:fillRect/>
                    </a:stretch>
                  </pic:blipFill>
                  <pic:spPr bwMode="auto">
                    <a:xfrm>
                      <a:off x="0" y="0"/>
                      <a:ext cx="3907281" cy="2016000"/>
                    </a:xfrm>
                    <a:prstGeom prst="rect">
                      <a:avLst/>
                    </a:prstGeom>
                    <a:noFill/>
                    <a:ln w="9525">
                      <a:noFill/>
                      <a:miter lim="800000"/>
                      <a:headEnd/>
                      <a:tailEnd/>
                    </a:ln>
                  </pic:spPr>
                </pic:pic>
              </a:graphicData>
            </a:graphic>
          </wp:inline>
        </w:drawing>
      </w:r>
    </w:p>
    <w:p w:rsidR="00F554F3" w:rsidRDefault="00F554F3" w:rsidP="00CA1F10">
      <w:pPr>
        <w:pStyle w:val="Prrafodelista"/>
        <w:spacing w:line="240" w:lineRule="atLeast"/>
        <w:ind w:left="1588"/>
        <w:contextualSpacing w:val="0"/>
        <w:jc w:val="center"/>
        <w:rPr>
          <w:rFonts w:ascii="Arial" w:hAnsi="Arial" w:cs="Arial"/>
          <w:sz w:val="24"/>
          <w:szCs w:val="24"/>
        </w:rPr>
      </w:pPr>
      <w:bookmarkStart w:id="1047" w:name="_Ref296452631"/>
      <w:bookmarkStart w:id="1048" w:name="_Toc303097476"/>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27</w:t>
      </w:r>
      <w:r w:rsidR="00341CB7" w:rsidRPr="00B6630B">
        <w:rPr>
          <w:rFonts w:asciiTheme="minorHAnsi" w:hAnsiTheme="minorHAnsi" w:cstheme="minorHAnsi"/>
          <w:b/>
        </w:rPr>
        <w:fldChar w:fldCharType="end"/>
      </w:r>
      <w:bookmarkEnd w:id="1047"/>
      <w:r w:rsidRPr="00B6630B">
        <w:rPr>
          <w:rFonts w:asciiTheme="minorHAnsi" w:hAnsiTheme="minorHAnsi" w:cstheme="minorHAnsi"/>
          <w:b/>
        </w:rPr>
        <w:t xml:space="preserve"> </w:t>
      </w:r>
      <w:r w:rsidRPr="005D4715">
        <w:rPr>
          <w:rFonts w:asciiTheme="minorHAnsi" w:hAnsiTheme="minorHAnsi" w:cstheme="minorHAnsi"/>
        </w:rPr>
        <w:t>Llamada de conferencia desde el teléfono 1021.</w:t>
      </w:r>
      <w:bookmarkEnd w:id="1048"/>
    </w:p>
    <w:p w:rsidR="00856CCC" w:rsidRDefault="00856CCC" w:rsidP="00CA1F10">
      <w:pPr>
        <w:pStyle w:val="Prrafodelista"/>
        <w:spacing w:after="0" w:line="480" w:lineRule="auto"/>
        <w:ind w:left="1588"/>
        <w:contextualSpacing w:val="0"/>
        <w:jc w:val="both"/>
        <w:rPr>
          <w:rFonts w:ascii="Arial" w:hAnsi="Arial" w:cs="Arial"/>
          <w:sz w:val="24"/>
          <w:szCs w:val="24"/>
        </w:rPr>
      </w:pPr>
    </w:p>
    <w:p w:rsidR="00F554F3" w:rsidRDefault="00F554F3" w:rsidP="00CA1F10">
      <w:pPr>
        <w:pStyle w:val="Prrafodelista"/>
        <w:spacing w:after="0" w:line="480" w:lineRule="auto"/>
        <w:ind w:left="1588"/>
        <w:contextualSpacing w:val="0"/>
        <w:jc w:val="both"/>
        <w:rPr>
          <w:rFonts w:ascii="Arial" w:hAnsi="Arial" w:cs="Arial"/>
          <w:sz w:val="24"/>
          <w:szCs w:val="24"/>
        </w:rPr>
      </w:pPr>
      <w:r w:rsidRPr="00D0568C">
        <w:rPr>
          <w:rFonts w:ascii="Arial" w:hAnsi="Arial" w:cs="Arial"/>
          <w:sz w:val="24"/>
          <w:szCs w:val="24"/>
        </w:rPr>
        <w:t>Otras aplicaciones del teléfono orderwire.</w:t>
      </w:r>
    </w:p>
    <w:p w:rsidR="00F554F3" w:rsidRDefault="00F554F3" w:rsidP="00CA1F10">
      <w:pPr>
        <w:pStyle w:val="Prrafodelista"/>
        <w:spacing w:after="0" w:line="480" w:lineRule="auto"/>
        <w:ind w:left="1588"/>
        <w:contextualSpacing w:val="0"/>
        <w:jc w:val="both"/>
        <w:rPr>
          <w:rFonts w:ascii="Arial" w:hAnsi="Arial" w:cs="Arial"/>
          <w:sz w:val="24"/>
          <w:szCs w:val="24"/>
        </w:rPr>
      </w:pPr>
    </w:p>
    <w:p w:rsidR="00D0568C" w:rsidRDefault="00F554F3" w:rsidP="00CA1F10">
      <w:pPr>
        <w:pStyle w:val="Prrafodelista"/>
        <w:spacing w:after="0" w:line="480" w:lineRule="auto"/>
        <w:ind w:left="1588"/>
        <w:contextualSpacing w:val="0"/>
        <w:jc w:val="both"/>
        <w:rPr>
          <w:rFonts w:ascii="Arial" w:hAnsi="Arial" w:cs="Arial"/>
          <w:sz w:val="24"/>
          <w:szCs w:val="24"/>
        </w:rPr>
      </w:pPr>
      <w:r w:rsidRPr="0056055F">
        <w:rPr>
          <w:rFonts w:ascii="Arial" w:hAnsi="Arial" w:cs="Arial"/>
          <w:i/>
          <w:sz w:val="24"/>
          <w:szCs w:val="24"/>
          <w:u w:val="single"/>
        </w:rPr>
        <w:t>Hotline Telephone</w:t>
      </w:r>
      <w:r w:rsidR="00CA1F10">
        <w:rPr>
          <w:rFonts w:ascii="Arial" w:hAnsi="Arial" w:cs="Arial"/>
          <w:i/>
          <w:sz w:val="24"/>
          <w:szCs w:val="24"/>
          <w:u w:val="single"/>
        </w:rPr>
        <w:t xml:space="preserve"> o Línea pre-especificada</w:t>
      </w:r>
      <w:r w:rsidRPr="0056055F">
        <w:rPr>
          <w:rFonts w:ascii="Arial" w:hAnsi="Arial" w:cs="Arial"/>
          <w:i/>
          <w:sz w:val="24"/>
          <w:szCs w:val="24"/>
          <w:u w:val="single"/>
        </w:rPr>
        <w:t>:</w:t>
      </w:r>
      <w:r>
        <w:rPr>
          <w:rFonts w:ascii="Arial" w:hAnsi="Arial" w:cs="Arial"/>
          <w:b/>
          <w:sz w:val="24"/>
          <w:szCs w:val="24"/>
        </w:rPr>
        <w:t xml:space="preserve"> </w:t>
      </w:r>
      <w:r w:rsidRPr="00F73D84">
        <w:rPr>
          <w:rFonts w:ascii="Arial" w:hAnsi="Arial" w:cs="Arial"/>
          <w:sz w:val="24"/>
          <w:szCs w:val="24"/>
        </w:rPr>
        <w:t>Cuando se levanta el teléfono de línea directa, el</w:t>
      </w:r>
      <w:r>
        <w:rPr>
          <w:rFonts w:ascii="Arial" w:hAnsi="Arial" w:cs="Arial"/>
          <w:sz w:val="24"/>
          <w:szCs w:val="24"/>
        </w:rPr>
        <w:t xml:space="preserve"> </w:t>
      </w:r>
      <w:r w:rsidR="00D0568C" w:rsidRPr="00F554F3">
        <w:rPr>
          <w:rFonts w:ascii="Arial" w:hAnsi="Arial" w:cs="Arial"/>
          <w:sz w:val="24"/>
          <w:szCs w:val="24"/>
        </w:rPr>
        <w:t>número pre-especificado en esta línea se marcará automáticamente. Si el teléfono de destino está inactivo, se puede oír el tono del timbre de regreso.</w:t>
      </w:r>
    </w:p>
    <w:p w:rsidR="00F554F3" w:rsidRDefault="00F554F3" w:rsidP="00CA1F10">
      <w:pPr>
        <w:pStyle w:val="Prrafodelista"/>
        <w:spacing w:after="0" w:line="480" w:lineRule="auto"/>
        <w:ind w:left="1588"/>
        <w:contextualSpacing w:val="0"/>
        <w:jc w:val="both"/>
        <w:rPr>
          <w:rFonts w:ascii="Arial" w:hAnsi="Arial" w:cs="Arial"/>
          <w:sz w:val="24"/>
          <w:szCs w:val="24"/>
        </w:rPr>
      </w:pPr>
    </w:p>
    <w:p w:rsidR="00F554F3" w:rsidRDefault="00F554F3" w:rsidP="00CA1F10">
      <w:pPr>
        <w:pStyle w:val="Prrafodelista"/>
        <w:spacing w:after="0" w:line="480" w:lineRule="auto"/>
        <w:ind w:left="1588"/>
        <w:contextualSpacing w:val="0"/>
        <w:jc w:val="both"/>
        <w:rPr>
          <w:rFonts w:ascii="Arial" w:hAnsi="Arial" w:cs="Arial"/>
          <w:sz w:val="24"/>
          <w:szCs w:val="24"/>
        </w:rPr>
      </w:pPr>
      <w:r w:rsidRPr="0056055F">
        <w:rPr>
          <w:rFonts w:ascii="Arial" w:hAnsi="Arial" w:cs="Arial"/>
          <w:i/>
          <w:sz w:val="24"/>
          <w:szCs w:val="24"/>
          <w:u w:val="single"/>
        </w:rPr>
        <w:t>Special Line Telephone</w:t>
      </w:r>
      <w:r w:rsidR="00CA1F10">
        <w:rPr>
          <w:rFonts w:ascii="Arial" w:hAnsi="Arial" w:cs="Arial"/>
          <w:i/>
          <w:sz w:val="24"/>
          <w:szCs w:val="24"/>
          <w:u w:val="single"/>
        </w:rPr>
        <w:t xml:space="preserve"> o Teléfono de Línea Especial</w:t>
      </w:r>
      <w:r w:rsidRPr="0056055F">
        <w:rPr>
          <w:rFonts w:ascii="Arial" w:hAnsi="Arial" w:cs="Arial"/>
          <w:i/>
          <w:sz w:val="24"/>
          <w:szCs w:val="24"/>
          <w:u w:val="single"/>
        </w:rPr>
        <w:t>:</w:t>
      </w:r>
      <w:r w:rsidRPr="00D0568C">
        <w:rPr>
          <w:rFonts w:ascii="Arial" w:hAnsi="Arial" w:cs="Arial"/>
          <w:sz w:val="24"/>
          <w:szCs w:val="24"/>
        </w:rPr>
        <w:t xml:space="preserve"> Un canal de comunicación permanente se establece entre 2 teléfonos. No hay que marcar el número y no hay tono de llamada ni tono de rebote de llamada. Cada vez que los dos teléfonos son levantados al mismo tiempo, el canal de de comunicación de voz se establecerá automáticamente.</w:t>
      </w:r>
    </w:p>
    <w:p w:rsidR="00DE62AD" w:rsidRDefault="00DE62AD" w:rsidP="00CA1F10">
      <w:pPr>
        <w:pStyle w:val="Prrafodelista"/>
        <w:spacing w:after="0" w:line="480" w:lineRule="auto"/>
        <w:ind w:left="1588"/>
        <w:contextualSpacing w:val="0"/>
        <w:jc w:val="both"/>
        <w:rPr>
          <w:rFonts w:ascii="Arial" w:hAnsi="Arial" w:cs="Arial"/>
          <w:sz w:val="24"/>
          <w:szCs w:val="24"/>
        </w:rPr>
      </w:pPr>
    </w:p>
    <w:p w:rsidR="006A7F34" w:rsidRPr="006A7F34" w:rsidRDefault="006A7F34" w:rsidP="006A7F34">
      <w:pPr>
        <w:pStyle w:val="Prrafodelista"/>
        <w:numPr>
          <w:ilvl w:val="2"/>
          <w:numId w:val="1"/>
        </w:numPr>
        <w:spacing w:after="0" w:line="480" w:lineRule="auto"/>
        <w:contextualSpacing w:val="0"/>
        <w:jc w:val="both"/>
        <w:outlineLvl w:val="2"/>
        <w:rPr>
          <w:rFonts w:ascii="Arial" w:hAnsi="Arial" w:cs="Arial"/>
          <w:b/>
          <w:sz w:val="24"/>
          <w:szCs w:val="24"/>
        </w:rPr>
      </w:pPr>
      <w:bookmarkStart w:id="1049" w:name="_Toc302210076"/>
      <w:bookmarkStart w:id="1050" w:name="_Toc302212438"/>
      <w:bookmarkStart w:id="1051" w:name="_Toc303097350"/>
      <w:r>
        <w:rPr>
          <w:rFonts w:ascii="Arial" w:hAnsi="Arial" w:cs="Arial"/>
          <w:b/>
          <w:caps/>
          <w:sz w:val="24"/>
          <w:szCs w:val="24"/>
          <w:lang w:val="es-EC"/>
        </w:rPr>
        <w:t>RECOMENDACIONES</w:t>
      </w:r>
      <w:bookmarkEnd w:id="1049"/>
      <w:bookmarkEnd w:id="1050"/>
      <w:bookmarkEnd w:id="1051"/>
    </w:p>
    <w:p w:rsidR="006A7F34" w:rsidRDefault="006A7F34" w:rsidP="00CA1F10">
      <w:pPr>
        <w:pStyle w:val="Prrafodelista"/>
        <w:spacing w:after="0" w:line="480" w:lineRule="auto"/>
        <w:ind w:left="1588"/>
        <w:contextualSpacing w:val="0"/>
        <w:jc w:val="both"/>
        <w:rPr>
          <w:rFonts w:ascii="Arial" w:hAnsi="Arial" w:cs="Arial"/>
          <w:sz w:val="24"/>
          <w:szCs w:val="24"/>
          <w:lang w:val="es-EC"/>
        </w:rPr>
      </w:pPr>
    </w:p>
    <w:p w:rsidR="0071700E" w:rsidRDefault="0071700E" w:rsidP="00CA1F10">
      <w:pPr>
        <w:pStyle w:val="Prrafodelista"/>
        <w:spacing w:after="0" w:line="480" w:lineRule="auto"/>
        <w:ind w:left="1588"/>
        <w:contextualSpacing w:val="0"/>
        <w:jc w:val="both"/>
        <w:rPr>
          <w:rFonts w:ascii="Arial" w:hAnsi="Arial" w:cs="Arial"/>
          <w:sz w:val="24"/>
          <w:szCs w:val="24"/>
          <w:lang w:val="es-EC"/>
        </w:rPr>
      </w:pPr>
      <w:r w:rsidRPr="0071700E">
        <w:rPr>
          <w:rFonts w:ascii="Arial" w:hAnsi="Arial" w:cs="Arial"/>
          <w:sz w:val="24"/>
          <w:szCs w:val="24"/>
          <w:lang w:val="es-EC"/>
        </w:rPr>
        <w:t>Al m</w:t>
      </w:r>
      <w:r>
        <w:rPr>
          <w:rFonts w:ascii="Arial" w:hAnsi="Arial" w:cs="Arial"/>
          <w:sz w:val="24"/>
          <w:szCs w:val="24"/>
          <w:lang w:val="es-EC"/>
        </w:rPr>
        <w:t xml:space="preserve">omento de configurar la opción </w:t>
      </w:r>
      <w:r w:rsidRPr="0071700E">
        <w:rPr>
          <w:rFonts w:ascii="Arial" w:hAnsi="Arial" w:cs="Arial"/>
          <w:b/>
          <w:i/>
          <w:sz w:val="24"/>
          <w:szCs w:val="24"/>
          <w:lang w:val="es-EC"/>
        </w:rPr>
        <w:t>Selected Orderwire Port</w:t>
      </w:r>
      <w:r w:rsidRPr="0071700E">
        <w:rPr>
          <w:rFonts w:ascii="Arial" w:hAnsi="Arial" w:cs="Arial"/>
          <w:sz w:val="24"/>
          <w:szCs w:val="24"/>
          <w:lang w:val="es-EC"/>
        </w:rPr>
        <w:t xml:space="preserve"> también es recomendable hacer la prueba colocando únicamente el puerto de la tarjeta 12-N1SLD4-1 en vez de los puertos de las tarjetas 12-N1SLD4-1 y 12-N1SLD4-2 para comprobar que sólo tiene comunicación al equipo conectado a través del puerto que para el caso de la práctica es FIEC3.</w:t>
      </w:r>
    </w:p>
    <w:p w:rsidR="0071700E" w:rsidRPr="00DE73DD" w:rsidRDefault="0071700E" w:rsidP="00CA1F10">
      <w:pPr>
        <w:pStyle w:val="Prrafodelista"/>
        <w:spacing w:after="0" w:line="480" w:lineRule="auto"/>
        <w:ind w:left="1588"/>
        <w:contextualSpacing w:val="0"/>
        <w:jc w:val="both"/>
        <w:rPr>
          <w:rFonts w:ascii="Arial" w:hAnsi="Arial" w:cs="Arial"/>
          <w:sz w:val="24"/>
          <w:szCs w:val="24"/>
          <w:lang w:val="es-EC"/>
        </w:rPr>
      </w:pPr>
    </w:p>
    <w:p w:rsidR="006A7F34" w:rsidRPr="006A7F34" w:rsidRDefault="006A7F34" w:rsidP="006A7F34">
      <w:pPr>
        <w:pStyle w:val="Prrafodelista"/>
        <w:numPr>
          <w:ilvl w:val="2"/>
          <w:numId w:val="1"/>
        </w:numPr>
        <w:spacing w:after="0" w:line="480" w:lineRule="auto"/>
        <w:contextualSpacing w:val="0"/>
        <w:jc w:val="both"/>
        <w:outlineLvl w:val="2"/>
        <w:rPr>
          <w:rFonts w:ascii="Arial" w:hAnsi="Arial" w:cs="Arial"/>
          <w:b/>
          <w:sz w:val="24"/>
          <w:szCs w:val="24"/>
        </w:rPr>
      </w:pPr>
      <w:bookmarkStart w:id="1052" w:name="_Toc302210077"/>
      <w:bookmarkStart w:id="1053" w:name="_Toc302212439"/>
      <w:bookmarkStart w:id="1054" w:name="_Toc303097351"/>
      <w:r>
        <w:rPr>
          <w:rFonts w:ascii="Arial" w:hAnsi="Arial" w:cs="Arial"/>
          <w:b/>
          <w:caps/>
          <w:sz w:val="24"/>
          <w:szCs w:val="24"/>
          <w:lang w:val="es-EC"/>
        </w:rPr>
        <w:t>CONCLUSIONES</w:t>
      </w:r>
      <w:bookmarkEnd w:id="1052"/>
      <w:bookmarkEnd w:id="1053"/>
      <w:bookmarkEnd w:id="1054"/>
    </w:p>
    <w:p w:rsidR="006A7F34" w:rsidRDefault="006A7F34" w:rsidP="00CA1F10">
      <w:pPr>
        <w:ind w:left="1588"/>
        <w:jc w:val="both"/>
        <w:rPr>
          <w:rFonts w:ascii="Arial" w:hAnsi="Arial" w:cs="Arial"/>
          <w:sz w:val="24"/>
          <w:szCs w:val="24"/>
          <w:lang w:val="es-EC"/>
        </w:rPr>
      </w:pPr>
    </w:p>
    <w:p w:rsidR="00B26AA3" w:rsidRPr="00B26AA3" w:rsidRDefault="00B26AA3" w:rsidP="00B26AA3">
      <w:pPr>
        <w:spacing w:after="0" w:line="480" w:lineRule="auto"/>
        <w:ind w:left="1588"/>
        <w:jc w:val="both"/>
        <w:rPr>
          <w:rFonts w:ascii="Arial" w:hAnsi="Arial" w:cs="Arial"/>
          <w:sz w:val="24"/>
          <w:szCs w:val="24"/>
          <w:lang w:val="es-EC"/>
        </w:rPr>
      </w:pPr>
      <w:r w:rsidRPr="00B26AA3">
        <w:rPr>
          <w:rFonts w:ascii="Arial" w:hAnsi="Arial" w:cs="Arial"/>
          <w:sz w:val="24"/>
          <w:szCs w:val="24"/>
          <w:lang w:val="es-EC"/>
        </w:rPr>
        <w:t xml:space="preserve">La función orderwire es un sistema de comunicaciones de voz que no tiene ni depende de una central de conmutación debido a que es propiedad de la red empleando una parte de </w:t>
      </w:r>
      <w:r w:rsidRPr="00B26AA3">
        <w:rPr>
          <w:rFonts w:ascii="Arial" w:hAnsi="Arial" w:cs="Arial"/>
          <w:sz w:val="24"/>
          <w:szCs w:val="24"/>
          <w:lang w:val="es-EC"/>
        </w:rPr>
        <w:lastRenderedPageBreak/>
        <w:t>su ancho de banda. Esto se comprobó durante la práctica mediante la configuración de la tarjeta EOW para aplicaciones orderwire.</w:t>
      </w:r>
    </w:p>
    <w:p w:rsidR="00B26AA3" w:rsidRPr="00B26AA3" w:rsidRDefault="00B26AA3" w:rsidP="00B26AA3">
      <w:pPr>
        <w:spacing w:after="0" w:line="480" w:lineRule="auto"/>
        <w:ind w:left="1588"/>
        <w:jc w:val="both"/>
        <w:rPr>
          <w:rFonts w:ascii="Arial" w:hAnsi="Arial" w:cs="Arial"/>
          <w:sz w:val="24"/>
          <w:szCs w:val="24"/>
          <w:lang w:val="es-EC"/>
        </w:rPr>
      </w:pPr>
    </w:p>
    <w:p w:rsidR="006C2153" w:rsidRDefault="00B26AA3" w:rsidP="00B26AA3">
      <w:pPr>
        <w:spacing w:after="0" w:line="480" w:lineRule="auto"/>
        <w:ind w:left="1588"/>
        <w:jc w:val="both"/>
        <w:rPr>
          <w:rFonts w:ascii="Arial" w:hAnsi="Arial" w:cs="Arial"/>
          <w:sz w:val="24"/>
          <w:szCs w:val="24"/>
          <w:lang w:val="es-EC"/>
        </w:rPr>
      </w:pPr>
      <w:r w:rsidRPr="00B26AA3">
        <w:rPr>
          <w:rFonts w:ascii="Arial" w:hAnsi="Arial" w:cs="Arial"/>
          <w:sz w:val="24"/>
          <w:szCs w:val="24"/>
          <w:lang w:val="es-EC"/>
        </w:rPr>
        <w:t>Cada nodo tiene un único número propio, el número se compone de número de subred  más números de abonado, a su vez el número de abonado puede ser dividido en ID nodo y en número de teléfono, lo que da como resultado que  los códigos de números de teléfonos son únicos e irrepetibles esto se comprobó durante la práctica mediante la configuración de las funciones Addressing Call y Call Conference</w:t>
      </w:r>
      <w:r>
        <w:rPr>
          <w:rFonts w:ascii="Arial" w:hAnsi="Arial" w:cs="Arial"/>
          <w:sz w:val="24"/>
          <w:szCs w:val="24"/>
          <w:lang w:val="es-EC"/>
        </w:rPr>
        <w:t xml:space="preserve"> </w:t>
      </w:r>
      <w:r w:rsidRPr="00B26AA3">
        <w:rPr>
          <w:rFonts w:ascii="Arial" w:hAnsi="Arial" w:cs="Arial"/>
          <w:sz w:val="24"/>
          <w:szCs w:val="24"/>
          <w:lang w:val="es-EC"/>
        </w:rPr>
        <w:t>en la interfaz overhead de la tarjeta EOW.</w:t>
      </w:r>
    </w:p>
    <w:p w:rsidR="006C2153" w:rsidRDefault="006C2153" w:rsidP="00DE73DD">
      <w:pPr>
        <w:spacing w:after="0" w:line="480" w:lineRule="auto"/>
        <w:ind w:left="1588"/>
        <w:jc w:val="both"/>
        <w:rPr>
          <w:rFonts w:ascii="Arial" w:hAnsi="Arial" w:cs="Arial"/>
          <w:sz w:val="24"/>
          <w:szCs w:val="24"/>
          <w:lang w:val="es-EC"/>
        </w:rPr>
      </w:pPr>
    </w:p>
    <w:p w:rsidR="00AE0186" w:rsidRPr="004E063F" w:rsidRDefault="006B2E65" w:rsidP="006A7F34">
      <w:pPr>
        <w:pStyle w:val="Prrafodelista"/>
        <w:numPr>
          <w:ilvl w:val="1"/>
          <w:numId w:val="1"/>
        </w:numPr>
        <w:spacing w:after="0" w:line="480" w:lineRule="auto"/>
        <w:contextualSpacing w:val="0"/>
        <w:jc w:val="both"/>
        <w:outlineLvl w:val="1"/>
        <w:rPr>
          <w:rFonts w:ascii="Arial" w:hAnsi="Arial" w:cs="Arial"/>
          <w:b/>
          <w:sz w:val="28"/>
          <w:szCs w:val="28"/>
        </w:rPr>
      </w:pPr>
      <w:bookmarkStart w:id="1055" w:name="_Toc293862308"/>
      <w:bookmarkStart w:id="1056" w:name="_Toc295209980"/>
      <w:bookmarkStart w:id="1057" w:name="_Toc295213274"/>
      <w:bookmarkStart w:id="1058" w:name="_Toc295213360"/>
      <w:bookmarkStart w:id="1059" w:name="_Toc295213630"/>
      <w:bookmarkStart w:id="1060" w:name="_Toc300558027"/>
      <w:bookmarkStart w:id="1061" w:name="_Toc300558330"/>
      <w:bookmarkStart w:id="1062" w:name="_Toc300656154"/>
      <w:bookmarkStart w:id="1063" w:name="_Toc302210078"/>
      <w:bookmarkStart w:id="1064" w:name="_Toc302212440"/>
      <w:bookmarkStart w:id="1065" w:name="_Toc303097352"/>
      <w:r w:rsidRPr="004E063F">
        <w:rPr>
          <w:rFonts w:ascii="Arial" w:hAnsi="Arial" w:cs="Arial"/>
          <w:b/>
          <w:sz w:val="28"/>
          <w:szCs w:val="28"/>
        </w:rPr>
        <w:t>MEDICIÓN DE PARÁMETROS.</w:t>
      </w:r>
      <w:bookmarkEnd w:id="1055"/>
      <w:bookmarkEnd w:id="1056"/>
      <w:bookmarkEnd w:id="1057"/>
      <w:bookmarkEnd w:id="1058"/>
      <w:bookmarkEnd w:id="1059"/>
      <w:bookmarkEnd w:id="1060"/>
      <w:bookmarkEnd w:id="1061"/>
      <w:bookmarkEnd w:id="1062"/>
      <w:bookmarkEnd w:id="1063"/>
      <w:bookmarkEnd w:id="1064"/>
      <w:bookmarkEnd w:id="1065"/>
    </w:p>
    <w:p w:rsidR="00D50348" w:rsidRDefault="00D50348" w:rsidP="006C2153">
      <w:pPr>
        <w:pStyle w:val="Prrafodelista"/>
        <w:spacing w:after="0" w:line="480" w:lineRule="auto"/>
        <w:ind w:left="964"/>
        <w:contextualSpacing w:val="0"/>
        <w:jc w:val="both"/>
        <w:rPr>
          <w:rFonts w:ascii="Arial" w:hAnsi="Arial" w:cs="Arial"/>
          <w:sz w:val="24"/>
          <w:szCs w:val="24"/>
        </w:rPr>
      </w:pPr>
    </w:p>
    <w:p w:rsidR="006A7F34" w:rsidRPr="006A7F34" w:rsidRDefault="006A7F34" w:rsidP="006A7F34">
      <w:pPr>
        <w:pStyle w:val="Prrafodelista"/>
        <w:numPr>
          <w:ilvl w:val="2"/>
          <w:numId w:val="1"/>
        </w:numPr>
        <w:spacing w:after="0" w:line="480" w:lineRule="auto"/>
        <w:contextualSpacing w:val="0"/>
        <w:jc w:val="both"/>
        <w:outlineLvl w:val="2"/>
        <w:rPr>
          <w:rFonts w:ascii="Arial" w:hAnsi="Arial" w:cs="Arial"/>
          <w:b/>
          <w:sz w:val="24"/>
          <w:szCs w:val="24"/>
        </w:rPr>
      </w:pPr>
      <w:bookmarkStart w:id="1066" w:name="_Toc302210079"/>
      <w:bookmarkStart w:id="1067" w:name="_Toc302212441"/>
      <w:bookmarkStart w:id="1068" w:name="_Toc303097353"/>
      <w:r>
        <w:rPr>
          <w:rFonts w:ascii="Arial" w:hAnsi="Arial" w:cs="Arial"/>
          <w:b/>
          <w:caps/>
          <w:sz w:val="24"/>
          <w:szCs w:val="24"/>
          <w:lang w:val="es-EC"/>
        </w:rPr>
        <w:t>OBJETIVOS</w:t>
      </w:r>
      <w:bookmarkEnd w:id="1066"/>
      <w:bookmarkEnd w:id="1067"/>
      <w:bookmarkEnd w:id="1068"/>
    </w:p>
    <w:p w:rsidR="00AF7A7E" w:rsidRPr="00AF7A7E" w:rsidRDefault="00AF7A7E" w:rsidP="00AF7A7E">
      <w:pPr>
        <w:spacing w:after="0" w:line="480" w:lineRule="auto"/>
        <w:ind w:left="1588"/>
        <w:jc w:val="both"/>
        <w:rPr>
          <w:rFonts w:ascii="Arial" w:hAnsi="Arial" w:cs="Arial"/>
          <w:sz w:val="24"/>
          <w:szCs w:val="24"/>
        </w:rPr>
      </w:pPr>
    </w:p>
    <w:p w:rsidR="00AF7A7E" w:rsidRDefault="00D50348" w:rsidP="00B020D5">
      <w:pPr>
        <w:pStyle w:val="Prrafodelista"/>
        <w:numPr>
          <w:ilvl w:val="0"/>
          <w:numId w:val="4"/>
        </w:numPr>
        <w:spacing w:after="0" w:line="480" w:lineRule="auto"/>
        <w:ind w:left="1945" w:hanging="357"/>
        <w:contextualSpacing w:val="0"/>
        <w:jc w:val="both"/>
        <w:rPr>
          <w:rFonts w:ascii="Arial" w:hAnsi="Arial" w:cs="Arial"/>
          <w:sz w:val="24"/>
          <w:szCs w:val="24"/>
        </w:rPr>
      </w:pPr>
      <w:r w:rsidRPr="00AF7A7E">
        <w:rPr>
          <w:rFonts w:ascii="Arial" w:hAnsi="Arial" w:cs="Arial"/>
          <w:sz w:val="24"/>
          <w:szCs w:val="24"/>
        </w:rPr>
        <w:t>Conocer el funcionamiento de los instrumentos de medición usualmente utilizados en las redes SDH.</w:t>
      </w:r>
    </w:p>
    <w:p w:rsidR="00AF7A7E" w:rsidRDefault="00D50348" w:rsidP="00B020D5">
      <w:pPr>
        <w:pStyle w:val="Prrafodelista"/>
        <w:numPr>
          <w:ilvl w:val="0"/>
          <w:numId w:val="4"/>
        </w:numPr>
        <w:spacing w:after="0" w:line="480" w:lineRule="auto"/>
        <w:ind w:left="1945" w:hanging="357"/>
        <w:contextualSpacing w:val="0"/>
        <w:jc w:val="both"/>
        <w:rPr>
          <w:rFonts w:ascii="Arial" w:hAnsi="Arial" w:cs="Arial"/>
          <w:sz w:val="24"/>
          <w:szCs w:val="24"/>
        </w:rPr>
      </w:pPr>
      <w:r w:rsidRPr="00AF7A7E">
        <w:rPr>
          <w:rFonts w:ascii="Arial" w:hAnsi="Arial" w:cs="Arial"/>
          <w:sz w:val="24"/>
          <w:szCs w:val="24"/>
        </w:rPr>
        <w:t>Explicar y conocer los parámetros más relevantes que se determi</w:t>
      </w:r>
      <w:r w:rsidR="00693DDE" w:rsidRPr="00AF7A7E">
        <w:rPr>
          <w:rFonts w:ascii="Arial" w:hAnsi="Arial" w:cs="Arial"/>
          <w:sz w:val="24"/>
          <w:szCs w:val="24"/>
        </w:rPr>
        <w:t xml:space="preserve">nan para el análisis de las de </w:t>
      </w:r>
      <w:r w:rsidRPr="00AF7A7E">
        <w:rPr>
          <w:rFonts w:ascii="Arial" w:hAnsi="Arial" w:cs="Arial"/>
          <w:sz w:val="24"/>
          <w:szCs w:val="24"/>
        </w:rPr>
        <w:t xml:space="preserve">las redes SDH. </w:t>
      </w:r>
    </w:p>
    <w:p w:rsidR="00AF7A7E" w:rsidRDefault="00D50348" w:rsidP="00B020D5">
      <w:pPr>
        <w:pStyle w:val="Prrafodelista"/>
        <w:numPr>
          <w:ilvl w:val="0"/>
          <w:numId w:val="4"/>
        </w:numPr>
        <w:spacing w:after="0" w:line="480" w:lineRule="auto"/>
        <w:ind w:left="1945" w:hanging="357"/>
        <w:contextualSpacing w:val="0"/>
        <w:jc w:val="both"/>
        <w:rPr>
          <w:rFonts w:ascii="Arial" w:hAnsi="Arial" w:cs="Arial"/>
          <w:sz w:val="24"/>
          <w:szCs w:val="24"/>
        </w:rPr>
      </w:pPr>
      <w:r w:rsidRPr="00AF7A7E">
        <w:rPr>
          <w:rFonts w:ascii="Arial" w:hAnsi="Arial" w:cs="Arial"/>
          <w:sz w:val="24"/>
          <w:szCs w:val="24"/>
        </w:rPr>
        <w:lastRenderedPageBreak/>
        <w:t>Realizar las operaciones de detección de fallas en enlaces con fibras ópticas.</w:t>
      </w:r>
    </w:p>
    <w:p w:rsidR="00D50348" w:rsidRPr="00AF7A7E" w:rsidRDefault="00D50348" w:rsidP="00B020D5">
      <w:pPr>
        <w:pStyle w:val="Prrafodelista"/>
        <w:numPr>
          <w:ilvl w:val="0"/>
          <w:numId w:val="4"/>
        </w:numPr>
        <w:spacing w:after="0" w:line="480" w:lineRule="auto"/>
        <w:ind w:left="1945" w:hanging="357"/>
        <w:contextualSpacing w:val="0"/>
        <w:jc w:val="both"/>
        <w:rPr>
          <w:rFonts w:ascii="Arial" w:hAnsi="Arial" w:cs="Arial"/>
          <w:sz w:val="24"/>
          <w:szCs w:val="24"/>
        </w:rPr>
      </w:pPr>
      <w:r w:rsidRPr="00AF7A7E">
        <w:rPr>
          <w:rFonts w:ascii="Arial" w:hAnsi="Arial" w:cs="Arial"/>
          <w:sz w:val="24"/>
          <w:szCs w:val="24"/>
        </w:rPr>
        <w:t xml:space="preserve">Calcular el valor más apropiado de los parámetros en la red, mediante el uso de algunas especificaciones técnicas propias de las tarjetas usadas durante la práctica. </w:t>
      </w:r>
    </w:p>
    <w:p w:rsidR="009C686E" w:rsidRDefault="009C686E" w:rsidP="00AF7A7E">
      <w:pPr>
        <w:pStyle w:val="Prrafodelista"/>
        <w:spacing w:after="0" w:line="480" w:lineRule="auto"/>
        <w:ind w:left="1588"/>
        <w:contextualSpacing w:val="0"/>
        <w:jc w:val="both"/>
        <w:rPr>
          <w:rFonts w:ascii="Arial" w:hAnsi="Arial" w:cs="Arial"/>
          <w:sz w:val="24"/>
          <w:szCs w:val="24"/>
        </w:rPr>
      </w:pPr>
    </w:p>
    <w:p w:rsidR="006A7F34" w:rsidRPr="006A7F34" w:rsidRDefault="006A7F34" w:rsidP="006A7F34">
      <w:pPr>
        <w:pStyle w:val="Prrafodelista"/>
        <w:numPr>
          <w:ilvl w:val="2"/>
          <w:numId w:val="1"/>
        </w:numPr>
        <w:spacing w:after="0" w:line="480" w:lineRule="auto"/>
        <w:contextualSpacing w:val="0"/>
        <w:jc w:val="both"/>
        <w:outlineLvl w:val="2"/>
        <w:rPr>
          <w:rFonts w:ascii="Arial" w:hAnsi="Arial" w:cs="Arial"/>
          <w:b/>
          <w:sz w:val="24"/>
          <w:szCs w:val="24"/>
        </w:rPr>
      </w:pPr>
      <w:bookmarkStart w:id="1069" w:name="_Toc302210080"/>
      <w:bookmarkStart w:id="1070" w:name="_Toc302212442"/>
      <w:bookmarkStart w:id="1071" w:name="_Toc303097354"/>
      <w:r>
        <w:rPr>
          <w:rFonts w:ascii="Arial" w:hAnsi="Arial" w:cs="Arial"/>
          <w:b/>
          <w:caps/>
          <w:sz w:val="24"/>
          <w:szCs w:val="24"/>
          <w:lang w:val="es-EC"/>
        </w:rPr>
        <w:t>EQUIPOS Y ACCESORIOS</w:t>
      </w:r>
      <w:bookmarkEnd w:id="1069"/>
      <w:bookmarkEnd w:id="1070"/>
      <w:bookmarkEnd w:id="1071"/>
      <w:r w:rsidRPr="006A7F34">
        <w:rPr>
          <w:rFonts w:ascii="Arial" w:hAnsi="Arial" w:cs="Arial"/>
          <w:b/>
          <w:caps/>
          <w:sz w:val="24"/>
          <w:szCs w:val="24"/>
          <w:lang w:val="es-EC"/>
        </w:rPr>
        <w:t xml:space="preserve"> </w:t>
      </w:r>
    </w:p>
    <w:p w:rsidR="002077AC" w:rsidRDefault="002077AC" w:rsidP="00884D61">
      <w:pPr>
        <w:pStyle w:val="Prrafodelista"/>
        <w:spacing w:after="0" w:line="480" w:lineRule="auto"/>
        <w:ind w:left="1871"/>
        <w:contextualSpacing w:val="0"/>
        <w:jc w:val="both"/>
        <w:rPr>
          <w:rFonts w:ascii="Arial" w:hAnsi="Arial" w:cs="Arial"/>
          <w:sz w:val="24"/>
          <w:szCs w:val="24"/>
          <w:lang w:val="en-US"/>
        </w:rPr>
      </w:pPr>
    </w:p>
    <w:p w:rsidR="00AF7A7E" w:rsidRDefault="00AF7A7E"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B012D">
        <w:rPr>
          <w:rFonts w:ascii="Arial" w:hAnsi="Arial" w:cs="Arial"/>
          <w:sz w:val="24"/>
          <w:szCs w:val="24"/>
          <w:lang w:val="es-EC"/>
        </w:rPr>
        <w:t>3 equipos OSN Optix 1500B.</w:t>
      </w:r>
    </w:p>
    <w:p w:rsidR="00AF7A7E" w:rsidRDefault="00AF7A7E"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B012D">
        <w:rPr>
          <w:rFonts w:ascii="Arial" w:hAnsi="Arial" w:cs="Arial"/>
          <w:sz w:val="24"/>
          <w:szCs w:val="24"/>
          <w:lang w:val="es-EC"/>
        </w:rPr>
        <w:t>Servidor con Sistema de gestión OptiX iManager T2000 y tarjeta de red.</w:t>
      </w:r>
    </w:p>
    <w:p w:rsidR="00AF7A7E" w:rsidRDefault="00AF7A7E"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B012D">
        <w:rPr>
          <w:rFonts w:ascii="Arial" w:hAnsi="Arial" w:cs="Arial"/>
          <w:sz w:val="24"/>
          <w:szCs w:val="24"/>
          <w:lang w:val="es-EC"/>
        </w:rPr>
        <w:t>Cable de red directo.</w:t>
      </w:r>
    </w:p>
    <w:p w:rsidR="00AF7A7E" w:rsidRDefault="00AF7A7E"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B012D">
        <w:rPr>
          <w:rFonts w:ascii="Arial" w:hAnsi="Arial" w:cs="Arial"/>
          <w:sz w:val="24"/>
          <w:szCs w:val="24"/>
          <w:lang w:val="es-EC"/>
        </w:rPr>
        <w:t>Cables de fibra óptica monomodo (Conectores LC macho-FC macho).</w:t>
      </w:r>
    </w:p>
    <w:p w:rsidR="00AF7A7E" w:rsidRDefault="00AF7A7E"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5B012D">
        <w:rPr>
          <w:rFonts w:ascii="Arial" w:hAnsi="Arial" w:cs="Arial"/>
          <w:sz w:val="24"/>
          <w:szCs w:val="24"/>
          <w:lang w:val="es-EC"/>
        </w:rPr>
        <w:t>Acopladores de fibra óptica (FC hembra- FC hembra).</w:t>
      </w:r>
    </w:p>
    <w:p w:rsidR="00AF7A7E" w:rsidRPr="00884D61" w:rsidRDefault="00AF7A7E"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sidRPr="00F4674B">
        <w:rPr>
          <w:rFonts w:ascii="Arial" w:hAnsi="Arial" w:cs="Arial"/>
          <w:sz w:val="24"/>
          <w:szCs w:val="24"/>
          <w:lang w:val="en-US"/>
        </w:rPr>
        <w:t>Intelligent Optical Power Meter JOINWIT</w:t>
      </w:r>
    </w:p>
    <w:p w:rsidR="00884D61" w:rsidRDefault="00884D61"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lang w:val="es-EC"/>
        </w:rPr>
        <w:t>Atenuador tipo LC de 5 dB.</w:t>
      </w:r>
    </w:p>
    <w:p w:rsidR="00884D61" w:rsidRDefault="00884D61" w:rsidP="00B020D5">
      <w:pPr>
        <w:pStyle w:val="Prrafodelista"/>
        <w:numPr>
          <w:ilvl w:val="0"/>
          <w:numId w:val="5"/>
        </w:numPr>
        <w:spacing w:after="0" w:line="480" w:lineRule="auto"/>
        <w:ind w:left="2228" w:hanging="357"/>
        <w:contextualSpacing w:val="0"/>
        <w:jc w:val="both"/>
        <w:rPr>
          <w:rFonts w:ascii="Arial" w:hAnsi="Arial" w:cs="Arial"/>
          <w:sz w:val="24"/>
          <w:szCs w:val="24"/>
          <w:lang w:val="es-EC"/>
        </w:rPr>
      </w:pPr>
      <w:r>
        <w:rPr>
          <w:rFonts w:ascii="Arial" w:hAnsi="Arial" w:cs="Arial"/>
          <w:sz w:val="24"/>
          <w:szCs w:val="24"/>
          <w:lang w:val="es-EC"/>
        </w:rPr>
        <w:t>Anritsu MP1570</w:t>
      </w:r>
    </w:p>
    <w:p w:rsidR="00884D61" w:rsidRPr="00884D61" w:rsidRDefault="00884D61" w:rsidP="00884D61">
      <w:pPr>
        <w:spacing w:after="0" w:line="480" w:lineRule="auto"/>
        <w:ind w:left="1871"/>
        <w:jc w:val="both"/>
        <w:rPr>
          <w:rFonts w:ascii="Arial" w:hAnsi="Arial" w:cs="Arial"/>
          <w:sz w:val="24"/>
          <w:szCs w:val="24"/>
          <w:lang w:val="es-EC"/>
        </w:rPr>
      </w:pPr>
    </w:p>
    <w:p w:rsidR="006A7F34" w:rsidRPr="006A7F34" w:rsidRDefault="006A7F34" w:rsidP="006A7F34">
      <w:pPr>
        <w:pStyle w:val="Prrafodelista"/>
        <w:numPr>
          <w:ilvl w:val="2"/>
          <w:numId w:val="1"/>
        </w:numPr>
        <w:spacing w:after="0" w:line="480" w:lineRule="auto"/>
        <w:contextualSpacing w:val="0"/>
        <w:jc w:val="both"/>
        <w:outlineLvl w:val="2"/>
        <w:rPr>
          <w:rFonts w:ascii="Arial" w:hAnsi="Arial" w:cs="Arial"/>
          <w:b/>
          <w:sz w:val="24"/>
          <w:szCs w:val="24"/>
        </w:rPr>
      </w:pPr>
      <w:bookmarkStart w:id="1072" w:name="_Toc302210081"/>
      <w:bookmarkStart w:id="1073" w:name="_Toc302212443"/>
      <w:bookmarkStart w:id="1074" w:name="_Toc303097355"/>
      <w:r w:rsidRPr="006A7F34">
        <w:rPr>
          <w:rFonts w:ascii="Arial" w:hAnsi="Arial" w:cs="Arial"/>
          <w:b/>
          <w:caps/>
          <w:sz w:val="24"/>
          <w:szCs w:val="24"/>
          <w:lang w:val="es-EC"/>
        </w:rPr>
        <w:t>Introducción</w:t>
      </w:r>
      <w:bookmarkEnd w:id="1072"/>
      <w:bookmarkEnd w:id="1073"/>
      <w:bookmarkEnd w:id="1074"/>
      <w:r w:rsidRPr="006A7F34">
        <w:rPr>
          <w:rFonts w:ascii="Arial" w:hAnsi="Arial" w:cs="Arial"/>
          <w:b/>
          <w:caps/>
          <w:sz w:val="24"/>
          <w:szCs w:val="24"/>
          <w:lang w:val="es-EC"/>
        </w:rPr>
        <w:t xml:space="preserve"> </w:t>
      </w:r>
    </w:p>
    <w:p w:rsidR="006A7F34" w:rsidRDefault="006A7F34" w:rsidP="00D03A38">
      <w:pPr>
        <w:pStyle w:val="Prrafodelista"/>
        <w:spacing w:after="0" w:line="480" w:lineRule="auto"/>
        <w:ind w:left="1021"/>
        <w:jc w:val="both"/>
        <w:rPr>
          <w:rFonts w:ascii="Arial" w:hAnsi="Arial" w:cs="Arial"/>
          <w:b/>
          <w:caps/>
          <w:sz w:val="24"/>
          <w:szCs w:val="24"/>
          <w:u w:val="single"/>
          <w:lang w:val="es-EC"/>
        </w:rPr>
      </w:pPr>
    </w:p>
    <w:p w:rsidR="00D50348" w:rsidRDefault="00D50348" w:rsidP="00884D61">
      <w:pPr>
        <w:pStyle w:val="Prrafodelista"/>
        <w:spacing w:after="0" w:line="480" w:lineRule="auto"/>
        <w:ind w:left="1588"/>
        <w:contextualSpacing w:val="0"/>
        <w:jc w:val="both"/>
        <w:rPr>
          <w:rFonts w:ascii="Arial" w:hAnsi="Arial" w:cs="Arial"/>
          <w:sz w:val="24"/>
          <w:szCs w:val="24"/>
        </w:rPr>
      </w:pPr>
      <w:r w:rsidRPr="00D50348">
        <w:rPr>
          <w:rFonts w:ascii="Arial" w:hAnsi="Arial" w:cs="Arial"/>
          <w:sz w:val="24"/>
          <w:szCs w:val="24"/>
        </w:rPr>
        <w:lastRenderedPageBreak/>
        <w:t xml:space="preserve">Actualmente existen algunos instrumentos de medición empleados en la verificación del buen rendimiento de las redes implementadas </w:t>
      </w:r>
      <w:r w:rsidR="00693DDE">
        <w:rPr>
          <w:rFonts w:ascii="Arial" w:hAnsi="Arial" w:cs="Arial"/>
          <w:sz w:val="24"/>
          <w:szCs w:val="24"/>
        </w:rPr>
        <w:t xml:space="preserve">con fibra óptica. </w:t>
      </w:r>
      <w:r w:rsidRPr="00D50348">
        <w:rPr>
          <w:rFonts w:ascii="Arial" w:hAnsi="Arial" w:cs="Arial"/>
          <w:sz w:val="24"/>
          <w:szCs w:val="24"/>
        </w:rPr>
        <w:t>Durante esta práctica se explicará el funcionamiento de los instrumentos de medición considerados más relevantes en los ambientes de producción de las compañías de Telecomunicaciones.</w:t>
      </w:r>
    </w:p>
    <w:p w:rsidR="002077AC" w:rsidRPr="00D50348" w:rsidRDefault="002077AC" w:rsidP="00884D61">
      <w:pPr>
        <w:pStyle w:val="Prrafodelista"/>
        <w:spacing w:after="0" w:line="480" w:lineRule="auto"/>
        <w:ind w:left="1588"/>
        <w:contextualSpacing w:val="0"/>
        <w:jc w:val="both"/>
        <w:rPr>
          <w:rFonts w:ascii="Arial" w:hAnsi="Arial" w:cs="Arial"/>
          <w:sz w:val="24"/>
          <w:szCs w:val="24"/>
        </w:rPr>
      </w:pPr>
    </w:p>
    <w:p w:rsidR="00F4674B" w:rsidRPr="00884D61" w:rsidRDefault="00884D61" w:rsidP="00884D61">
      <w:pPr>
        <w:pStyle w:val="Prrafodelista"/>
        <w:spacing w:after="0" w:line="480" w:lineRule="auto"/>
        <w:ind w:left="1588"/>
        <w:contextualSpacing w:val="0"/>
        <w:jc w:val="both"/>
        <w:rPr>
          <w:rFonts w:ascii="Arial" w:hAnsi="Arial" w:cs="Arial"/>
          <w:b/>
          <w:sz w:val="24"/>
          <w:szCs w:val="24"/>
        </w:rPr>
      </w:pPr>
      <w:r w:rsidRPr="00884D61">
        <w:rPr>
          <w:rFonts w:ascii="Arial" w:hAnsi="Arial" w:cs="Arial"/>
          <w:b/>
          <w:sz w:val="24"/>
          <w:szCs w:val="24"/>
        </w:rPr>
        <w:t>El OTDR</w:t>
      </w:r>
    </w:p>
    <w:p w:rsidR="00D50348" w:rsidRDefault="00F4674B" w:rsidP="00884D61">
      <w:pPr>
        <w:pStyle w:val="Prrafodelista"/>
        <w:spacing w:after="0" w:line="480" w:lineRule="auto"/>
        <w:ind w:left="1588"/>
        <w:contextualSpacing w:val="0"/>
        <w:jc w:val="both"/>
        <w:rPr>
          <w:rFonts w:ascii="Arial" w:hAnsi="Arial" w:cs="Arial"/>
          <w:sz w:val="24"/>
          <w:szCs w:val="24"/>
        </w:rPr>
      </w:pPr>
      <w:r>
        <w:rPr>
          <w:rFonts w:ascii="Arial" w:hAnsi="Arial" w:cs="Arial"/>
          <w:sz w:val="24"/>
          <w:szCs w:val="24"/>
        </w:rPr>
        <w:t>E</w:t>
      </w:r>
      <w:r w:rsidR="00D50348" w:rsidRPr="00D50348">
        <w:rPr>
          <w:rFonts w:ascii="Arial" w:hAnsi="Arial" w:cs="Arial"/>
          <w:sz w:val="24"/>
          <w:szCs w:val="24"/>
        </w:rPr>
        <w:t>s un reflectómetro óptico en el dominio del tiempo que suministra valores de potencia relativa vs longitud, es utilizado para evaluar las propiedades de una fibra o de un enlace completo. Este instrumento funciona mediante el envío de pulsos de luz a una longitud de onda deseada por lo general un pulso de 40db, para luego medir las reflexiones producidas a lo largo de la fibra óptica</w:t>
      </w:r>
      <w:r w:rsidR="00693DDE">
        <w:rPr>
          <w:rFonts w:ascii="Arial" w:hAnsi="Arial" w:cs="Arial"/>
          <w:sz w:val="24"/>
          <w:szCs w:val="24"/>
        </w:rPr>
        <w:t xml:space="preserve">. El pulso enviado por el OTDR </w:t>
      </w:r>
      <w:r w:rsidR="00D50348" w:rsidRPr="00D50348">
        <w:rPr>
          <w:rFonts w:ascii="Arial" w:hAnsi="Arial" w:cs="Arial"/>
          <w:sz w:val="24"/>
          <w:szCs w:val="24"/>
        </w:rPr>
        <w:t xml:space="preserve">viaja por la fibra atenuándose, de igual manera el pulso viajando en la dirección opuesta se atenúa en la misma magnitud. </w:t>
      </w:r>
    </w:p>
    <w:p w:rsidR="002077AC" w:rsidRPr="00D50348" w:rsidRDefault="002077AC" w:rsidP="00884D61">
      <w:pPr>
        <w:pStyle w:val="Prrafodelista"/>
        <w:spacing w:after="0" w:line="480" w:lineRule="auto"/>
        <w:ind w:left="1588"/>
        <w:contextualSpacing w:val="0"/>
        <w:jc w:val="both"/>
        <w:rPr>
          <w:rFonts w:ascii="Arial" w:hAnsi="Arial" w:cs="Arial"/>
          <w:sz w:val="24"/>
          <w:szCs w:val="24"/>
        </w:rPr>
      </w:pPr>
    </w:p>
    <w:p w:rsidR="00D50348" w:rsidRDefault="00D50348" w:rsidP="00884D61">
      <w:pPr>
        <w:pStyle w:val="Prrafodelista"/>
        <w:spacing w:after="0" w:line="480" w:lineRule="auto"/>
        <w:ind w:left="1588"/>
        <w:contextualSpacing w:val="0"/>
        <w:jc w:val="both"/>
        <w:rPr>
          <w:rFonts w:ascii="Arial" w:hAnsi="Arial" w:cs="Arial"/>
          <w:sz w:val="24"/>
          <w:szCs w:val="24"/>
        </w:rPr>
      </w:pPr>
      <w:r w:rsidRPr="00D50348">
        <w:rPr>
          <w:rFonts w:ascii="Arial" w:hAnsi="Arial" w:cs="Arial"/>
          <w:sz w:val="24"/>
          <w:szCs w:val="24"/>
        </w:rPr>
        <w:t>EL OTDR basa su funcionamiento en las siguientes carac</w:t>
      </w:r>
      <w:r w:rsidR="00884D61">
        <w:rPr>
          <w:rFonts w:ascii="Arial" w:hAnsi="Arial" w:cs="Arial"/>
          <w:sz w:val="24"/>
          <w:szCs w:val="24"/>
        </w:rPr>
        <w:t xml:space="preserve">terísticas de la fibra óptica: </w:t>
      </w:r>
      <w:r w:rsidRPr="00D50348">
        <w:rPr>
          <w:rFonts w:ascii="Arial" w:hAnsi="Arial" w:cs="Arial"/>
          <w:sz w:val="24"/>
          <w:szCs w:val="24"/>
        </w:rPr>
        <w:t xml:space="preserve">Esparcimiento de Rayleigh y Reflexión de Fresnel. </w:t>
      </w:r>
    </w:p>
    <w:p w:rsidR="002077AC" w:rsidRPr="00D50348" w:rsidRDefault="002077AC" w:rsidP="00884D61">
      <w:pPr>
        <w:pStyle w:val="Prrafodelista"/>
        <w:spacing w:after="0" w:line="480" w:lineRule="auto"/>
        <w:ind w:left="1588"/>
        <w:contextualSpacing w:val="0"/>
        <w:jc w:val="both"/>
        <w:rPr>
          <w:rFonts w:ascii="Arial" w:hAnsi="Arial" w:cs="Arial"/>
          <w:sz w:val="24"/>
          <w:szCs w:val="24"/>
        </w:rPr>
      </w:pPr>
    </w:p>
    <w:p w:rsidR="00D50348" w:rsidRDefault="00693DDE" w:rsidP="00884D61">
      <w:pPr>
        <w:pStyle w:val="Prrafodelista"/>
        <w:spacing w:after="0" w:line="480" w:lineRule="auto"/>
        <w:ind w:left="1588"/>
        <w:contextualSpacing w:val="0"/>
        <w:jc w:val="both"/>
        <w:rPr>
          <w:rFonts w:ascii="Arial" w:hAnsi="Arial" w:cs="Arial"/>
          <w:sz w:val="24"/>
          <w:szCs w:val="24"/>
        </w:rPr>
      </w:pPr>
      <w:r w:rsidRPr="00884D61">
        <w:rPr>
          <w:rFonts w:ascii="Arial" w:hAnsi="Arial" w:cs="Arial"/>
          <w:i/>
          <w:sz w:val="24"/>
          <w:szCs w:val="24"/>
          <w:u w:val="single"/>
        </w:rPr>
        <w:lastRenderedPageBreak/>
        <w:t>Esparcimiento de Rayleigh:</w:t>
      </w:r>
      <w:r>
        <w:rPr>
          <w:rFonts w:ascii="Arial" w:hAnsi="Arial" w:cs="Arial"/>
          <w:sz w:val="24"/>
          <w:szCs w:val="24"/>
        </w:rPr>
        <w:t xml:space="preserve"> </w:t>
      </w:r>
      <w:r w:rsidR="00D50348" w:rsidRPr="00D50348">
        <w:rPr>
          <w:rFonts w:ascii="Arial" w:hAnsi="Arial" w:cs="Arial"/>
          <w:sz w:val="24"/>
          <w:szCs w:val="24"/>
        </w:rPr>
        <w:t xml:space="preserve">Dispersión de la luz en los diversos colores que componen su espectro. Si el tamaño de las partículas es mayor que la longitud de onda, la luz no se separa y todas las longitudes de onda son dispersadas. Debido a que el material en la fibra no es homogéneo y al estar sus partículas esparcidas aleatoriamente la luz tiende a dispersarse en todas direcciones. Este fenómeno introduce en la fibra una atenuación inversamente proporcional a la cuarta potencia de la longitud de onda. Ver </w:t>
      </w:r>
      <w:fldSimple w:instr=" REF _Ref298319277 \h  \* MERGEFORMAT ">
        <w:r w:rsidR="00CC7850" w:rsidRPr="00CC7850">
          <w:rPr>
            <w:rFonts w:ascii="Arial" w:hAnsi="Arial" w:cs="Arial"/>
            <w:sz w:val="24"/>
            <w:szCs w:val="24"/>
          </w:rPr>
          <w:t>Figura 5.28</w:t>
        </w:r>
      </w:fldSimple>
    </w:p>
    <w:p w:rsidR="0030376A" w:rsidRDefault="0030376A" w:rsidP="00884D61">
      <w:pPr>
        <w:pStyle w:val="Prrafodelista"/>
        <w:spacing w:after="0" w:line="480" w:lineRule="auto"/>
        <w:ind w:left="1588"/>
        <w:contextualSpacing w:val="0"/>
        <w:jc w:val="both"/>
        <w:rPr>
          <w:rFonts w:ascii="Arial" w:hAnsi="Arial" w:cs="Arial"/>
          <w:sz w:val="24"/>
          <w:szCs w:val="24"/>
        </w:rPr>
      </w:pPr>
    </w:p>
    <w:p w:rsidR="0030376A" w:rsidRDefault="00EC7ECD" w:rsidP="00884D61">
      <w:pPr>
        <w:pStyle w:val="Prrafodelista"/>
        <w:spacing w:after="0" w:line="240" w:lineRule="auto"/>
        <w:ind w:left="1588"/>
        <w:contextualSpacing w:val="0"/>
        <w:jc w:val="center"/>
        <w:rPr>
          <w:rFonts w:ascii="Arial" w:hAnsi="Arial" w:cs="Arial"/>
          <w:sz w:val="24"/>
          <w:szCs w:val="24"/>
        </w:rPr>
      </w:pPr>
      <w:r>
        <w:rPr>
          <w:rFonts w:ascii="Arial" w:hAnsi="Arial" w:cs="Arial"/>
          <w:noProof/>
          <w:sz w:val="24"/>
          <w:szCs w:val="24"/>
          <w:lang w:val="es-EC" w:eastAsia="es-EC"/>
        </w:rPr>
        <w:drawing>
          <wp:inline distT="0" distB="0" distL="0" distR="0">
            <wp:extent cx="4217035" cy="1821815"/>
            <wp:effectExtent l="19050" t="0" r="0" b="0"/>
            <wp:docPr id="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srcRect/>
                    <a:stretch>
                      <a:fillRect/>
                    </a:stretch>
                  </pic:blipFill>
                  <pic:spPr bwMode="auto">
                    <a:xfrm>
                      <a:off x="0" y="0"/>
                      <a:ext cx="4217035" cy="1821815"/>
                    </a:xfrm>
                    <a:prstGeom prst="rect">
                      <a:avLst/>
                    </a:prstGeom>
                    <a:noFill/>
                    <a:ln w="9525">
                      <a:noFill/>
                      <a:miter lim="800000"/>
                      <a:headEnd/>
                      <a:tailEnd/>
                    </a:ln>
                  </pic:spPr>
                </pic:pic>
              </a:graphicData>
            </a:graphic>
          </wp:inline>
        </w:drawing>
      </w:r>
    </w:p>
    <w:p w:rsidR="00473AE4" w:rsidRDefault="00473AE4" w:rsidP="00884D61">
      <w:pPr>
        <w:pStyle w:val="Prrafodelista"/>
        <w:spacing w:line="240" w:lineRule="atLeast"/>
        <w:ind w:left="1588"/>
        <w:contextualSpacing w:val="0"/>
        <w:jc w:val="both"/>
        <w:rPr>
          <w:rFonts w:asciiTheme="minorHAnsi" w:hAnsiTheme="minorHAnsi" w:cstheme="minorHAnsi"/>
        </w:rPr>
      </w:pPr>
      <w:bookmarkStart w:id="1075" w:name="_Ref298319277"/>
      <w:bookmarkStart w:id="1076" w:name="_Toc303097477"/>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28</w:t>
      </w:r>
      <w:r w:rsidR="00341CB7" w:rsidRPr="00B6630B">
        <w:rPr>
          <w:rFonts w:asciiTheme="minorHAnsi" w:hAnsiTheme="minorHAnsi" w:cstheme="minorHAnsi"/>
          <w:b/>
        </w:rPr>
        <w:fldChar w:fldCharType="end"/>
      </w:r>
      <w:bookmarkEnd w:id="1075"/>
      <w:r w:rsidRPr="00B6630B">
        <w:rPr>
          <w:rFonts w:asciiTheme="minorHAnsi" w:hAnsiTheme="minorHAnsi" w:cstheme="minorHAnsi"/>
          <w:b/>
        </w:rPr>
        <w:t xml:space="preserve"> </w:t>
      </w:r>
      <w:r w:rsidRPr="00473AE4">
        <w:rPr>
          <w:rFonts w:asciiTheme="minorHAnsi" w:hAnsiTheme="minorHAnsi" w:cstheme="minorHAnsi"/>
        </w:rPr>
        <w:t>Causas que representan las</w:t>
      </w:r>
      <w:r w:rsidR="00BA5C37">
        <w:rPr>
          <w:rFonts w:asciiTheme="minorHAnsi" w:hAnsiTheme="minorHAnsi" w:cstheme="minorHAnsi"/>
        </w:rPr>
        <w:t xml:space="preserve"> pérdidas en la fibra óptica. [</w:t>
      </w:r>
      <w:r w:rsidRPr="00473AE4">
        <w:rPr>
          <w:rFonts w:asciiTheme="minorHAnsi" w:hAnsiTheme="minorHAnsi" w:cstheme="minorHAnsi"/>
        </w:rPr>
        <w:t>R1</w:t>
      </w:r>
      <w:r w:rsidR="009C686E">
        <w:rPr>
          <w:rFonts w:asciiTheme="minorHAnsi" w:hAnsiTheme="minorHAnsi" w:cstheme="minorHAnsi"/>
        </w:rPr>
        <w:t>]</w:t>
      </w:r>
      <w:r w:rsidRPr="00CD764E">
        <w:rPr>
          <w:rFonts w:asciiTheme="minorHAnsi" w:hAnsiTheme="minorHAnsi" w:cstheme="minorHAnsi"/>
        </w:rPr>
        <w:t>.</w:t>
      </w:r>
      <w:bookmarkEnd w:id="1076"/>
    </w:p>
    <w:p w:rsidR="00D50348" w:rsidRPr="0030376A" w:rsidRDefault="00D50348" w:rsidP="00884D61">
      <w:pPr>
        <w:pStyle w:val="Prrafodelista"/>
        <w:spacing w:after="0" w:line="480" w:lineRule="auto"/>
        <w:ind w:left="1588"/>
        <w:contextualSpacing w:val="0"/>
        <w:jc w:val="both"/>
        <w:rPr>
          <w:rFonts w:ascii="Arial" w:hAnsi="Arial" w:cs="Arial"/>
          <w:sz w:val="24"/>
          <w:szCs w:val="24"/>
        </w:rPr>
      </w:pPr>
    </w:p>
    <w:p w:rsidR="00D50348" w:rsidRDefault="00D50348" w:rsidP="00884D61">
      <w:pPr>
        <w:pStyle w:val="Prrafodelista"/>
        <w:spacing w:after="0" w:line="480" w:lineRule="auto"/>
        <w:ind w:left="1588"/>
        <w:contextualSpacing w:val="0"/>
        <w:jc w:val="both"/>
        <w:rPr>
          <w:rFonts w:ascii="Arial" w:hAnsi="Arial" w:cs="Arial"/>
          <w:sz w:val="24"/>
          <w:szCs w:val="24"/>
        </w:rPr>
      </w:pPr>
      <w:r w:rsidRPr="00884D61">
        <w:rPr>
          <w:rFonts w:ascii="Arial" w:hAnsi="Arial" w:cs="Arial"/>
          <w:i/>
          <w:sz w:val="24"/>
          <w:szCs w:val="24"/>
          <w:u w:val="single"/>
        </w:rPr>
        <w:t>Reflexión de Fresnel:</w:t>
      </w:r>
      <w:r w:rsidRPr="00D50348">
        <w:rPr>
          <w:rFonts w:ascii="Arial" w:hAnsi="Arial" w:cs="Arial"/>
          <w:sz w:val="24"/>
          <w:szCs w:val="24"/>
        </w:rPr>
        <w:t xml:space="preserve"> Esta pérdida ocurre debido a un cambio del índ</w:t>
      </w:r>
      <w:r w:rsidR="00693DDE">
        <w:rPr>
          <w:rFonts w:ascii="Arial" w:hAnsi="Arial" w:cs="Arial"/>
          <w:sz w:val="24"/>
          <w:szCs w:val="24"/>
        </w:rPr>
        <w:t xml:space="preserve">ice de refracción en las caras </w:t>
      </w:r>
      <w:r w:rsidRPr="00D50348">
        <w:rPr>
          <w:rFonts w:ascii="Arial" w:hAnsi="Arial" w:cs="Arial"/>
          <w:sz w:val="24"/>
          <w:szCs w:val="24"/>
        </w:rPr>
        <w:t xml:space="preserve">de la fibra en la interfaz de la unión, de manera que una pequeña proporción de luz puede ser reflejada hacia la fibra transmisora. Para reducir este tipo de pérdida es recomendable utilizar fluidos que </w:t>
      </w:r>
      <w:r w:rsidRPr="00D50348">
        <w:rPr>
          <w:rFonts w:ascii="Arial" w:hAnsi="Arial" w:cs="Arial"/>
          <w:sz w:val="24"/>
          <w:szCs w:val="24"/>
        </w:rPr>
        <w:lastRenderedPageBreak/>
        <w:t xml:space="preserve">adapten los índices de refracción en la separación entre ambas fibras, usualmente se utiliza gel para recubrir </w:t>
      </w:r>
      <w:r w:rsidR="001D39B7">
        <w:rPr>
          <w:rFonts w:ascii="Arial" w:hAnsi="Arial" w:cs="Arial"/>
          <w:sz w:val="24"/>
          <w:szCs w:val="24"/>
        </w:rPr>
        <w:t>a la fibra óptica.</w:t>
      </w:r>
    </w:p>
    <w:p w:rsidR="002077AC" w:rsidRPr="00D50348" w:rsidRDefault="002077AC" w:rsidP="00884D61">
      <w:pPr>
        <w:pStyle w:val="Prrafodelista"/>
        <w:spacing w:after="0" w:line="480" w:lineRule="auto"/>
        <w:ind w:left="1588"/>
        <w:contextualSpacing w:val="0"/>
        <w:jc w:val="both"/>
        <w:rPr>
          <w:rFonts w:ascii="Arial" w:hAnsi="Arial" w:cs="Arial"/>
          <w:sz w:val="24"/>
          <w:szCs w:val="24"/>
        </w:rPr>
      </w:pPr>
    </w:p>
    <w:p w:rsidR="00D50348" w:rsidRPr="00A17985" w:rsidRDefault="00884D61" w:rsidP="00884D61">
      <w:pPr>
        <w:pStyle w:val="Prrafodelista"/>
        <w:spacing w:after="0" w:line="480" w:lineRule="auto"/>
        <w:ind w:left="1588"/>
        <w:contextualSpacing w:val="0"/>
        <w:jc w:val="both"/>
        <w:rPr>
          <w:rFonts w:ascii="Arial" w:hAnsi="Arial" w:cs="Arial"/>
          <w:b/>
          <w:sz w:val="24"/>
          <w:szCs w:val="24"/>
        </w:rPr>
      </w:pPr>
      <w:r w:rsidRPr="00A17985">
        <w:rPr>
          <w:rFonts w:ascii="Arial" w:hAnsi="Arial" w:cs="Arial"/>
          <w:b/>
          <w:sz w:val="24"/>
          <w:szCs w:val="24"/>
        </w:rPr>
        <w:t>ESPECIFICACIONES DEL OTDR</w:t>
      </w:r>
    </w:p>
    <w:p w:rsidR="00D50348" w:rsidRDefault="00D50348" w:rsidP="00884D61">
      <w:pPr>
        <w:pStyle w:val="Prrafodelista"/>
        <w:spacing w:after="0" w:line="480" w:lineRule="auto"/>
        <w:ind w:left="1588"/>
        <w:contextualSpacing w:val="0"/>
        <w:jc w:val="both"/>
        <w:rPr>
          <w:rFonts w:ascii="Arial" w:hAnsi="Arial" w:cs="Arial"/>
          <w:sz w:val="24"/>
          <w:szCs w:val="24"/>
        </w:rPr>
      </w:pPr>
      <w:r w:rsidRPr="00884D61">
        <w:rPr>
          <w:rFonts w:ascii="Arial" w:hAnsi="Arial" w:cs="Arial"/>
          <w:i/>
          <w:sz w:val="24"/>
          <w:szCs w:val="24"/>
          <w:u w:val="single"/>
        </w:rPr>
        <w:t>Rango dinámico:</w:t>
      </w:r>
      <w:r w:rsidRPr="00D50348">
        <w:rPr>
          <w:rFonts w:ascii="Arial" w:hAnsi="Arial" w:cs="Arial"/>
          <w:sz w:val="24"/>
          <w:szCs w:val="24"/>
        </w:rPr>
        <w:t xml:space="preserve"> Determina la pérdida óptica total que puede analizar el OTDR, es decir, la longitud total del enlace de fibra que puede medir la unidad. </w:t>
      </w:r>
    </w:p>
    <w:p w:rsidR="002077AC" w:rsidRPr="00D50348" w:rsidRDefault="002077AC" w:rsidP="00884D61">
      <w:pPr>
        <w:pStyle w:val="Prrafodelista"/>
        <w:spacing w:after="0" w:line="480" w:lineRule="auto"/>
        <w:ind w:left="1588"/>
        <w:contextualSpacing w:val="0"/>
        <w:jc w:val="both"/>
        <w:rPr>
          <w:rFonts w:ascii="Arial" w:hAnsi="Arial" w:cs="Arial"/>
          <w:sz w:val="24"/>
          <w:szCs w:val="24"/>
        </w:rPr>
      </w:pPr>
    </w:p>
    <w:p w:rsidR="00D50348" w:rsidRDefault="00D50348" w:rsidP="00884D61">
      <w:pPr>
        <w:pStyle w:val="Prrafodelista"/>
        <w:spacing w:after="0" w:line="480" w:lineRule="auto"/>
        <w:ind w:left="1588"/>
        <w:contextualSpacing w:val="0"/>
        <w:jc w:val="both"/>
        <w:rPr>
          <w:rFonts w:ascii="Arial" w:hAnsi="Arial" w:cs="Arial"/>
          <w:sz w:val="24"/>
          <w:szCs w:val="24"/>
        </w:rPr>
      </w:pPr>
      <w:r w:rsidRPr="00A17985">
        <w:rPr>
          <w:rFonts w:ascii="Arial" w:hAnsi="Arial" w:cs="Arial"/>
          <w:i/>
          <w:sz w:val="24"/>
          <w:szCs w:val="24"/>
          <w:u w:val="single"/>
        </w:rPr>
        <w:t>Zona mue</w:t>
      </w:r>
      <w:r w:rsidR="00693DDE" w:rsidRPr="00A17985">
        <w:rPr>
          <w:rFonts w:ascii="Arial" w:hAnsi="Arial" w:cs="Arial"/>
          <w:i/>
          <w:sz w:val="24"/>
          <w:szCs w:val="24"/>
          <w:u w:val="single"/>
        </w:rPr>
        <w:t>rta</w:t>
      </w:r>
      <w:r w:rsidR="00693DDE">
        <w:rPr>
          <w:rFonts w:ascii="Arial" w:hAnsi="Arial" w:cs="Arial"/>
          <w:sz w:val="24"/>
          <w:szCs w:val="24"/>
        </w:rPr>
        <w:t xml:space="preserve">: Parte del enlace de fibra </w:t>
      </w:r>
      <w:r w:rsidRPr="00D50348">
        <w:rPr>
          <w:rFonts w:ascii="Arial" w:hAnsi="Arial" w:cs="Arial"/>
          <w:sz w:val="24"/>
          <w:szCs w:val="24"/>
        </w:rPr>
        <w:t>que no puede ser analizado por el OTDR. Las zonas muertas se originan a partir de eventos de reflexión (conectores, empalmes mecánicos, etc.) a lo largo del enlace.</w:t>
      </w:r>
    </w:p>
    <w:p w:rsidR="002077AC" w:rsidRPr="00D50348" w:rsidRDefault="002077AC" w:rsidP="00884D61">
      <w:pPr>
        <w:pStyle w:val="Prrafodelista"/>
        <w:spacing w:after="0" w:line="480" w:lineRule="auto"/>
        <w:ind w:left="1588"/>
        <w:contextualSpacing w:val="0"/>
        <w:jc w:val="both"/>
        <w:rPr>
          <w:rFonts w:ascii="Arial" w:hAnsi="Arial" w:cs="Arial"/>
          <w:sz w:val="24"/>
          <w:szCs w:val="24"/>
        </w:rPr>
      </w:pPr>
    </w:p>
    <w:p w:rsidR="00D50348" w:rsidRDefault="00D50348" w:rsidP="00884D61">
      <w:pPr>
        <w:pStyle w:val="Prrafodelista"/>
        <w:spacing w:after="0" w:line="480" w:lineRule="auto"/>
        <w:ind w:left="1588"/>
        <w:contextualSpacing w:val="0"/>
        <w:jc w:val="both"/>
        <w:rPr>
          <w:rFonts w:ascii="Arial" w:hAnsi="Arial" w:cs="Arial"/>
          <w:sz w:val="24"/>
          <w:szCs w:val="24"/>
        </w:rPr>
      </w:pPr>
      <w:r w:rsidRPr="00A17985">
        <w:rPr>
          <w:rFonts w:ascii="Arial" w:hAnsi="Arial" w:cs="Arial"/>
          <w:i/>
          <w:sz w:val="24"/>
          <w:szCs w:val="24"/>
          <w:u w:val="single"/>
        </w:rPr>
        <w:t>Resolución</w:t>
      </w:r>
      <w:r w:rsidRPr="00D50348">
        <w:rPr>
          <w:rFonts w:ascii="Arial" w:hAnsi="Arial" w:cs="Arial"/>
          <w:sz w:val="24"/>
          <w:szCs w:val="24"/>
        </w:rPr>
        <w:t>: Es la distancia mínima entre dos puntos de adquisición, mientras menor es esta distancia mayor el número de puntos de adquisición entonces mayor exactitud en la información que se recopila.</w:t>
      </w:r>
    </w:p>
    <w:p w:rsidR="002077AC" w:rsidRPr="00D50348" w:rsidRDefault="002077AC" w:rsidP="00884D61">
      <w:pPr>
        <w:pStyle w:val="Prrafodelista"/>
        <w:spacing w:after="0" w:line="480" w:lineRule="auto"/>
        <w:ind w:left="1588"/>
        <w:contextualSpacing w:val="0"/>
        <w:jc w:val="both"/>
        <w:rPr>
          <w:rFonts w:ascii="Arial" w:hAnsi="Arial" w:cs="Arial"/>
          <w:sz w:val="24"/>
          <w:szCs w:val="24"/>
        </w:rPr>
      </w:pPr>
    </w:p>
    <w:p w:rsidR="00D50348" w:rsidRDefault="00D50348" w:rsidP="00884D61">
      <w:pPr>
        <w:pStyle w:val="Prrafodelista"/>
        <w:spacing w:after="0" w:line="480" w:lineRule="auto"/>
        <w:ind w:left="1588"/>
        <w:contextualSpacing w:val="0"/>
        <w:jc w:val="both"/>
        <w:rPr>
          <w:rFonts w:ascii="Arial" w:hAnsi="Arial" w:cs="Arial"/>
          <w:sz w:val="24"/>
          <w:szCs w:val="24"/>
        </w:rPr>
      </w:pPr>
      <w:r w:rsidRPr="00A17985">
        <w:rPr>
          <w:rFonts w:ascii="Arial" w:hAnsi="Arial" w:cs="Arial"/>
          <w:i/>
          <w:sz w:val="24"/>
          <w:szCs w:val="24"/>
          <w:u w:val="single"/>
        </w:rPr>
        <w:t>Precisión</w:t>
      </w:r>
      <w:r w:rsidRPr="00D50348">
        <w:rPr>
          <w:rFonts w:ascii="Arial" w:hAnsi="Arial" w:cs="Arial"/>
          <w:sz w:val="24"/>
          <w:szCs w:val="24"/>
        </w:rPr>
        <w:t>: Es la capacidad de la medición de ser comparada con un valor de referencia. Tenemos la Precisión de Atenuación y la Precisión de Distancia.</w:t>
      </w:r>
    </w:p>
    <w:p w:rsidR="002077AC" w:rsidRPr="00D50348" w:rsidRDefault="002077AC" w:rsidP="00884D61">
      <w:pPr>
        <w:pStyle w:val="Prrafodelista"/>
        <w:spacing w:after="0" w:line="480" w:lineRule="auto"/>
        <w:ind w:left="1588"/>
        <w:contextualSpacing w:val="0"/>
        <w:jc w:val="both"/>
        <w:rPr>
          <w:rFonts w:ascii="Arial" w:hAnsi="Arial" w:cs="Arial"/>
          <w:sz w:val="24"/>
          <w:szCs w:val="24"/>
        </w:rPr>
      </w:pPr>
    </w:p>
    <w:p w:rsidR="00D50348" w:rsidRPr="00D50348" w:rsidRDefault="00D50348" w:rsidP="00884D61">
      <w:pPr>
        <w:pStyle w:val="Prrafodelista"/>
        <w:spacing w:after="0" w:line="480" w:lineRule="auto"/>
        <w:ind w:left="1588"/>
        <w:contextualSpacing w:val="0"/>
        <w:jc w:val="both"/>
        <w:rPr>
          <w:rFonts w:ascii="Arial" w:hAnsi="Arial" w:cs="Arial"/>
          <w:sz w:val="24"/>
          <w:szCs w:val="24"/>
        </w:rPr>
      </w:pPr>
      <w:r w:rsidRPr="00A17985">
        <w:rPr>
          <w:rFonts w:ascii="Arial" w:hAnsi="Arial" w:cs="Arial"/>
          <w:i/>
          <w:sz w:val="24"/>
          <w:szCs w:val="24"/>
          <w:u w:val="single"/>
        </w:rPr>
        <w:t>Longitud de onda:</w:t>
      </w:r>
      <w:r w:rsidRPr="00D50348">
        <w:rPr>
          <w:rFonts w:ascii="Arial" w:hAnsi="Arial" w:cs="Arial"/>
          <w:sz w:val="24"/>
          <w:szCs w:val="24"/>
        </w:rPr>
        <w:t xml:space="preserve"> Tiene un efecto importante sobre la distancia en la que el OTDR puede detectar eventos, entre más ancho el pulso mayor distancia se ha de alcanzar.</w:t>
      </w:r>
    </w:p>
    <w:p w:rsidR="00D50348" w:rsidRPr="00D50348" w:rsidRDefault="00D50348" w:rsidP="00884D61">
      <w:pPr>
        <w:pStyle w:val="Prrafodelista"/>
        <w:spacing w:after="0" w:line="480" w:lineRule="auto"/>
        <w:ind w:left="1588"/>
        <w:contextualSpacing w:val="0"/>
        <w:jc w:val="both"/>
        <w:rPr>
          <w:rFonts w:ascii="Arial" w:hAnsi="Arial" w:cs="Arial"/>
          <w:sz w:val="24"/>
          <w:szCs w:val="24"/>
        </w:rPr>
      </w:pPr>
    </w:p>
    <w:p w:rsidR="00D50348" w:rsidRPr="00D50348" w:rsidRDefault="00D50348" w:rsidP="00884D61">
      <w:pPr>
        <w:pStyle w:val="Prrafodelista"/>
        <w:spacing w:after="0" w:line="480" w:lineRule="auto"/>
        <w:ind w:left="1588"/>
        <w:contextualSpacing w:val="0"/>
        <w:jc w:val="both"/>
        <w:rPr>
          <w:rFonts w:ascii="Arial" w:hAnsi="Arial" w:cs="Arial"/>
          <w:sz w:val="24"/>
          <w:szCs w:val="24"/>
        </w:rPr>
      </w:pPr>
      <w:r w:rsidRPr="00D50348">
        <w:rPr>
          <w:rFonts w:ascii="Arial" w:hAnsi="Arial" w:cs="Arial"/>
          <w:sz w:val="24"/>
          <w:szCs w:val="24"/>
        </w:rPr>
        <w:t xml:space="preserve">Las muestras que son recopiladas por el OTDR son promediadas y graficadas para mostrar el nivel de señal en función de la distancia, se puede realizar mediciones para la atenuación de empalmes y conectores, determinar distancia a la que se produjo un corte. </w:t>
      </w:r>
    </w:p>
    <w:p w:rsidR="00D50348" w:rsidRPr="00D50348" w:rsidRDefault="00D50348" w:rsidP="00884D61">
      <w:pPr>
        <w:pStyle w:val="Prrafodelista"/>
        <w:spacing w:after="0" w:line="480" w:lineRule="auto"/>
        <w:ind w:left="1588"/>
        <w:contextualSpacing w:val="0"/>
        <w:jc w:val="both"/>
        <w:rPr>
          <w:rFonts w:ascii="Arial" w:hAnsi="Arial" w:cs="Arial"/>
          <w:sz w:val="24"/>
          <w:szCs w:val="24"/>
        </w:rPr>
      </w:pPr>
    </w:p>
    <w:p w:rsidR="00D50348" w:rsidRDefault="00D50348" w:rsidP="00884D61">
      <w:pPr>
        <w:pStyle w:val="Prrafodelista"/>
        <w:spacing w:after="0" w:line="480" w:lineRule="auto"/>
        <w:ind w:left="1588"/>
        <w:contextualSpacing w:val="0"/>
        <w:jc w:val="both"/>
        <w:rPr>
          <w:rFonts w:ascii="Arial" w:hAnsi="Arial" w:cs="Arial"/>
          <w:sz w:val="24"/>
          <w:szCs w:val="24"/>
        </w:rPr>
      </w:pPr>
      <w:r w:rsidRPr="00D50348">
        <w:rPr>
          <w:rFonts w:ascii="Arial" w:hAnsi="Arial" w:cs="Arial"/>
          <w:sz w:val="24"/>
          <w:szCs w:val="24"/>
        </w:rPr>
        <w:t>Observemos el ejemplo para una tarjeta OTDR utilizada en los procedimientos de detección de fallas de una compañía de telecomu</w:t>
      </w:r>
      <w:r w:rsidR="009C686E">
        <w:rPr>
          <w:rFonts w:ascii="Arial" w:hAnsi="Arial" w:cs="Arial"/>
          <w:sz w:val="24"/>
          <w:szCs w:val="24"/>
        </w:rPr>
        <w:t>nicaciones X del medio (</w:t>
      </w:r>
      <w:fldSimple w:instr=" REF _Ref298319329 \h  \* MERGEFORMAT ">
        <w:r w:rsidR="00CC7850" w:rsidRPr="00CC7850">
          <w:rPr>
            <w:rFonts w:ascii="Arial" w:hAnsi="Arial" w:cs="Arial"/>
            <w:sz w:val="24"/>
            <w:szCs w:val="24"/>
          </w:rPr>
          <w:t>Figura 5.29</w:t>
        </w:r>
      </w:fldSimple>
      <w:r w:rsidRPr="00D50348">
        <w:rPr>
          <w:rFonts w:ascii="Arial" w:hAnsi="Arial" w:cs="Arial"/>
          <w:sz w:val="24"/>
          <w:szCs w:val="24"/>
        </w:rPr>
        <w:t xml:space="preserve">), el cual cuenta con parámetros configurables, entre los más importantes están: Índice de refracción, modo de adquisición, distancia, amplitud del impulso y números de muestras. Para lograr una optima detección de eventos en los cables de fibra óptica, los parámetros anteriormente mencionados se deben de seleccionar dependiendo de la infraestructura con que se cuenta, es decir tipo de láser y la fibra empleada en la red, además de los eventos que se requiere medir empalmes, </w:t>
      </w:r>
      <w:r w:rsidRPr="00D50348">
        <w:rPr>
          <w:rFonts w:ascii="Arial" w:hAnsi="Arial" w:cs="Arial"/>
          <w:sz w:val="24"/>
          <w:szCs w:val="24"/>
        </w:rPr>
        <w:lastRenderedPageBreak/>
        <w:t>atenuación, distancia a la que se encuentra un corte de fibra etc.</w:t>
      </w:r>
    </w:p>
    <w:p w:rsidR="0030376A" w:rsidRDefault="0030376A" w:rsidP="00884D61">
      <w:pPr>
        <w:pStyle w:val="Prrafodelista"/>
        <w:spacing w:after="0" w:line="480" w:lineRule="auto"/>
        <w:ind w:left="1588"/>
        <w:contextualSpacing w:val="0"/>
        <w:jc w:val="both"/>
        <w:rPr>
          <w:rFonts w:ascii="Arial" w:hAnsi="Arial" w:cs="Arial"/>
          <w:sz w:val="24"/>
          <w:szCs w:val="24"/>
        </w:rPr>
      </w:pPr>
    </w:p>
    <w:p w:rsidR="0030376A" w:rsidRDefault="0030376A" w:rsidP="00884D61">
      <w:pPr>
        <w:pStyle w:val="Prrafodelista"/>
        <w:spacing w:after="0" w:line="240" w:lineRule="auto"/>
        <w:ind w:left="1588"/>
        <w:contextualSpacing w:val="0"/>
        <w:jc w:val="both"/>
        <w:rPr>
          <w:rFonts w:ascii="Arial" w:hAnsi="Arial" w:cs="Arial"/>
          <w:sz w:val="24"/>
          <w:szCs w:val="24"/>
        </w:rPr>
      </w:pPr>
      <w:r>
        <w:rPr>
          <w:rFonts w:ascii="Arial" w:hAnsi="Arial" w:cs="Arial"/>
          <w:noProof/>
          <w:sz w:val="24"/>
          <w:szCs w:val="24"/>
          <w:lang w:val="es-EC" w:eastAsia="es-EC"/>
        </w:rPr>
        <w:drawing>
          <wp:inline distT="0" distB="0" distL="0" distR="0">
            <wp:extent cx="4461259" cy="3149600"/>
            <wp:effectExtent l="19050" t="0" r="0" b="0"/>
            <wp:docPr id="246" name="Imagen 13" descr="cuenca-is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enca-isabel"/>
                    <pic:cNvPicPr>
                      <a:picLocks noChangeAspect="1" noChangeArrowheads="1"/>
                    </pic:cNvPicPr>
                  </pic:nvPicPr>
                  <pic:blipFill>
                    <a:blip r:embed="rId174" cstate="print"/>
                    <a:srcRect t="3220"/>
                    <a:stretch>
                      <a:fillRect/>
                    </a:stretch>
                  </pic:blipFill>
                  <pic:spPr bwMode="auto">
                    <a:xfrm>
                      <a:off x="0" y="0"/>
                      <a:ext cx="4464495" cy="3151885"/>
                    </a:xfrm>
                    <a:prstGeom prst="rect">
                      <a:avLst/>
                    </a:prstGeom>
                    <a:noFill/>
                    <a:ln w="9525">
                      <a:noFill/>
                      <a:miter lim="800000"/>
                      <a:headEnd/>
                      <a:tailEnd/>
                    </a:ln>
                  </pic:spPr>
                </pic:pic>
              </a:graphicData>
            </a:graphic>
          </wp:inline>
        </w:drawing>
      </w:r>
    </w:p>
    <w:p w:rsidR="00473AE4" w:rsidRDefault="00473AE4" w:rsidP="00884D61">
      <w:pPr>
        <w:pStyle w:val="Prrafodelista"/>
        <w:spacing w:line="240" w:lineRule="atLeast"/>
        <w:ind w:left="1588"/>
        <w:contextualSpacing w:val="0"/>
        <w:jc w:val="center"/>
        <w:rPr>
          <w:rFonts w:asciiTheme="minorHAnsi" w:hAnsiTheme="minorHAnsi" w:cstheme="minorHAnsi"/>
        </w:rPr>
      </w:pPr>
      <w:bookmarkStart w:id="1077" w:name="_Ref298319329"/>
      <w:bookmarkStart w:id="1078" w:name="_Toc303097478"/>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29</w:t>
      </w:r>
      <w:r w:rsidR="00341CB7" w:rsidRPr="00B6630B">
        <w:rPr>
          <w:rFonts w:asciiTheme="minorHAnsi" w:hAnsiTheme="minorHAnsi" w:cstheme="minorHAnsi"/>
          <w:b/>
        </w:rPr>
        <w:fldChar w:fldCharType="end"/>
      </w:r>
      <w:bookmarkEnd w:id="1077"/>
      <w:r w:rsidRPr="00B6630B">
        <w:rPr>
          <w:rFonts w:asciiTheme="minorHAnsi" w:hAnsiTheme="minorHAnsi" w:cstheme="minorHAnsi"/>
          <w:b/>
        </w:rPr>
        <w:t xml:space="preserve"> </w:t>
      </w:r>
      <w:r w:rsidRPr="0030376A">
        <w:rPr>
          <w:rFonts w:asciiTheme="minorHAnsi" w:hAnsiTheme="minorHAnsi" w:cstheme="minorHAnsi"/>
        </w:rPr>
        <w:t>Medición de la atenuación de un</w:t>
      </w:r>
      <w:r w:rsidR="00693DDE">
        <w:rPr>
          <w:rFonts w:asciiTheme="minorHAnsi" w:hAnsiTheme="minorHAnsi" w:cstheme="minorHAnsi"/>
        </w:rPr>
        <w:t xml:space="preserve"> tramo de fibra utilizando una </w:t>
      </w:r>
      <w:r w:rsidRPr="0030376A">
        <w:rPr>
          <w:rFonts w:asciiTheme="minorHAnsi" w:hAnsiTheme="minorHAnsi" w:cstheme="minorHAnsi"/>
        </w:rPr>
        <w:t>tarjeta OTDR.</w:t>
      </w:r>
      <w:bookmarkEnd w:id="1078"/>
    </w:p>
    <w:p w:rsidR="00473AE4" w:rsidRPr="00884D61" w:rsidRDefault="00473AE4" w:rsidP="00884D61">
      <w:pPr>
        <w:pStyle w:val="Prrafodelista"/>
        <w:spacing w:after="0" w:line="480" w:lineRule="auto"/>
        <w:ind w:left="1588"/>
        <w:contextualSpacing w:val="0"/>
        <w:jc w:val="both"/>
        <w:rPr>
          <w:rFonts w:ascii="Arial" w:hAnsi="Arial" w:cs="Arial"/>
          <w:sz w:val="24"/>
          <w:szCs w:val="24"/>
        </w:rPr>
      </w:pPr>
    </w:p>
    <w:p w:rsidR="00D50348" w:rsidRDefault="00D50348" w:rsidP="00884D61">
      <w:pPr>
        <w:pStyle w:val="Prrafodelista"/>
        <w:spacing w:after="0" w:line="480" w:lineRule="auto"/>
        <w:ind w:left="1588"/>
        <w:contextualSpacing w:val="0"/>
        <w:jc w:val="both"/>
        <w:rPr>
          <w:rFonts w:ascii="Arial" w:hAnsi="Arial" w:cs="Arial"/>
          <w:sz w:val="24"/>
          <w:szCs w:val="24"/>
        </w:rPr>
      </w:pPr>
      <w:r w:rsidRPr="00D50348">
        <w:rPr>
          <w:rFonts w:ascii="Arial" w:hAnsi="Arial" w:cs="Arial"/>
          <w:sz w:val="24"/>
          <w:szCs w:val="24"/>
        </w:rPr>
        <w:t>Con el fin de poder analizar el gráfico de la tarjeta OTDR anteriormente expuesto se debe mencionar que el comportamiento lineal decreciente es absolutamente normal debido a que la señal enviada por el OTDR va perdiendo intensidad a medida que recorre la distancia del tramo de fibra analizado. Para entender los demás event</w:t>
      </w:r>
      <w:r w:rsidR="00693DDE">
        <w:rPr>
          <w:rFonts w:ascii="Arial" w:hAnsi="Arial" w:cs="Arial"/>
          <w:sz w:val="24"/>
          <w:szCs w:val="24"/>
        </w:rPr>
        <w:t xml:space="preserve">os presentados como reflexión, </w:t>
      </w:r>
      <w:r w:rsidRPr="00D50348">
        <w:rPr>
          <w:rFonts w:ascii="Arial" w:hAnsi="Arial" w:cs="Arial"/>
          <w:sz w:val="24"/>
          <w:szCs w:val="24"/>
        </w:rPr>
        <w:t>pérdida, taza de ruido se lo expone de mane</w:t>
      </w:r>
      <w:r w:rsidR="009C686E">
        <w:rPr>
          <w:rFonts w:ascii="Arial" w:hAnsi="Arial" w:cs="Arial"/>
          <w:sz w:val="24"/>
          <w:szCs w:val="24"/>
        </w:rPr>
        <w:t xml:space="preserve">ra gráfica mediante la </w:t>
      </w:r>
      <w:fldSimple w:instr=" REF _Ref298319364 \h  \* MERGEFORMAT ">
        <w:r w:rsidR="00CC7850" w:rsidRPr="00CC7850">
          <w:rPr>
            <w:rFonts w:ascii="Arial" w:hAnsi="Arial" w:cs="Arial"/>
            <w:sz w:val="24"/>
            <w:szCs w:val="24"/>
          </w:rPr>
          <w:t>Figura 5.30</w:t>
        </w:r>
      </w:fldSimple>
      <w:r w:rsidRPr="00D50348">
        <w:rPr>
          <w:rFonts w:ascii="Arial" w:hAnsi="Arial" w:cs="Arial"/>
          <w:sz w:val="24"/>
          <w:szCs w:val="24"/>
        </w:rPr>
        <w:t>.</w:t>
      </w:r>
    </w:p>
    <w:p w:rsidR="0030376A" w:rsidRDefault="0030376A" w:rsidP="00884D61">
      <w:pPr>
        <w:pStyle w:val="Prrafodelista"/>
        <w:spacing w:after="0" w:line="480" w:lineRule="auto"/>
        <w:ind w:left="1588"/>
        <w:contextualSpacing w:val="0"/>
        <w:jc w:val="both"/>
        <w:rPr>
          <w:rFonts w:ascii="Arial" w:hAnsi="Arial" w:cs="Arial"/>
          <w:sz w:val="24"/>
          <w:szCs w:val="24"/>
        </w:rPr>
      </w:pPr>
    </w:p>
    <w:p w:rsidR="0030376A" w:rsidRDefault="005E40FA" w:rsidP="00884D61">
      <w:pPr>
        <w:pStyle w:val="Prrafodelista"/>
        <w:spacing w:after="0" w:line="240" w:lineRule="auto"/>
        <w:ind w:left="1588"/>
        <w:contextualSpacing w:val="0"/>
        <w:jc w:val="center"/>
        <w:rPr>
          <w:rFonts w:ascii="Arial" w:hAnsi="Arial" w:cs="Arial"/>
          <w:sz w:val="24"/>
          <w:szCs w:val="24"/>
        </w:rPr>
      </w:pPr>
      <w:r>
        <w:rPr>
          <w:rFonts w:ascii="Arial" w:hAnsi="Arial" w:cs="Arial"/>
          <w:noProof/>
          <w:sz w:val="24"/>
          <w:szCs w:val="24"/>
          <w:lang w:val="es-EC" w:eastAsia="es-EC"/>
        </w:rPr>
        <w:drawing>
          <wp:inline distT="0" distB="0" distL="0" distR="0">
            <wp:extent cx="2280598" cy="1285464"/>
            <wp:effectExtent l="19050" t="0" r="5402" b="0"/>
            <wp:docPr id="6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srcRect/>
                    <a:stretch>
                      <a:fillRect/>
                    </a:stretch>
                  </pic:blipFill>
                  <pic:spPr bwMode="auto">
                    <a:xfrm>
                      <a:off x="0" y="0"/>
                      <a:ext cx="2281416" cy="1285925"/>
                    </a:xfrm>
                    <a:prstGeom prst="rect">
                      <a:avLst/>
                    </a:prstGeom>
                    <a:noFill/>
                    <a:ln w="9525">
                      <a:noFill/>
                      <a:miter lim="800000"/>
                      <a:headEnd/>
                      <a:tailEnd/>
                    </a:ln>
                  </pic:spPr>
                </pic:pic>
              </a:graphicData>
            </a:graphic>
          </wp:inline>
        </w:drawing>
      </w:r>
    </w:p>
    <w:p w:rsidR="00473AE4" w:rsidRDefault="00473AE4" w:rsidP="00884D61">
      <w:pPr>
        <w:pStyle w:val="Prrafodelista"/>
        <w:spacing w:line="240" w:lineRule="atLeast"/>
        <w:ind w:left="1588"/>
        <w:contextualSpacing w:val="0"/>
        <w:jc w:val="center"/>
        <w:rPr>
          <w:rFonts w:asciiTheme="minorHAnsi" w:hAnsiTheme="minorHAnsi" w:cstheme="minorHAnsi"/>
        </w:rPr>
      </w:pPr>
      <w:bookmarkStart w:id="1079" w:name="_Ref298319364"/>
      <w:bookmarkStart w:id="1080" w:name="_Toc303097479"/>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30</w:t>
      </w:r>
      <w:r w:rsidR="00341CB7" w:rsidRPr="00B6630B">
        <w:rPr>
          <w:rFonts w:asciiTheme="minorHAnsi" w:hAnsiTheme="minorHAnsi" w:cstheme="minorHAnsi"/>
          <w:b/>
        </w:rPr>
        <w:fldChar w:fldCharType="end"/>
      </w:r>
      <w:bookmarkEnd w:id="1079"/>
      <w:r w:rsidRPr="00B6630B">
        <w:rPr>
          <w:rFonts w:asciiTheme="minorHAnsi" w:hAnsiTheme="minorHAnsi" w:cstheme="minorHAnsi"/>
          <w:b/>
        </w:rPr>
        <w:t xml:space="preserve"> </w:t>
      </w:r>
      <w:r w:rsidRPr="0030376A">
        <w:rPr>
          <w:rFonts w:asciiTheme="minorHAnsi" w:hAnsiTheme="minorHAnsi" w:cstheme="minorHAnsi"/>
        </w:rPr>
        <w:t>Eventos del tramo de fibra óptica mostrados por el OTDR.</w:t>
      </w:r>
      <w:bookmarkEnd w:id="1080"/>
    </w:p>
    <w:p w:rsidR="00884D61" w:rsidRDefault="00884D61" w:rsidP="00884D61">
      <w:pPr>
        <w:pStyle w:val="Prrafodelista"/>
        <w:spacing w:after="0" w:line="480" w:lineRule="auto"/>
        <w:ind w:left="1588"/>
        <w:contextualSpacing w:val="0"/>
        <w:jc w:val="both"/>
        <w:rPr>
          <w:rFonts w:ascii="Arial" w:hAnsi="Arial" w:cs="Arial"/>
          <w:sz w:val="24"/>
          <w:szCs w:val="24"/>
        </w:rPr>
      </w:pPr>
    </w:p>
    <w:p w:rsidR="00D50348" w:rsidRPr="00D50348" w:rsidRDefault="00D50348" w:rsidP="00884D61">
      <w:pPr>
        <w:pStyle w:val="Prrafodelista"/>
        <w:spacing w:after="0" w:line="480" w:lineRule="auto"/>
        <w:ind w:left="1588"/>
        <w:contextualSpacing w:val="0"/>
        <w:jc w:val="both"/>
        <w:rPr>
          <w:rFonts w:ascii="Arial" w:hAnsi="Arial" w:cs="Arial"/>
          <w:sz w:val="24"/>
          <w:szCs w:val="24"/>
        </w:rPr>
      </w:pPr>
      <w:r w:rsidRPr="00D50348">
        <w:rPr>
          <w:rFonts w:ascii="Arial" w:hAnsi="Arial" w:cs="Arial"/>
          <w:sz w:val="24"/>
          <w:szCs w:val="24"/>
        </w:rPr>
        <w:t>Es importante mencionar que durante la ejecución del procedimiento no se hará uso del OTDR por motivos de no contar con el instrumento en el laboratorio y de seguridad para las tarjetas del OSN Optix 1500B, debido a que un manejo no adecuado del mismo podría quemarlas y su reemplazo resulta exageradamente costoso para el objetivo didáctico de esta práctica. Se consideró importante la explicación de su funcionam</w:t>
      </w:r>
      <w:r w:rsidR="00693DDE">
        <w:rPr>
          <w:rFonts w:ascii="Arial" w:hAnsi="Arial" w:cs="Arial"/>
          <w:sz w:val="24"/>
          <w:szCs w:val="24"/>
        </w:rPr>
        <w:t xml:space="preserve">iento ya que es el instrumento </w:t>
      </w:r>
      <w:r w:rsidRPr="00D50348">
        <w:rPr>
          <w:rFonts w:ascii="Arial" w:hAnsi="Arial" w:cs="Arial"/>
          <w:sz w:val="24"/>
          <w:szCs w:val="24"/>
        </w:rPr>
        <w:t>mayormente usado para detectar eventos en la red por parte de las compañías de Telecomunicaciones.</w:t>
      </w:r>
    </w:p>
    <w:p w:rsidR="00D50348" w:rsidRPr="00D50348" w:rsidRDefault="00D50348" w:rsidP="00884D61">
      <w:pPr>
        <w:pStyle w:val="Prrafodelista"/>
        <w:spacing w:after="0" w:line="480" w:lineRule="auto"/>
        <w:ind w:left="1588"/>
        <w:contextualSpacing w:val="0"/>
        <w:jc w:val="both"/>
        <w:rPr>
          <w:rFonts w:ascii="Arial" w:hAnsi="Arial" w:cs="Arial"/>
          <w:sz w:val="24"/>
          <w:szCs w:val="24"/>
        </w:rPr>
      </w:pPr>
    </w:p>
    <w:p w:rsidR="00A17985" w:rsidRPr="00884D61" w:rsidRDefault="00D50348" w:rsidP="00884D61">
      <w:pPr>
        <w:pStyle w:val="Prrafodelista"/>
        <w:spacing w:after="0" w:line="480" w:lineRule="auto"/>
        <w:ind w:left="1588"/>
        <w:contextualSpacing w:val="0"/>
        <w:jc w:val="both"/>
        <w:rPr>
          <w:rFonts w:ascii="Arial" w:hAnsi="Arial" w:cs="Arial"/>
          <w:b/>
          <w:caps/>
          <w:sz w:val="24"/>
          <w:szCs w:val="24"/>
        </w:rPr>
      </w:pPr>
      <w:r w:rsidRPr="00884D61">
        <w:rPr>
          <w:rFonts w:ascii="Arial" w:hAnsi="Arial" w:cs="Arial"/>
          <w:b/>
          <w:caps/>
          <w:sz w:val="24"/>
          <w:szCs w:val="24"/>
        </w:rPr>
        <w:t xml:space="preserve">Medidor de Potencia Óptica </w:t>
      </w:r>
    </w:p>
    <w:p w:rsidR="00D50348" w:rsidRDefault="00A17985" w:rsidP="00884D61">
      <w:pPr>
        <w:pStyle w:val="Prrafodelista"/>
        <w:spacing w:after="0" w:line="480" w:lineRule="auto"/>
        <w:ind w:left="1588"/>
        <w:contextualSpacing w:val="0"/>
        <w:jc w:val="both"/>
        <w:rPr>
          <w:rFonts w:ascii="Arial" w:hAnsi="Arial" w:cs="Arial"/>
          <w:sz w:val="24"/>
          <w:szCs w:val="24"/>
        </w:rPr>
      </w:pPr>
      <w:r>
        <w:rPr>
          <w:rFonts w:ascii="Arial" w:hAnsi="Arial" w:cs="Arial"/>
          <w:sz w:val="24"/>
          <w:szCs w:val="24"/>
        </w:rPr>
        <w:t>E</w:t>
      </w:r>
      <w:r w:rsidR="00D50348" w:rsidRPr="00D50348">
        <w:rPr>
          <w:rFonts w:ascii="Arial" w:hAnsi="Arial" w:cs="Arial"/>
          <w:sz w:val="24"/>
          <w:szCs w:val="24"/>
        </w:rPr>
        <w:t>s un instrumento que se pu</w:t>
      </w:r>
      <w:r w:rsidR="00884D61">
        <w:rPr>
          <w:rFonts w:ascii="Arial" w:hAnsi="Arial" w:cs="Arial"/>
          <w:sz w:val="24"/>
          <w:szCs w:val="24"/>
        </w:rPr>
        <w:t>ede utilizar para mediciones de p</w:t>
      </w:r>
      <w:r w:rsidR="00D50348" w:rsidRPr="00D50348">
        <w:rPr>
          <w:rFonts w:ascii="Arial" w:hAnsi="Arial" w:cs="Arial"/>
          <w:sz w:val="24"/>
          <w:szCs w:val="24"/>
        </w:rPr>
        <w:t xml:space="preserve">otencia óptica absoluta, así como para las mediciones de pérdida relativa de las fibras ópticas. Dispone de adaptadores de la fibra para la conexión del cable de fibra óptica y un </w:t>
      </w:r>
      <w:r w:rsidR="00D50348" w:rsidRPr="00D50348">
        <w:rPr>
          <w:rFonts w:ascii="Arial" w:hAnsi="Arial" w:cs="Arial"/>
          <w:sz w:val="24"/>
          <w:szCs w:val="24"/>
        </w:rPr>
        <w:lastRenderedPageBreak/>
        <w:t xml:space="preserve">fotodiodo de superficie fotosensible que se utiliza para mejorar significativamente la estabilidad y la fiabilidad. Además cuenta con un selector de longitud de onda para variarla dependiendo de la medición a realizar. Su fuente de emisión puede ser </w:t>
      </w:r>
      <w:r w:rsidR="001D39B7">
        <w:rPr>
          <w:rFonts w:ascii="Arial" w:hAnsi="Arial" w:cs="Arial"/>
          <w:sz w:val="24"/>
          <w:szCs w:val="24"/>
        </w:rPr>
        <w:t>LED</w:t>
      </w:r>
      <w:r w:rsidR="00D50348" w:rsidRPr="00D50348">
        <w:rPr>
          <w:rFonts w:ascii="Arial" w:hAnsi="Arial" w:cs="Arial"/>
          <w:sz w:val="24"/>
          <w:szCs w:val="24"/>
        </w:rPr>
        <w:t xml:space="preserve"> o láser </w:t>
      </w:r>
      <w:r w:rsidR="001D39B7">
        <w:rPr>
          <w:rFonts w:ascii="Arial" w:hAnsi="Arial" w:cs="Arial"/>
          <w:sz w:val="24"/>
          <w:szCs w:val="24"/>
        </w:rPr>
        <w:t>adecuado a la longitud de onda.</w:t>
      </w:r>
    </w:p>
    <w:p w:rsidR="002077AC" w:rsidRPr="00D50348" w:rsidRDefault="002077AC" w:rsidP="00884D61">
      <w:pPr>
        <w:pStyle w:val="Prrafodelista"/>
        <w:spacing w:after="0" w:line="480" w:lineRule="auto"/>
        <w:ind w:left="1588"/>
        <w:contextualSpacing w:val="0"/>
        <w:jc w:val="both"/>
        <w:rPr>
          <w:rFonts w:ascii="Arial" w:hAnsi="Arial" w:cs="Arial"/>
          <w:sz w:val="24"/>
          <w:szCs w:val="24"/>
        </w:rPr>
      </w:pPr>
    </w:p>
    <w:p w:rsidR="00D50348" w:rsidRDefault="00D50348" w:rsidP="00884D61">
      <w:pPr>
        <w:pStyle w:val="Prrafodelista"/>
        <w:spacing w:after="0" w:line="480" w:lineRule="auto"/>
        <w:ind w:left="1588"/>
        <w:contextualSpacing w:val="0"/>
        <w:jc w:val="both"/>
        <w:rPr>
          <w:rFonts w:ascii="Arial" w:hAnsi="Arial" w:cs="Arial"/>
          <w:sz w:val="24"/>
          <w:szCs w:val="24"/>
        </w:rPr>
      </w:pPr>
      <w:r w:rsidRPr="00D50348">
        <w:rPr>
          <w:rFonts w:ascii="Arial" w:hAnsi="Arial" w:cs="Arial"/>
          <w:sz w:val="24"/>
          <w:szCs w:val="24"/>
        </w:rPr>
        <w:t>Para esta práctica el equipo a utilizar será el Medidor de Potencia Óp</w:t>
      </w:r>
      <w:r w:rsidR="009C686E">
        <w:rPr>
          <w:rFonts w:ascii="Arial" w:hAnsi="Arial" w:cs="Arial"/>
          <w:sz w:val="24"/>
          <w:szCs w:val="24"/>
        </w:rPr>
        <w:t xml:space="preserve">tica Manual JOINWIT JW3206 </w:t>
      </w:r>
      <w:r w:rsidR="001D39B7">
        <w:rPr>
          <w:rFonts w:ascii="Arial" w:hAnsi="Arial" w:cs="Arial"/>
          <w:sz w:val="24"/>
          <w:szCs w:val="24"/>
        </w:rPr>
        <w:t xml:space="preserve">que se muestra en la </w:t>
      </w:r>
      <w:fldSimple w:instr=" REF _Ref298319435 \h  \* MERGEFORMAT ">
        <w:r w:rsidR="00CC7850" w:rsidRPr="00CC7850">
          <w:rPr>
            <w:rFonts w:ascii="Arial" w:hAnsi="Arial" w:cs="Arial"/>
            <w:sz w:val="24"/>
            <w:szCs w:val="24"/>
          </w:rPr>
          <w:t>Figura 5.31</w:t>
        </w:r>
      </w:fldSimple>
      <w:r w:rsidR="001D39B7">
        <w:t>.</w:t>
      </w:r>
      <w:r w:rsidRPr="00D50348">
        <w:rPr>
          <w:rFonts w:ascii="Arial" w:hAnsi="Arial" w:cs="Arial"/>
          <w:sz w:val="24"/>
          <w:szCs w:val="24"/>
        </w:rPr>
        <w:t xml:space="preserve"> </w:t>
      </w:r>
      <w:r w:rsidR="001D39B7">
        <w:rPr>
          <w:rFonts w:ascii="Arial" w:hAnsi="Arial" w:cs="Arial"/>
          <w:sz w:val="24"/>
          <w:szCs w:val="24"/>
        </w:rPr>
        <w:t xml:space="preserve">Este equipo </w:t>
      </w:r>
      <w:r w:rsidRPr="00D50348">
        <w:rPr>
          <w:rFonts w:ascii="Arial" w:hAnsi="Arial" w:cs="Arial"/>
          <w:sz w:val="24"/>
          <w:szCs w:val="24"/>
        </w:rPr>
        <w:t>proporciona cinco longitudes de onda de calibración disponibles para pruebas (850, 980, 1300, 1310 y 1550 y nm) y realiza mediciones de potencia en dBm. La gran mayoría de las medidas de atenuación deberán ser efectuadas a la longitud de onda de 1550 nm. La interfaz de conexión para la fibra óptica que</w:t>
      </w:r>
      <w:r w:rsidR="001D39B7">
        <w:rPr>
          <w:rFonts w:ascii="Arial" w:hAnsi="Arial" w:cs="Arial"/>
          <w:sz w:val="24"/>
          <w:szCs w:val="24"/>
        </w:rPr>
        <w:t xml:space="preserve"> dispone es para conectores FC.</w:t>
      </w:r>
    </w:p>
    <w:p w:rsidR="0081632D" w:rsidRPr="00D50348" w:rsidRDefault="0081632D" w:rsidP="00884D61">
      <w:pPr>
        <w:pStyle w:val="Prrafodelista"/>
        <w:spacing w:after="0" w:line="480" w:lineRule="auto"/>
        <w:ind w:left="1588"/>
        <w:contextualSpacing w:val="0"/>
        <w:jc w:val="both"/>
        <w:rPr>
          <w:rFonts w:ascii="Arial" w:hAnsi="Arial" w:cs="Arial"/>
          <w:sz w:val="24"/>
          <w:szCs w:val="24"/>
        </w:rPr>
      </w:pPr>
    </w:p>
    <w:p w:rsidR="00D50348" w:rsidRDefault="00D50348" w:rsidP="00884D61">
      <w:pPr>
        <w:pStyle w:val="Prrafodelista"/>
        <w:spacing w:after="0" w:line="480" w:lineRule="auto"/>
        <w:ind w:left="1588"/>
        <w:contextualSpacing w:val="0"/>
        <w:jc w:val="both"/>
        <w:rPr>
          <w:rFonts w:ascii="Arial" w:hAnsi="Arial" w:cs="Arial"/>
          <w:sz w:val="24"/>
          <w:szCs w:val="24"/>
        </w:rPr>
      </w:pPr>
    </w:p>
    <w:p w:rsidR="0030376A" w:rsidRDefault="0030376A" w:rsidP="001D39B7">
      <w:pPr>
        <w:pStyle w:val="Prrafodelista"/>
        <w:spacing w:after="0" w:line="240" w:lineRule="auto"/>
        <w:ind w:left="1588"/>
        <w:contextualSpacing w:val="0"/>
        <w:jc w:val="center"/>
        <w:rPr>
          <w:rFonts w:ascii="Arial" w:hAnsi="Arial" w:cs="Arial"/>
          <w:sz w:val="24"/>
          <w:szCs w:val="24"/>
        </w:rPr>
      </w:pPr>
      <w:r>
        <w:rPr>
          <w:rFonts w:ascii="Arial" w:hAnsi="Arial" w:cs="Arial"/>
          <w:noProof/>
          <w:sz w:val="24"/>
          <w:szCs w:val="24"/>
          <w:lang w:val="es-EC" w:eastAsia="es-EC"/>
        </w:rPr>
        <w:lastRenderedPageBreak/>
        <w:drawing>
          <wp:inline distT="0" distB="0" distL="0" distR="0">
            <wp:extent cx="1708785" cy="2047875"/>
            <wp:effectExtent l="19050" t="0" r="5715" b="0"/>
            <wp:docPr id="25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6" cstate="print"/>
                    <a:srcRect l="6448" t="5042" r="4752" b="4622"/>
                    <a:stretch>
                      <a:fillRect/>
                    </a:stretch>
                  </pic:blipFill>
                  <pic:spPr bwMode="auto">
                    <a:xfrm>
                      <a:off x="0" y="0"/>
                      <a:ext cx="1708785" cy="2047875"/>
                    </a:xfrm>
                    <a:prstGeom prst="rect">
                      <a:avLst/>
                    </a:prstGeom>
                    <a:noFill/>
                    <a:ln w="9525">
                      <a:noFill/>
                      <a:miter lim="800000"/>
                      <a:headEnd/>
                      <a:tailEnd/>
                    </a:ln>
                  </pic:spPr>
                </pic:pic>
              </a:graphicData>
            </a:graphic>
          </wp:inline>
        </w:drawing>
      </w:r>
    </w:p>
    <w:p w:rsidR="00473AE4" w:rsidRDefault="00473AE4" w:rsidP="001D39B7">
      <w:pPr>
        <w:pStyle w:val="Prrafodelista"/>
        <w:spacing w:line="240" w:lineRule="atLeast"/>
        <w:ind w:left="1588"/>
        <w:contextualSpacing w:val="0"/>
        <w:jc w:val="center"/>
        <w:rPr>
          <w:rFonts w:asciiTheme="minorHAnsi" w:hAnsiTheme="minorHAnsi" w:cstheme="minorHAnsi"/>
        </w:rPr>
      </w:pPr>
      <w:bookmarkStart w:id="1081" w:name="_Ref298319435"/>
      <w:bookmarkStart w:id="1082" w:name="_Toc303097480"/>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31</w:t>
      </w:r>
      <w:r w:rsidR="00341CB7" w:rsidRPr="00B6630B">
        <w:rPr>
          <w:rFonts w:asciiTheme="minorHAnsi" w:hAnsiTheme="minorHAnsi" w:cstheme="minorHAnsi"/>
          <w:b/>
        </w:rPr>
        <w:fldChar w:fldCharType="end"/>
      </w:r>
      <w:bookmarkEnd w:id="1081"/>
      <w:r w:rsidRPr="00B6630B">
        <w:rPr>
          <w:rFonts w:asciiTheme="minorHAnsi" w:hAnsiTheme="minorHAnsi" w:cstheme="minorHAnsi"/>
          <w:b/>
        </w:rPr>
        <w:t xml:space="preserve"> </w:t>
      </w:r>
      <w:r w:rsidRPr="0030376A">
        <w:rPr>
          <w:rFonts w:asciiTheme="minorHAnsi" w:hAnsiTheme="minorHAnsi" w:cstheme="minorHAnsi"/>
        </w:rPr>
        <w:t>Medidor de Potencia Óptica Manual JOINWIT JW3206</w:t>
      </w:r>
      <w:bookmarkEnd w:id="1082"/>
    </w:p>
    <w:p w:rsidR="0030376A" w:rsidRPr="0030376A" w:rsidRDefault="0030376A" w:rsidP="00884D61">
      <w:pPr>
        <w:pStyle w:val="Prrafodelista"/>
        <w:spacing w:after="0" w:line="480" w:lineRule="auto"/>
        <w:ind w:left="1588"/>
        <w:contextualSpacing w:val="0"/>
        <w:jc w:val="both"/>
        <w:rPr>
          <w:rFonts w:asciiTheme="minorHAnsi" w:hAnsiTheme="minorHAnsi" w:cstheme="minorHAnsi"/>
        </w:rPr>
      </w:pPr>
    </w:p>
    <w:p w:rsidR="00D50348" w:rsidRDefault="00D50348" w:rsidP="00884D61">
      <w:pPr>
        <w:pStyle w:val="Prrafodelista"/>
        <w:spacing w:after="0" w:line="480" w:lineRule="auto"/>
        <w:ind w:left="1588"/>
        <w:contextualSpacing w:val="0"/>
        <w:jc w:val="both"/>
        <w:rPr>
          <w:rFonts w:ascii="Arial" w:hAnsi="Arial" w:cs="Arial"/>
          <w:sz w:val="24"/>
          <w:szCs w:val="24"/>
        </w:rPr>
      </w:pPr>
      <w:r w:rsidRPr="00D50348">
        <w:rPr>
          <w:rFonts w:ascii="Arial" w:hAnsi="Arial" w:cs="Arial"/>
          <w:sz w:val="24"/>
          <w:szCs w:val="24"/>
        </w:rPr>
        <w:t>Durante la realización de esta práctica se verificará con el Medidor de Potencia Óptica Manual el valor de atenuación apropiado para un tramo de fibra, basándose del cálculo que realizará en función de los siguientes parámetros:</w:t>
      </w:r>
    </w:p>
    <w:p w:rsidR="002077AC" w:rsidRPr="00D50348" w:rsidRDefault="002077AC" w:rsidP="00884D61">
      <w:pPr>
        <w:pStyle w:val="Prrafodelista"/>
        <w:spacing w:after="0" w:line="480" w:lineRule="auto"/>
        <w:ind w:left="1588"/>
        <w:contextualSpacing w:val="0"/>
        <w:jc w:val="both"/>
        <w:rPr>
          <w:rFonts w:ascii="Arial" w:hAnsi="Arial" w:cs="Arial"/>
          <w:sz w:val="24"/>
          <w:szCs w:val="24"/>
        </w:rPr>
      </w:pPr>
    </w:p>
    <w:p w:rsidR="00D50348" w:rsidRDefault="00D50348" w:rsidP="00884D61">
      <w:pPr>
        <w:pStyle w:val="Prrafodelista"/>
        <w:spacing w:after="0" w:line="480" w:lineRule="auto"/>
        <w:ind w:left="1588"/>
        <w:contextualSpacing w:val="0"/>
        <w:jc w:val="both"/>
        <w:rPr>
          <w:rFonts w:ascii="Arial" w:hAnsi="Arial" w:cs="Arial"/>
          <w:sz w:val="24"/>
          <w:szCs w:val="24"/>
        </w:rPr>
      </w:pPr>
      <w:r w:rsidRPr="001D39B7">
        <w:rPr>
          <w:rFonts w:ascii="Arial" w:hAnsi="Arial" w:cs="Arial"/>
          <w:i/>
          <w:caps/>
          <w:sz w:val="24"/>
          <w:szCs w:val="24"/>
          <w:u w:val="single"/>
        </w:rPr>
        <w:t>S</w:t>
      </w:r>
      <w:r w:rsidR="00A17985" w:rsidRPr="001D39B7">
        <w:rPr>
          <w:rFonts w:ascii="Arial" w:hAnsi="Arial" w:cs="Arial"/>
          <w:i/>
          <w:sz w:val="24"/>
          <w:szCs w:val="24"/>
          <w:u w:val="single"/>
        </w:rPr>
        <w:t>ensibilidad</w:t>
      </w:r>
      <w:r w:rsidRPr="001D39B7">
        <w:rPr>
          <w:rFonts w:ascii="Arial" w:hAnsi="Arial" w:cs="Arial"/>
          <w:i/>
          <w:sz w:val="24"/>
          <w:szCs w:val="24"/>
          <w:u w:val="single"/>
        </w:rPr>
        <w:t>:</w:t>
      </w:r>
      <w:r w:rsidRPr="00D50348">
        <w:rPr>
          <w:rFonts w:ascii="Arial" w:hAnsi="Arial" w:cs="Arial"/>
          <w:sz w:val="24"/>
          <w:szCs w:val="24"/>
        </w:rPr>
        <w:t xml:space="preserve"> Son los valores de mínimos de energía a los cua</w:t>
      </w:r>
      <w:r w:rsidR="00693DDE">
        <w:rPr>
          <w:rFonts w:ascii="Arial" w:hAnsi="Arial" w:cs="Arial"/>
          <w:sz w:val="24"/>
          <w:szCs w:val="24"/>
        </w:rPr>
        <w:t xml:space="preserve">les la tarjeta puede trabajar. </w:t>
      </w:r>
      <w:r w:rsidRPr="00D50348">
        <w:rPr>
          <w:rFonts w:ascii="Arial" w:hAnsi="Arial" w:cs="Arial"/>
          <w:sz w:val="24"/>
          <w:szCs w:val="24"/>
        </w:rPr>
        <w:t>Estos valores dependen de las especificaciones técnicas de los equipos, pero como ejemplo podemos mencionar que cuando la señal se atenúa a más de -31db</w:t>
      </w:r>
      <w:r w:rsidR="00693DDE">
        <w:rPr>
          <w:rFonts w:ascii="Arial" w:hAnsi="Arial" w:cs="Arial"/>
          <w:sz w:val="24"/>
          <w:szCs w:val="24"/>
        </w:rPr>
        <w:t>m la tarjeta deja de funcionar</w:t>
      </w:r>
    </w:p>
    <w:p w:rsidR="002077AC" w:rsidRPr="00D50348" w:rsidRDefault="002077AC" w:rsidP="00884D61">
      <w:pPr>
        <w:pStyle w:val="Prrafodelista"/>
        <w:spacing w:after="0" w:line="480" w:lineRule="auto"/>
        <w:ind w:left="1588"/>
        <w:contextualSpacing w:val="0"/>
        <w:jc w:val="both"/>
        <w:rPr>
          <w:rFonts w:ascii="Arial" w:hAnsi="Arial" w:cs="Arial"/>
          <w:sz w:val="24"/>
          <w:szCs w:val="24"/>
        </w:rPr>
      </w:pPr>
    </w:p>
    <w:p w:rsidR="00D50348" w:rsidRDefault="00764DE6" w:rsidP="00884D61">
      <w:pPr>
        <w:pStyle w:val="Prrafodelista"/>
        <w:spacing w:after="0" w:line="480" w:lineRule="auto"/>
        <w:ind w:left="1588"/>
        <w:contextualSpacing w:val="0"/>
        <w:jc w:val="both"/>
        <w:rPr>
          <w:rFonts w:ascii="Arial" w:hAnsi="Arial" w:cs="Arial"/>
          <w:sz w:val="24"/>
          <w:szCs w:val="24"/>
        </w:rPr>
      </w:pPr>
      <w:r>
        <w:rPr>
          <w:rFonts w:ascii="Arial" w:hAnsi="Arial" w:cs="Arial"/>
          <w:i/>
          <w:sz w:val="24"/>
          <w:szCs w:val="24"/>
          <w:u w:val="single"/>
        </w:rPr>
        <w:t>Sobrecarga</w:t>
      </w:r>
      <w:r w:rsidR="00A17985" w:rsidRPr="001D39B7">
        <w:rPr>
          <w:rFonts w:ascii="Arial" w:hAnsi="Arial" w:cs="Arial"/>
          <w:i/>
          <w:sz w:val="24"/>
          <w:szCs w:val="24"/>
          <w:u w:val="single"/>
        </w:rPr>
        <w:t>:</w:t>
      </w:r>
      <w:r w:rsidR="00A17985">
        <w:rPr>
          <w:rFonts w:ascii="Arial" w:hAnsi="Arial" w:cs="Arial"/>
          <w:sz w:val="24"/>
          <w:szCs w:val="24"/>
        </w:rPr>
        <w:t xml:space="preserve"> </w:t>
      </w:r>
      <w:r w:rsidR="00D50348" w:rsidRPr="00D50348">
        <w:rPr>
          <w:rFonts w:ascii="Arial" w:hAnsi="Arial" w:cs="Arial"/>
          <w:sz w:val="24"/>
          <w:szCs w:val="24"/>
        </w:rPr>
        <w:t xml:space="preserve">Corresponde a los valores máximos de energía a los cuales la tarjeta puede trabajar sin quemarse. </w:t>
      </w:r>
    </w:p>
    <w:p w:rsidR="002077AC" w:rsidRPr="00D50348" w:rsidRDefault="002077AC" w:rsidP="00884D61">
      <w:pPr>
        <w:pStyle w:val="Prrafodelista"/>
        <w:spacing w:after="0" w:line="480" w:lineRule="auto"/>
        <w:ind w:left="1588"/>
        <w:contextualSpacing w:val="0"/>
        <w:jc w:val="both"/>
        <w:rPr>
          <w:rFonts w:ascii="Arial" w:hAnsi="Arial" w:cs="Arial"/>
          <w:sz w:val="24"/>
          <w:szCs w:val="24"/>
        </w:rPr>
      </w:pPr>
    </w:p>
    <w:p w:rsidR="00D50348" w:rsidRPr="00D50348" w:rsidRDefault="00D50348" w:rsidP="00884D61">
      <w:pPr>
        <w:pStyle w:val="Prrafodelista"/>
        <w:spacing w:after="0" w:line="480" w:lineRule="auto"/>
        <w:ind w:left="1588"/>
        <w:contextualSpacing w:val="0"/>
        <w:jc w:val="both"/>
        <w:rPr>
          <w:rFonts w:ascii="Arial" w:hAnsi="Arial" w:cs="Arial"/>
          <w:sz w:val="24"/>
          <w:szCs w:val="24"/>
        </w:rPr>
      </w:pPr>
      <w:r w:rsidRPr="00D50348">
        <w:rPr>
          <w:rFonts w:ascii="Arial" w:hAnsi="Arial" w:cs="Arial"/>
          <w:sz w:val="24"/>
          <w:szCs w:val="24"/>
        </w:rPr>
        <w:lastRenderedPageBreak/>
        <w:t xml:space="preserve">Como información adicional referente a esta práctica se menciona que para determinar la calidad de los empalmes para los cables de fibras ópticas, las normas de la </w:t>
      </w:r>
      <w:r w:rsidR="00764DE6">
        <w:rPr>
          <w:rFonts w:ascii="Arial" w:hAnsi="Arial" w:cs="Arial"/>
          <w:sz w:val="24"/>
          <w:szCs w:val="24"/>
        </w:rPr>
        <w:t>ITU</w:t>
      </w:r>
      <w:r w:rsidRPr="00D50348">
        <w:rPr>
          <w:rFonts w:ascii="Arial" w:hAnsi="Arial" w:cs="Arial"/>
          <w:sz w:val="24"/>
          <w:szCs w:val="24"/>
        </w:rPr>
        <w:t>-T G-671, TIA/EIA-568-A, ISO/IEC 11801 establecen que el val</w:t>
      </w:r>
      <w:r w:rsidR="00693DDE">
        <w:rPr>
          <w:rFonts w:ascii="Arial" w:hAnsi="Arial" w:cs="Arial"/>
          <w:sz w:val="24"/>
          <w:szCs w:val="24"/>
        </w:rPr>
        <w:t xml:space="preserve">or de atenuación para empalmes </w:t>
      </w:r>
      <w:r w:rsidRPr="00D50348">
        <w:rPr>
          <w:rFonts w:ascii="Arial" w:hAnsi="Arial" w:cs="Arial"/>
          <w:sz w:val="24"/>
          <w:szCs w:val="24"/>
        </w:rPr>
        <w:t xml:space="preserve">debe estar en el rango de 0.01 dB </w:t>
      </w:r>
      <w:r w:rsidR="00764DE6">
        <w:rPr>
          <w:rFonts w:ascii="Arial" w:hAnsi="Arial" w:cs="Arial"/>
          <w:sz w:val="24"/>
          <w:szCs w:val="24"/>
        </w:rPr>
        <w:t>-</w:t>
      </w:r>
      <w:r w:rsidRPr="00D50348">
        <w:rPr>
          <w:rFonts w:ascii="Arial" w:hAnsi="Arial" w:cs="Arial"/>
          <w:sz w:val="24"/>
          <w:szCs w:val="24"/>
        </w:rPr>
        <w:t xml:space="preserve"> 0.08 dB.</w:t>
      </w:r>
    </w:p>
    <w:p w:rsidR="00D50348" w:rsidRDefault="00D50348" w:rsidP="00884D61">
      <w:pPr>
        <w:pStyle w:val="Prrafodelista"/>
        <w:spacing w:after="0" w:line="480" w:lineRule="auto"/>
        <w:ind w:left="1588"/>
        <w:contextualSpacing w:val="0"/>
        <w:jc w:val="both"/>
        <w:rPr>
          <w:rFonts w:ascii="Arial" w:hAnsi="Arial" w:cs="Arial"/>
          <w:sz w:val="24"/>
          <w:szCs w:val="24"/>
        </w:rPr>
      </w:pPr>
      <w:r w:rsidRPr="00D50348">
        <w:rPr>
          <w:rFonts w:ascii="Arial" w:hAnsi="Arial" w:cs="Arial"/>
          <w:sz w:val="24"/>
          <w:szCs w:val="24"/>
        </w:rPr>
        <w:t>En esta práctica por tratarse de equipos Huawei y por recomendaciones de su personal técnico s</w:t>
      </w:r>
      <w:r w:rsidR="00693DDE">
        <w:rPr>
          <w:rFonts w:ascii="Arial" w:hAnsi="Arial" w:cs="Arial"/>
          <w:sz w:val="24"/>
          <w:szCs w:val="24"/>
        </w:rPr>
        <w:t>e usará los siguientes ajustes</w:t>
      </w:r>
    </w:p>
    <w:p w:rsidR="002077AC" w:rsidRPr="00D50348" w:rsidRDefault="002077AC" w:rsidP="00884D61">
      <w:pPr>
        <w:pStyle w:val="Prrafodelista"/>
        <w:spacing w:after="0" w:line="480" w:lineRule="auto"/>
        <w:ind w:left="1588"/>
        <w:contextualSpacing w:val="0"/>
        <w:jc w:val="both"/>
        <w:rPr>
          <w:rFonts w:ascii="Arial" w:hAnsi="Arial" w:cs="Arial"/>
          <w:sz w:val="24"/>
          <w:szCs w:val="24"/>
        </w:rPr>
      </w:pPr>
    </w:p>
    <w:p w:rsidR="00D50348" w:rsidRPr="00D50348" w:rsidRDefault="001D39B7" w:rsidP="00884D61">
      <w:pPr>
        <w:pStyle w:val="Prrafodelista"/>
        <w:spacing w:after="0" w:line="480" w:lineRule="auto"/>
        <w:ind w:left="1588"/>
        <w:contextualSpacing w:val="0"/>
        <w:jc w:val="both"/>
        <w:rPr>
          <w:rFonts w:ascii="Arial" w:hAnsi="Arial" w:cs="Arial"/>
          <w:sz w:val="24"/>
          <w:szCs w:val="24"/>
        </w:rPr>
      </w:pPr>
      <w:r>
        <w:rPr>
          <w:rFonts w:ascii="Arial" w:hAnsi="Arial" w:cs="Arial"/>
          <w:sz w:val="24"/>
          <w:szCs w:val="24"/>
        </w:rPr>
        <w:t>-3db</w:t>
      </w:r>
      <w:r>
        <w:rPr>
          <w:rFonts w:ascii="Arial" w:hAnsi="Arial" w:cs="Arial"/>
          <w:sz w:val="24"/>
          <w:szCs w:val="24"/>
        </w:rPr>
        <w:tab/>
      </w:r>
      <w:r>
        <w:rPr>
          <w:rFonts w:ascii="Arial" w:hAnsi="Arial" w:cs="Arial"/>
          <w:sz w:val="24"/>
          <w:szCs w:val="24"/>
        </w:rPr>
        <w:tab/>
      </w:r>
      <w:r w:rsidR="00693DDE" w:rsidRPr="00693DDE">
        <w:rPr>
          <w:rFonts w:ascii="Arial" w:hAnsi="Arial" w:cs="Arial"/>
          <w:sz w:val="24"/>
          <w:szCs w:val="24"/>
        </w:rPr>
        <w:sym w:font="Wingdings" w:char="F0E0"/>
      </w:r>
      <w:r>
        <w:rPr>
          <w:rFonts w:ascii="Arial" w:hAnsi="Arial" w:cs="Arial"/>
          <w:sz w:val="24"/>
          <w:szCs w:val="24"/>
        </w:rPr>
        <w:tab/>
      </w:r>
      <w:r w:rsidR="00764DE6">
        <w:rPr>
          <w:rFonts w:ascii="Arial" w:hAnsi="Arial" w:cs="Arial"/>
          <w:sz w:val="24"/>
          <w:szCs w:val="24"/>
        </w:rPr>
        <w:t>recomendable restarle a la sobrecarga</w:t>
      </w:r>
      <w:r>
        <w:rPr>
          <w:rFonts w:ascii="Arial" w:hAnsi="Arial" w:cs="Arial"/>
          <w:sz w:val="24"/>
          <w:szCs w:val="24"/>
        </w:rPr>
        <w:t>.</w:t>
      </w:r>
    </w:p>
    <w:p w:rsidR="00D50348" w:rsidRDefault="001D39B7" w:rsidP="00884D61">
      <w:pPr>
        <w:pStyle w:val="Prrafodelista"/>
        <w:spacing w:after="0" w:line="480" w:lineRule="auto"/>
        <w:ind w:left="1588"/>
        <w:contextualSpacing w:val="0"/>
        <w:jc w:val="both"/>
        <w:rPr>
          <w:rFonts w:ascii="Arial" w:hAnsi="Arial" w:cs="Arial"/>
          <w:sz w:val="24"/>
          <w:szCs w:val="24"/>
        </w:rPr>
      </w:pPr>
      <w:r>
        <w:rPr>
          <w:rFonts w:ascii="Arial" w:hAnsi="Arial" w:cs="Arial"/>
          <w:sz w:val="24"/>
          <w:szCs w:val="24"/>
        </w:rPr>
        <w:t>+5db</w:t>
      </w:r>
      <w:r>
        <w:rPr>
          <w:rFonts w:ascii="Arial" w:hAnsi="Arial" w:cs="Arial"/>
          <w:sz w:val="24"/>
          <w:szCs w:val="24"/>
        </w:rPr>
        <w:tab/>
      </w:r>
      <w:r w:rsidR="00693DDE" w:rsidRPr="00693DDE">
        <w:rPr>
          <w:rFonts w:ascii="Arial" w:hAnsi="Arial" w:cs="Arial"/>
          <w:sz w:val="24"/>
          <w:szCs w:val="24"/>
        </w:rPr>
        <w:sym w:font="Wingdings" w:char="F0E0"/>
      </w:r>
      <w:r>
        <w:rPr>
          <w:rFonts w:ascii="Arial" w:hAnsi="Arial" w:cs="Arial"/>
          <w:sz w:val="24"/>
          <w:szCs w:val="24"/>
        </w:rPr>
        <w:tab/>
      </w:r>
      <w:r w:rsidR="00D50348" w:rsidRPr="00D50348">
        <w:rPr>
          <w:rFonts w:ascii="Arial" w:hAnsi="Arial" w:cs="Arial"/>
          <w:sz w:val="24"/>
          <w:szCs w:val="24"/>
        </w:rPr>
        <w:t>recomenda</w:t>
      </w:r>
      <w:r>
        <w:rPr>
          <w:rFonts w:ascii="Arial" w:hAnsi="Arial" w:cs="Arial"/>
          <w:sz w:val="24"/>
          <w:szCs w:val="24"/>
        </w:rPr>
        <w:t>ble sumarle a la sensibilidad.</w:t>
      </w:r>
    </w:p>
    <w:p w:rsidR="0030376A" w:rsidRDefault="0030376A" w:rsidP="00884D61">
      <w:pPr>
        <w:pStyle w:val="Prrafodelista"/>
        <w:spacing w:after="0" w:line="480" w:lineRule="auto"/>
        <w:ind w:left="1588"/>
        <w:contextualSpacing w:val="0"/>
        <w:jc w:val="both"/>
        <w:rPr>
          <w:rFonts w:ascii="Arial" w:hAnsi="Arial" w:cs="Arial"/>
          <w:sz w:val="24"/>
          <w:szCs w:val="24"/>
        </w:rPr>
      </w:pPr>
    </w:p>
    <w:p w:rsidR="0030376A" w:rsidRDefault="0030376A" w:rsidP="001D39B7">
      <w:pPr>
        <w:pStyle w:val="Prrafodelista"/>
        <w:spacing w:after="0" w:line="240" w:lineRule="auto"/>
        <w:ind w:left="1588"/>
        <w:contextualSpacing w:val="0"/>
        <w:jc w:val="center"/>
        <w:rPr>
          <w:rFonts w:ascii="Arial" w:hAnsi="Arial" w:cs="Arial"/>
          <w:sz w:val="24"/>
          <w:szCs w:val="24"/>
        </w:rPr>
      </w:pPr>
      <w:r>
        <w:rPr>
          <w:rFonts w:ascii="Arial" w:hAnsi="Arial" w:cs="Arial"/>
          <w:noProof/>
          <w:lang w:val="es-EC" w:eastAsia="es-EC"/>
        </w:rPr>
        <w:drawing>
          <wp:inline distT="0" distB="0" distL="0" distR="0">
            <wp:extent cx="2771775" cy="1314450"/>
            <wp:effectExtent l="19050" t="0" r="9525" b="0"/>
            <wp:docPr id="3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7" cstate="print"/>
                    <a:srcRect l="1978" t="5988" r="2111" b="11377"/>
                    <a:stretch>
                      <a:fillRect/>
                    </a:stretch>
                  </pic:blipFill>
                  <pic:spPr bwMode="auto">
                    <a:xfrm>
                      <a:off x="0" y="0"/>
                      <a:ext cx="2771775" cy="1314450"/>
                    </a:xfrm>
                    <a:prstGeom prst="rect">
                      <a:avLst/>
                    </a:prstGeom>
                    <a:noFill/>
                    <a:ln w="9525">
                      <a:noFill/>
                      <a:miter lim="800000"/>
                      <a:headEnd/>
                      <a:tailEnd/>
                    </a:ln>
                  </pic:spPr>
                </pic:pic>
              </a:graphicData>
            </a:graphic>
          </wp:inline>
        </w:drawing>
      </w:r>
    </w:p>
    <w:p w:rsidR="00473AE4" w:rsidRDefault="00473AE4" w:rsidP="001D39B7">
      <w:pPr>
        <w:pStyle w:val="Prrafodelista"/>
        <w:spacing w:line="240" w:lineRule="atLeast"/>
        <w:ind w:left="1588"/>
        <w:contextualSpacing w:val="0"/>
        <w:jc w:val="both"/>
        <w:rPr>
          <w:rFonts w:asciiTheme="minorHAnsi" w:hAnsiTheme="minorHAnsi" w:cstheme="minorHAnsi"/>
        </w:rPr>
      </w:pPr>
      <w:bookmarkStart w:id="1083" w:name="_Ref298319715"/>
      <w:bookmarkStart w:id="1084" w:name="_Toc303097481"/>
      <w:r w:rsidRPr="00B6630B">
        <w:rPr>
          <w:rFonts w:asciiTheme="minorHAnsi" w:hAnsiTheme="minorHAnsi" w:cstheme="minorHAnsi"/>
          <w:b/>
        </w:rPr>
        <w:t>Figura 5.</w:t>
      </w:r>
      <w:r w:rsidR="00341CB7" w:rsidRPr="00B6630B">
        <w:rPr>
          <w:rFonts w:asciiTheme="minorHAnsi" w:hAnsiTheme="minorHAnsi" w:cstheme="minorHAnsi"/>
          <w:b/>
        </w:rPr>
        <w:fldChar w:fldCharType="begin"/>
      </w:r>
      <w:r w:rsidRPr="00B6630B">
        <w:rPr>
          <w:rFonts w:asciiTheme="minorHAnsi" w:hAnsiTheme="minorHAnsi" w:cstheme="minorHAnsi"/>
          <w:b/>
        </w:rPr>
        <w:instrText xml:space="preserve"> SEQ Figura_5. \* ARABIC </w:instrText>
      </w:r>
      <w:r w:rsidR="00341CB7" w:rsidRPr="00B6630B">
        <w:rPr>
          <w:rFonts w:asciiTheme="minorHAnsi" w:hAnsiTheme="minorHAnsi" w:cstheme="minorHAnsi"/>
          <w:b/>
        </w:rPr>
        <w:fldChar w:fldCharType="separate"/>
      </w:r>
      <w:r w:rsidR="00CC7850">
        <w:rPr>
          <w:rFonts w:asciiTheme="minorHAnsi" w:hAnsiTheme="minorHAnsi" w:cstheme="minorHAnsi"/>
          <w:b/>
          <w:noProof/>
        </w:rPr>
        <w:t>32</w:t>
      </w:r>
      <w:r w:rsidR="00341CB7" w:rsidRPr="00B6630B">
        <w:rPr>
          <w:rFonts w:asciiTheme="minorHAnsi" w:hAnsiTheme="minorHAnsi" w:cstheme="minorHAnsi"/>
          <w:b/>
        </w:rPr>
        <w:fldChar w:fldCharType="end"/>
      </w:r>
      <w:bookmarkEnd w:id="1083"/>
      <w:r w:rsidRPr="00B6630B">
        <w:rPr>
          <w:rFonts w:asciiTheme="minorHAnsi" w:hAnsiTheme="minorHAnsi" w:cstheme="minorHAnsi"/>
          <w:b/>
        </w:rPr>
        <w:t xml:space="preserve"> </w:t>
      </w:r>
      <w:r w:rsidRPr="0030376A">
        <w:rPr>
          <w:rFonts w:asciiTheme="minorHAnsi" w:hAnsiTheme="minorHAnsi" w:cstheme="minorHAnsi"/>
        </w:rPr>
        <w:t>Cálculo del valor de potencia ideal para la tarjeta SLD4.</w:t>
      </w:r>
      <w:bookmarkEnd w:id="1084"/>
    </w:p>
    <w:p w:rsidR="001D39B7" w:rsidRDefault="001D39B7" w:rsidP="00884D61">
      <w:pPr>
        <w:pStyle w:val="Prrafodelista"/>
        <w:spacing w:after="0" w:line="480" w:lineRule="auto"/>
        <w:ind w:left="1588"/>
        <w:contextualSpacing w:val="0"/>
        <w:jc w:val="both"/>
        <w:rPr>
          <w:rFonts w:ascii="Arial" w:hAnsi="Arial" w:cs="Arial"/>
          <w:sz w:val="24"/>
          <w:szCs w:val="24"/>
        </w:rPr>
      </w:pPr>
    </w:p>
    <w:p w:rsidR="009C686E" w:rsidRDefault="009C686E" w:rsidP="00884D61">
      <w:pPr>
        <w:pStyle w:val="Prrafodelista"/>
        <w:spacing w:after="0" w:line="480" w:lineRule="auto"/>
        <w:ind w:left="1588"/>
        <w:contextualSpacing w:val="0"/>
        <w:jc w:val="both"/>
        <w:rPr>
          <w:rFonts w:ascii="Arial" w:hAnsi="Arial" w:cs="Arial"/>
          <w:sz w:val="24"/>
          <w:szCs w:val="24"/>
        </w:rPr>
      </w:pPr>
      <w:r>
        <w:rPr>
          <w:rFonts w:ascii="Arial" w:hAnsi="Arial" w:cs="Arial"/>
          <w:sz w:val="24"/>
          <w:szCs w:val="24"/>
        </w:rPr>
        <w:t xml:space="preserve">En la </w:t>
      </w:r>
      <w:fldSimple w:instr=" REF _Ref298319715 \h  \* MERGEFORMAT ">
        <w:r w:rsidR="00CC7850" w:rsidRPr="00CC7850">
          <w:rPr>
            <w:rFonts w:ascii="Arial" w:hAnsi="Arial" w:cs="Arial"/>
            <w:sz w:val="24"/>
            <w:szCs w:val="24"/>
          </w:rPr>
          <w:t>Figura 5.32</w:t>
        </w:r>
      </w:fldSimple>
      <w:r>
        <w:rPr>
          <w:rFonts w:ascii="Arial" w:hAnsi="Arial" w:cs="Arial"/>
          <w:sz w:val="24"/>
          <w:szCs w:val="24"/>
        </w:rPr>
        <w:t xml:space="preserve"> se hace uso de las especificaci</w:t>
      </w:r>
      <w:r w:rsidR="001D39B7">
        <w:rPr>
          <w:rFonts w:ascii="Arial" w:hAnsi="Arial" w:cs="Arial"/>
          <w:sz w:val="24"/>
          <w:szCs w:val="24"/>
        </w:rPr>
        <w:t xml:space="preserve">ones técnicas </w:t>
      </w:r>
      <w:r>
        <w:rPr>
          <w:rFonts w:ascii="Arial" w:hAnsi="Arial" w:cs="Arial"/>
          <w:sz w:val="24"/>
          <w:szCs w:val="24"/>
        </w:rPr>
        <w:t xml:space="preserve">de la tarjeta </w:t>
      </w:r>
      <w:r w:rsidR="00764DE6">
        <w:rPr>
          <w:rFonts w:ascii="Arial" w:hAnsi="Arial" w:cs="Arial"/>
          <w:sz w:val="24"/>
          <w:szCs w:val="24"/>
        </w:rPr>
        <w:t>N1</w:t>
      </w:r>
      <w:r>
        <w:rPr>
          <w:rFonts w:ascii="Arial" w:hAnsi="Arial" w:cs="Arial"/>
          <w:sz w:val="24"/>
          <w:szCs w:val="24"/>
        </w:rPr>
        <w:t>SLD4 y de los ajustes recomendados por el personal de Huawei para el cálculo del valor ideal de potencia.</w:t>
      </w:r>
    </w:p>
    <w:p w:rsidR="009C686E" w:rsidRPr="0030376A" w:rsidRDefault="009C686E" w:rsidP="00884D61">
      <w:pPr>
        <w:pStyle w:val="Prrafodelista"/>
        <w:spacing w:after="0" w:line="480" w:lineRule="auto"/>
        <w:ind w:left="1588"/>
        <w:contextualSpacing w:val="0"/>
        <w:jc w:val="both"/>
        <w:rPr>
          <w:rFonts w:ascii="Arial" w:hAnsi="Arial" w:cs="Arial"/>
          <w:sz w:val="24"/>
          <w:szCs w:val="24"/>
        </w:rPr>
      </w:pPr>
    </w:p>
    <w:p w:rsidR="00D50348" w:rsidRPr="00D50348" w:rsidRDefault="00693DDE" w:rsidP="00884D61">
      <w:pPr>
        <w:pStyle w:val="Prrafodelista"/>
        <w:spacing w:after="0" w:line="480" w:lineRule="auto"/>
        <w:ind w:left="1588"/>
        <w:contextualSpacing w:val="0"/>
        <w:jc w:val="both"/>
        <w:rPr>
          <w:rFonts w:ascii="Arial" w:hAnsi="Arial" w:cs="Arial"/>
          <w:sz w:val="24"/>
          <w:szCs w:val="24"/>
        </w:rPr>
      </w:pPr>
      <w:r>
        <w:rPr>
          <w:rFonts w:ascii="Arial" w:hAnsi="Arial" w:cs="Arial"/>
          <w:sz w:val="24"/>
          <w:szCs w:val="24"/>
        </w:rPr>
        <w:lastRenderedPageBreak/>
        <w:t xml:space="preserve">Las pérdidas estándar </w:t>
      </w:r>
      <w:r w:rsidR="00D50348" w:rsidRPr="00D50348">
        <w:rPr>
          <w:rFonts w:ascii="Arial" w:hAnsi="Arial" w:cs="Arial"/>
          <w:sz w:val="24"/>
          <w:szCs w:val="24"/>
        </w:rPr>
        <w:t>a considerarse durante la vida út</w:t>
      </w:r>
      <w:r>
        <w:rPr>
          <w:rFonts w:ascii="Arial" w:hAnsi="Arial" w:cs="Arial"/>
          <w:sz w:val="24"/>
          <w:szCs w:val="24"/>
        </w:rPr>
        <w:t xml:space="preserve">il de la fibra serán: 2.5db/km y </w:t>
      </w:r>
      <w:r w:rsidR="00D50348" w:rsidRPr="00D50348">
        <w:rPr>
          <w:rFonts w:ascii="Arial" w:hAnsi="Arial" w:cs="Arial"/>
          <w:sz w:val="24"/>
          <w:szCs w:val="24"/>
        </w:rPr>
        <w:t>0.2db/patchcore, por lo que se recomienda que el valor ideal de poten</w:t>
      </w:r>
      <w:r w:rsidR="00764DE6">
        <w:rPr>
          <w:rFonts w:ascii="Arial" w:hAnsi="Arial" w:cs="Arial"/>
          <w:sz w:val="24"/>
          <w:szCs w:val="24"/>
        </w:rPr>
        <w:t>cia tenga una tendencia hacia la sobrecarga</w:t>
      </w:r>
      <w:r w:rsidR="00D50348" w:rsidRPr="00D50348">
        <w:rPr>
          <w:rFonts w:ascii="Arial" w:hAnsi="Arial" w:cs="Arial"/>
          <w:sz w:val="24"/>
          <w:szCs w:val="24"/>
        </w:rPr>
        <w:t>. La recomendación es que</w:t>
      </w:r>
      <w:r w:rsidR="00764DE6">
        <w:rPr>
          <w:rFonts w:ascii="Arial" w:hAnsi="Arial" w:cs="Arial"/>
          <w:sz w:val="24"/>
          <w:szCs w:val="24"/>
        </w:rPr>
        <w:t xml:space="preserve"> la tendencia hacia la sobrecarga </w:t>
      </w:r>
      <w:r w:rsidR="00D50348" w:rsidRPr="00D50348">
        <w:rPr>
          <w:rFonts w:ascii="Arial" w:hAnsi="Arial" w:cs="Arial"/>
          <w:sz w:val="24"/>
          <w:szCs w:val="24"/>
        </w:rPr>
        <w:t>sea contralada mediante el uso de atenuadores, los mismos que se irán quitando a medida que se presente el desgate de la fibra.</w:t>
      </w:r>
    </w:p>
    <w:p w:rsidR="002077AC" w:rsidRDefault="002077AC" w:rsidP="00884D61">
      <w:pPr>
        <w:pStyle w:val="Prrafodelista"/>
        <w:spacing w:after="0" w:line="480" w:lineRule="auto"/>
        <w:ind w:left="1588"/>
        <w:contextualSpacing w:val="0"/>
        <w:jc w:val="both"/>
        <w:rPr>
          <w:rFonts w:ascii="Arial" w:hAnsi="Arial" w:cs="Arial"/>
          <w:sz w:val="24"/>
          <w:szCs w:val="24"/>
        </w:rPr>
      </w:pPr>
    </w:p>
    <w:p w:rsidR="006A7F34" w:rsidRPr="006A7F34" w:rsidRDefault="006A7F34" w:rsidP="006A7F34">
      <w:pPr>
        <w:pStyle w:val="Prrafodelista"/>
        <w:numPr>
          <w:ilvl w:val="2"/>
          <w:numId w:val="1"/>
        </w:numPr>
        <w:spacing w:after="0" w:line="480" w:lineRule="auto"/>
        <w:contextualSpacing w:val="0"/>
        <w:jc w:val="both"/>
        <w:outlineLvl w:val="2"/>
        <w:rPr>
          <w:rFonts w:ascii="Arial" w:hAnsi="Arial" w:cs="Arial"/>
          <w:b/>
          <w:sz w:val="24"/>
          <w:szCs w:val="24"/>
        </w:rPr>
      </w:pPr>
      <w:bookmarkStart w:id="1085" w:name="_Toc302210082"/>
      <w:bookmarkStart w:id="1086" w:name="_Toc302212444"/>
      <w:bookmarkStart w:id="1087" w:name="_Toc303097356"/>
      <w:r>
        <w:rPr>
          <w:rFonts w:ascii="Arial" w:hAnsi="Arial" w:cs="Arial"/>
          <w:b/>
          <w:caps/>
          <w:sz w:val="24"/>
          <w:szCs w:val="24"/>
          <w:lang w:val="es-EC"/>
        </w:rPr>
        <w:t>RECOMENDACIONES</w:t>
      </w:r>
      <w:bookmarkEnd w:id="1085"/>
      <w:bookmarkEnd w:id="1086"/>
      <w:bookmarkEnd w:id="1087"/>
    </w:p>
    <w:p w:rsidR="006A7F34" w:rsidRDefault="006A7F34" w:rsidP="00764DE6">
      <w:pPr>
        <w:pStyle w:val="Prrafodelista"/>
        <w:spacing w:after="0" w:line="480" w:lineRule="auto"/>
        <w:ind w:left="1588"/>
        <w:contextualSpacing w:val="0"/>
        <w:jc w:val="both"/>
        <w:rPr>
          <w:rFonts w:ascii="Arial" w:hAnsi="Arial" w:cs="Arial"/>
          <w:sz w:val="24"/>
          <w:szCs w:val="24"/>
        </w:rPr>
      </w:pPr>
    </w:p>
    <w:p w:rsidR="00B26AA3" w:rsidRPr="00B26AA3" w:rsidRDefault="00B26AA3" w:rsidP="00B26AA3">
      <w:pPr>
        <w:pStyle w:val="Prrafodelista"/>
        <w:spacing w:after="0" w:line="480" w:lineRule="auto"/>
        <w:ind w:left="1588"/>
        <w:jc w:val="both"/>
        <w:rPr>
          <w:rFonts w:ascii="Arial" w:hAnsi="Arial" w:cs="Arial"/>
          <w:sz w:val="24"/>
          <w:szCs w:val="24"/>
        </w:rPr>
      </w:pPr>
      <w:r w:rsidRPr="00B26AA3">
        <w:rPr>
          <w:rFonts w:ascii="Arial" w:hAnsi="Arial" w:cs="Arial"/>
          <w:sz w:val="24"/>
          <w:szCs w:val="24"/>
        </w:rPr>
        <w:t>Cuando en un ambiente de producción se efectúen mediciones usando el instrumento OTDR es necesario desconectar el cable de fibra de las tarjetas ya que la señal que envía el OTDR puede quemarla debido a sus especificaciones. También es recomendable disponer de hilos libres de fibra para este tipo de fines.</w:t>
      </w:r>
    </w:p>
    <w:p w:rsidR="00B26AA3" w:rsidRPr="00B26AA3" w:rsidRDefault="00B26AA3" w:rsidP="00B26AA3">
      <w:pPr>
        <w:pStyle w:val="Prrafodelista"/>
        <w:spacing w:after="0" w:line="480" w:lineRule="auto"/>
        <w:ind w:left="1588"/>
        <w:jc w:val="both"/>
        <w:rPr>
          <w:rFonts w:ascii="Arial" w:hAnsi="Arial" w:cs="Arial"/>
          <w:sz w:val="24"/>
          <w:szCs w:val="24"/>
        </w:rPr>
      </w:pPr>
    </w:p>
    <w:p w:rsidR="0081632D" w:rsidRDefault="00B26AA3" w:rsidP="0081632D">
      <w:pPr>
        <w:pStyle w:val="Prrafodelista"/>
        <w:spacing w:after="0" w:line="480" w:lineRule="auto"/>
        <w:ind w:left="1588"/>
        <w:contextualSpacing w:val="0"/>
        <w:jc w:val="both"/>
        <w:rPr>
          <w:rFonts w:ascii="Arial" w:hAnsi="Arial" w:cs="Arial"/>
          <w:sz w:val="24"/>
          <w:szCs w:val="24"/>
        </w:rPr>
      </w:pPr>
      <w:r w:rsidRPr="00B26AA3">
        <w:rPr>
          <w:rFonts w:ascii="Arial" w:hAnsi="Arial" w:cs="Arial"/>
          <w:sz w:val="24"/>
          <w:szCs w:val="24"/>
        </w:rPr>
        <w:t>Es recomendable que el valor de potencia que se calcule para el tramo de fibra se aproxime el valor de sobrecarga de los parámetros técnicos de la tarjeta debido a que el nivel de potencia  en la fibra se puede ver afectado por la atenuación con el pasar del tiempo.</w:t>
      </w:r>
      <w:r w:rsidR="0081632D">
        <w:rPr>
          <w:rFonts w:ascii="Arial" w:hAnsi="Arial" w:cs="Arial"/>
          <w:sz w:val="24"/>
          <w:szCs w:val="24"/>
        </w:rPr>
        <w:br w:type="page"/>
      </w:r>
    </w:p>
    <w:p w:rsidR="006A7F34" w:rsidRPr="006A7F34" w:rsidRDefault="006A7F34" w:rsidP="006A7F34">
      <w:pPr>
        <w:pStyle w:val="Prrafodelista"/>
        <w:numPr>
          <w:ilvl w:val="2"/>
          <w:numId w:val="1"/>
        </w:numPr>
        <w:spacing w:after="0" w:line="480" w:lineRule="auto"/>
        <w:contextualSpacing w:val="0"/>
        <w:jc w:val="both"/>
        <w:outlineLvl w:val="2"/>
        <w:rPr>
          <w:rFonts w:ascii="Arial" w:hAnsi="Arial" w:cs="Arial"/>
          <w:b/>
          <w:sz w:val="24"/>
          <w:szCs w:val="24"/>
        </w:rPr>
      </w:pPr>
      <w:bookmarkStart w:id="1088" w:name="_Toc302210083"/>
      <w:bookmarkStart w:id="1089" w:name="_Toc302212445"/>
      <w:bookmarkStart w:id="1090" w:name="_Toc303097357"/>
      <w:r>
        <w:rPr>
          <w:rFonts w:ascii="Arial" w:hAnsi="Arial" w:cs="Arial"/>
          <w:b/>
          <w:caps/>
          <w:sz w:val="24"/>
          <w:szCs w:val="24"/>
          <w:lang w:val="es-EC"/>
        </w:rPr>
        <w:lastRenderedPageBreak/>
        <w:t>CONCLUSIONES</w:t>
      </w:r>
      <w:bookmarkEnd w:id="1088"/>
      <w:bookmarkEnd w:id="1089"/>
      <w:bookmarkEnd w:id="1090"/>
    </w:p>
    <w:p w:rsidR="006A7F34" w:rsidRDefault="006A7F34" w:rsidP="00764DE6">
      <w:pPr>
        <w:pStyle w:val="Prrafodelista"/>
        <w:spacing w:after="0" w:line="480" w:lineRule="auto"/>
        <w:ind w:left="1588"/>
        <w:contextualSpacing w:val="0"/>
        <w:jc w:val="both"/>
        <w:rPr>
          <w:rFonts w:ascii="Arial" w:hAnsi="Arial" w:cs="Arial"/>
          <w:sz w:val="24"/>
          <w:szCs w:val="24"/>
        </w:rPr>
      </w:pPr>
    </w:p>
    <w:p w:rsidR="00B26AA3" w:rsidRPr="00B26AA3" w:rsidRDefault="00B26AA3" w:rsidP="00B26AA3">
      <w:pPr>
        <w:pStyle w:val="Prrafodelista"/>
        <w:spacing w:after="0" w:line="480" w:lineRule="auto"/>
        <w:ind w:left="1588"/>
        <w:jc w:val="both"/>
        <w:rPr>
          <w:rFonts w:ascii="Arial" w:hAnsi="Arial" w:cs="Arial"/>
          <w:sz w:val="24"/>
          <w:szCs w:val="24"/>
        </w:rPr>
      </w:pPr>
      <w:r w:rsidRPr="00B26AA3">
        <w:rPr>
          <w:rFonts w:ascii="Arial" w:hAnsi="Arial" w:cs="Arial"/>
          <w:sz w:val="24"/>
          <w:szCs w:val="24"/>
        </w:rPr>
        <w:t>La aproximación del valor de potencia hacia el valor de sobrecarga de los parámetros técnicos de la tarjeta se soluciona de manera sencilla colocando atenuadores en los conectores de fibra de acuerdo a lo realizado en el procedimiento de la práctica.</w:t>
      </w:r>
    </w:p>
    <w:p w:rsidR="00B26AA3" w:rsidRPr="00B26AA3" w:rsidRDefault="00B26AA3" w:rsidP="00B26AA3">
      <w:pPr>
        <w:pStyle w:val="Prrafodelista"/>
        <w:spacing w:after="0" w:line="480" w:lineRule="auto"/>
        <w:ind w:left="1588"/>
        <w:jc w:val="both"/>
        <w:rPr>
          <w:rFonts w:ascii="Arial" w:hAnsi="Arial" w:cs="Arial"/>
          <w:sz w:val="24"/>
          <w:szCs w:val="24"/>
        </w:rPr>
      </w:pPr>
    </w:p>
    <w:p w:rsidR="00B26AA3" w:rsidRDefault="00B26AA3" w:rsidP="00B26AA3">
      <w:pPr>
        <w:pStyle w:val="Prrafodelista"/>
        <w:spacing w:after="0" w:line="480" w:lineRule="auto"/>
        <w:ind w:left="1588"/>
        <w:contextualSpacing w:val="0"/>
        <w:jc w:val="both"/>
        <w:rPr>
          <w:rFonts w:ascii="Arial" w:hAnsi="Arial" w:cs="Arial"/>
          <w:sz w:val="24"/>
          <w:szCs w:val="24"/>
        </w:rPr>
      </w:pPr>
      <w:r w:rsidRPr="00B26AA3">
        <w:rPr>
          <w:rFonts w:ascii="Arial" w:hAnsi="Arial" w:cs="Arial"/>
          <w:sz w:val="24"/>
          <w:szCs w:val="24"/>
        </w:rPr>
        <w:t>Un valor elevado de potencia a la entrada de la tarjeta óptica puede dañarla de manera irreversible debido a las especificaciones técnicas que la tarjeta que las dependiendo de las especificaciones técnicas que la tarjeta tenga.</w:t>
      </w:r>
    </w:p>
    <w:p w:rsidR="00B26AA3" w:rsidRPr="00D50348" w:rsidRDefault="00B26AA3" w:rsidP="00764DE6">
      <w:pPr>
        <w:pStyle w:val="Prrafodelista"/>
        <w:spacing w:after="0" w:line="480" w:lineRule="auto"/>
        <w:ind w:left="1588"/>
        <w:contextualSpacing w:val="0"/>
        <w:jc w:val="both"/>
        <w:rPr>
          <w:rFonts w:ascii="Arial" w:hAnsi="Arial" w:cs="Arial"/>
          <w:sz w:val="24"/>
          <w:szCs w:val="24"/>
        </w:rPr>
      </w:pPr>
    </w:p>
    <w:p w:rsidR="007275A9" w:rsidRDefault="007275A9" w:rsidP="00764DE6">
      <w:pPr>
        <w:pStyle w:val="Prrafodelista"/>
        <w:spacing w:after="0" w:line="480" w:lineRule="auto"/>
        <w:ind w:left="1588"/>
        <w:contextualSpacing w:val="0"/>
        <w:jc w:val="both"/>
        <w:rPr>
          <w:rFonts w:ascii="Arial" w:hAnsi="Arial" w:cs="Arial"/>
          <w:sz w:val="24"/>
          <w:szCs w:val="24"/>
        </w:rPr>
      </w:pPr>
    </w:p>
    <w:p w:rsidR="007275A9" w:rsidRDefault="007275A9" w:rsidP="00764DE6">
      <w:pPr>
        <w:pStyle w:val="Prrafodelista"/>
        <w:spacing w:after="0" w:line="480" w:lineRule="auto"/>
        <w:ind w:left="1588"/>
        <w:contextualSpacing w:val="0"/>
        <w:jc w:val="both"/>
        <w:rPr>
          <w:rFonts w:ascii="Arial" w:hAnsi="Arial" w:cs="Arial"/>
          <w:sz w:val="24"/>
          <w:szCs w:val="24"/>
        </w:rPr>
        <w:sectPr w:rsidR="007275A9" w:rsidSect="002A181C">
          <w:pgSz w:w="11907" w:h="16839" w:code="9"/>
          <w:pgMar w:top="2268" w:right="1361" w:bottom="2268" w:left="2268" w:header="708" w:footer="708" w:gutter="0"/>
          <w:cols w:space="708"/>
          <w:titlePg/>
          <w:docGrid w:linePitch="360"/>
        </w:sectPr>
      </w:pPr>
    </w:p>
    <w:p w:rsidR="003A2AC8" w:rsidRDefault="003A2AC8" w:rsidP="003A2AC8">
      <w:pPr>
        <w:pStyle w:val="IndiceNomCap"/>
        <w:jc w:val="both"/>
        <w:outlineLvl w:val="0"/>
      </w:pPr>
      <w:bookmarkStart w:id="1091" w:name="_Toc295213277"/>
      <w:bookmarkStart w:id="1092" w:name="_Toc295213363"/>
      <w:bookmarkStart w:id="1093" w:name="_Toc295213633"/>
      <w:bookmarkStart w:id="1094" w:name="_Toc300558028"/>
      <w:bookmarkStart w:id="1095" w:name="_Toc300558331"/>
      <w:bookmarkStart w:id="1096" w:name="_Toc300656155"/>
      <w:bookmarkStart w:id="1097" w:name="_Toc302210084"/>
      <w:bookmarkStart w:id="1098" w:name="_Toc302212446"/>
      <w:bookmarkStart w:id="1099" w:name="_Toc303097358"/>
      <w:r w:rsidRPr="00313431">
        <w:lastRenderedPageBreak/>
        <w:t>CONCLUSIONES</w:t>
      </w:r>
      <w:bookmarkEnd w:id="1099"/>
    </w:p>
    <w:p w:rsidR="003A2AC8" w:rsidRPr="00764DE6" w:rsidRDefault="003A2AC8" w:rsidP="003A2AC8">
      <w:pPr>
        <w:pStyle w:val="IndiceNomCap"/>
        <w:spacing w:before="0" w:after="0" w:line="480" w:lineRule="auto"/>
        <w:jc w:val="both"/>
        <w:rPr>
          <w:rFonts w:ascii="Arial" w:hAnsi="Arial"/>
          <w:b w:val="0"/>
        </w:rPr>
      </w:pPr>
    </w:p>
    <w:p w:rsidR="003A2AC8" w:rsidRPr="00B26AA3" w:rsidRDefault="003A2AC8" w:rsidP="003A2AC8">
      <w:pPr>
        <w:pStyle w:val="IndiceNomCap"/>
        <w:numPr>
          <w:ilvl w:val="0"/>
          <w:numId w:val="27"/>
        </w:numPr>
        <w:spacing w:after="0" w:line="480" w:lineRule="auto"/>
        <w:jc w:val="both"/>
        <w:rPr>
          <w:rFonts w:ascii="Arial" w:hAnsi="Arial"/>
          <w:b w:val="0"/>
          <w:caps w:val="0"/>
        </w:rPr>
      </w:pPr>
      <w:r w:rsidRPr="00B26AA3">
        <w:rPr>
          <w:rFonts w:ascii="Arial" w:hAnsi="Arial"/>
          <w:b w:val="0"/>
          <w:caps w:val="0"/>
        </w:rPr>
        <w:t>El Optix 1500B es un equipo que no es usualmente usado dentro de la capa de núcleo de la red para las compañías de Telecomunicaciones ya que no maneja gran cantidad de información debido a su estructura física que dispone de una cantidad menor de ranuras para la colocación de tarjetas en comparación con otros equipos del mismo fabricante de la serie OSN. Adicionalmente la capacidad de servicios que se pueden crear en las tarjetas es limitada de acuerdo a las características técnicas descritas en el capítulo 4.</w:t>
      </w:r>
    </w:p>
    <w:p w:rsidR="003A2AC8" w:rsidRPr="00B26AA3" w:rsidRDefault="003A2AC8" w:rsidP="003A2AC8">
      <w:pPr>
        <w:pStyle w:val="IndiceNomCap"/>
        <w:spacing w:after="0" w:line="480" w:lineRule="auto"/>
        <w:jc w:val="both"/>
        <w:rPr>
          <w:rFonts w:ascii="Arial" w:hAnsi="Arial"/>
          <w:b w:val="0"/>
          <w:caps w:val="0"/>
        </w:rPr>
      </w:pPr>
    </w:p>
    <w:p w:rsidR="003A2AC8" w:rsidRPr="00B26AA3" w:rsidRDefault="003A2AC8" w:rsidP="003A2AC8">
      <w:pPr>
        <w:pStyle w:val="IndiceNomCap"/>
        <w:numPr>
          <w:ilvl w:val="0"/>
          <w:numId w:val="27"/>
        </w:numPr>
        <w:spacing w:after="0" w:line="480" w:lineRule="auto"/>
        <w:jc w:val="both"/>
        <w:rPr>
          <w:rFonts w:ascii="Arial" w:hAnsi="Arial"/>
          <w:b w:val="0"/>
          <w:caps w:val="0"/>
        </w:rPr>
      </w:pPr>
      <w:r w:rsidRPr="00B26AA3">
        <w:rPr>
          <w:rFonts w:ascii="Arial" w:hAnsi="Arial"/>
          <w:b w:val="0"/>
          <w:caps w:val="0"/>
        </w:rPr>
        <w:t>T2000 es un Sistema de Gestión de Redes Ópticas propietario de Huawei que realiza funciones de gestión de alto nivel, además de las monitoreo y control para redes de transmisión.</w:t>
      </w:r>
    </w:p>
    <w:p w:rsidR="003A2AC8" w:rsidRPr="00B26AA3" w:rsidRDefault="003A2AC8" w:rsidP="003A2AC8">
      <w:pPr>
        <w:pStyle w:val="IndiceNomCap"/>
        <w:spacing w:after="0" w:line="480" w:lineRule="auto"/>
        <w:jc w:val="both"/>
        <w:rPr>
          <w:rFonts w:ascii="Arial" w:hAnsi="Arial"/>
          <w:b w:val="0"/>
          <w:caps w:val="0"/>
        </w:rPr>
      </w:pPr>
    </w:p>
    <w:p w:rsidR="003A2AC8" w:rsidRPr="00B26AA3" w:rsidRDefault="003A2AC8" w:rsidP="003A2AC8">
      <w:pPr>
        <w:pStyle w:val="IndiceNomCap"/>
        <w:numPr>
          <w:ilvl w:val="0"/>
          <w:numId w:val="27"/>
        </w:numPr>
        <w:spacing w:after="0" w:line="480" w:lineRule="auto"/>
        <w:jc w:val="both"/>
        <w:rPr>
          <w:rFonts w:ascii="Arial" w:hAnsi="Arial"/>
          <w:b w:val="0"/>
          <w:caps w:val="0"/>
        </w:rPr>
      </w:pPr>
      <w:r w:rsidRPr="00B26AA3">
        <w:rPr>
          <w:rFonts w:ascii="Arial" w:hAnsi="Arial"/>
          <w:b w:val="0"/>
          <w:caps w:val="0"/>
        </w:rPr>
        <w:t>La sincronización y temporización forma parte de la configuración básica de los OSN ya que debido a su tecnología SDH, es decir sincrónica, requiere una portadora de reloj que los coordine entre sí, esta situación se verificó en la práctica con la presencia de las alarmas menores en los equipos las cuales se superan una vez realizada la configuración de la estructura de reloj.</w:t>
      </w:r>
    </w:p>
    <w:p w:rsidR="003A2AC8" w:rsidRPr="00B26AA3" w:rsidRDefault="003A2AC8" w:rsidP="003A2AC8">
      <w:pPr>
        <w:pStyle w:val="IndiceNomCap"/>
        <w:spacing w:after="0" w:line="480" w:lineRule="auto"/>
        <w:jc w:val="both"/>
        <w:rPr>
          <w:rFonts w:ascii="Arial" w:hAnsi="Arial"/>
          <w:b w:val="0"/>
          <w:caps w:val="0"/>
        </w:rPr>
      </w:pPr>
    </w:p>
    <w:p w:rsidR="003A2AC8" w:rsidRPr="00B26AA3" w:rsidRDefault="003A2AC8" w:rsidP="003A2AC8">
      <w:pPr>
        <w:pStyle w:val="IndiceNomCap"/>
        <w:numPr>
          <w:ilvl w:val="0"/>
          <w:numId w:val="27"/>
        </w:numPr>
        <w:spacing w:after="0" w:line="480" w:lineRule="auto"/>
        <w:jc w:val="both"/>
        <w:rPr>
          <w:rFonts w:ascii="Arial" w:hAnsi="Arial"/>
          <w:b w:val="0"/>
          <w:caps w:val="0"/>
        </w:rPr>
      </w:pPr>
      <w:r w:rsidRPr="00B26AA3">
        <w:rPr>
          <w:rFonts w:ascii="Arial" w:hAnsi="Arial"/>
          <w:b w:val="0"/>
          <w:caps w:val="0"/>
        </w:rPr>
        <w:t>Durante el procedimiento de la práctica Implementación de protecciones se verificó mediante la simulación de un corte de fibra que el mecanismo de protección MSP está diseñado para proteger el tráfico entre dos elementos adyacentes en la red y no proporciona protección para una falla total del nodo.</w:t>
      </w:r>
    </w:p>
    <w:p w:rsidR="003A2AC8" w:rsidRPr="00B26AA3" w:rsidRDefault="003A2AC8" w:rsidP="003A2AC8">
      <w:pPr>
        <w:pStyle w:val="IndiceNomCap"/>
        <w:spacing w:after="0" w:line="480" w:lineRule="auto"/>
        <w:jc w:val="both"/>
        <w:rPr>
          <w:rFonts w:ascii="Arial" w:hAnsi="Arial"/>
          <w:b w:val="0"/>
          <w:caps w:val="0"/>
        </w:rPr>
      </w:pPr>
    </w:p>
    <w:p w:rsidR="003A2AC8" w:rsidRPr="00B26AA3" w:rsidRDefault="003A2AC8" w:rsidP="003A2AC8">
      <w:pPr>
        <w:pStyle w:val="IndiceNomCap"/>
        <w:numPr>
          <w:ilvl w:val="0"/>
          <w:numId w:val="27"/>
        </w:numPr>
        <w:spacing w:after="0" w:line="480" w:lineRule="auto"/>
        <w:jc w:val="both"/>
        <w:rPr>
          <w:rFonts w:ascii="Arial" w:hAnsi="Arial"/>
          <w:b w:val="0"/>
          <w:caps w:val="0"/>
        </w:rPr>
      </w:pPr>
      <w:r w:rsidRPr="00B26AA3">
        <w:rPr>
          <w:rFonts w:ascii="Arial" w:hAnsi="Arial"/>
          <w:b w:val="0"/>
          <w:caps w:val="0"/>
        </w:rPr>
        <w:t xml:space="preserve">Cada uno de los dos puertos SDH de la tarjeta 12-N1SLD4 de línea utilizada para la interconexión entre los OSN es dividido lógicamente en cuatro VC4. Cada uno de los cuatro puertos lógicos VC4 de la tarjeta 12-N1SLD4 de nuestra práctica es dividido lógicamente en 63 VC12. </w:t>
      </w:r>
    </w:p>
    <w:p w:rsidR="003A2AC8" w:rsidRPr="00B26AA3" w:rsidRDefault="003A2AC8" w:rsidP="003A2AC8">
      <w:pPr>
        <w:pStyle w:val="IndiceNomCap"/>
        <w:spacing w:after="0" w:line="480" w:lineRule="auto"/>
        <w:jc w:val="both"/>
        <w:rPr>
          <w:rFonts w:ascii="Arial" w:hAnsi="Arial"/>
          <w:b w:val="0"/>
          <w:caps w:val="0"/>
        </w:rPr>
      </w:pPr>
    </w:p>
    <w:p w:rsidR="003A2AC8" w:rsidRPr="00B26AA3" w:rsidRDefault="003A2AC8" w:rsidP="003A2AC8">
      <w:pPr>
        <w:pStyle w:val="IndiceNomCap"/>
        <w:numPr>
          <w:ilvl w:val="0"/>
          <w:numId w:val="27"/>
        </w:numPr>
        <w:spacing w:after="0" w:line="480" w:lineRule="auto"/>
        <w:jc w:val="both"/>
        <w:rPr>
          <w:rFonts w:ascii="Arial" w:hAnsi="Arial"/>
          <w:b w:val="0"/>
          <w:caps w:val="0"/>
        </w:rPr>
      </w:pPr>
      <w:r w:rsidRPr="00B26AA3">
        <w:rPr>
          <w:rFonts w:ascii="Arial" w:hAnsi="Arial"/>
          <w:b w:val="0"/>
          <w:caps w:val="0"/>
        </w:rPr>
        <w:t>Los servicios que se crean con los equipos OPTIX OSN 1500 B utilizados permiten diferentes tasas de transferencia, siendo E1 (2 Mbps) la tasa más baja que se puede implementar basándonos en la granularidad VC-4 de la teoría SDH y en las opciones configurables de la creación de servicios del programa T2000 Client.</w:t>
      </w:r>
    </w:p>
    <w:p w:rsidR="003A2AC8" w:rsidRPr="00B26AA3" w:rsidRDefault="003A2AC8" w:rsidP="003A2AC8">
      <w:pPr>
        <w:pStyle w:val="IndiceNomCap"/>
        <w:spacing w:after="0" w:line="480" w:lineRule="auto"/>
        <w:jc w:val="both"/>
        <w:rPr>
          <w:rFonts w:ascii="Arial" w:hAnsi="Arial"/>
          <w:b w:val="0"/>
          <w:caps w:val="0"/>
        </w:rPr>
      </w:pPr>
    </w:p>
    <w:p w:rsidR="003A2AC8" w:rsidRPr="00B26AA3" w:rsidRDefault="003A2AC8" w:rsidP="003A2AC8">
      <w:pPr>
        <w:pStyle w:val="IndiceNomCap"/>
        <w:numPr>
          <w:ilvl w:val="0"/>
          <w:numId w:val="27"/>
        </w:numPr>
        <w:spacing w:after="0" w:line="480" w:lineRule="auto"/>
        <w:jc w:val="both"/>
        <w:rPr>
          <w:rFonts w:ascii="Arial" w:hAnsi="Arial"/>
          <w:b w:val="0"/>
          <w:caps w:val="0"/>
        </w:rPr>
      </w:pPr>
      <w:r w:rsidRPr="00B26AA3">
        <w:rPr>
          <w:rFonts w:ascii="Arial" w:hAnsi="Arial"/>
          <w:b w:val="0"/>
          <w:caps w:val="0"/>
        </w:rPr>
        <w:lastRenderedPageBreak/>
        <w:t xml:space="preserve">Se puede establecer servicios de nivel EPL usando la tarjeta EGT2 mediante la configuración de parámetros en los puertos internos y externos y de las correctas cross-conexiones con las tarjetas de línea. </w:t>
      </w:r>
    </w:p>
    <w:p w:rsidR="003A2AC8" w:rsidRDefault="003A2AC8" w:rsidP="003A2AC8">
      <w:pPr>
        <w:pStyle w:val="IndiceNomCap"/>
        <w:spacing w:after="0" w:line="480" w:lineRule="auto"/>
        <w:jc w:val="both"/>
        <w:rPr>
          <w:rFonts w:ascii="Arial" w:hAnsi="Arial"/>
          <w:b w:val="0"/>
          <w:caps w:val="0"/>
        </w:rPr>
      </w:pPr>
    </w:p>
    <w:p w:rsidR="003A2AC8" w:rsidRPr="00B26AA3" w:rsidRDefault="003A2AC8" w:rsidP="003A2AC8">
      <w:pPr>
        <w:pStyle w:val="IndiceNomCap"/>
        <w:numPr>
          <w:ilvl w:val="0"/>
          <w:numId w:val="27"/>
        </w:numPr>
        <w:spacing w:after="0" w:line="480" w:lineRule="auto"/>
        <w:jc w:val="both"/>
        <w:rPr>
          <w:rFonts w:ascii="Arial" w:hAnsi="Arial"/>
          <w:b w:val="0"/>
          <w:caps w:val="0"/>
        </w:rPr>
      </w:pPr>
      <w:r w:rsidRPr="00B26AA3">
        <w:rPr>
          <w:rFonts w:ascii="Arial" w:hAnsi="Arial"/>
          <w:b w:val="0"/>
          <w:caps w:val="0"/>
        </w:rPr>
        <w:t>Las alarmas no reconocidas en el momento de la falla siguen apareciendo aún después de superado el incidente. Esto se comprobó mediante la observación de las alarmas generadas durante la simulación de los cortes de fibra del procedimiento de la práctica Detección y Configuración de Alarmas para Diferentes Escenarios. Luego de terminada la simulación las alarmas siguieron presentes pero se remarcaron automáticamente en color verde claro para diferenciarse de las alarmas que aún representan una anomalía en la red.</w:t>
      </w:r>
    </w:p>
    <w:p w:rsidR="003A2AC8" w:rsidRPr="00B26AA3" w:rsidRDefault="003A2AC8" w:rsidP="003A2AC8">
      <w:pPr>
        <w:pStyle w:val="IndiceNomCap"/>
        <w:spacing w:after="0" w:line="480" w:lineRule="auto"/>
        <w:jc w:val="both"/>
        <w:rPr>
          <w:rFonts w:ascii="Arial" w:hAnsi="Arial"/>
          <w:b w:val="0"/>
          <w:caps w:val="0"/>
        </w:rPr>
      </w:pPr>
    </w:p>
    <w:p w:rsidR="003A2AC8" w:rsidRPr="00B26AA3" w:rsidRDefault="003A2AC8" w:rsidP="003A2AC8">
      <w:pPr>
        <w:pStyle w:val="IndiceNomCap"/>
        <w:numPr>
          <w:ilvl w:val="0"/>
          <w:numId w:val="27"/>
        </w:numPr>
        <w:spacing w:after="0" w:line="480" w:lineRule="auto"/>
        <w:jc w:val="both"/>
        <w:rPr>
          <w:rFonts w:ascii="Arial" w:hAnsi="Arial"/>
          <w:b w:val="0"/>
          <w:caps w:val="0"/>
        </w:rPr>
      </w:pPr>
      <w:r w:rsidRPr="00B26AA3">
        <w:rPr>
          <w:rFonts w:ascii="Arial" w:hAnsi="Arial"/>
          <w:b w:val="0"/>
          <w:caps w:val="0"/>
        </w:rPr>
        <w:t>El modo de reversión que se debe configurar en los OSN es el modo de Reversión Automática debido a que durante el procedimiento de la práctica Configuración de alarmas y monitoreo se verificó que permite cambio sobre las tareas de habilitación/des habilitación de alarmas siendo de gran utilidad para la depuración de fallas en la red.</w:t>
      </w:r>
    </w:p>
    <w:p w:rsidR="003A2AC8" w:rsidRPr="00B26AA3" w:rsidRDefault="003A2AC8" w:rsidP="003A2AC8">
      <w:pPr>
        <w:pStyle w:val="IndiceNomCap"/>
        <w:spacing w:after="0" w:line="480" w:lineRule="auto"/>
        <w:jc w:val="both"/>
        <w:rPr>
          <w:rFonts w:ascii="Arial" w:hAnsi="Arial"/>
          <w:b w:val="0"/>
          <w:caps w:val="0"/>
        </w:rPr>
      </w:pPr>
    </w:p>
    <w:p w:rsidR="003A2AC8" w:rsidRDefault="003A2AC8" w:rsidP="003A2AC8">
      <w:pPr>
        <w:pStyle w:val="IndiceNomCap"/>
        <w:numPr>
          <w:ilvl w:val="0"/>
          <w:numId w:val="27"/>
        </w:numPr>
        <w:spacing w:after="0" w:line="480" w:lineRule="auto"/>
        <w:jc w:val="both"/>
        <w:rPr>
          <w:rFonts w:ascii="Arial" w:hAnsi="Arial"/>
          <w:b w:val="0"/>
          <w:caps w:val="0"/>
        </w:rPr>
      </w:pPr>
      <w:r w:rsidRPr="00B26AA3">
        <w:rPr>
          <w:rFonts w:ascii="Arial" w:hAnsi="Arial"/>
          <w:b w:val="0"/>
          <w:caps w:val="0"/>
        </w:rPr>
        <w:lastRenderedPageBreak/>
        <w:t>Orderwire es un sistema de comunicaciones de voz que no tiene ni depende de una central de conmutación debido a que es propiedad de la red empleando una parte de su ancho de banda. Esto se comprobó durante la práctica mediante la configuración de la tarjeta EOW para aplicaciones orderwire.</w:t>
      </w:r>
    </w:p>
    <w:p w:rsidR="003A2AC8" w:rsidRDefault="003A2AC8" w:rsidP="003A2AC8">
      <w:pPr>
        <w:pStyle w:val="Prrafodelista"/>
        <w:rPr>
          <w:rFonts w:ascii="Arial" w:hAnsi="Arial"/>
          <w:b/>
          <w:caps/>
        </w:rPr>
      </w:pPr>
    </w:p>
    <w:p w:rsidR="003A2AC8" w:rsidRDefault="003A2AC8" w:rsidP="003A2AC8">
      <w:pPr>
        <w:pStyle w:val="IndiceNomCap"/>
        <w:numPr>
          <w:ilvl w:val="0"/>
          <w:numId w:val="27"/>
        </w:numPr>
        <w:spacing w:after="0" w:line="480" w:lineRule="auto"/>
        <w:jc w:val="both"/>
        <w:rPr>
          <w:rFonts w:ascii="Arial" w:hAnsi="Arial"/>
          <w:b w:val="0"/>
          <w:caps w:val="0"/>
        </w:rPr>
      </w:pPr>
      <w:r w:rsidRPr="00B26AA3">
        <w:rPr>
          <w:rFonts w:ascii="Arial" w:hAnsi="Arial"/>
          <w:b w:val="0"/>
          <w:caps w:val="0"/>
        </w:rPr>
        <w:t>La aproximación del valor de potencia hacia el valor de sobrecarga de los parámetros técnicos de la tarjeta se soluciona de manera sencilla colocando atenuadores en los conectores de fibra de acuerdo a lo realizado en el procedimiento de la práctic</w:t>
      </w:r>
      <w:r>
        <w:rPr>
          <w:rFonts w:ascii="Arial" w:hAnsi="Arial"/>
          <w:b w:val="0"/>
          <w:caps w:val="0"/>
        </w:rPr>
        <w:t>A</w:t>
      </w:r>
    </w:p>
    <w:p w:rsidR="003A2AC8" w:rsidRPr="00B26AA3" w:rsidRDefault="003A2AC8" w:rsidP="003A2AC8">
      <w:pPr>
        <w:pStyle w:val="IndiceNomCap"/>
        <w:spacing w:after="0" w:line="480" w:lineRule="auto"/>
        <w:jc w:val="both"/>
        <w:rPr>
          <w:rFonts w:ascii="Arial" w:hAnsi="Arial"/>
          <w:b w:val="0"/>
          <w:caps w:val="0"/>
        </w:rPr>
      </w:pPr>
    </w:p>
    <w:p w:rsidR="003A2AC8" w:rsidRDefault="003A2AC8" w:rsidP="003A2AC8">
      <w:pPr>
        <w:pStyle w:val="IndiceNomCap"/>
        <w:jc w:val="both"/>
        <w:outlineLvl w:val="0"/>
      </w:pPr>
    </w:p>
    <w:p w:rsidR="002A181C" w:rsidRDefault="002A181C" w:rsidP="00D03A38">
      <w:pPr>
        <w:pStyle w:val="IndiceNomCap"/>
        <w:jc w:val="both"/>
        <w:outlineLvl w:val="0"/>
        <w:sectPr w:rsidR="002A181C" w:rsidSect="007275A9">
          <w:headerReference w:type="default" r:id="rId178"/>
          <w:headerReference w:type="first" r:id="rId179"/>
          <w:pgSz w:w="11907" w:h="16839" w:code="9"/>
          <w:pgMar w:top="2268" w:right="1361" w:bottom="2268" w:left="2268" w:header="708" w:footer="708" w:gutter="0"/>
          <w:cols w:space="708"/>
          <w:docGrid w:linePitch="360"/>
        </w:sectPr>
      </w:pPr>
      <w:bookmarkStart w:id="1100" w:name="_Toc295213276"/>
      <w:bookmarkStart w:id="1101" w:name="_Toc295213362"/>
      <w:bookmarkStart w:id="1102" w:name="_Toc295213632"/>
      <w:bookmarkStart w:id="1103" w:name="_Toc300558029"/>
      <w:bookmarkStart w:id="1104" w:name="_Toc300558332"/>
      <w:bookmarkStart w:id="1105" w:name="_Toc300656156"/>
      <w:bookmarkStart w:id="1106" w:name="_Toc302210085"/>
      <w:bookmarkStart w:id="1107" w:name="_Toc302212447"/>
      <w:bookmarkEnd w:id="1091"/>
      <w:bookmarkEnd w:id="1092"/>
      <w:bookmarkEnd w:id="1093"/>
      <w:bookmarkEnd w:id="1094"/>
      <w:bookmarkEnd w:id="1095"/>
      <w:bookmarkEnd w:id="1096"/>
      <w:bookmarkEnd w:id="1097"/>
      <w:bookmarkEnd w:id="1098"/>
    </w:p>
    <w:p w:rsidR="003A2AC8" w:rsidRDefault="003A2AC8" w:rsidP="003A2AC8">
      <w:pPr>
        <w:pStyle w:val="IndiceNomCap"/>
        <w:jc w:val="both"/>
        <w:outlineLvl w:val="0"/>
      </w:pPr>
      <w:bookmarkStart w:id="1108" w:name="_Toc303097359"/>
      <w:bookmarkEnd w:id="1100"/>
      <w:bookmarkEnd w:id="1101"/>
      <w:bookmarkEnd w:id="1102"/>
      <w:bookmarkEnd w:id="1103"/>
      <w:bookmarkEnd w:id="1104"/>
      <w:bookmarkEnd w:id="1105"/>
      <w:bookmarkEnd w:id="1106"/>
      <w:bookmarkEnd w:id="1107"/>
      <w:r w:rsidRPr="00313431">
        <w:lastRenderedPageBreak/>
        <w:t>RECOMENDACIONES</w:t>
      </w:r>
      <w:bookmarkEnd w:id="1108"/>
    </w:p>
    <w:p w:rsidR="003A2AC8" w:rsidRPr="00B26AA3" w:rsidRDefault="003A2AC8" w:rsidP="003A2AC8">
      <w:pPr>
        <w:spacing w:after="0" w:line="480" w:lineRule="auto"/>
        <w:jc w:val="both"/>
        <w:rPr>
          <w:rFonts w:ascii="Arial" w:hAnsi="Arial" w:cs="Arial"/>
          <w:sz w:val="24"/>
          <w:szCs w:val="24"/>
        </w:rPr>
      </w:pPr>
    </w:p>
    <w:p w:rsidR="003A2AC8" w:rsidRPr="00B020D5" w:rsidRDefault="003A2AC8" w:rsidP="003A2AC8">
      <w:pPr>
        <w:pStyle w:val="Prrafodelista"/>
        <w:numPr>
          <w:ilvl w:val="0"/>
          <w:numId w:val="26"/>
        </w:numPr>
        <w:spacing w:after="0" w:line="480" w:lineRule="auto"/>
        <w:jc w:val="both"/>
        <w:rPr>
          <w:rFonts w:ascii="Arial" w:hAnsi="Arial" w:cs="Arial"/>
          <w:sz w:val="24"/>
          <w:szCs w:val="24"/>
        </w:rPr>
      </w:pPr>
      <w:r w:rsidRPr="00B020D5">
        <w:rPr>
          <w:rFonts w:ascii="Arial" w:hAnsi="Arial" w:cs="Arial"/>
          <w:sz w:val="24"/>
          <w:szCs w:val="24"/>
        </w:rPr>
        <w:t>Es recomendable identificar con claridad los principales elementos que       componen el equipo Optix OSN 1500B para la correcta manipulación de los mismos durante todo el desarrollo de la serie de prácticas que componen este proyecto.</w:t>
      </w:r>
    </w:p>
    <w:p w:rsidR="003A2AC8" w:rsidRPr="00B26AA3" w:rsidRDefault="003A2AC8" w:rsidP="003A2AC8">
      <w:pPr>
        <w:tabs>
          <w:tab w:val="left" w:pos="1125"/>
        </w:tabs>
        <w:spacing w:after="0" w:line="480" w:lineRule="auto"/>
        <w:ind w:firstLine="1125"/>
        <w:jc w:val="both"/>
        <w:rPr>
          <w:rFonts w:ascii="Arial" w:hAnsi="Arial" w:cs="Arial"/>
          <w:sz w:val="24"/>
          <w:szCs w:val="24"/>
        </w:rPr>
      </w:pPr>
    </w:p>
    <w:p w:rsidR="003A2AC8" w:rsidRPr="00B020D5" w:rsidRDefault="003A2AC8" w:rsidP="003A2AC8">
      <w:pPr>
        <w:pStyle w:val="Prrafodelista"/>
        <w:numPr>
          <w:ilvl w:val="0"/>
          <w:numId w:val="26"/>
        </w:numPr>
        <w:spacing w:after="0" w:line="480" w:lineRule="auto"/>
        <w:jc w:val="both"/>
        <w:rPr>
          <w:rFonts w:ascii="Arial" w:hAnsi="Arial" w:cs="Arial"/>
          <w:sz w:val="24"/>
          <w:szCs w:val="24"/>
        </w:rPr>
      </w:pPr>
      <w:r w:rsidRPr="00B020D5">
        <w:rPr>
          <w:rFonts w:ascii="Arial" w:hAnsi="Arial" w:cs="Arial"/>
          <w:sz w:val="24"/>
          <w:szCs w:val="24"/>
        </w:rPr>
        <w:t>En una red de un ambiente de producción se recomienda que se cuente con un reloj externo de alta calidad de acuerdo al estándar G.811 que describe un PRC y hacia el cual se tenga alta disponibilidad pues en un tiempo prolongado se podría tener inconvenientes por la degradación de la señal de reloj. En este ambiente de laboratorio se especificó manualmente la máxima calidad en la estación maestra pero eso no cambia las características de oscilación del equipo. Si no es posible tener un equipo PRC se recomienda contar al menos un equipo externo a la red que defina la señal de reloj, de esta manera, la interpretación de los datos tendrá menor probabilidad de verse afectada.</w:t>
      </w:r>
    </w:p>
    <w:p w:rsidR="003A2AC8" w:rsidRPr="00B26AA3" w:rsidRDefault="003A2AC8" w:rsidP="003A2AC8">
      <w:pPr>
        <w:spacing w:after="0" w:line="480" w:lineRule="auto"/>
        <w:jc w:val="both"/>
        <w:rPr>
          <w:rFonts w:ascii="Arial" w:hAnsi="Arial" w:cs="Arial"/>
          <w:sz w:val="24"/>
          <w:szCs w:val="24"/>
        </w:rPr>
      </w:pPr>
    </w:p>
    <w:p w:rsidR="003A2AC8" w:rsidRPr="00B020D5" w:rsidRDefault="003A2AC8" w:rsidP="003A2AC8">
      <w:pPr>
        <w:pStyle w:val="Prrafodelista"/>
        <w:numPr>
          <w:ilvl w:val="0"/>
          <w:numId w:val="26"/>
        </w:numPr>
        <w:spacing w:after="0" w:line="480" w:lineRule="auto"/>
        <w:jc w:val="both"/>
        <w:rPr>
          <w:rFonts w:ascii="Arial" w:hAnsi="Arial" w:cs="Arial"/>
          <w:sz w:val="24"/>
          <w:szCs w:val="24"/>
        </w:rPr>
      </w:pPr>
      <w:r w:rsidRPr="00B020D5">
        <w:rPr>
          <w:rFonts w:ascii="Arial" w:hAnsi="Arial" w:cs="Arial"/>
          <w:sz w:val="24"/>
          <w:szCs w:val="24"/>
        </w:rPr>
        <w:t xml:space="preserve">Se debe tener especial cuidado cuando se trate de combinar la configuración de servicios automáticos con la configuración de servicios manuales explicados en la práctica Configuración de </w:t>
      </w:r>
      <w:r w:rsidRPr="00B020D5">
        <w:rPr>
          <w:rFonts w:ascii="Arial" w:hAnsi="Arial" w:cs="Arial"/>
          <w:sz w:val="24"/>
          <w:szCs w:val="24"/>
        </w:rPr>
        <w:lastRenderedPageBreak/>
        <w:t>Servicios Manuales debido a que puede producirse un conflicto por un puerto lógico de tiempo que ya esté en uso.</w:t>
      </w:r>
    </w:p>
    <w:p w:rsidR="003A2AC8" w:rsidRPr="00B26AA3" w:rsidRDefault="003A2AC8" w:rsidP="003A2AC8">
      <w:pPr>
        <w:spacing w:after="0" w:line="480" w:lineRule="auto"/>
        <w:jc w:val="both"/>
        <w:rPr>
          <w:rFonts w:ascii="Arial" w:hAnsi="Arial" w:cs="Arial"/>
          <w:sz w:val="24"/>
          <w:szCs w:val="24"/>
        </w:rPr>
      </w:pPr>
    </w:p>
    <w:p w:rsidR="003A2AC8" w:rsidRPr="00B020D5" w:rsidRDefault="003A2AC8" w:rsidP="003A2AC8">
      <w:pPr>
        <w:pStyle w:val="Prrafodelista"/>
        <w:numPr>
          <w:ilvl w:val="0"/>
          <w:numId w:val="26"/>
        </w:numPr>
        <w:spacing w:after="0" w:line="480" w:lineRule="auto"/>
        <w:jc w:val="both"/>
        <w:rPr>
          <w:rFonts w:ascii="Arial" w:hAnsi="Arial" w:cs="Arial"/>
          <w:sz w:val="24"/>
          <w:szCs w:val="24"/>
        </w:rPr>
      </w:pPr>
      <w:r w:rsidRPr="00B020D5">
        <w:rPr>
          <w:rFonts w:ascii="Arial" w:hAnsi="Arial" w:cs="Arial"/>
          <w:sz w:val="24"/>
          <w:szCs w:val="24"/>
        </w:rPr>
        <w:t>Se recomienda  tener cuidado con el arreglo y manipulación de los cables de fibra óptica: Procurar que no presenten ángulos de curvatura muy pronunciados, permanezcan estirados, sean aplastados por un objeto pesado que pueda deformarlos y evitar que al ser enrollados el seguro quede demasiado ajustado.</w:t>
      </w:r>
    </w:p>
    <w:p w:rsidR="003A2AC8" w:rsidRPr="00B26AA3" w:rsidRDefault="003A2AC8" w:rsidP="003A2AC8">
      <w:pPr>
        <w:spacing w:after="0" w:line="480" w:lineRule="auto"/>
        <w:jc w:val="both"/>
        <w:rPr>
          <w:rFonts w:ascii="Arial" w:hAnsi="Arial" w:cs="Arial"/>
          <w:sz w:val="24"/>
          <w:szCs w:val="24"/>
        </w:rPr>
      </w:pPr>
    </w:p>
    <w:p w:rsidR="003A2AC8" w:rsidRPr="00B020D5" w:rsidRDefault="003A2AC8" w:rsidP="003A2AC8">
      <w:pPr>
        <w:pStyle w:val="Prrafodelista"/>
        <w:numPr>
          <w:ilvl w:val="0"/>
          <w:numId w:val="26"/>
        </w:numPr>
        <w:spacing w:after="0" w:line="480" w:lineRule="auto"/>
        <w:jc w:val="both"/>
        <w:rPr>
          <w:rFonts w:ascii="Arial" w:hAnsi="Arial" w:cs="Arial"/>
          <w:sz w:val="24"/>
          <w:szCs w:val="24"/>
        </w:rPr>
      </w:pPr>
      <w:r w:rsidRPr="00B020D5">
        <w:rPr>
          <w:rFonts w:ascii="Arial" w:hAnsi="Arial" w:cs="Arial"/>
          <w:sz w:val="24"/>
          <w:szCs w:val="24"/>
        </w:rPr>
        <w:t>Debido a la adaptación de los servicios SDH basados en la granularidad VC-4 consideramos que la creación de servicios se convierte en un sistema flexible y atractivo, siendo recomendable para las grandes compañías de telecomunicaciones adaptarlo a plataformas de alta densidad como las redes DWDM, caracterizadas por sus enormes capacidades de transmisión y transparencia, para lograr satisfacer a los clientes grandes y pequeños al ofrecerle transmisión de servicios con diferentes tasas de transferencia.</w:t>
      </w:r>
    </w:p>
    <w:p w:rsidR="003A2AC8" w:rsidRPr="00B26AA3" w:rsidRDefault="003A2AC8" w:rsidP="003A2AC8">
      <w:pPr>
        <w:spacing w:after="0" w:line="480" w:lineRule="auto"/>
        <w:jc w:val="both"/>
        <w:rPr>
          <w:rFonts w:ascii="Arial" w:hAnsi="Arial" w:cs="Arial"/>
          <w:sz w:val="24"/>
          <w:szCs w:val="24"/>
        </w:rPr>
      </w:pPr>
    </w:p>
    <w:p w:rsidR="003A2AC8" w:rsidRPr="00B020D5" w:rsidRDefault="003A2AC8" w:rsidP="003A2AC8">
      <w:pPr>
        <w:pStyle w:val="Prrafodelista"/>
        <w:numPr>
          <w:ilvl w:val="0"/>
          <w:numId w:val="26"/>
        </w:numPr>
        <w:spacing w:after="0" w:line="480" w:lineRule="auto"/>
        <w:jc w:val="both"/>
        <w:rPr>
          <w:rFonts w:ascii="Arial" w:hAnsi="Arial" w:cs="Arial"/>
          <w:sz w:val="24"/>
          <w:szCs w:val="24"/>
        </w:rPr>
      </w:pPr>
      <w:r w:rsidRPr="00B020D5">
        <w:rPr>
          <w:rFonts w:ascii="Arial" w:hAnsi="Arial" w:cs="Arial"/>
          <w:sz w:val="24"/>
          <w:szCs w:val="24"/>
        </w:rPr>
        <w:t xml:space="preserve">Para la elaboración de las prácticas se recomienda realizar las configuraciones del los servicios de manera automática por motivos de agilidad y mejor distribución del tiempo para el procedimiento de esta práctica. </w:t>
      </w:r>
    </w:p>
    <w:p w:rsidR="003A2AC8" w:rsidRPr="00B26AA3" w:rsidRDefault="003A2AC8" w:rsidP="003A2AC8">
      <w:pPr>
        <w:spacing w:after="0" w:line="480" w:lineRule="auto"/>
        <w:jc w:val="both"/>
        <w:rPr>
          <w:rFonts w:ascii="Arial" w:hAnsi="Arial" w:cs="Arial"/>
          <w:sz w:val="24"/>
          <w:szCs w:val="24"/>
        </w:rPr>
      </w:pPr>
    </w:p>
    <w:p w:rsidR="003A2AC8" w:rsidRPr="00B020D5" w:rsidRDefault="003A2AC8" w:rsidP="003A2AC8">
      <w:pPr>
        <w:pStyle w:val="Prrafodelista"/>
        <w:numPr>
          <w:ilvl w:val="0"/>
          <w:numId w:val="26"/>
        </w:numPr>
        <w:spacing w:after="0" w:line="480" w:lineRule="auto"/>
        <w:jc w:val="both"/>
        <w:rPr>
          <w:rFonts w:ascii="Arial" w:hAnsi="Arial" w:cs="Arial"/>
          <w:sz w:val="24"/>
          <w:szCs w:val="24"/>
        </w:rPr>
      </w:pPr>
      <w:r w:rsidRPr="00B020D5">
        <w:rPr>
          <w:rFonts w:ascii="Arial" w:hAnsi="Arial" w:cs="Arial"/>
          <w:sz w:val="24"/>
          <w:szCs w:val="24"/>
        </w:rPr>
        <w:t>Durante este proyecto se aprendió que es recomendable realizar la administración de alarmas en cada nodo por separado cuando se tiene el manejo de una red compuesta de un número elevado de elementos.</w:t>
      </w:r>
    </w:p>
    <w:p w:rsidR="003A2AC8" w:rsidRDefault="003A2AC8" w:rsidP="003A2AC8">
      <w:pPr>
        <w:spacing w:after="0" w:line="480" w:lineRule="auto"/>
        <w:jc w:val="both"/>
        <w:rPr>
          <w:rFonts w:ascii="Arial" w:hAnsi="Arial" w:cs="Arial"/>
          <w:sz w:val="24"/>
          <w:szCs w:val="24"/>
        </w:rPr>
      </w:pPr>
    </w:p>
    <w:p w:rsidR="003A2AC8" w:rsidRPr="00142F2C" w:rsidRDefault="003A2AC8" w:rsidP="003A2AC8">
      <w:pPr>
        <w:pStyle w:val="IndiceNomCap"/>
        <w:spacing w:before="0" w:after="0" w:line="480" w:lineRule="auto"/>
        <w:jc w:val="both"/>
        <w:rPr>
          <w:rFonts w:ascii="Arial" w:hAnsi="Arial"/>
          <w:b w:val="0"/>
          <w:caps w:val="0"/>
        </w:rPr>
      </w:pPr>
    </w:p>
    <w:p w:rsidR="00142F2C" w:rsidRPr="00313431" w:rsidRDefault="00142F2C" w:rsidP="00D03A38">
      <w:pPr>
        <w:pStyle w:val="IndiceNomCap"/>
        <w:jc w:val="both"/>
        <w:outlineLvl w:val="0"/>
      </w:pPr>
    </w:p>
    <w:p w:rsidR="00961F88" w:rsidRDefault="00961F88" w:rsidP="00D03A38">
      <w:pPr>
        <w:spacing w:after="0" w:line="240" w:lineRule="atLeast"/>
        <w:jc w:val="both"/>
        <w:sectPr w:rsidR="00961F88" w:rsidSect="002A181C">
          <w:headerReference w:type="default" r:id="rId180"/>
          <w:headerReference w:type="first" r:id="rId181"/>
          <w:pgSz w:w="11907" w:h="16839" w:code="9"/>
          <w:pgMar w:top="2268" w:right="1361" w:bottom="2268" w:left="2268" w:header="708" w:footer="708" w:gutter="0"/>
          <w:cols w:space="708"/>
          <w:titlePg/>
          <w:docGrid w:linePitch="360"/>
        </w:sectPr>
      </w:pPr>
      <w:bookmarkStart w:id="1109" w:name="_Toc295213278"/>
      <w:bookmarkStart w:id="1110" w:name="_Toc295213364"/>
      <w:bookmarkStart w:id="1111" w:name="_Toc295213634"/>
    </w:p>
    <w:p w:rsidR="008D760F" w:rsidRDefault="008D760F" w:rsidP="00D03A38">
      <w:pPr>
        <w:pStyle w:val="IndiceNomCap"/>
        <w:jc w:val="both"/>
        <w:outlineLvl w:val="0"/>
      </w:pPr>
      <w:bookmarkStart w:id="1112" w:name="_Toc300558030"/>
      <w:bookmarkStart w:id="1113" w:name="_Toc300558333"/>
      <w:bookmarkStart w:id="1114" w:name="_Toc300656157"/>
      <w:bookmarkStart w:id="1115" w:name="_Toc302210086"/>
      <w:bookmarkStart w:id="1116" w:name="_Toc302212448"/>
      <w:bookmarkStart w:id="1117" w:name="_Toc303097360"/>
      <w:r>
        <w:lastRenderedPageBreak/>
        <w:t>ANEXOS</w:t>
      </w:r>
      <w:bookmarkEnd w:id="1117"/>
    </w:p>
    <w:p w:rsidR="008D760F" w:rsidRDefault="008D760F">
      <w:pPr>
        <w:spacing w:after="0" w:line="240" w:lineRule="atLeast"/>
        <w:rPr>
          <w:rFonts w:ascii="Arial Black" w:hAnsi="Arial Black" w:cs="Arial"/>
          <w:b/>
          <w:bCs/>
          <w:caps/>
          <w:noProof/>
          <w:sz w:val="24"/>
          <w:szCs w:val="24"/>
        </w:rPr>
      </w:pPr>
      <w:r>
        <w:br w:type="page"/>
      </w:r>
    </w:p>
    <w:p w:rsidR="008D760F" w:rsidRDefault="008D760F" w:rsidP="00D03A38">
      <w:pPr>
        <w:pStyle w:val="IndiceNomCap"/>
        <w:jc w:val="both"/>
        <w:outlineLvl w:val="0"/>
      </w:pPr>
    </w:p>
    <w:p w:rsidR="008071FD" w:rsidRPr="008D760F" w:rsidRDefault="008071FD" w:rsidP="008D760F">
      <w:pPr>
        <w:pStyle w:val="IndiceNomCap"/>
        <w:jc w:val="both"/>
        <w:rPr>
          <w:rFonts w:ascii="Arial" w:hAnsi="Arial"/>
        </w:rPr>
      </w:pPr>
      <w:r w:rsidRPr="008D760F">
        <w:rPr>
          <w:rFonts w:ascii="Arial" w:hAnsi="Arial"/>
        </w:rPr>
        <w:t>ANEXO</w:t>
      </w:r>
      <w:bookmarkEnd w:id="1109"/>
      <w:bookmarkEnd w:id="1110"/>
      <w:bookmarkEnd w:id="1111"/>
      <w:bookmarkEnd w:id="1112"/>
      <w:bookmarkEnd w:id="1113"/>
      <w:bookmarkEnd w:id="1114"/>
      <w:bookmarkEnd w:id="1115"/>
      <w:bookmarkEnd w:id="1116"/>
      <w:r w:rsidR="00B26AA3" w:rsidRPr="008D760F">
        <w:rPr>
          <w:rFonts w:ascii="Arial" w:hAnsi="Arial"/>
        </w:rPr>
        <w:t xml:space="preserve"> A</w:t>
      </w:r>
    </w:p>
    <w:p w:rsidR="003D4B39" w:rsidRDefault="003D4B39" w:rsidP="00D03A38">
      <w:pPr>
        <w:pStyle w:val="IndiceNomCap"/>
        <w:jc w:val="both"/>
        <w:rPr>
          <w:rFonts w:ascii="Arial" w:hAnsi="Arial"/>
          <w:b w:val="0"/>
        </w:rPr>
      </w:pPr>
    </w:p>
    <w:p w:rsidR="00F20DB6" w:rsidRPr="00F20DB6" w:rsidRDefault="00F20DB6" w:rsidP="00F20DB6">
      <w:pPr>
        <w:pStyle w:val="Epgrafe"/>
        <w:jc w:val="both"/>
        <w:rPr>
          <w:rFonts w:ascii="Arial" w:hAnsi="Arial" w:cs="Arial"/>
          <w:bCs w:val="0"/>
          <w:color w:val="000000"/>
          <w:sz w:val="24"/>
          <w:szCs w:val="24"/>
          <w:lang w:val="es-ES" w:eastAsia="es-ES"/>
        </w:rPr>
      </w:pPr>
      <w:r w:rsidRPr="00F20DB6">
        <w:rPr>
          <w:rFonts w:ascii="Arial" w:hAnsi="Arial" w:cs="Arial"/>
          <w:bCs w:val="0"/>
          <w:color w:val="000000"/>
          <w:sz w:val="24"/>
          <w:szCs w:val="24"/>
          <w:lang w:val="es-ES" w:eastAsia="es-ES"/>
        </w:rPr>
        <w:t>TOPOLOGÍA Y PROCEDIMIENTO DE PRÁCTICAS DE LAS PRÁCTICAS DE CONFIGURACIÓN DE LOS EQUIPOS OPTIX OSN 1500B</w:t>
      </w:r>
    </w:p>
    <w:p w:rsidR="00F20DB6" w:rsidRPr="003D4B39" w:rsidRDefault="00F20DB6" w:rsidP="00D03A38">
      <w:pPr>
        <w:pStyle w:val="IndiceNomCap"/>
        <w:jc w:val="both"/>
        <w:rPr>
          <w:rFonts w:ascii="Arial" w:hAnsi="Arial"/>
          <w:b w:val="0"/>
        </w:rPr>
      </w:pPr>
    </w:p>
    <w:p w:rsidR="00F20DB6" w:rsidRDefault="00B26AA3" w:rsidP="00F20DB6">
      <w:pPr>
        <w:pStyle w:val="IndiceNomCap"/>
        <w:spacing w:line="480" w:lineRule="auto"/>
        <w:jc w:val="both"/>
        <w:rPr>
          <w:rFonts w:ascii="Arial" w:hAnsi="Arial"/>
          <w:b w:val="0"/>
          <w:caps w:val="0"/>
        </w:rPr>
      </w:pPr>
      <w:r>
        <w:rPr>
          <w:rFonts w:ascii="Arial" w:hAnsi="Arial"/>
          <w:b w:val="0"/>
          <w:caps w:val="0"/>
        </w:rPr>
        <w:t>Se adjunta</w:t>
      </w:r>
      <w:r w:rsidR="003D4B39" w:rsidRPr="00B26AA3">
        <w:rPr>
          <w:rFonts w:ascii="Arial" w:hAnsi="Arial"/>
          <w:b w:val="0"/>
          <w:caps w:val="0"/>
        </w:rPr>
        <w:t xml:space="preserve"> </w:t>
      </w:r>
      <w:r w:rsidR="00AD7D91">
        <w:rPr>
          <w:rFonts w:ascii="Arial" w:hAnsi="Arial"/>
          <w:b w:val="0"/>
          <w:caps w:val="0"/>
        </w:rPr>
        <w:t>en formato digital</w:t>
      </w:r>
      <w:r w:rsidR="00F20DB6">
        <w:rPr>
          <w:rFonts w:ascii="Arial" w:hAnsi="Arial"/>
          <w:b w:val="0"/>
          <w:caps w:val="0"/>
        </w:rPr>
        <w:t xml:space="preserve"> </w:t>
      </w:r>
      <w:r w:rsidR="003D4B39" w:rsidRPr="00B26AA3">
        <w:rPr>
          <w:rFonts w:ascii="Arial" w:hAnsi="Arial"/>
          <w:b w:val="0"/>
          <w:caps w:val="0"/>
        </w:rPr>
        <w:t>cada una de l</w:t>
      </w:r>
      <w:r>
        <w:rPr>
          <w:rFonts w:ascii="Arial" w:hAnsi="Arial"/>
          <w:b w:val="0"/>
          <w:caps w:val="0"/>
        </w:rPr>
        <w:t>as prácticas mencionadas en el C</w:t>
      </w:r>
      <w:r w:rsidR="003D4B39" w:rsidRPr="00B26AA3">
        <w:rPr>
          <w:rFonts w:ascii="Arial" w:hAnsi="Arial"/>
          <w:b w:val="0"/>
          <w:caps w:val="0"/>
        </w:rPr>
        <w:t xml:space="preserve">apítulo 5, completamente desarrolladas, a fin de que se cumpla con el objetivo de ser utilizadas para fines académicos. </w:t>
      </w:r>
      <w:bookmarkStart w:id="1118" w:name="_Toc295213279"/>
      <w:bookmarkStart w:id="1119" w:name="_Toc295213365"/>
      <w:bookmarkStart w:id="1120" w:name="_Toc295213635"/>
    </w:p>
    <w:p w:rsidR="00F20DB6" w:rsidRDefault="00F20DB6" w:rsidP="00F20DB6">
      <w:pPr>
        <w:pStyle w:val="IndiceNomCap"/>
        <w:spacing w:line="480" w:lineRule="auto"/>
        <w:jc w:val="both"/>
        <w:rPr>
          <w:rFonts w:ascii="Arial" w:hAnsi="Arial"/>
          <w:b w:val="0"/>
          <w:caps w:val="0"/>
        </w:rPr>
      </w:pPr>
    </w:p>
    <w:p w:rsidR="00650693" w:rsidRDefault="00650693" w:rsidP="00F20DB6">
      <w:pPr>
        <w:pStyle w:val="Epgrafe"/>
        <w:jc w:val="both"/>
        <w:rPr>
          <w:rFonts w:cs="Calibri"/>
          <w:bCs w:val="0"/>
          <w:color w:val="000000"/>
          <w:sz w:val="24"/>
          <w:szCs w:val="24"/>
          <w:lang w:eastAsia="es-ES"/>
        </w:rPr>
      </w:pPr>
    </w:p>
    <w:p w:rsidR="00961F88" w:rsidRDefault="00961F88" w:rsidP="00D03A38">
      <w:pPr>
        <w:jc w:val="both"/>
        <w:rPr>
          <w:rFonts w:cs="Calibri"/>
          <w:bCs/>
          <w:color w:val="000000"/>
          <w:sz w:val="24"/>
          <w:szCs w:val="24"/>
          <w:lang w:eastAsia="es-ES"/>
        </w:rPr>
        <w:sectPr w:rsidR="00961F88" w:rsidSect="00775294">
          <w:headerReference w:type="default" r:id="rId182"/>
          <w:pgSz w:w="11907" w:h="16839" w:code="9"/>
          <w:pgMar w:top="2268" w:right="1361" w:bottom="2268" w:left="2268" w:header="709" w:footer="709" w:gutter="0"/>
          <w:cols w:space="708"/>
          <w:docGrid w:linePitch="360"/>
        </w:sectPr>
      </w:pPr>
    </w:p>
    <w:p w:rsidR="00313431" w:rsidRPr="00313431" w:rsidRDefault="00313431" w:rsidP="0049046A">
      <w:pPr>
        <w:pStyle w:val="IndiceNomCap"/>
        <w:spacing w:before="0" w:after="0" w:line="480" w:lineRule="auto"/>
        <w:jc w:val="both"/>
        <w:outlineLvl w:val="0"/>
      </w:pPr>
      <w:bookmarkStart w:id="1121" w:name="_Toc300558031"/>
      <w:bookmarkStart w:id="1122" w:name="_Toc300558334"/>
      <w:bookmarkStart w:id="1123" w:name="_Toc300656158"/>
      <w:bookmarkStart w:id="1124" w:name="_Toc302210087"/>
      <w:bookmarkStart w:id="1125" w:name="_Toc302212449"/>
      <w:bookmarkStart w:id="1126" w:name="_Toc303097361"/>
      <w:r w:rsidRPr="00313431">
        <w:lastRenderedPageBreak/>
        <w:t>BIBLIOGRAFÍA</w:t>
      </w:r>
      <w:bookmarkEnd w:id="1118"/>
      <w:bookmarkEnd w:id="1119"/>
      <w:bookmarkEnd w:id="1120"/>
      <w:bookmarkEnd w:id="1121"/>
      <w:bookmarkEnd w:id="1122"/>
      <w:bookmarkEnd w:id="1123"/>
      <w:bookmarkEnd w:id="1124"/>
      <w:bookmarkEnd w:id="1125"/>
      <w:bookmarkEnd w:id="1126"/>
    </w:p>
    <w:p w:rsidR="00E6340A" w:rsidRPr="0093758A" w:rsidRDefault="00E6340A" w:rsidP="008A57FA">
      <w:pPr>
        <w:pStyle w:val="Epgrafe"/>
        <w:spacing w:line="480" w:lineRule="auto"/>
        <w:jc w:val="both"/>
        <w:rPr>
          <w:rFonts w:ascii="Arial" w:hAnsi="Arial" w:cs="Arial"/>
          <w:b w:val="0"/>
          <w:sz w:val="24"/>
          <w:szCs w:val="24"/>
        </w:rPr>
      </w:pPr>
      <w:bookmarkStart w:id="1127" w:name="_Ref300247959"/>
    </w:p>
    <w:p w:rsidR="002A0894" w:rsidRPr="00365701" w:rsidRDefault="008A57FA" w:rsidP="0093758A">
      <w:pPr>
        <w:pStyle w:val="Epgrafe"/>
        <w:spacing w:line="480" w:lineRule="auto"/>
        <w:jc w:val="both"/>
        <w:rPr>
          <w:rFonts w:ascii="Arial" w:hAnsi="Arial" w:cs="Arial"/>
          <w:b w:val="0"/>
          <w:sz w:val="24"/>
          <w:szCs w:val="24"/>
        </w:rPr>
      </w:pPr>
      <w:bookmarkStart w:id="1128" w:name="_Ref300301050"/>
      <w:bookmarkStart w:id="1129" w:name="_Ref300575526"/>
      <w:r w:rsidRPr="00365701">
        <w:rPr>
          <w:rFonts w:ascii="Arial" w:hAnsi="Arial" w:cs="Arial"/>
          <w:b w:val="0"/>
          <w:sz w:val="24"/>
          <w:szCs w:val="24"/>
        </w:rPr>
        <w:t>[</w:t>
      </w:r>
      <w:r w:rsidR="00341CB7" w:rsidRPr="00365701">
        <w:rPr>
          <w:rFonts w:ascii="Arial" w:hAnsi="Arial" w:cs="Arial"/>
          <w:b w:val="0"/>
          <w:sz w:val="24"/>
          <w:szCs w:val="24"/>
        </w:rPr>
        <w:fldChar w:fldCharType="begin"/>
      </w:r>
      <w:r w:rsidRPr="00365701">
        <w:rPr>
          <w:rFonts w:ascii="Arial" w:hAnsi="Arial" w:cs="Arial"/>
          <w:b w:val="0"/>
          <w:sz w:val="24"/>
          <w:szCs w:val="24"/>
        </w:rPr>
        <w:instrText xml:space="preserve"> SEQ [ \* ARABIC </w:instrText>
      </w:r>
      <w:r w:rsidR="00341CB7" w:rsidRPr="00365701">
        <w:rPr>
          <w:rFonts w:ascii="Arial" w:hAnsi="Arial" w:cs="Arial"/>
          <w:b w:val="0"/>
          <w:sz w:val="24"/>
          <w:szCs w:val="24"/>
        </w:rPr>
        <w:fldChar w:fldCharType="separate"/>
      </w:r>
      <w:r w:rsidR="00CC7850">
        <w:rPr>
          <w:rFonts w:ascii="Arial" w:hAnsi="Arial" w:cs="Arial"/>
          <w:b w:val="0"/>
          <w:noProof/>
          <w:sz w:val="24"/>
          <w:szCs w:val="24"/>
        </w:rPr>
        <w:t>1</w:t>
      </w:r>
      <w:r w:rsidR="00341CB7" w:rsidRPr="00365701">
        <w:rPr>
          <w:rFonts w:ascii="Arial" w:hAnsi="Arial" w:cs="Arial"/>
          <w:b w:val="0"/>
          <w:sz w:val="24"/>
          <w:szCs w:val="24"/>
        </w:rPr>
        <w:fldChar w:fldCharType="end"/>
      </w:r>
      <w:bookmarkEnd w:id="1127"/>
      <w:bookmarkEnd w:id="1128"/>
      <w:r w:rsidRPr="00365701">
        <w:rPr>
          <w:rFonts w:ascii="Arial" w:hAnsi="Arial" w:cs="Arial"/>
          <w:b w:val="0"/>
          <w:sz w:val="24"/>
          <w:szCs w:val="24"/>
        </w:rPr>
        <w:t xml:space="preserve">] </w:t>
      </w:r>
      <w:r w:rsidR="00142702" w:rsidRPr="00365701">
        <w:rPr>
          <w:rFonts w:ascii="Arial" w:eastAsia="Calibri" w:hAnsi="Arial" w:cs="Arial"/>
          <w:b w:val="0"/>
          <w:bCs w:val="0"/>
          <w:sz w:val="24"/>
          <w:szCs w:val="24"/>
        </w:rPr>
        <w:t>Morató, Daniel, Topologías en redes SDH,</w:t>
      </w:r>
      <w:r w:rsidR="00142702" w:rsidRPr="00365701">
        <w:rPr>
          <w:rFonts w:ascii="Arial" w:eastAsia="Calibri" w:hAnsi="Arial" w:cs="Arial"/>
          <w:b w:val="0"/>
          <w:bCs w:val="0"/>
          <w:sz w:val="24"/>
          <w:szCs w:val="24"/>
          <w:lang w:val="es-ES"/>
        </w:rPr>
        <w:t xml:space="preserve"> </w:t>
      </w:r>
      <w:hyperlink r:id="rId183" w:history="1">
        <w:r w:rsidR="00142702" w:rsidRPr="00365701">
          <w:rPr>
            <w:rStyle w:val="Hipervnculo"/>
            <w:rFonts w:ascii="Arial" w:eastAsia="Calibri" w:hAnsi="Arial" w:cs="Arial"/>
            <w:b w:val="0"/>
            <w:bCs w:val="0"/>
            <w:color w:val="auto"/>
            <w:sz w:val="24"/>
            <w:szCs w:val="24"/>
            <w:lang w:val="es-ES"/>
          </w:rPr>
          <w:t>https://www.tlm.unavarra.es/~daniel/docencia/rba/rba09_10/slides/25-TopologiasYTransporteSDH.pdf</w:t>
        </w:r>
      </w:hyperlink>
      <w:r w:rsidR="00142702" w:rsidRPr="00365701">
        <w:rPr>
          <w:rFonts w:ascii="Arial" w:eastAsia="Calibri" w:hAnsi="Arial" w:cs="Arial"/>
          <w:b w:val="0"/>
          <w:bCs w:val="0"/>
          <w:sz w:val="24"/>
          <w:szCs w:val="24"/>
          <w:lang w:val="es-ES"/>
        </w:rPr>
        <w:t xml:space="preserve">, fecha de consulta </w:t>
      </w:r>
      <w:r w:rsidR="00E0562A" w:rsidRPr="00365701">
        <w:rPr>
          <w:rFonts w:ascii="Arial" w:eastAsia="Calibri" w:hAnsi="Arial" w:cs="Arial"/>
          <w:b w:val="0"/>
          <w:bCs w:val="0"/>
          <w:sz w:val="24"/>
          <w:szCs w:val="24"/>
          <w:lang w:val="es-ES"/>
        </w:rPr>
        <w:t>mayo</w:t>
      </w:r>
      <w:r w:rsidR="00142702" w:rsidRPr="00365701">
        <w:rPr>
          <w:rFonts w:ascii="Arial" w:eastAsia="Calibri" w:hAnsi="Arial" w:cs="Arial"/>
          <w:b w:val="0"/>
          <w:bCs w:val="0"/>
          <w:sz w:val="24"/>
          <w:szCs w:val="24"/>
          <w:lang w:val="es-ES"/>
        </w:rPr>
        <w:t xml:space="preserve"> 2011.</w:t>
      </w:r>
      <w:bookmarkEnd w:id="1129"/>
      <w:r w:rsidR="00142702" w:rsidRPr="00365701">
        <w:rPr>
          <w:rFonts w:ascii="Arial" w:eastAsia="Calibri" w:hAnsi="Arial" w:cs="Arial"/>
          <w:b w:val="0"/>
          <w:bCs w:val="0"/>
          <w:sz w:val="24"/>
          <w:szCs w:val="24"/>
          <w:lang w:val="es-ES"/>
        </w:rPr>
        <w:t xml:space="preserve"> </w:t>
      </w:r>
    </w:p>
    <w:p w:rsidR="002A0894" w:rsidRPr="00365701" w:rsidRDefault="002A0894" w:rsidP="0093758A">
      <w:pPr>
        <w:pStyle w:val="Epgrafe"/>
        <w:spacing w:line="480" w:lineRule="auto"/>
        <w:jc w:val="both"/>
        <w:rPr>
          <w:rFonts w:ascii="Arial" w:eastAsia="Calibri" w:hAnsi="Arial" w:cs="Arial"/>
          <w:b w:val="0"/>
          <w:bCs w:val="0"/>
          <w:sz w:val="24"/>
          <w:szCs w:val="24"/>
        </w:rPr>
      </w:pPr>
    </w:p>
    <w:p w:rsidR="00DE1986" w:rsidRPr="00365701" w:rsidRDefault="00DE1986" w:rsidP="0093758A">
      <w:pPr>
        <w:pStyle w:val="Epgrafe"/>
        <w:spacing w:line="480" w:lineRule="auto"/>
        <w:jc w:val="both"/>
        <w:rPr>
          <w:rFonts w:ascii="Arial" w:hAnsi="Arial" w:cs="Arial"/>
          <w:b w:val="0"/>
          <w:sz w:val="24"/>
          <w:szCs w:val="24"/>
        </w:rPr>
      </w:pPr>
      <w:bookmarkStart w:id="1130" w:name="_Ref300300368"/>
      <w:bookmarkStart w:id="1131" w:name="_Ref299967430"/>
      <w:r w:rsidRPr="00365701">
        <w:rPr>
          <w:rFonts w:ascii="Arial" w:hAnsi="Arial" w:cs="Arial"/>
          <w:b w:val="0"/>
          <w:sz w:val="24"/>
          <w:szCs w:val="24"/>
        </w:rPr>
        <w:t>[</w:t>
      </w:r>
      <w:r w:rsidR="00341CB7" w:rsidRPr="00365701">
        <w:rPr>
          <w:rFonts w:ascii="Arial" w:hAnsi="Arial" w:cs="Arial"/>
          <w:b w:val="0"/>
          <w:sz w:val="24"/>
          <w:szCs w:val="24"/>
        </w:rPr>
        <w:fldChar w:fldCharType="begin"/>
      </w:r>
      <w:r w:rsidRPr="00365701">
        <w:rPr>
          <w:rFonts w:ascii="Arial" w:hAnsi="Arial" w:cs="Arial"/>
          <w:b w:val="0"/>
          <w:sz w:val="24"/>
          <w:szCs w:val="24"/>
        </w:rPr>
        <w:instrText xml:space="preserve"> SEQ [ \* ARABIC </w:instrText>
      </w:r>
      <w:r w:rsidR="00341CB7" w:rsidRPr="00365701">
        <w:rPr>
          <w:rFonts w:ascii="Arial" w:hAnsi="Arial" w:cs="Arial"/>
          <w:b w:val="0"/>
          <w:sz w:val="24"/>
          <w:szCs w:val="24"/>
        </w:rPr>
        <w:fldChar w:fldCharType="separate"/>
      </w:r>
      <w:r w:rsidR="00CC7850">
        <w:rPr>
          <w:rFonts w:ascii="Arial" w:hAnsi="Arial" w:cs="Arial"/>
          <w:b w:val="0"/>
          <w:noProof/>
          <w:sz w:val="24"/>
          <w:szCs w:val="24"/>
        </w:rPr>
        <w:t>2</w:t>
      </w:r>
      <w:r w:rsidR="00341CB7" w:rsidRPr="00365701">
        <w:rPr>
          <w:rFonts w:ascii="Arial" w:hAnsi="Arial" w:cs="Arial"/>
          <w:b w:val="0"/>
          <w:sz w:val="24"/>
          <w:szCs w:val="24"/>
        </w:rPr>
        <w:fldChar w:fldCharType="end"/>
      </w:r>
      <w:bookmarkEnd w:id="1130"/>
      <w:r w:rsidRPr="00365701">
        <w:rPr>
          <w:rFonts w:ascii="Arial" w:hAnsi="Arial" w:cs="Arial"/>
          <w:b w:val="0"/>
          <w:sz w:val="24"/>
          <w:szCs w:val="24"/>
        </w:rPr>
        <w:t>]</w:t>
      </w:r>
      <w:r w:rsidRPr="00365701">
        <w:rPr>
          <w:rFonts w:ascii="Arial" w:hAnsi="Arial" w:cs="Arial"/>
          <w:b w:val="0"/>
          <w:bCs w:val="0"/>
          <w:sz w:val="24"/>
          <w:szCs w:val="24"/>
        </w:rPr>
        <w:t xml:space="preserve"> </w:t>
      </w:r>
      <w:r w:rsidRPr="00365701">
        <w:rPr>
          <w:rFonts w:ascii="Arial" w:hAnsi="Arial" w:cs="Arial"/>
          <w:b w:val="0"/>
          <w:sz w:val="24"/>
          <w:szCs w:val="24"/>
        </w:rPr>
        <w:t>Chacha Julio, Estudio de la tecnología Ethernet sobre SDH (Synchronous Digital Hierarchy) y pruebas de canalización utilizando multiplexores HI7070, para el trayecto Quito y Guayaquil de la Red de TRANSELECTRIC S.A., Escuela Politécnica Nacional,</w:t>
      </w:r>
      <w:r w:rsidR="00A86E9C" w:rsidRPr="00365701">
        <w:rPr>
          <w:rFonts w:ascii="Arial" w:hAnsi="Arial" w:cs="Arial"/>
          <w:b w:val="0"/>
          <w:sz w:val="24"/>
          <w:szCs w:val="24"/>
        </w:rPr>
        <w:t xml:space="preserve"> </w:t>
      </w:r>
      <w:hyperlink r:id="rId184" w:history="1">
        <w:r w:rsidRPr="00365701">
          <w:rPr>
            <w:rStyle w:val="Hipervnculo"/>
            <w:rFonts w:ascii="Arial" w:hAnsi="Arial" w:cs="Arial"/>
            <w:b w:val="0"/>
            <w:color w:val="auto"/>
            <w:sz w:val="24"/>
            <w:szCs w:val="24"/>
          </w:rPr>
          <w:t>http://bibdigital.epn.edu.ec/bitstream/15000/1843/1/CD-2788.pdf</w:t>
        </w:r>
      </w:hyperlink>
      <w:r w:rsidRPr="00365701">
        <w:rPr>
          <w:rFonts w:ascii="Arial" w:hAnsi="Arial" w:cs="Arial"/>
          <w:b w:val="0"/>
          <w:sz w:val="24"/>
          <w:szCs w:val="24"/>
        </w:rPr>
        <w:t>, fecha de publicación marzo 2010, Pág. 31.</w:t>
      </w:r>
    </w:p>
    <w:p w:rsidR="00DE1986" w:rsidRPr="00365701" w:rsidRDefault="00DE1986" w:rsidP="0093758A">
      <w:pPr>
        <w:spacing w:after="0" w:line="480" w:lineRule="auto"/>
        <w:jc w:val="both"/>
        <w:rPr>
          <w:rFonts w:ascii="Arial" w:hAnsi="Arial" w:cs="Arial"/>
          <w:sz w:val="24"/>
          <w:szCs w:val="24"/>
          <w:lang w:val="es-EC"/>
        </w:rPr>
      </w:pPr>
    </w:p>
    <w:p w:rsidR="00DE1986" w:rsidRPr="00365701" w:rsidRDefault="00DE1986" w:rsidP="0093758A">
      <w:pPr>
        <w:pStyle w:val="Epgrafe"/>
        <w:spacing w:line="480" w:lineRule="auto"/>
        <w:jc w:val="both"/>
        <w:rPr>
          <w:rFonts w:ascii="Arial" w:hAnsi="Arial" w:cs="Arial"/>
          <w:b w:val="0"/>
          <w:sz w:val="24"/>
          <w:szCs w:val="24"/>
        </w:rPr>
      </w:pPr>
      <w:bookmarkStart w:id="1132" w:name="_Ref300248066"/>
      <w:r w:rsidRPr="00365701">
        <w:rPr>
          <w:rFonts w:ascii="Arial" w:hAnsi="Arial" w:cs="Arial"/>
          <w:b w:val="0"/>
          <w:sz w:val="24"/>
          <w:szCs w:val="24"/>
        </w:rPr>
        <w:t>[</w:t>
      </w:r>
      <w:r w:rsidR="00341CB7" w:rsidRPr="00365701">
        <w:rPr>
          <w:rFonts w:ascii="Arial" w:hAnsi="Arial" w:cs="Arial"/>
          <w:b w:val="0"/>
          <w:sz w:val="24"/>
          <w:szCs w:val="24"/>
        </w:rPr>
        <w:fldChar w:fldCharType="begin"/>
      </w:r>
      <w:r w:rsidRPr="00365701">
        <w:rPr>
          <w:rFonts w:ascii="Arial" w:hAnsi="Arial" w:cs="Arial"/>
          <w:b w:val="0"/>
          <w:sz w:val="24"/>
          <w:szCs w:val="24"/>
        </w:rPr>
        <w:instrText xml:space="preserve"> SEQ [ \* ARABIC </w:instrText>
      </w:r>
      <w:r w:rsidR="00341CB7" w:rsidRPr="00365701">
        <w:rPr>
          <w:rFonts w:ascii="Arial" w:hAnsi="Arial" w:cs="Arial"/>
          <w:b w:val="0"/>
          <w:sz w:val="24"/>
          <w:szCs w:val="24"/>
        </w:rPr>
        <w:fldChar w:fldCharType="separate"/>
      </w:r>
      <w:r w:rsidR="00CC7850">
        <w:rPr>
          <w:rFonts w:ascii="Arial" w:hAnsi="Arial" w:cs="Arial"/>
          <w:b w:val="0"/>
          <w:noProof/>
          <w:sz w:val="24"/>
          <w:szCs w:val="24"/>
        </w:rPr>
        <w:t>3</w:t>
      </w:r>
      <w:r w:rsidR="00341CB7" w:rsidRPr="00365701">
        <w:rPr>
          <w:rFonts w:ascii="Arial" w:hAnsi="Arial" w:cs="Arial"/>
          <w:b w:val="0"/>
          <w:sz w:val="24"/>
          <w:szCs w:val="24"/>
        </w:rPr>
        <w:fldChar w:fldCharType="end"/>
      </w:r>
      <w:bookmarkEnd w:id="1132"/>
      <w:r w:rsidRPr="00365701">
        <w:rPr>
          <w:rFonts w:ascii="Arial" w:hAnsi="Arial" w:cs="Arial"/>
          <w:b w:val="0"/>
          <w:sz w:val="24"/>
          <w:szCs w:val="24"/>
        </w:rPr>
        <w:t>] Huawei Technologies Co. Ltd., OTA000006 SDH Networking and Protection ISSUE 1.20, Documentación del CD ROM del fabricante, fecha de consulta febrero 2011.</w:t>
      </w:r>
    </w:p>
    <w:p w:rsidR="00DE1986" w:rsidRPr="00365701" w:rsidRDefault="00DE1986" w:rsidP="0093758A">
      <w:pPr>
        <w:pStyle w:val="Epgrafe"/>
        <w:spacing w:line="480" w:lineRule="auto"/>
        <w:jc w:val="both"/>
        <w:rPr>
          <w:rFonts w:ascii="Arial" w:hAnsi="Arial" w:cs="Arial"/>
          <w:b w:val="0"/>
          <w:sz w:val="24"/>
          <w:szCs w:val="24"/>
        </w:rPr>
      </w:pPr>
    </w:p>
    <w:p w:rsidR="00887048" w:rsidRPr="00365701" w:rsidRDefault="00887048" w:rsidP="0093758A">
      <w:pPr>
        <w:pStyle w:val="Epgrafe"/>
        <w:spacing w:line="480" w:lineRule="auto"/>
        <w:jc w:val="both"/>
        <w:rPr>
          <w:rFonts w:ascii="Arial" w:hAnsi="Arial" w:cs="Arial"/>
          <w:b w:val="0"/>
          <w:sz w:val="24"/>
          <w:szCs w:val="24"/>
        </w:rPr>
      </w:pPr>
      <w:bookmarkStart w:id="1133" w:name="_Ref300301608"/>
      <w:bookmarkStart w:id="1134" w:name="_Ref300302366"/>
      <w:r w:rsidRPr="00365701">
        <w:rPr>
          <w:rFonts w:ascii="Arial" w:hAnsi="Arial" w:cs="Arial"/>
          <w:b w:val="0"/>
          <w:sz w:val="24"/>
          <w:szCs w:val="24"/>
        </w:rPr>
        <w:t>[</w:t>
      </w:r>
      <w:r w:rsidR="00341CB7" w:rsidRPr="00365701">
        <w:rPr>
          <w:rFonts w:ascii="Arial" w:hAnsi="Arial" w:cs="Arial"/>
          <w:b w:val="0"/>
          <w:sz w:val="24"/>
          <w:szCs w:val="24"/>
          <w:lang w:val="en-US"/>
        </w:rPr>
        <w:fldChar w:fldCharType="begin"/>
      </w:r>
      <w:r w:rsidRPr="00365701">
        <w:rPr>
          <w:rFonts w:ascii="Arial" w:hAnsi="Arial" w:cs="Arial"/>
          <w:b w:val="0"/>
          <w:sz w:val="24"/>
          <w:szCs w:val="24"/>
        </w:rPr>
        <w:instrText xml:space="preserve"> SEQ [ \* ARABIC </w:instrText>
      </w:r>
      <w:r w:rsidR="00341CB7" w:rsidRPr="00365701">
        <w:rPr>
          <w:rFonts w:ascii="Arial" w:hAnsi="Arial" w:cs="Arial"/>
          <w:b w:val="0"/>
          <w:sz w:val="24"/>
          <w:szCs w:val="24"/>
          <w:lang w:val="en-US"/>
        </w:rPr>
        <w:fldChar w:fldCharType="separate"/>
      </w:r>
      <w:r w:rsidR="00CC7850">
        <w:rPr>
          <w:rFonts w:ascii="Arial" w:hAnsi="Arial" w:cs="Arial"/>
          <w:b w:val="0"/>
          <w:noProof/>
          <w:sz w:val="24"/>
          <w:szCs w:val="24"/>
        </w:rPr>
        <w:t>4</w:t>
      </w:r>
      <w:r w:rsidR="00341CB7" w:rsidRPr="00365701">
        <w:rPr>
          <w:rFonts w:ascii="Arial" w:hAnsi="Arial" w:cs="Arial"/>
          <w:b w:val="0"/>
          <w:sz w:val="24"/>
          <w:szCs w:val="24"/>
          <w:lang w:val="en-US"/>
        </w:rPr>
        <w:fldChar w:fldCharType="end"/>
      </w:r>
      <w:bookmarkEnd w:id="1133"/>
      <w:r w:rsidRPr="00365701">
        <w:rPr>
          <w:rFonts w:ascii="Arial" w:hAnsi="Arial" w:cs="Arial"/>
          <w:b w:val="0"/>
          <w:sz w:val="24"/>
          <w:szCs w:val="24"/>
        </w:rPr>
        <w:t>] Moreta Milton y Malave Mario, Redes SDH para transporte de señales XDSL,</w:t>
      </w:r>
      <w:r w:rsidR="00DD76C6" w:rsidRPr="00365701">
        <w:rPr>
          <w:rFonts w:ascii="Arial" w:hAnsi="Arial" w:cs="Arial"/>
          <w:b w:val="0"/>
          <w:sz w:val="24"/>
          <w:szCs w:val="24"/>
        </w:rPr>
        <w:t xml:space="preserve"> </w:t>
      </w:r>
      <w:hyperlink r:id="rId185" w:history="1">
        <w:r w:rsidR="00DD76C6" w:rsidRPr="00365701">
          <w:rPr>
            <w:rStyle w:val="Hipervnculo"/>
            <w:rFonts w:ascii="Arial" w:hAnsi="Arial" w:cs="Arial"/>
            <w:b w:val="0"/>
            <w:color w:val="auto"/>
            <w:sz w:val="24"/>
            <w:szCs w:val="24"/>
          </w:rPr>
          <w:t>http://www.dspace.espol.edu.ec/bitstream/123456789/3170/1/5688.pdf</w:t>
        </w:r>
      </w:hyperlink>
      <w:r w:rsidRPr="00365701">
        <w:rPr>
          <w:rFonts w:ascii="Arial" w:hAnsi="Arial" w:cs="Arial"/>
          <w:b w:val="0"/>
          <w:sz w:val="24"/>
          <w:szCs w:val="24"/>
        </w:rPr>
        <w:t>, fecha de publicación 2004.</w:t>
      </w:r>
    </w:p>
    <w:p w:rsidR="00887048" w:rsidRPr="00365701" w:rsidRDefault="00887048" w:rsidP="0093758A">
      <w:pPr>
        <w:jc w:val="both"/>
        <w:rPr>
          <w:rFonts w:ascii="Arial" w:eastAsia="Times New Roman" w:hAnsi="Arial" w:cs="Arial"/>
          <w:bCs/>
          <w:sz w:val="24"/>
          <w:szCs w:val="24"/>
          <w:lang w:val="es-EC"/>
        </w:rPr>
      </w:pPr>
    </w:p>
    <w:p w:rsidR="00887048" w:rsidRPr="00365701" w:rsidRDefault="00887048" w:rsidP="0093758A">
      <w:pPr>
        <w:pStyle w:val="Epgrafe"/>
        <w:spacing w:line="480" w:lineRule="auto"/>
        <w:jc w:val="both"/>
        <w:rPr>
          <w:rFonts w:ascii="Arial" w:hAnsi="Arial" w:cs="Arial"/>
          <w:b w:val="0"/>
          <w:sz w:val="24"/>
          <w:szCs w:val="24"/>
          <w:lang w:val="en-US"/>
        </w:rPr>
      </w:pPr>
      <w:bookmarkStart w:id="1135" w:name="_Ref300302902"/>
      <w:r w:rsidRPr="00365701">
        <w:rPr>
          <w:rFonts w:ascii="Arial" w:hAnsi="Arial" w:cs="Arial"/>
          <w:b w:val="0"/>
          <w:sz w:val="24"/>
          <w:szCs w:val="24"/>
          <w:lang w:val="en-US"/>
        </w:rPr>
        <w:lastRenderedPageBreak/>
        <w:t>[</w:t>
      </w:r>
      <w:r w:rsidR="00341CB7" w:rsidRPr="00365701">
        <w:rPr>
          <w:rFonts w:ascii="Arial" w:hAnsi="Arial" w:cs="Arial"/>
          <w:b w:val="0"/>
          <w:sz w:val="24"/>
          <w:szCs w:val="24"/>
        </w:rPr>
        <w:fldChar w:fldCharType="begin"/>
      </w:r>
      <w:r w:rsidRPr="00365701">
        <w:rPr>
          <w:rFonts w:ascii="Arial" w:hAnsi="Arial" w:cs="Arial"/>
          <w:b w:val="0"/>
          <w:sz w:val="24"/>
          <w:szCs w:val="24"/>
          <w:lang w:val="en-US"/>
        </w:rPr>
        <w:instrText xml:space="preserve"> SEQ [ \* ARABIC </w:instrText>
      </w:r>
      <w:r w:rsidR="00341CB7" w:rsidRPr="00365701">
        <w:rPr>
          <w:rFonts w:ascii="Arial" w:hAnsi="Arial" w:cs="Arial"/>
          <w:b w:val="0"/>
          <w:sz w:val="24"/>
          <w:szCs w:val="24"/>
        </w:rPr>
        <w:fldChar w:fldCharType="separate"/>
      </w:r>
      <w:r w:rsidR="00CC7850">
        <w:rPr>
          <w:rFonts w:ascii="Arial" w:hAnsi="Arial" w:cs="Arial"/>
          <w:b w:val="0"/>
          <w:noProof/>
          <w:sz w:val="24"/>
          <w:szCs w:val="24"/>
          <w:lang w:val="en-US"/>
        </w:rPr>
        <w:t>5</w:t>
      </w:r>
      <w:r w:rsidR="00341CB7" w:rsidRPr="00365701">
        <w:rPr>
          <w:rFonts w:ascii="Arial" w:hAnsi="Arial" w:cs="Arial"/>
          <w:b w:val="0"/>
          <w:sz w:val="24"/>
          <w:szCs w:val="24"/>
        </w:rPr>
        <w:fldChar w:fldCharType="end"/>
      </w:r>
      <w:bookmarkEnd w:id="1134"/>
      <w:bookmarkEnd w:id="1135"/>
      <w:r w:rsidRPr="00365701">
        <w:rPr>
          <w:rFonts w:ascii="Arial" w:hAnsi="Arial" w:cs="Arial"/>
          <w:b w:val="0"/>
          <w:sz w:val="24"/>
          <w:szCs w:val="24"/>
          <w:lang w:val="en-US"/>
        </w:rPr>
        <w:t xml:space="preserve">] RAD, Wide Area Networks Computer Networking, </w:t>
      </w:r>
      <w:hyperlink r:id="rId186" w:history="1">
        <w:r w:rsidRPr="00365701">
          <w:rPr>
            <w:rStyle w:val="Hipervnculo"/>
            <w:rFonts w:ascii="Arial" w:hAnsi="Arial" w:cs="Arial"/>
            <w:b w:val="0"/>
            <w:color w:val="auto"/>
            <w:sz w:val="24"/>
            <w:szCs w:val="24"/>
            <w:lang w:val="en-US"/>
          </w:rPr>
          <w:t>http://www.pulsewan.com/data101/sdh_basics.htm</w:t>
        </w:r>
      </w:hyperlink>
      <w:r w:rsidRPr="00365701">
        <w:rPr>
          <w:rFonts w:ascii="Arial" w:hAnsi="Arial" w:cs="Arial"/>
          <w:b w:val="0"/>
          <w:sz w:val="24"/>
          <w:szCs w:val="24"/>
          <w:lang w:val="en-US"/>
        </w:rPr>
        <w:t>, fecha de consulta julio 2011.</w:t>
      </w:r>
    </w:p>
    <w:p w:rsidR="00887048" w:rsidRPr="00365701" w:rsidRDefault="00887048" w:rsidP="0093758A">
      <w:pPr>
        <w:spacing w:after="0" w:line="480" w:lineRule="auto"/>
        <w:jc w:val="both"/>
        <w:rPr>
          <w:rFonts w:ascii="Arial" w:hAnsi="Arial" w:cs="Arial"/>
          <w:sz w:val="24"/>
          <w:szCs w:val="24"/>
          <w:lang w:val="en-US"/>
        </w:rPr>
      </w:pPr>
    </w:p>
    <w:p w:rsidR="00AF6298" w:rsidRPr="00365701" w:rsidRDefault="00AF6298" w:rsidP="0093758A">
      <w:pPr>
        <w:spacing w:after="0" w:line="480" w:lineRule="auto"/>
        <w:jc w:val="both"/>
        <w:rPr>
          <w:rFonts w:ascii="Arial" w:hAnsi="Arial" w:cs="Arial"/>
          <w:sz w:val="24"/>
          <w:szCs w:val="24"/>
          <w:lang w:val="en-US"/>
        </w:rPr>
      </w:pPr>
      <w:bookmarkStart w:id="1136" w:name="_Ref300304205"/>
      <w:r w:rsidRPr="00365701">
        <w:rPr>
          <w:rFonts w:ascii="Arial" w:hAnsi="Arial" w:cs="Arial"/>
          <w:sz w:val="24"/>
          <w:szCs w:val="24"/>
          <w:lang w:val="en-US"/>
        </w:rPr>
        <w:t>[</w:t>
      </w:r>
      <w:r w:rsidR="00341CB7" w:rsidRPr="00365701">
        <w:rPr>
          <w:rFonts w:ascii="Arial" w:hAnsi="Arial" w:cs="Arial"/>
          <w:sz w:val="24"/>
          <w:szCs w:val="24"/>
        </w:rPr>
        <w:fldChar w:fldCharType="begin"/>
      </w:r>
      <w:r w:rsidRPr="00365701">
        <w:rPr>
          <w:rFonts w:ascii="Arial" w:hAnsi="Arial" w:cs="Arial"/>
          <w:sz w:val="24"/>
          <w:szCs w:val="24"/>
          <w:lang w:val="en-US"/>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lang w:val="en-US"/>
        </w:rPr>
        <w:t>6</w:t>
      </w:r>
      <w:r w:rsidR="00341CB7" w:rsidRPr="00365701">
        <w:rPr>
          <w:rFonts w:ascii="Arial" w:hAnsi="Arial" w:cs="Arial"/>
          <w:sz w:val="24"/>
          <w:szCs w:val="24"/>
        </w:rPr>
        <w:fldChar w:fldCharType="end"/>
      </w:r>
      <w:bookmarkEnd w:id="1136"/>
      <w:r w:rsidRPr="00365701">
        <w:rPr>
          <w:rFonts w:ascii="Arial" w:hAnsi="Arial" w:cs="Arial"/>
          <w:sz w:val="24"/>
          <w:szCs w:val="24"/>
          <w:lang w:val="en-US"/>
        </w:rPr>
        <w:t xml:space="preserve">] ITU-T, ITU-T Recommendation G.707/Y.1322 Network node interface for the synchronous digital hierarchy (SDH), </w:t>
      </w:r>
      <w:hyperlink r:id="rId187" w:history="1">
        <w:r w:rsidR="00A30580" w:rsidRPr="00365701">
          <w:rPr>
            <w:rStyle w:val="Hipervnculo"/>
            <w:rFonts w:ascii="Arial" w:hAnsi="Arial" w:cs="Arial"/>
            <w:color w:val="auto"/>
            <w:sz w:val="24"/>
            <w:szCs w:val="24"/>
            <w:lang w:val="en-US"/>
          </w:rPr>
          <w:t>http://www.itu.int/rec/T-REC-G.707-200701-I</w:t>
        </w:r>
      </w:hyperlink>
      <w:r w:rsidRPr="00365701">
        <w:rPr>
          <w:rFonts w:ascii="Arial" w:hAnsi="Arial" w:cs="Arial"/>
          <w:sz w:val="24"/>
          <w:szCs w:val="24"/>
          <w:lang w:val="en-US"/>
        </w:rPr>
        <w:t xml:space="preserve">, fecha de </w:t>
      </w:r>
      <w:r w:rsidR="00A30580" w:rsidRPr="00365701">
        <w:rPr>
          <w:rFonts w:ascii="Arial" w:hAnsi="Arial" w:cs="Arial"/>
          <w:sz w:val="24"/>
          <w:szCs w:val="24"/>
          <w:lang w:val="en-US"/>
        </w:rPr>
        <w:t>última actualización</w:t>
      </w:r>
      <w:r w:rsidRPr="00365701">
        <w:rPr>
          <w:rFonts w:ascii="Arial" w:hAnsi="Arial" w:cs="Arial"/>
          <w:sz w:val="24"/>
          <w:szCs w:val="24"/>
          <w:lang w:val="en-US"/>
        </w:rPr>
        <w:t xml:space="preserve"> enero 2007.</w:t>
      </w:r>
    </w:p>
    <w:p w:rsidR="00B3553C" w:rsidRPr="00365701" w:rsidRDefault="00B3553C" w:rsidP="0093758A">
      <w:pPr>
        <w:spacing w:after="0" w:line="480" w:lineRule="auto"/>
        <w:jc w:val="both"/>
        <w:rPr>
          <w:rFonts w:ascii="Arial" w:eastAsia="Times New Roman" w:hAnsi="Arial" w:cs="Arial"/>
          <w:bCs/>
          <w:sz w:val="24"/>
          <w:szCs w:val="24"/>
          <w:lang w:val="en-US"/>
        </w:rPr>
      </w:pPr>
      <w:bookmarkStart w:id="1137" w:name="_Ref300501168"/>
      <w:bookmarkStart w:id="1138" w:name="_Ref302445103"/>
    </w:p>
    <w:p w:rsidR="006D1A85" w:rsidRPr="00365701" w:rsidRDefault="006D1A85" w:rsidP="0093758A">
      <w:pPr>
        <w:spacing w:after="0" w:line="480" w:lineRule="auto"/>
        <w:jc w:val="both"/>
        <w:rPr>
          <w:rFonts w:ascii="Arial" w:eastAsia="Times New Roman" w:hAnsi="Arial" w:cs="Arial"/>
          <w:bCs/>
          <w:sz w:val="24"/>
          <w:szCs w:val="24"/>
          <w:lang w:val="es-EC"/>
        </w:rPr>
      </w:pPr>
      <w:bookmarkStart w:id="1139" w:name="_Ref302549815"/>
      <w:r w:rsidRPr="00365701">
        <w:rPr>
          <w:rFonts w:ascii="Arial" w:hAnsi="Arial" w:cs="Arial"/>
          <w:sz w:val="24"/>
          <w:szCs w:val="24"/>
          <w:lang w:val="es-EC"/>
        </w:rPr>
        <w:t>[</w:t>
      </w:r>
      <w:r w:rsidR="00341CB7" w:rsidRPr="00365701">
        <w:rPr>
          <w:rFonts w:ascii="Arial" w:hAnsi="Arial" w:cs="Arial"/>
          <w:sz w:val="24"/>
          <w:szCs w:val="24"/>
        </w:rPr>
        <w:fldChar w:fldCharType="begin"/>
      </w:r>
      <w:r w:rsidRPr="00365701">
        <w:rPr>
          <w:rFonts w:ascii="Arial" w:hAnsi="Arial" w:cs="Arial"/>
          <w:sz w:val="24"/>
          <w:szCs w:val="24"/>
          <w:lang w:val="es-EC"/>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lang w:val="es-EC"/>
        </w:rPr>
        <w:t>7</w:t>
      </w:r>
      <w:r w:rsidR="00341CB7" w:rsidRPr="00365701">
        <w:rPr>
          <w:rFonts w:ascii="Arial" w:hAnsi="Arial" w:cs="Arial"/>
          <w:sz w:val="24"/>
          <w:szCs w:val="24"/>
        </w:rPr>
        <w:fldChar w:fldCharType="end"/>
      </w:r>
      <w:bookmarkEnd w:id="1139"/>
      <w:r w:rsidRPr="00365701">
        <w:rPr>
          <w:rFonts w:ascii="Arial" w:hAnsi="Arial" w:cs="Arial"/>
          <w:sz w:val="24"/>
          <w:szCs w:val="24"/>
          <w:lang w:val="es-EC"/>
        </w:rPr>
        <w:t xml:space="preserve">] Calyptech, Introduction to the Synchronous Digital, </w:t>
      </w:r>
      <w:hyperlink r:id="rId188" w:history="1">
        <w:r w:rsidRPr="00365701">
          <w:rPr>
            <w:rStyle w:val="Hipervnculo"/>
            <w:rFonts w:ascii="Arial" w:hAnsi="Arial" w:cs="Arial"/>
            <w:color w:val="auto"/>
            <w:sz w:val="24"/>
            <w:szCs w:val="24"/>
            <w:lang w:val="es-EC"/>
          </w:rPr>
          <w:t>http://www.calyptech.com/pdf/Introduction-to-SDH.pdf</w:t>
        </w:r>
      </w:hyperlink>
      <w:r w:rsidRPr="00365701">
        <w:rPr>
          <w:rFonts w:ascii="Arial" w:hAnsi="Arial" w:cs="Arial"/>
          <w:sz w:val="24"/>
          <w:szCs w:val="24"/>
          <w:lang w:val="es-EC"/>
        </w:rPr>
        <w:t>, fecha de consulta febrero 2011.</w:t>
      </w:r>
    </w:p>
    <w:p w:rsidR="006D1A85" w:rsidRPr="00365701" w:rsidRDefault="006D1A85" w:rsidP="0093758A">
      <w:pPr>
        <w:spacing w:after="0" w:line="480" w:lineRule="auto"/>
        <w:jc w:val="both"/>
        <w:rPr>
          <w:rFonts w:ascii="Arial" w:eastAsia="Times New Roman" w:hAnsi="Arial" w:cs="Arial"/>
          <w:bCs/>
          <w:sz w:val="24"/>
          <w:szCs w:val="24"/>
          <w:lang w:val="es-EC"/>
        </w:rPr>
      </w:pPr>
    </w:p>
    <w:p w:rsidR="00AB18D7" w:rsidRPr="00365701" w:rsidRDefault="00AB18D7" w:rsidP="00AB18D7">
      <w:pPr>
        <w:spacing w:after="0" w:line="480" w:lineRule="auto"/>
        <w:jc w:val="both"/>
        <w:rPr>
          <w:rFonts w:ascii="Arial" w:eastAsia="Times New Roman" w:hAnsi="Arial" w:cs="Arial"/>
          <w:bCs/>
          <w:sz w:val="24"/>
          <w:szCs w:val="24"/>
          <w:lang w:val="es-EC"/>
        </w:rPr>
      </w:pPr>
      <w:bookmarkStart w:id="1140" w:name="_Ref300502396"/>
      <w:bookmarkStart w:id="1141" w:name="_Ref300502391"/>
      <w:r w:rsidRPr="00365701">
        <w:rPr>
          <w:rFonts w:ascii="Arial" w:eastAsia="Times New Roman" w:hAnsi="Arial" w:cs="Arial"/>
          <w:bCs/>
          <w:sz w:val="24"/>
          <w:szCs w:val="24"/>
          <w:lang w:val="es-EC"/>
        </w:rPr>
        <w:t>[</w:t>
      </w:r>
      <w:r w:rsidR="00341CB7" w:rsidRPr="00365701">
        <w:rPr>
          <w:rFonts w:ascii="Arial" w:eastAsia="Times New Roman" w:hAnsi="Arial" w:cs="Arial"/>
          <w:bCs/>
          <w:sz w:val="24"/>
          <w:szCs w:val="24"/>
          <w:lang w:val="es-EC"/>
        </w:rPr>
        <w:fldChar w:fldCharType="begin"/>
      </w:r>
      <w:r w:rsidRPr="00365701">
        <w:rPr>
          <w:rFonts w:ascii="Arial" w:eastAsia="Times New Roman" w:hAnsi="Arial" w:cs="Arial"/>
          <w:bCs/>
          <w:sz w:val="24"/>
          <w:szCs w:val="24"/>
          <w:lang w:val="es-EC"/>
        </w:rPr>
        <w:instrText xml:space="preserve"> SEQ [ \* ARABIC </w:instrText>
      </w:r>
      <w:r w:rsidR="00341CB7" w:rsidRPr="00365701">
        <w:rPr>
          <w:rFonts w:ascii="Arial" w:eastAsia="Times New Roman" w:hAnsi="Arial" w:cs="Arial"/>
          <w:bCs/>
          <w:sz w:val="24"/>
          <w:szCs w:val="24"/>
          <w:lang w:val="es-EC"/>
        </w:rPr>
        <w:fldChar w:fldCharType="separate"/>
      </w:r>
      <w:r w:rsidR="00CC7850">
        <w:rPr>
          <w:rFonts w:ascii="Arial" w:eastAsia="Times New Roman" w:hAnsi="Arial" w:cs="Arial"/>
          <w:bCs/>
          <w:noProof/>
          <w:sz w:val="24"/>
          <w:szCs w:val="24"/>
          <w:lang w:val="es-EC"/>
        </w:rPr>
        <w:t>8</w:t>
      </w:r>
      <w:r w:rsidR="00341CB7" w:rsidRPr="00365701">
        <w:rPr>
          <w:rFonts w:ascii="Arial" w:eastAsia="Times New Roman" w:hAnsi="Arial" w:cs="Arial"/>
          <w:bCs/>
          <w:sz w:val="24"/>
          <w:szCs w:val="24"/>
          <w:lang w:val="es-EC"/>
        </w:rPr>
        <w:fldChar w:fldCharType="end"/>
      </w:r>
      <w:bookmarkEnd w:id="1140"/>
      <w:r w:rsidRPr="00365701">
        <w:rPr>
          <w:rFonts w:ascii="Arial" w:eastAsia="Times New Roman" w:hAnsi="Arial" w:cs="Arial"/>
          <w:bCs/>
          <w:sz w:val="24"/>
          <w:szCs w:val="24"/>
          <w:lang w:val="es-EC"/>
        </w:rPr>
        <w:t>] Huawei Technologies Co. Ltd., OTA000004 SDH Principle ISSUE 2.30, Documentación del CD ROM del fabricante, fecha de consulta febrero 2011.</w:t>
      </w:r>
      <w:bookmarkEnd w:id="1141"/>
    </w:p>
    <w:p w:rsidR="00AB18D7" w:rsidRPr="00365701" w:rsidRDefault="00AB18D7" w:rsidP="0093758A">
      <w:pPr>
        <w:spacing w:after="0" w:line="480" w:lineRule="auto"/>
        <w:jc w:val="both"/>
        <w:rPr>
          <w:rFonts w:ascii="Arial" w:eastAsia="Times New Roman" w:hAnsi="Arial" w:cs="Arial"/>
          <w:bCs/>
          <w:sz w:val="24"/>
          <w:szCs w:val="24"/>
          <w:lang w:val="es-EC"/>
        </w:rPr>
      </w:pPr>
    </w:p>
    <w:p w:rsidR="00C55905" w:rsidRPr="00365701" w:rsidRDefault="00C55905" w:rsidP="0093758A">
      <w:pPr>
        <w:spacing w:after="0" w:line="480" w:lineRule="auto"/>
        <w:jc w:val="both"/>
        <w:rPr>
          <w:rFonts w:ascii="Arial" w:eastAsia="Times New Roman" w:hAnsi="Arial" w:cs="Arial"/>
          <w:bCs/>
          <w:sz w:val="24"/>
          <w:szCs w:val="24"/>
          <w:lang w:val="es-EC"/>
        </w:rPr>
      </w:pPr>
      <w:bookmarkStart w:id="1142" w:name="_Ref300503316"/>
      <w:bookmarkEnd w:id="1137"/>
      <w:bookmarkEnd w:id="1138"/>
      <w:r w:rsidRPr="00365701">
        <w:rPr>
          <w:rFonts w:ascii="Arial" w:eastAsia="Times New Roman" w:hAnsi="Arial" w:cs="Arial"/>
          <w:bCs/>
          <w:sz w:val="24"/>
          <w:szCs w:val="24"/>
          <w:lang w:val="es-EC"/>
        </w:rPr>
        <w:t>[</w:t>
      </w:r>
      <w:r w:rsidR="00341CB7" w:rsidRPr="00365701">
        <w:rPr>
          <w:rFonts w:ascii="Arial" w:eastAsia="Times New Roman" w:hAnsi="Arial" w:cs="Arial"/>
          <w:bCs/>
          <w:sz w:val="24"/>
          <w:szCs w:val="24"/>
          <w:lang w:val="es-EC"/>
        </w:rPr>
        <w:fldChar w:fldCharType="begin"/>
      </w:r>
      <w:r w:rsidRPr="00365701">
        <w:rPr>
          <w:rFonts w:ascii="Arial" w:eastAsia="Times New Roman" w:hAnsi="Arial" w:cs="Arial"/>
          <w:bCs/>
          <w:sz w:val="24"/>
          <w:szCs w:val="24"/>
          <w:lang w:val="es-EC"/>
        </w:rPr>
        <w:instrText xml:space="preserve"> SEQ [ \* ARABIC </w:instrText>
      </w:r>
      <w:r w:rsidR="00341CB7" w:rsidRPr="00365701">
        <w:rPr>
          <w:rFonts w:ascii="Arial" w:eastAsia="Times New Roman" w:hAnsi="Arial" w:cs="Arial"/>
          <w:bCs/>
          <w:sz w:val="24"/>
          <w:szCs w:val="24"/>
          <w:lang w:val="es-EC"/>
        </w:rPr>
        <w:fldChar w:fldCharType="separate"/>
      </w:r>
      <w:r w:rsidR="00CC7850">
        <w:rPr>
          <w:rFonts w:ascii="Arial" w:eastAsia="Times New Roman" w:hAnsi="Arial" w:cs="Arial"/>
          <w:bCs/>
          <w:noProof/>
          <w:sz w:val="24"/>
          <w:szCs w:val="24"/>
          <w:lang w:val="es-EC"/>
        </w:rPr>
        <w:t>9</w:t>
      </w:r>
      <w:r w:rsidR="00341CB7" w:rsidRPr="00365701">
        <w:rPr>
          <w:rFonts w:ascii="Arial" w:eastAsia="Times New Roman" w:hAnsi="Arial" w:cs="Arial"/>
          <w:bCs/>
          <w:sz w:val="24"/>
          <w:szCs w:val="24"/>
          <w:lang w:val="es-EC"/>
        </w:rPr>
        <w:fldChar w:fldCharType="end"/>
      </w:r>
      <w:bookmarkEnd w:id="1142"/>
      <w:r w:rsidRPr="00365701">
        <w:rPr>
          <w:rFonts w:ascii="Arial" w:eastAsia="Times New Roman" w:hAnsi="Arial" w:cs="Arial"/>
          <w:bCs/>
          <w:sz w:val="24"/>
          <w:szCs w:val="24"/>
          <w:lang w:val="es-EC"/>
        </w:rPr>
        <w:t xml:space="preserve">] Culqui Germán, Estudio y diseño de una red de transmisiones de Fibra óptica NG–SDH, entre las ciudades de Quito, Latacunga y Ambato, para la Corporación Nacional de Telecomunicaciones, </w:t>
      </w:r>
      <w:hyperlink r:id="rId189" w:history="1">
        <w:r w:rsidRPr="00365701">
          <w:rPr>
            <w:rStyle w:val="Hipervnculo"/>
            <w:rFonts w:ascii="Arial" w:eastAsia="Times New Roman" w:hAnsi="Arial" w:cs="Arial"/>
            <w:bCs/>
            <w:color w:val="auto"/>
            <w:sz w:val="24"/>
            <w:szCs w:val="24"/>
            <w:lang w:val="es-EC"/>
          </w:rPr>
          <w:t>http://www3.espe.edu.ec:8700/bitstream/21000/356/1/T-ESPE-021749.pdf</w:t>
        </w:r>
      </w:hyperlink>
      <w:r w:rsidRPr="00365701">
        <w:rPr>
          <w:rFonts w:ascii="Arial" w:eastAsia="Times New Roman" w:hAnsi="Arial" w:cs="Arial"/>
          <w:bCs/>
          <w:sz w:val="24"/>
          <w:szCs w:val="24"/>
          <w:lang w:val="es-EC"/>
        </w:rPr>
        <w:t>, fecha de publicación 2009.</w:t>
      </w:r>
    </w:p>
    <w:p w:rsidR="00C55905" w:rsidRPr="00365701" w:rsidRDefault="00C55905" w:rsidP="0093758A">
      <w:pPr>
        <w:jc w:val="both"/>
        <w:rPr>
          <w:rFonts w:ascii="Arial" w:eastAsia="Times New Roman" w:hAnsi="Arial" w:cs="Arial"/>
          <w:bCs/>
          <w:sz w:val="24"/>
          <w:szCs w:val="24"/>
          <w:lang w:val="es-EC"/>
        </w:rPr>
      </w:pPr>
    </w:p>
    <w:p w:rsidR="00C55905" w:rsidRPr="00365701" w:rsidRDefault="00E20017" w:rsidP="0093758A">
      <w:pPr>
        <w:spacing w:after="0" w:line="480" w:lineRule="auto"/>
        <w:jc w:val="both"/>
        <w:rPr>
          <w:rFonts w:ascii="Arial" w:eastAsia="Times New Roman" w:hAnsi="Arial" w:cs="Arial"/>
          <w:bCs/>
          <w:sz w:val="24"/>
          <w:szCs w:val="24"/>
          <w:lang w:val="es-EC"/>
        </w:rPr>
      </w:pPr>
      <w:bookmarkStart w:id="1143" w:name="_Ref300503937"/>
      <w:r w:rsidRPr="00365701">
        <w:rPr>
          <w:rFonts w:ascii="Arial" w:eastAsia="Times New Roman" w:hAnsi="Arial" w:cs="Arial"/>
          <w:bCs/>
          <w:sz w:val="24"/>
          <w:szCs w:val="24"/>
          <w:lang w:val="es-EC"/>
        </w:rPr>
        <w:lastRenderedPageBreak/>
        <w:t>[</w:t>
      </w:r>
      <w:r w:rsidR="00341CB7" w:rsidRPr="00365701">
        <w:rPr>
          <w:rFonts w:ascii="Arial" w:eastAsia="Times New Roman" w:hAnsi="Arial" w:cs="Arial"/>
          <w:bCs/>
          <w:sz w:val="24"/>
          <w:szCs w:val="24"/>
          <w:lang w:val="es-EC"/>
        </w:rPr>
        <w:fldChar w:fldCharType="begin"/>
      </w:r>
      <w:r w:rsidRPr="00365701">
        <w:rPr>
          <w:rFonts w:ascii="Arial" w:eastAsia="Times New Roman" w:hAnsi="Arial" w:cs="Arial"/>
          <w:bCs/>
          <w:sz w:val="24"/>
          <w:szCs w:val="24"/>
          <w:lang w:val="es-EC"/>
        </w:rPr>
        <w:instrText xml:space="preserve"> SEQ [ \* ARABIC </w:instrText>
      </w:r>
      <w:r w:rsidR="00341CB7" w:rsidRPr="00365701">
        <w:rPr>
          <w:rFonts w:ascii="Arial" w:eastAsia="Times New Roman" w:hAnsi="Arial" w:cs="Arial"/>
          <w:bCs/>
          <w:sz w:val="24"/>
          <w:szCs w:val="24"/>
          <w:lang w:val="es-EC"/>
        </w:rPr>
        <w:fldChar w:fldCharType="separate"/>
      </w:r>
      <w:r w:rsidR="00CC7850">
        <w:rPr>
          <w:rFonts w:ascii="Arial" w:eastAsia="Times New Roman" w:hAnsi="Arial" w:cs="Arial"/>
          <w:bCs/>
          <w:noProof/>
          <w:sz w:val="24"/>
          <w:szCs w:val="24"/>
          <w:lang w:val="es-EC"/>
        </w:rPr>
        <w:t>10</w:t>
      </w:r>
      <w:r w:rsidR="00341CB7" w:rsidRPr="00365701">
        <w:rPr>
          <w:rFonts w:ascii="Arial" w:eastAsia="Times New Roman" w:hAnsi="Arial" w:cs="Arial"/>
          <w:bCs/>
          <w:sz w:val="24"/>
          <w:szCs w:val="24"/>
          <w:lang w:val="es-EC"/>
        </w:rPr>
        <w:fldChar w:fldCharType="end"/>
      </w:r>
      <w:bookmarkEnd w:id="1143"/>
      <w:r w:rsidRPr="00365701">
        <w:rPr>
          <w:rFonts w:ascii="Arial" w:eastAsia="Times New Roman" w:hAnsi="Arial" w:cs="Arial"/>
          <w:bCs/>
          <w:sz w:val="24"/>
          <w:szCs w:val="24"/>
          <w:lang w:val="es-EC"/>
        </w:rPr>
        <w:t>] Huawei Technologies Co. Ltd., OptiX OSN 1500 Hardware Description Manual - Boards, Documentación del CD ROM del fabricante, fecha de consulta febrero 2011.</w:t>
      </w:r>
    </w:p>
    <w:p w:rsidR="00C55905" w:rsidRPr="00365701" w:rsidRDefault="00C55905" w:rsidP="0093758A">
      <w:pPr>
        <w:spacing w:after="0" w:line="480" w:lineRule="auto"/>
        <w:jc w:val="both"/>
        <w:rPr>
          <w:rFonts w:ascii="Arial" w:eastAsia="Times New Roman" w:hAnsi="Arial" w:cs="Arial"/>
          <w:bCs/>
          <w:sz w:val="24"/>
          <w:szCs w:val="24"/>
          <w:lang w:val="es-EC"/>
        </w:rPr>
      </w:pPr>
    </w:p>
    <w:p w:rsidR="00C55905" w:rsidRPr="00365701" w:rsidRDefault="00E20017" w:rsidP="0093758A">
      <w:pPr>
        <w:spacing w:after="0" w:line="480" w:lineRule="auto"/>
        <w:jc w:val="both"/>
        <w:rPr>
          <w:rFonts w:ascii="Arial" w:eastAsia="Times New Roman" w:hAnsi="Arial" w:cs="Arial"/>
          <w:bCs/>
          <w:sz w:val="24"/>
          <w:szCs w:val="24"/>
          <w:lang w:val="es-EC"/>
        </w:rPr>
      </w:pPr>
      <w:bookmarkStart w:id="1144" w:name="_Ref300504307"/>
      <w:r w:rsidRPr="00365701">
        <w:rPr>
          <w:rFonts w:ascii="Arial" w:eastAsia="Times New Roman" w:hAnsi="Arial" w:cs="Arial"/>
          <w:bCs/>
          <w:sz w:val="24"/>
          <w:szCs w:val="24"/>
          <w:lang w:val="es-EC"/>
        </w:rPr>
        <w:t>[</w:t>
      </w:r>
      <w:r w:rsidR="00341CB7" w:rsidRPr="00365701">
        <w:rPr>
          <w:rFonts w:ascii="Arial" w:eastAsia="Times New Roman" w:hAnsi="Arial" w:cs="Arial"/>
          <w:bCs/>
          <w:sz w:val="24"/>
          <w:szCs w:val="24"/>
          <w:lang w:val="es-EC"/>
        </w:rPr>
        <w:fldChar w:fldCharType="begin"/>
      </w:r>
      <w:r w:rsidRPr="00365701">
        <w:rPr>
          <w:rFonts w:ascii="Arial" w:eastAsia="Times New Roman" w:hAnsi="Arial" w:cs="Arial"/>
          <w:bCs/>
          <w:sz w:val="24"/>
          <w:szCs w:val="24"/>
          <w:lang w:val="es-EC"/>
        </w:rPr>
        <w:instrText xml:space="preserve"> SEQ [ \* ARABIC </w:instrText>
      </w:r>
      <w:r w:rsidR="00341CB7" w:rsidRPr="00365701">
        <w:rPr>
          <w:rFonts w:ascii="Arial" w:eastAsia="Times New Roman" w:hAnsi="Arial" w:cs="Arial"/>
          <w:bCs/>
          <w:sz w:val="24"/>
          <w:szCs w:val="24"/>
          <w:lang w:val="es-EC"/>
        </w:rPr>
        <w:fldChar w:fldCharType="separate"/>
      </w:r>
      <w:r w:rsidR="00CC7850">
        <w:rPr>
          <w:rFonts w:ascii="Arial" w:eastAsia="Times New Roman" w:hAnsi="Arial" w:cs="Arial"/>
          <w:bCs/>
          <w:noProof/>
          <w:sz w:val="24"/>
          <w:szCs w:val="24"/>
          <w:lang w:val="es-EC"/>
        </w:rPr>
        <w:t>11</w:t>
      </w:r>
      <w:r w:rsidR="00341CB7" w:rsidRPr="00365701">
        <w:rPr>
          <w:rFonts w:ascii="Arial" w:eastAsia="Times New Roman" w:hAnsi="Arial" w:cs="Arial"/>
          <w:bCs/>
          <w:sz w:val="24"/>
          <w:szCs w:val="24"/>
          <w:lang w:val="es-EC"/>
        </w:rPr>
        <w:fldChar w:fldCharType="end"/>
      </w:r>
      <w:bookmarkEnd w:id="1144"/>
      <w:r w:rsidRPr="00365701">
        <w:rPr>
          <w:rFonts w:ascii="Arial" w:eastAsia="Times New Roman" w:hAnsi="Arial" w:cs="Arial"/>
          <w:bCs/>
          <w:sz w:val="24"/>
          <w:szCs w:val="24"/>
          <w:lang w:val="es-EC"/>
        </w:rPr>
        <w:t xml:space="preserve">] ITU-T G.783, Characteristics of synchronous digital hierarchy (SDH) equipment functional blocks, </w:t>
      </w:r>
      <w:hyperlink r:id="rId190" w:history="1">
        <w:r w:rsidR="00A229E8" w:rsidRPr="00365701">
          <w:rPr>
            <w:rFonts w:ascii="Arial" w:eastAsia="Times New Roman" w:hAnsi="Arial" w:cs="Arial"/>
            <w:bCs/>
            <w:sz w:val="24"/>
            <w:szCs w:val="24"/>
            <w:lang w:val="es-EC"/>
          </w:rPr>
          <w:t>http://www.itu.int/rec/T-REC-G.783-200603-I</w:t>
        </w:r>
      </w:hyperlink>
      <w:r w:rsidRPr="00365701">
        <w:rPr>
          <w:rFonts w:ascii="Arial" w:eastAsia="Times New Roman" w:hAnsi="Arial" w:cs="Arial"/>
          <w:bCs/>
          <w:sz w:val="24"/>
          <w:szCs w:val="24"/>
          <w:lang w:val="es-EC"/>
        </w:rPr>
        <w:t>, fecha de última actualización marzo 2006</w:t>
      </w:r>
      <w:r w:rsidR="00A229E8" w:rsidRPr="00365701">
        <w:rPr>
          <w:rFonts w:ascii="Arial" w:eastAsia="Times New Roman" w:hAnsi="Arial" w:cs="Arial"/>
          <w:bCs/>
          <w:sz w:val="24"/>
          <w:szCs w:val="24"/>
          <w:lang w:val="es-EC"/>
        </w:rPr>
        <w:t>.</w:t>
      </w:r>
    </w:p>
    <w:p w:rsidR="00C55905" w:rsidRPr="00365701" w:rsidRDefault="00C55905" w:rsidP="0093758A">
      <w:pPr>
        <w:jc w:val="both"/>
        <w:rPr>
          <w:rFonts w:ascii="Arial" w:eastAsia="Times New Roman" w:hAnsi="Arial" w:cs="Arial"/>
          <w:bCs/>
          <w:sz w:val="24"/>
          <w:szCs w:val="24"/>
          <w:lang w:val="es-EC"/>
        </w:rPr>
      </w:pPr>
    </w:p>
    <w:p w:rsidR="009C5ED1" w:rsidRPr="00365701" w:rsidRDefault="009C5ED1" w:rsidP="0093758A">
      <w:pPr>
        <w:spacing w:after="0" w:line="480" w:lineRule="auto"/>
        <w:jc w:val="both"/>
        <w:rPr>
          <w:rFonts w:ascii="Arial" w:hAnsi="Arial" w:cs="Arial"/>
          <w:sz w:val="24"/>
          <w:szCs w:val="24"/>
          <w:lang w:val="es-EC"/>
        </w:rPr>
      </w:pPr>
      <w:bookmarkStart w:id="1145" w:name="_Ref300397544"/>
      <w:r w:rsidRPr="00365701">
        <w:rPr>
          <w:rFonts w:ascii="Arial" w:hAnsi="Arial" w:cs="Arial"/>
          <w:sz w:val="24"/>
          <w:szCs w:val="24"/>
        </w:rPr>
        <w:t>[</w:t>
      </w:r>
      <w:r w:rsidR="00341CB7" w:rsidRPr="00365701">
        <w:rPr>
          <w:rFonts w:ascii="Arial" w:hAnsi="Arial" w:cs="Arial"/>
          <w:sz w:val="24"/>
          <w:szCs w:val="24"/>
        </w:rPr>
        <w:fldChar w:fldCharType="begin"/>
      </w:r>
      <w:r w:rsidRPr="00365701">
        <w:rPr>
          <w:rFonts w:ascii="Arial" w:hAnsi="Arial" w:cs="Arial"/>
          <w:sz w:val="24"/>
          <w:szCs w:val="24"/>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rPr>
        <w:t>12</w:t>
      </w:r>
      <w:r w:rsidR="00341CB7" w:rsidRPr="00365701">
        <w:rPr>
          <w:rFonts w:ascii="Arial" w:hAnsi="Arial" w:cs="Arial"/>
          <w:sz w:val="24"/>
          <w:szCs w:val="24"/>
        </w:rPr>
        <w:fldChar w:fldCharType="end"/>
      </w:r>
      <w:bookmarkEnd w:id="1145"/>
      <w:r w:rsidRPr="00365701">
        <w:rPr>
          <w:rFonts w:ascii="Arial" w:hAnsi="Arial" w:cs="Arial"/>
          <w:sz w:val="24"/>
          <w:szCs w:val="24"/>
        </w:rPr>
        <w:t>]</w:t>
      </w:r>
      <w:r w:rsidRPr="00365701">
        <w:rPr>
          <w:rFonts w:ascii="Arial" w:hAnsi="Arial" w:cs="Arial"/>
          <w:sz w:val="24"/>
          <w:szCs w:val="24"/>
          <w:lang w:val="es-EC"/>
        </w:rPr>
        <w:t xml:space="preserve"> Huawei Technologies Co. Ltd., OTA105101 OptiX OSN 1500 Hardware Description ISSUE 1.30, Documentación del CD ROM del fabricante, fecha de consulta febrero 2011.</w:t>
      </w:r>
    </w:p>
    <w:p w:rsidR="00A229E8" w:rsidRPr="00365701" w:rsidRDefault="00A229E8" w:rsidP="0093758A">
      <w:pPr>
        <w:jc w:val="both"/>
        <w:rPr>
          <w:rFonts w:ascii="Arial" w:eastAsia="Times New Roman" w:hAnsi="Arial" w:cs="Arial"/>
          <w:bCs/>
          <w:sz w:val="24"/>
          <w:szCs w:val="24"/>
          <w:lang w:val="es-EC"/>
        </w:rPr>
      </w:pPr>
    </w:p>
    <w:p w:rsidR="009C5ED1" w:rsidRPr="00365701" w:rsidRDefault="009C5ED1" w:rsidP="0093758A">
      <w:pPr>
        <w:spacing w:after="0" w:line="480" w:lineRule="auto"/>
        <w:jc w:val="both"/>
        <w:rPr>
          <w:rFonts w:ascii="Arial" w:hAnsi="Arial" w:cs="Arial"/>
          <w:sz w:val="24"/>
          <w:szCs w:val="24"/>
          <w:lang w:val="es-EC"/>
        </w:rPr>
      </w:pPr>
      <w:bookmarkStart w:id="1146" w:name="_Ref300397426"/>
      <w:bookmarkStart w:id="1147" w:name="_Ref300483127"/>
      <w:r w:rsidRPr="00365701">
        <w:rPr>
          <w:rFonts w:ascii="Arial" w:hAnsi="Arial" w:cs="Arial"/>
          <w:sz w:val="24"/>
          <w:szCs w:val="24"/>
        </w:rPr>
        <w:t>[</w:t>
      </w:r>
      <w:r w:rsidR="00341CB7" w:rsidRPr="00365701">
        <w:rPr>
          <w:rFonts w:ascii="Arial" w:hAnsi="Arial" w:cs="Arial"/>
          <w:sz w:val="24"/>
          <w:szCs w:val="24"/>
        </w:rPr>
        <w:fldChar w:fldCharType="begin"/>
      </w:r>
      <w:r w:rsidRPr="00365701">
        <w:rPr>
          <w:rFonts w:ascii="Arial" w:hAnsi="Arial" w:cs="Arial"/>
          <w:sz w:val="24"/>
          <w:szCs w:val="24"/>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rPr>
        <w:t>13</w:t>
      </w:r>
      <w:r w:rsidR="00341CB7" w:rsidRPr="00365701">
        <w:rPr>
          <w:rFonts w:ascii="Arial" w:hAnsi="Arial" w:cs="Arial"/>
          <w:sz w:val="24"/>
          <w:szCs w:val="24"/>
        </w:rPr>
        <w:fldChar w:fldCharType="end"/>
      </w:r>
      <w:bookmarkEnd w:id="1146"/>
      <w:r w:rsidRPr="00365701">
        <w:rPr>
          <w:rFonts w:ascii="Arial" w:hAnsi="Arial" w:cs="Arial"/>
          <w:sz w:val="24"/>
          <w:szCs w:val="24"/>
        </w:rPr>
        <w:t>]</w:t>
      </w:r>
      <w:r w:rsidRPr="00365701">
        <w:rPr>
          <w:rFonts w:ascii="Arial" w:hAnsi="Arial" w:cs="Arial"/>
          <w:bCs/>
          <w:sz w:val="24"/>
          <w:szCs w:val="24"/>
          <w:lang w:val="es-EC"/>
        </w:rPr>
        <w:t xml:space="preserve"> </w:t>
      </w:r>
      <w:r w:rsidRPr="00365701">
        <w:rPr>
          <w:rFonts w:ascii="Arial" w:hAnsi="Arial" w:cs="Arial"/>
          <w:sz w:val="24"/>
          <w:szCs w:val="24"/>
          <w:lang w:val="es-EC"/>
        </w:rPr>
        <w:t>Huawei Technologies Co. Ltd., OptiX OSN 1500 Intelligent Optical Transmission System V100R008 Hardware Description, Documentación del CD ROM del fabricante, fecha de publicación diciembre 2007.</w:t>
      </w:r>
      <w:bookmarkEnd w:id="1147"/>
    </w:p>
    <w:p w:rsidR="009C5ED1" w:rsidRPr="00365701" w:rsidRDefault="009C5ED1" w:rsidP="0093758A">
      <w:pPr>
        <w:spacing w:after="0" w:line="480" w:lineRule="auto"/>
        <w:jc w:val="both"/>
        <w:rPr>
          <w:rFonts w:ascii="Arial" w:hAnsi="Arial" w:cs="Arial"/>
          <w:sz w:val="24"/>
          <w:szCs w:val="24"/>
          <w:lang w:val="es-EC"/>
        </w:rPr>
      </w:pPr>
    </w:p>
    <w:p w:rsidR="009C5ED1" w:rsidRPr="00365701" w:rsidRDefault="009C5ED1" w:rsidP="0093758A">
      <w:pPr>
        <w:spacing w:after="0" w:line="480" w:lineRule="auto"/>
        <w:jc w:val="both"/>
        <w:rPr>
          <w:rFonts w:ascii="Arial" w:hAnsi="Arial" w:cs="Arial"/>
          <w:sz w:val="24"/>
          <w:szCs w:val="24"/>
          <w:lang w:val="es-EC"/>
        </w:rPr>
      </w:pPr>
      <w:bookmarkStart w:id="1148" w:name="_Ref300493175"/>
      <w:bookmarkStart w:id="1149" w:name="_Ref300493168"/>
      <w:r w:rsidRPr="00365701">
        <w:rPr>
          <w:rFonts w:ascii="Arial" w:hAnsi="Arial" w:cs="Arial"/>
          <w:sz w:val="24"/>
          <w:szCs w:val="24"/>
        </w:rPr>
        <w:t>[</w:t>
      </w:r>
      <w:r w:rsidR="00341CB7" w:rsidRPr="00365701">
        <w:rPr>
          <w:rFonts w:ascii="Arial" w:hAnsi="Arial" w:cs="Arial"/>
          <w:sz w:val="24"/>
          <w:szCs w:val="24"/>
        </w:rPr>
        <w:fldChar w:fldCharType="begin"/>
      </w:r>
      <w:r w:rsidRPr="00365701">
        <w:rPr>
          <w:rFonts w:ascii="Arial" w:hAnsi="Arial" w:cs="Arial"/>
          <w:sz w:val="24"/>
          <w:szCs w:val="24"/>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rPr>
        <w:t>14</w:t>
      </w:r>
      <w:r w:rsidR="00341CB7" w:rsidRPr="00365701">
        <w:rPr>
          <w:rFonts w:ascii="Arial" w:hAnsi="Arial" w:cs="Arial"/>
          <w:sz w:val="24"/>
          <w:szCs w:val="24"/>
        </w:rPr>
        <w:fldChar w:fldCharType="end"/>
      </w:r>
      <w:bookmarkEnd w:id="1148"/>
      <w:r w:rsidRPr="00365701">
        <w:rPr>
          <w:rFonts w:ascii="Arial" w:hAnsi="Arial" w:cs="Arial"/>
          <w:sz w:val="24"/>
          <w:szCs w:val="24"/>
        </w:rPr>
        <w:t xml:space="preserve">] </w:t>
      </w:r>
      <w:r w:rsidRPr="00365701">
        <w:rPr>
          <w:rFonts w:ascii="Arial" w:hAnsi="Arial" w:cs="Arial"/>
          <w:sz w:val="24"/>
          <w:szCs w:val="24"/>
          <w:lang w:val="es-EC"/>
        </w:rPr>
        <w:t xml:space="preserve">Cisco Systems &amp; Panduit, Principios Básicos de la Infraestructura de Redes Panduit v2.0 </w:t>
      </w:r>
      <w:hyperlink r:id="rId191" w:history="1">
        <w:r w:rsidRPr="00365701">
          <w:rPr>
            <w:rStyle w:val="Hipervnculo"/>
            <w:rFonts w:ascii="Arial" w:hAnsi="Arial" w:cs="Arial"/>
            <w:color w:val="auto"/>
            <w:sz w:val="24"/>
            <w:szCs w:val="24"/>
            <w:lang w:val="es-EC"/>
          </w:rPr>
          <w:t>http://guiadeestudiocisco.blogspot.com/2011/02/pnie-v20-spanish-panduit-network.html</w:t>
        </w:r>
      </w:hyperlink>
      <w:r w:rsidRPr="00365701">
        <w:rPr>
          <w:rFonts w:ascii="Arial" w:hAnsi="Arial" w:cs="Arial"/>
          <w:sz w:val="24"/>
          <w:szCs w:val="24"/>
          <w:lang w:val="es-EC"/>
        </w:rPr>
        <w:t>, fecha de consulta junio 2011.</w:t>
      </w:r>
      <w:bookmarkEnd w:id="1149"/>
    </w:p>
    <w:p w:rsidR="009C5ED1" w:rsidRPr="00365701" w:rsidRDefault="009C5ED1" w:rsidP="0093758A">
      <w:pPr>
        <w:spacing w:after="0" w:line="480" w:lineRule="auto"/>
        <w:jc w:val="both"/>
        <w:rPr>
          <w:rFonts w:ascii="Arial" w:hAnsi="Arial" w:cs="Arial"/>
          <w:sz w:val="24"/>
          <w:szCs w:val="24"/>
        </w:rPr>
      </w:pPr>
    </w:p>
    <w:p w:rsidR="009C5ED1" w:rsidRPr="00365701" w:rsidRDefault="009C5ED1" w:rsidP="0093758A">
      <w:pPr>
        <w:spacing w:after="0" w:line="480" w:lineRule="auto"/>
        <w:jc w:val="both"/>
        <w:rPr>
          <w:rFonts w:ascii="Arial" w:hAnsi="Arial" w:cs="Arial"/>
          <w:sz w:val="24"/>
          <w:szCs w:val="24"/>
          <w:lang w:val="es-EC"/>
        </w:rPr>
      </w:pPr>
      <w:bookmarkStart w:id="1150" w:name="_Ref300501031"/>
      <w:r w:rsidRPr="00365701">
        <w:rPr>
          <w:rFonts w:ascii="Arial" w:hAnsi="Arial" w:cs="Arial"/>
          <w:sz w:val="24"/>
          <w:szCs w:val="24"/>
          <w:lang w:val="es-EC"/>
        </w:rPr>
        <w:lastRenderedPageBreak/>
        <w:t>[</w:t>
      </w:r>
      <w:r w:rsidR="00341CB7" w:rsidRPr="00365701">
        <w:rPr>
          <w:rFonts w:ascii="Arial" w:hAnsi="Arial" w:cs="Arial"/>
          <w:sz w:val="24"/>
          <w:szCs w:val="24"/>
        </w:rPr>
        <w:fldChar w:fldCharType="begin"/>
      </w:r>
      <w:r w:rsidRPr="00365701">
        <w:rPr>
          <w:rFonts w:ascii="Arial" w:hAnsi="Arial" w:cs="Arial"/>
          <w:sz w:val="24"/>
          <w:szCs w:val="24"/>
          <w:lang w:val="es-EC"/>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lang w:val="es-EC"/>
        </w:rPr>
        <w:t>15</w:t>
      </w:r>
      <w:r w:rsidR="00341CB7" w:rsidRPr="00365701">
        <w:rPr>
          <w:rFonts w:ascii="Arial" w:hAnsi="Arial" w:cs="Arial"/>
          <w:sz w:val="24"/>
          <w:szCs w:val="24"/>
        </w:rPr>
        <w:fldChar w:fldCharType="end"/>
      </w:r>
      <w:bookmarkEnd w:id="1150"/>
      <w:r w:rsidRPr="00365701">
        <w:rPr>
          <w:rFonts w:ascii="Arial" w:hAnsi="Arial" w:cs="Arial"/>
          <w:sz w:val="24"/>
          <w:szCs w:val="24"/>
          <w:lang w:val="es-EC"/>
        </w:rPr>
        <w:t xml:space="preserve">] ITU-T G.652, Characteristics of a single-mode optical fibre and cable, </w:t>
      </w:r>
      <w:hyperlink r:id="rId192" w:history="1">
        <w:r w:rsidRPr="00365701">
          <w:rPr>
            <w:rStyle w:val="Hipervnculo"/>
            <w:rFonts w:ascii="Arial" w:hAnsi="Arial" w:cs="Arial"/>
            <w:color w:val="auto"/>
            <w:sz w:val="24"/>
            <w:szCs w:val="24"/>
            <w:lang w:val="es-EC"/>
          </w:rPr>
          <w:t>http://www.itu.int/rec/T-REC-G.652-200911-I</w:t>
        </w:r>
      </w:hyperlink>
      <w:r w:rsidRPr="00365701">
        <w:rPr>
          <w:rFonts w:ascii="Arial" w:hAnsi="Arial" w:cs="Arial"/>
          <w:sz w:val="24"/>
          <w:szCs w:val="24"/>
          <w:lang w:val="es-EC"/>
        </w:rPr>
        <w:t>, fecha de última actualización noviembre 2009.</w:t>
      </w:r>
    </w:p>
    <w:p w:rsidR="009C5ED1" w:rsidRPr="00365701" w:rsidRDefault="009C5ED1" w:rsidP="0093758A">
      <w:pPr>
        <w:spacing w:after="0" w:line="480" w:lineRule="auto"/>
        <w:jc w:val="both"/>
        <w:rPr>
          <w:rFonts w:ascii="Arial" w:hAnsi="Arial" w:cs="Arial"/>
          <w:sz w:val="24"/>
          <w:szCs w:val="24"/>
          <w:lang w:val="es-EC"/>
        </w:rPr>
      </w:pPr>
    </w:p>
    <w:p w:rsidR="00DF6BE6" w:rsidRPr="00365701" w:rsidRDefault="00DF6BE6" w:rsidP="00DF6BE6">
      <w:pPr>
        <w:spacing w:after="0" w:line="480" w:lineRule="auto"/>
        <w:jc w:val="both"/>
        <w:rPr>
          <w:rFonts w:ascii="Arial" w:hAnsi="Arial" w:cs="Arial"/>
          <w:sz w:val="24"/>
          <w:szCs w:val="24"/>
          <w:lang w:val="en-US"/>
        </w:rPr>
      </w:pPr>
      <w:bookmarkStart w:id="1151" w:name="_Ref301706224"/>
      <w:r w:rsidRPr="00365701">
        <w:rPr>
          <w:rFonts w:ascii="Arial" w:hAnsi="Arial" w:cs="Arial"/>
          <w:sz w:val="24"/>
          <w:szCs w:val="24"/>
          <w:lang w:val="en-US"/>
        </w:rPr>
        <w:t>[</w:t>
      </w:r>
      <w:r w:rsidR="00341CB7" w:rsidRPr="00365701">
        <w:rPr>
          <w:rFonts w:ascii="Arial" w:hAnsi="Arial" w:cs="Arial"/>
          <w:sz w:val="24"/>
          <w:szCs w:val="24"/>
        </w:rPr>
        <w:fldChar w:fldCharType="begin"/>
      </w:r>
      <w:r w:rsidRPr="00365701">
        <w:rPr>
          <w:rFonts w:ascii="Arial" w:hAnsi="Arial" w:cs="Arial"/>
          <w:sz w:val="24"/>
          <w:szCs w:val="24"/>
          <w:lang w:val="en-US"/>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lang w:val="en-US"/>
        </w:rPr>
        <w:t>16</w:t>
      </w:r>
      <w:r w:rsidR="00341CB7" w:rsidRPr="00365701">
        <w:rPr>
          <w:rFonts w:ascii="Arial" w:hAnsi="Arial" w:cs="Arial"/>
          <w:sz w:val="24"/>
          <w:szCs w:val="24"/>
        </w:rPr>
        <w:fldChar w:fldCharType="end"/>
      </w:r>
      <w:bookmarkEnd w:id="1151"/>
      <w:r w:rsidRPr="00365701">
        <w:rPr>
          <w:rFonts w:ascii="Arial" w:hAnsi="Arial" w:cs="Arial"/>
          <w:sz w:val="24"/>
          <w:szCs w:val="24"/>
          <w:lang w:val="en-US"/>
        </w:rPr>
        <w:t>]</w:t>
      </w:r>
      <w:r w:rsidRPr="00365701">
        <w:rPr>
          <w:rFonts w:ascii="Arial" w:hAnsi="Arial" w:cs="Arial"/>
          <w:bCs/>
          <w:sz w:val="24"/>
          <w:szCs w:val="24"/>
          <w:lang w:val="en-US"/>
        </w:rPr>
        <w:t xml:space="preserve"> </w:t>
      </w:r>
      <w:r w:rsidRPr="00365701">
        <w:rPr>
          <w:rFonts w:ascii="Arial" w:hAnsi="Arial" w:cs="Arial"/>
          <w:sz w:val="24"/>
          <w:szCs w:val="24"/>
          <w:lang w:val="en-US"/>
        </w:rPr>
        <w:t xml:space="preserve">Huawei Technologies Co. Ltd., SDH Principle - Overhead and Pointer, </w:t>
      </w:r>
      <w:hyperlink r:id="rId193" w:history="1">
        <w:r w:rsidRPr="00365701">
          <w:rPr>
            <w:rStyle w:val="Hipervnculo"/>
            <w:rFonts w:ascii="Arial" w:hAnsi="Arial" w:cs="Arial"/>
            <w:color w:val="auto"/>
            <w:sz w:val="24"/>
            <w:szCs w:val="24"/>
            <w:lang w:val="en-US"/>
          </w:rPr>
          <w:t>http://www.electrozone.co.cc/sdh/Chapter3.pdf</w:t>
        </w:r>
      </w:hyperlink>
      <w:r w:rsidRPr="00365701">
        <w:rPr>
          <w:rFonts w:ascii="Arial" w:hAnsi="Arial" w:cs="Arial"/>
          <w:sz w:val="24"/>
          <w:szCs w:val="24"/>
          <w:lang w:val="en-US"/>
        </w:rPr>
        <w:t>, fecha de consulta mayo 2011.</w:t>
      </w:r>
    </w:p>
    <w:p w:rsidR="00DF6BE6" w:rsidRPr="00365701" w:rsidRDefault="00DF6BE6" w:rsidP="0093758A">
      <w:pPr>
        <w:spacing w:after="0" w:line="480" w:lineRule="auto"/>
        <w:jc w:val="both"/>
        <w:rPr>
          <w:rFonts w:ascii="Arial" w:hAnsi="Arial" w:cs="Arial"/>
          <w:sz w:val="24"/>
          <w:szCs w:val="24"/>
          <w:lang w:val="en-US"/>
        </w:rPr>
      </w:pPr>
    </w:p>
    <w:p w:rsidR="00DF6BE6" w:rsidRPr="00365701" w:rsidRDefault="00DF6BE6" w:rsidP="00DF6BE6">
      <w:pPr>
        <w:spacing w:after="0" w:line="480" w:lineRule="auto"/>
        <w:jc w:val="both"/>
        <w:rPr>
          <w:rFonts w:ascii="Arial" w:hAnsi="Arial" w:cs="Arial"/>
          <w:sz w:val="24"/>
          <w:szCs w:val="24"/>
          <w:lang w:val="es-EC"/>
        </w:rPr>
      </w:pPr>
      <w:bookmarkStart w:id="1152" w:name="_Ref300304620"/>
      <w:bookmarkStart w:id="1153" w:name="_Ref301730927"/>
      <w:r w:rsidRPr="00365701">
        <w:rPr>
          <w:rFonts w:ascii="Arial" w:hAnsi="Arial" w:cs="Arial"/>
          <w:sz w:val="24"/>
          <w:szCs w:val="24"/>
        </w:rPr>
        <w:t>[</w:t>
      </w:r>
      <w:r w:rsidR="00341CB7" w:rsidRPr="00365701">
        <w:rPr>
          <w:rFonts w:ascii="Arial" w:hAnsi="Arial" w:cs="Arial"/>
          <w:sz w:val="24"/>
          <w:szCs w:val="24"/>
        </w:rPr>
        <w:fldChar w:fldCharType="begin"/>
      </w:r>
      <w:r w:rsidRPr="00365701">
        <w:rPr>
          <w:rFonts w:ascii="Arial" w:hAnsi="Arial" w:cs="Arial"/>
          <w:sz w:val="24"/>
          <w:szCs w:val="24"/>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rPr>
        <w:t>17</w:t>
      </w:r>
      <w:r w:rsidR="00341CB7" w:rsidRPr="00365701">
        <w:rPr>
          <w:rFonts w:ascii="Arial" w:hAnsi="Arial" w:cs="Arial"/>
          <w:sz w:val="24"/>
          <w:szCs w:val="24"/>
        </w:rPr>
        <w:fldChar w:fldCharType="end"/>
      </w:r>
      <w:bookmarkEnd w:id="1152"/>
      <w:r w:rsidRPr="00365701">
        <w:rPr>
          <w:rFonts w:ascii="Arial" w:hAnsi="Arial" w:cs="Arial"/>
          <w:sz w:val="24"/>
          <w:szCs w:val="24"/>
        </w:rPr>
        <w:t>]</w:t>
      </w:r>
      <w:r w:rsidRPr="00365701">
        <w:rPr>
          <w:rFonts w:ascii="Arial" w:hAnsi="Arial" w:cs="Arial"/>
          <w:bCs/>
          <w:sz w:val="24"/>
          <w:szCs w:val="24"/>
          <w:lang w:val="es-EC"/>
        </w:rPr>
        <w:t xml:space="preserve"> Hackbarth K. D.</w:t>
      </w:r>
      <w:r w:rsidRPr="00365701">
        <w:rPr>
          <w:rFonts w:ascii="Arial" w:hAnsi="Arial" w:cs="Arial"/>
          <w:sz w:val="24"/>
          <w:szCs w:val="24"/>
          <w:lang w:val="es-EC"/>
        </w:rPr>
        <w:t xml:space="preserve">, Arquitectura de Redes Propietarias, </w:t>
      </w:r>
      <w:hyperlink r:id="rId194" w:history="1">
        <w:r w:rsidRPr="00365701">
          <w:rPr>
            <w:rStyle w:val="Hipervnculo"/>
            <w:rFonts w:ascii="Arial" w:hAnsi="Arial" w:cs="Arial"/>
            <w:color w:val="auto"/>
            <w:sz w:val="24"/>
            <w:szCs w:val="24"/>
            <w:lang w:val="es-EC"/>
          </w:rPr>
          <w:t>http://www.tlmat.unican.es/siteadmin/submaterials/427.pdf</w:t>
        </w:r>
      </w:hyperlink>
      <w:r w:rsidRPr="00365701">
        <w:rPr>
          <w:rFonts w:ascii="Arial" w:hAnsi="Arial" w:cs="Arial"/>
          <w:sz w:val="24"/>
          <w:szCs w:val="24"/>
          <w:lang w:val="es-EC"/>
        </w:rPr>
        <w:t>, fecha de publicación octubre 2010.</w:t>
      </w:r>
      <w:bookmarkEnd w:id="1153"/>
    </w:p>
    <w:p w:rsidR="00B3553C" w:rsidRPr="00365701" w:rsidRDefault="00B3553C" w:rsidP="0093758A">
      <w:pPr>
        <w:spacing w:after="0" w:line="480" w:lineRule="auto"/>
        <w:jc w:val="both"/>
        <w:rPr>
          <w:rFonts w:ascii="Arial" w:hAnsi="Arial" w:cs="Arial"/>
          <w:sz w:val="24"/>
          <w:szCs w:val="24"/>
          <w:lang w:val="es-EC"/>
        </w:rPr>
      </w:pPr>
    </w:p>
    <w:p w:rsidR="00B637F5" w:rsidRPr="00365701" w:rsidRDefault="00B637F5" w:rsidP="0093758A">
      <w:pPr>
        <w:spacing w:after="0" w:line="480" w:lineRule="auto"/>
        <w:jc w:val="both"/>
        <w:rPr>
          <w:rFonts w:ascii="Arial" w:hAnsi="Arial" w:cs="Arial"/>
          <w:sz w:val="24"/>
          <w:szCs w:val="24"/>
          <w:lang w:val="es-EC"/>
        </w:rPr>
      </w:pPr>
      <w:bookmarkStart w:id="1154" w:name="_Ref300308338"/>
      <w:r w:rsidRPr="00365701">
        <w:rPr>
          <w:rFonts w:ascii="Arial" w:hAnsi="Arial" w:cs="Arial"/>
          <w:sz w:val="24"/>
          <w:szCs w:val="24"/>
        </w:rPr>
        <w:t>[</w:t>
      </w:r>
      <w:r w:rsidR="00341CB7" w:rsidRPr="00365701">
        <w:rPr>
          <w:rFonts w:ascii="Arial" w:hAnsi="Arial" w:cs="Arial"/>
          <w:sz w:val="24"/>
          <w:szCs w:val="24"/>
        </w:rPr>
        <w:fldChar w:fldCharType="begin"/>
      </w:r>
      <w:r w:rsidRPr="00365701">
        <w:rPr>
          <w:rFonts w:ascii="Arial" w:hAnsi="Arial" w:cs="Arial"/>
          <w:sz w:val="24"/>
          <w:szCs w:val="24"/>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rPr>
        <w:t>18</w:t>
      </w:r>
      <w:r w:rsidR="00341CB7" w:rsidRPr="00365701">
        <w:rPr>
          <w:rFonts w:ascii="Arial" w:hAnsi="Arial" w:cs="Arial"/>
          <w:sz w:val="24"/>
          <w:szCs w:val="24"/>
        </w:rPr>
        <w:fldChar w:fldCharType="end"/>
      </w:r>
      <w:bookmarkEnd w:id="1154"/>
      <w:r w:rsidRPr="00365701">
        <w:rPr>
          <w:rFonts w:ascii="Arial" w:hAnsi="Arial" w:cs="Arial"/>
          <w:sz w:val="24"/>
          <w:szCs w:val="24"/>
        </w:rPr>
        <w:t>]</w:t>
      </w:r>
      <w:r w:rsidRPr="00365701">
        <w:rPr>
          <w:rFonts w:ascii="Arial" w:hAnsi="Arial" w:cs="Arial"/>
          <w:sz w:val="24"/>
          <w:szCs w:val="24"/>
          <w:lang w:val="es-EC"/>
        </w:rPr>
        <w:t xml:space="preserve"> </w:t>
      </w:r>
      <w:r w:rsidRPr="00365701">
        <w:rPr>
          <w:rFonts w:ascii="Arial" w:hAnsi="Arial" w:cs="Arial"/>
          <w:sz w:val="24"/>
          <w:szCs w:val="24"/>
        </w:rPr>
        <w:t xml:space="preserve">Feijoo Juan, Sincronización de redes de telecomunicación mediante técnicas de aprendizaje estadístico, </w:t>
      </w:r>
      <w:hyperlink r:id="rId195" w:history="1">
        <w:r w:rsidRPr="00365701">
          <w:rPr>
            <w:rStyle w:val="Hipervnculo"/>
            <w:rFonts w:ascii="Arial" w:hAnsi="Arial" w:cs="Arial"/>
            <w:color w:val="auto"/>
            <w:sz w:val="24"/>
            <w:szCs w:val="24"/>
          </w:rPr>
          <w:t>http://e-archivo.uc3m.es/bitstream/10016/5144/1/Tesis_JuanRamon_Feijoo_Martinez.pdf</w:t>
        </w:r>
      </w:hyperlink>
      <w:r w:rsidRPr="00365701">
        <w:rPr>
          <w:rFonts w:ascii="Arial" w:hAnsi="Arial" w:cs="Arial"/>
          <w:sz w:val="24"/>
          <w:szCs w:val="24"/>
        </w:rPr>
        <w:t>, fecha de publicación octubre 2008.</w:t>
      </w:r>
    </w:p>
    <w:p w:rsidR="00B637F5" w:rsidRPr="00365701" w:rsidRDefault="00B637F5" w:rsidP="0093758A">
      <w:pPr>
        <w:spacing w:after="0" w:line="480" w:lineRule="auto"/>
        <w:jc w:val="both"/>
        <w:rPr>
          <w:rFonts w:ascii="Arial" w:hAnsi="Arial" w:cs="Arial"/>
          <w:sz w:val="24"/>
          <w:szCs w:val="24"/>
          <w:lang w:val="es-EC"/>
        </w:rPr>
      </w:pPr>
    </w:p>
    <w:p w:rsidR="000011E7" w:rsidRPr="00365701" w:rsidRDefault="000011E7" w:rsidP="0093758A">
      <w:pPr>
        <w:spacing w:after="0" w:line="480" w:lineRule="auto"/>
        <w:jc w:val="both"/>
        <w:rPr>
          <w:rFonts w:ascii="Arial" w:hAnsi="Arial" w:cs="Arial"/>
          <w:sz w:val="24"/>
          <w:szCs w:val="24"/>
          <w:lang w:val="es-EC"/>
        </w:rPr>
      </w:pPr>
      <w:bookmarkStart w:id="1155" w:name="_Ref301770456"/>
      <w:bookmarkStart w:id="1156" w:name="_Ref301770450"/>
      <w:r w:rsidRPr="00365701">
        <w:rPr>
          <w:rFonts w:ascii="Arial" w:hAnsi="Arial" w:cs="Arial"/>
          <w:lang w:val="es-EC"/>
        </w:rPr>
        <w:t>[</w:t>
      </w:r>
      <w:r w:rsidR="00341CB7" w:rsidRPr="00365701">
        <w:rPr>
          <w:rFonts w:ascii="Arial" w:hAnsi="Arial" w:cs="Arial"/>
        </w:rPr>
        <w:fldChar w:fldCharType="begin"/>
      </w:r>
      <w:r w:rsidRPr="00365701">
        <w:rPr>
          <w:rFonts w:ascii="Arial" w:hAnsi="Arial" w:cs="Arial"/>
          <w:lang w:val="es-EC"/>
        </w:rPr>
        <w:instrText xml:space="preserve"> SEQ [ \* ARABIC </w:instrText>
      </w:r>
      <w:r w:rsidR="00341CB7" w:rsidRPr="00365701">
        <w:rPr>
          <w:rFonts w:ascii="Arial" w:hAnsi="Arial" w:cs="Arial"/>
        </w:rPr>
        <w:fldChar w:fldCharType="separate"/>
      </w:r>
      <w:r w:rsidR="00CC7850">
        <w:rPr>
          <w:rFonts w:ascii="Arial" w:hAnsi="Arial" w:cs="Arial"/>
          <w:noProof/>
          <w:lang w:val="es-EC"/>
        </w:rPr>
        <w:t>19</w:t>
      </w:r>
      <w:r w:rsidR="00341CB7" w:rsidRPr="00365701">
        <w:rPr>
          <w:rFonts w:ascii="Arial" w:hAnsi="Arial" w:cs="Arial"/>
        </w:rPr>
        <w:fldChar w:fldCharType="end"/>
      </w:r>
      <w:bookmarkEnd w:id="1155"/>
      <w:r w:rsidRPr="00365701">
        <w:rPr>
          <w:rFonts w:ascii="Arial" w:hAnsi="Arial" w:cs="Arial"/>
          <w:lang w:val="es-EC"/>
        </w:rPr>
        <w:t>]</w:t>
      </w:r>
      <w:r w:rsidRPr="00365701">
        <w:rPr>
          <w:rFonts w:ascii="Arial" w:hAnsi="Arial" w:cs="Arial"/>
          <w:bCs/>
          <w:lang w:val="es-EC"/>
        </w:rPr>
        <w:t xml:space="preserve"> </w:t>
      </w:r>
      <w:r w:rsidRPr="00365701">
        <w:rPr>
          <w:rFonts w:ascii="Arial" w:hAnsi="Arial" w:cs="Arial"/>
          <w:lang w:val="es-EC"/>
        </w:rPr>
        <w:t xml:space="preserve">Huawei Technologies Co. Ltd., Timing and Synchronization  </w:t>
      </w:r>
      <w:hyperlink r:id="rId196" w:history="1">
        <w:r w:rsidRPr="00365701">
          <w:rPr>
            <w:rStyle w:val="Hipervnculo"/>
            <w:rFonts w:ascii="Arial" w:hAnsi="Arial" w:cs="Arial"/>
            <w:color w:val="auto"/>
            <w:lang w:val="es-EC"/>
          </w:rPr>
          <w:t>http://www.electrozone.co.cc/sdh/Chapter7.pdf</w:t>
        </w:r>
      </w:hyperlink>
      <w:r w:rsidRPr="00365701">
        <w:rPr>
          <w:rFonts w:ascii="Arial" w:hAnsi="Arial" w:cs="Arial"/>
          <w:lang w:val="es-EC"/>
        </w:rPr>
        <w:t>, fecha de publicación mayo 2001.</w:t>
      </w:r>
      <w:bookmarkEnd w:id="1156"/>
    </w:p>
    <w:p w:rsidR="000011E7" w:rsidRPr="00365701" w:rsidRDefault="000011E7" w:rsidP="0093758A">
      <w:pPr>
        <w:spacing w:after="0" w:line="480" w:lineRule="auto"/>
        <w:jc w:val="both"/>
        <w:rPr>
          <w:rFonts w:ascii="Arial" w:hAnsi="Arial" w:cs="Arial"/>
          <w:sz w:val="24"/>
          <w:szCs w:val="24"/>
          <w:lang w:val="es-EC"/>
        </w:rPr>
      </w:pPr>
    </w:p>
    <w:p w:rsidR="00B1687B" w:rsidRPr="00365701" w:rsidRDefault="0013787D" w:rsidP="0093758A">
      <w:pPr>
        <w:pStyle w:val="Epgrafe"/>
        <w:spacing w:line="480" w:lineRule="auto"/>
        <w:jc w:val="both"/>
        <w:rPr>
          <w:rFonts w:ascii="Arial" w:eastAsia="Calibri" w:hAnsi="Arial" w:cs="Arial"/>
          <w:b w:val="0"/>
          <w:bCs w:val="0"/>
          <w:sz w:val="24"/>
          <w:szCs w:val="24"/>
        </w:rPr>
      </w:pPr>
      <w:bookmarkStart w:id="1157" w:name="_Ref302424926"/>
      <w:r w:rsidRPr="00365701">
        <w:rPr>
          <w:rFonts w:ascii="Arial" w:eastAsia="Calibri" w:hAnsi="Arial" w:cs="Arial"/>
          <w:b w:val="0"/>
          <w:bCs w:val="0"/>
          <w:sz w:val="24"/>
          <w:szCs w:val="24"/>
        </w:rPr>
        <w:lastRenderedPageBreak/>
        <w:t>[</w:t>
      </w:r>
      <w:r w:rsidR="00341CB7" w:rsidRPr="00365701">
        <w:rPr>
          <w:rFonts w:ascii="Arial" w:eastAsia="Calibri" w:hAnsi="Arial" w:cs="Arial"/>
          <w:b w:val="0"/>
          <w:bCs w:val="0"/>
          <w:sz w:val="24"/>
          <w:szCs w:val="24"/>
          <w:lang w:val="es-ES"/>
        </w:rPr>
        <w:fldChar w:fldCharType="begin"/>
      </w:r>
      <w:r w:rsidRPr="00365701">
        <w:rPr>
          <w:rFonts w:ascii="Arial" w:eastAsia="Calibri" w:hAnsi="Arial" w:cs="Arial"/>
          <w:b w:val="0"/>
          <w:bCs w:val="0"/>
          <w:sz w:val="24"/>
          <w:szCs w:val="24"/>
        </w:rPr>
        <w:instrText xml:space="preserve"> SEQ [ \* ARABIC </w:instrText>
      </w:r>
      <w:r w:rsidR="00341CB7" w:rsidRPr="00365701">
        <w:rPr>
          <w:rFonts w:ascii="Arial" w:eastAsia="Calibri" w:hAnsi="Arial" w:cs="Arial"/>
          <w:b w:val="0"/>
          <w:bCs w:val="0"/>
          <w:sz w:val="24"/>
          <w:szCs w:val="24"/>
          <w:lang w:val="es-ES"/>
        </w:rPr>
        <w:fldChar w:fldCharType="separate"/>
      </w:r>
      <w:r w:rsidR="00CC7850">
        <w:rPr>
          <w:rFonts w:ascii="Arial" w:eastAsia="Calibri" w:hAnsi="Arial" w:cs="Arial"/>
          <w:b w:val="0"/>
          <w:bCs w:val="0"/>
          <w:noProof/>
          <w:sz w:val="24"/>
          <w:szCs w:val="24"/>
        </w:rPr>
        <w:t>20</w:t>
      </w:r>
      <w:r w:rsidR="00341CB7" w:rsidRPr="00365701">
        <w:rPr>
          <w:rFonts w:ascii="Arial" w:eastAsia="Calibri" w:hAnsi="Arial" w:cs="Arial"/>
          <w:b w:val="0"/>
          <w:bCs w:val="0"/>
          <w:sz w:val="24"/>
          <w:szCs w:val="24"/>
          <w:lang w:val="es-ES"/>
        </w:rPr>
        <w:fldChar w:fldCharType="end"/>
      </w:r>
      <w:bookmarkEnd w:id="1157"/>
      <w:r w:rsidRPr="00365701">
        <w:rPr>
          <w:rFonts w:ascii="Arial" w:eastAsia="Calibri" w:hAnsi="Arial" w:cs="Arial"/>
          <w:b w:val="0"/>
          <w:bCs w:val="0"/>
          <w:sz w:val="24"/>
          <w:szCs w:val="24"/>
        </w:rPr>
        <w:t xml:space="preserve">] </w:t>
      </w:r>
      <w:r w:rsidR="00087F7A" w:rsidRPr="00365701">
        <w:rPr>
          <w:rFonts w:ascii="Arial" w:hAnsi="Arial" w:cs="Arial"/>
          <w:b w:val="0"/>
          <w:sz w:val="24"/>
          <w:szCs w:val="24"/>
        </w:rPr>
        <w:t>Huawei Technologies Co. Ltd.</w:t>
      </w:r>
      <w:r w:rsidRPr="00365701">
        <w:rPr>
          <w:rFonts w:ascii="Arial" w:eastAsia="Calibri" w:hAnsi="Arial" w:cs="Arial"/>
          <w:b w:val="0"/>
          <w:bCs w:val="0"/>
          <w:sz w:val="24"/>
          <w:szCs w:val="24"/>
        </w:rPr>
        <w:t xml:space="preserve">, </w:t>
      </w:r>
      <w:r w:rsidR="00DD76C6" w:rsidRPr="00365701">
        <w:rPr>
          <w:rFonts w:ascii="Arial" w:eastAsia="Calibri" w:hAnsi="Arial" w:cs="Arial"/>
          <w:b w:val="0"/>
          <w:bCs w:val="0"/>
          <w:sz w:val="24"/>
          <w:szCs w:val="24"/>
        </w:rPr>
        <w:t>OTA050101 Ethernet Service Introduction ISSUE 1.20</w:t>
      </w:r>
      <w:r w:rsidRPr="00365701">
        <w:rPr>
          <w:rFonts w:ascii="Arial" w:eastAsia="Calibri" w:hAnsi="Arial" w:cs="Arial"/>
          <w:b w:val="0"/>
          <w:bCs w:val="0"/>
          <w:sz w:val="24"/>
          <w:szCs w:val="24"/>
        </w:rPr>
        <w:t xml:space="preserve">, </w:t>
      </w:r>
      <w:hyperlink r:id="rId197" w:history="1">
        <w:r w:rsidRPr="00365701">
          <w:rPr>
            <w:rStyle w:val="Hipervnculo"/>
            <w:rFonts w:ascii="Arial" w:eastAsia="Calibri" w:hAnsi="Arial" w:cs="Arial"/>
            <w:b w:val="0"/>
            <w:bCs w:val="0"/>
            <w:color w:val="auto"/>
            <w:sz w:val="24"/>
            <w:szCs w:val="24"/>
          </w:rPr>
          <w:t>http://www.docin.com/p-95260533.html</w:t>
        </w:r>
      </w:hyperlink>
      <w:r w:rsidRPr="00365701">
        <w:rPr>
          <w:rFonts w:ascii="Arial" w:eastAsia="Calibri" w:hAnsi="Arial" w:cs="Arial"/>
          <w:b w:val="0"/>
          <w:bCs w:val="0"/>
          <w:sz w:val="24"/>
          <w:szCs w:val="24"/>
        </w:rPr>
        <w:t xml:space="preserve">, fecha de </w:t>
      </w:r>
      <w:r w:rsidR="00DD76C6" w:rsidRPr="00365701">
        <w:rPr>
          <w:rFonts w:ascii="Arial" w:eastAsia="Calibri" w:hAnsi="Arial" w:cs="Arial"/>
          <w:b w:val="0"/>
          <w:bCs w:val="0"/>
          <w:sz w:val="24"/>
          <w:szCs w:val="24"/>
        </w:rPr>
        <w:t>consulta</w:t>
      </w:r>
      <w:r w:rsidRPr="00365701">
        <w:rPr>
          <w:rFonts w:ascii="Arial" w:eastAsia="Calibri" w:hAnsi="Arial" w:cs="Arial"/>
          <w:b w:val="0"/>
          <w:bCs w:val="0"/>
          <w:sz w:val="24"/>
          <w:szCs w:val="24"/>
        </w:rPr>
        <w:t xml:space="preserve"> julio 2011.</w:t>
      </w:r>
    </w:p>
    <w:p w:rsidR="00B1687B" w:rsidRPr="00365701" w:rsidRDefault="00B1687B" w:rsidP="0093758A">
      <w:pPr>
        <w:jc w:val="both"/>
        <w:rPr>
          <w:rFonts w:ascii="Arial" w:hAnsi="Arial" w:cs="Arial"/>
          <w:sz w:val="24"/>
          <w:szCs w:val="24"/>
          <w:lang w:val="es-EC"/>
        </w:rPr>
      </w:pPr>
    </w:p>
    <w:p w:rsidR="00064170" w:rsidRPr="00365701" w:rsidRDefault="00064170" w:rsidP="0093758A">
      <w:pPr>
        <w:spacing w:after="0" w:line="480" w:lineRule="auto"/>
        <w:jc w:val="both"/>
        <w:rPr>
          <w:rFonts w:ascii="Arial" w:hAnsi="Arial" w:cs="Arial"/>
          <w:sz w:val="24"/>
          <w:szCs w:val="24"/>
          <w:lang w:val="en-US"/>
        </w:rPr>
      </w:pPr>
      <w:bookmarkStart w:id="1158" w:name="_Ref302426298"/>
      <w:bookmarkStart w:id="1159" w:name="_Ref302551274"/>
      <w:bookmarkStart w:id="1160" w:name="_Ref302426631"/>
      <w:r w:rsidRPr="00365701">
        <w:rPr>
          <w:rFonts w:ascii="Arial" w:hAnsi="Arial" w:cs="Arial"/>
          <w:sz w:val="24"/>
          <w:szCs w:val="24"/>
          <w:lang w:val="en-US"/>
        </w:rPr>
        <w:t>[</w:t>
      </w:r>
      <w:r w:rsidR="00341CB7" w:rsidRPr="00365701">
        <w:rPr>
          <w:rFonts w:ascii="Arial" w:hAnsi="Arial" w:cs="Arial"/>
          <w:sz w:val="24"/>
          <w:szCs w:val="24"/>
        </w:rPr>
        <w:fldChar w:fldCharType="begin"/>
      </w:r>
      <w:r w:rsidRPr="00365701">
        <w:rPr>
          <w:rFonts w:ascii="Arial" w:hAnsi="Arial" w:cs="Arial"/>
          <w:sz w:val="24"/>
          <w:szCs w:val="24"/>
          <w:lang w:val="en-US"/>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lang w:val="en-US"/>
        </w:rPr>
        <w:t>21</w:t>
      </w:r>
      <w:r w:rsidR="00341CB7" w:rsidRPr="00365701">
        <w:rPr>
          <w:rFonts w:ascii="Arial" w:hAnsi="Arial" w:cs="Arial"/>
          <w:sz w:val="24"/>
          <w:szCs w:val="24"/>
        </w:rPr>
        <w:fldChar w:fldCharType="end"/>
      </w:r>
      <w:bookmarkEnd w:id="1158"/>
      <w:bookmarkEnd w:id="1159"/>
      <w:r w:rsidRPr="00365701">
        <w:rPr>
          <w:rFonts w:ascii="Arial" w:hAnsi="Arial" w:cs="Arial"/>
          <w:sz w:val="24"/>
          <w:szCs w:val="24"/>
          <w:lang w:val="en-US"/>
        </w:rPr>
        <w:t>] Huawei Technologies Co. Ltd., Optix OSN 1500 Technical Manual - Networking and Application - Ethernet Service Networking, Documentación del CD ROM del fabricante, fecha de consulta julio 2011.</w:t>
      </w:r>
      <w:bookmarkEnd w:id="1160"/>
    </w:p>
    <w:p w:rsidR="00064170" w:rsidRPr="00365701" w:rsidRDefault="00064170" w:rsidP="0093758A">
      <w:pPr>
        <w:spacing w:after="0" w:line="480" w:lineRule="auto"/>
        <w:jc w:val="both"/>
        <w:rPr>
          <w:rFonts w:ascii="Arial" w:hAnsi="Arial" w:cs="Arial"/>
          <w:sz w:val="24"/>
          <w:szCs w:val="24"/>
          <w:lang w:val="en-US"/>
        </w:rPr>
      </w:pPr>
    </w:p>
    <w:p w:rsidR="000011E7" w:rsidRPr="00365701" w:rsidRDefault="000011E7" w:rsidP="000011E7">
      <w:pPr>
        <w:spacing w:after="0" w:line="480" w:lineRule="auto"/>
        <w:jc w:val="both"/>
        <w:rPr>
          <w:rFonts w:ascii="Arial" w:hAnsi="Arial" w:cs="Arial"/>
          <w:sz w:val="24"/>
          <w:szCs w:val="24"/>
          <w:lang w:val="es-EC"/>
        </w:rPr>
      </w:pPr>
      <w:bookmarkStart w:id="1161" w:name="_Ref302334877"/>
      <w:r w:rsidRPr="00365701">
        <w:rPr>
          <w:rFonts w:ascii="Arial" w:hAnsi="Arial" w:cs="Arial"/>
          <w:sz w:val="24"/>
          <w:szCs w:val="24"/>
        </w:rPr>
        <w:t>[</w:t>
      </w:r>
      <w:r w:rsidR="00341CB7" w:rsidRPr="00365701">
        <w:rPr>
          <w:rFonts w:ascii="Arial" w:hAnsi="Arial" w:cs="Arial"/>
          <w:sz w:val="24"/>
          <w:szCs w:val="24"/>
        </w:rPr>
        <w:fldChar w:fldCharType="begin"/>
      </w:r>
      <w:r w:rsidRPr="00365701">
        <w:rPr>
          <w:rFonts w:ascii="Arial" w:hAnsi="Arial" w:cs="Arial"/>
          <w:sz w:val="24"/>
          <w:szCs w:val="24"/>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rPr>
        <w:t>22</w:t>
      </w:r>
      <w:r w:rsidR="00341CB7" w:rsidRPr="00365701">
        <w:rPr>
          <w:rFonts w:ascii="Arial" w:hAnsi="Arial" w:cs="Arial"/>
          <w:sz w:val="24"/>
          <w:szCs w:val="24"/>
        </w:rPr>
        <w:fldChar w:fldCharType="end"/>
      </w:r>
      <w:bookmarkEnd w:id="1161"/>
      <w:r w:rsidRPr="00365701">
        <w:rPr>
          <w:rFonts w:ascii="Arial" w:hAnsi="Arial" w:cs="Arial"/>
          <w:sz w:val="24"/>
          <w:szCs w:val="24"/>
        </w:rPr>
        <w:t xml:space="preserve">] Culqui Germán, Estudio y Diseño de una Red de Transmisiones de fibra óptica NG-SDH, entre las ciudades de Quito, Latacunga y Ambato, </w:t>
      </w:r>
      <w:hyperlink r:id="rId198" w:history="1">
        <w:r w:rsidRPr="00365701">
          <w:rPr>
            <w:rStyle w:val="Hipervnculo"/>
            <w:rFonts w:ascii="Arial" w:hAnsi="Arial" w:cs="Arial"/>
            <w:color w:val="auto"/>
            <w:sz w:val="24"/>
            <w:szCs w:val="24"/>
          </w:rPr>
          <w:t>http://repositorio.espe.edu.ec/bitstream/21000/356/1/T-ESPE-021749.pdf</w:t>
        </w:r>
      </w:hyperlink>
      <w:r w:rsidRPr="00365701">
        <w:rPr>
          <w:rFonts w:ascii="Arial" w:hAnsi="Arial" w:cs="Arial"/>
          <w:sz w:val="24"/>
          <w:szCs w:val="24"/>
        </w:rPr>
        <w:t>, para la Corporación Nacional de Telecomunicaciones, fecha de publicación 2009.</w:t>
      </w:r>
    </w:p>
    <w:p w:rsidR="000011E7" w:rsidRPr="00365701" w:rsidRDefault="000011E7" w:rsidP="0093758A">
      <w:pPr>
        <w:spacing w:after="0" w:line="480" w:lineRule="auto"/>
        <w:jc w:val="both"/>
        <w:rPr>
          <w:rFonts w:ascii="Arial" w:hAnsi="Arial" w:cs="Arial"/>
          <w:sz w:val="24"/>
          <w:szCs w:val="24"/>
          <w:lang w:val="es-EC"/>
        </w:rPr>
      </w:pPr>
    </w:p>
    <w:p w:rsidR="00E0562A" w:rsidRPr="00365701" w:rsidRDefault="008A57FA" w:rsidP="0093758A">
      <w:pPr>
        <w:pStyle w:val="Epgrafe"/>
        <w:spacing w:line="480" w:lineRule="auto"/>
        <w:jc w:val="both"/>
        <w:rPr>
          <w:rFonts w:ascii="Arial" w:hAnsi="Arial" w:cs="Arial"/>
          <w:b w:val="0"/>
          <w:bCs w:val="0"/>
          <w:sz w:val="24"/>
          <w:szCs w:val="24"/>
        </w:rPr>
      </w:pPr>
      <w:r w:rsidRPr="00365701">
        <w:rPr>
          <w:rFonts w:ascii="Arial" w:hAnsi="Arial" w:cs="Arial"/>
          <w:b w:val="0"/>
          <w:sz w:val="24"/>
          <w:szCs w:val="24"/>
        </w:rPr>
        <w:t>[</w:t>
      </w:r>
      <w:r w:rsidR="00341CB7" w:rsidRPr="00365701">
        <w:rPr>
          <w:rFonts w:ascii="Arial" w:hAnsi="Arial" w:cs="Arial"/>
          <w:b w:val="0"/>
          <w:sz w:val="24"/>
          <w:szCs w:val="24"/>
        </w:rPr>
        <w:fldChar w:fldCharType="begin"/>
      </w:r>
      <w:r w:rsidRPr="00365701">
        <w:rPr>
          <w:rFonts w:ascii="Arial" w:hAnsi="Arial" w:cs="Arial"/>
          <w:b w:val="0"/>
          <w:sz w:val="24"/>
          <w:szCs w:val="24"/>
        </w:rPr>
        <w:instrText xml:space="preserve"> SEQ [ \* ARABIC </w:instrText>
      </w:r>
      <w:r w:rsidR="00341CB7" w:rsidRPr="00365701">
        <w:rPr>
          <w:rFonts w:ascii="Arial" w:hAnsi="Arial" w:cs="Arial"/>
          <w:b w:val="0"/>
          <w:sz w:val="24"/>
          <w:szCs w:val="24"/>
        </w:rPr>
        <w:fldChar w:fldCharType="separate"/>
      </w:r>
      <w:r w:rsidR="00CC7850">
        <w:rPr>
          <w:rFonts w:ascii="Arial" w:hAnsi="Arial" w:cs="Arial"/>
          <w:b w:val="0"/>
          <w:noProof/>
          <w:sz w:val="24"/>
          <w:szCs w:val="24"/>
        </w:rPr>
        <w:t>23</w:t>
      </w:r>
      <w:r w:rsidR="00341CB7" w:rsidRPr="00365701">
        <w:rPr>
          <w:rFonts w:ascii="Arial" w:hAnsi="Arial" w:cs="Arial"/>
          <w:b w:val="0"/>
          <w:sz w:val="24"/>
          <w:szCs w:val="24"/>
        </w:rPr>
        <w:fldChar w:fldCharType="end"/>
      </w:r>
      <w:r w:rsidRPr="00365701">
        <w:rPr>
          <w:rFonts w:ascii="Arial" w:hAnsi="Arial" w:cs="Arial"/>
          <w:b w:val="0"/>
          <w:sz w:val="24"/>
          <w:szCs w:val="24"/>
        </w:rPr>
        <w:t xml:space="preserve">] </w:t>
      </w:r>
      <w:r w:rsidR="007B7137" w:rsidRPr="00365701">
        <w:rPr>
          <w:rFonts w:ascii="Arial" w:hAnsi="Arial" w:cs="Arial"/>
          <w:b w:val="0"/>
          <w:sz w:val="24"/>
          <w:szCs w:val="24"/>
        </w:rPr>
        <w:t xml:space="preserve">Marconi Communications, Synchronous Digital Hierarchy (SDH), </w:t>
      </w:r>
      <w:hyperlink r:id="rId199" w:history="1">
        <w:r w:rsidR="00E0562A" w:rsidRPr="00365701">
          <w:rPr>
            <w:rStyle w:val="Hipervnculo"/>
            <w:rFonts w:ascii="Arial" w:hAnsi="Arial" w:cs="Arial"/>
            <w:b w:val="0"/>
            <w:color w:val="auto"/>
            <w:sz w:val="24"/>
            <w:szCs w:val="24"/>
          </w:rPr>
          <w:t>http://www.electrozone.co.cc/sdh/marconi.sdh.pdf</w:t>
        </w:r>
      </w:hyperlink>
      <w:r w:rsidR="00E0562A" w:rsidRPr="00365701">
        <w:rPr>
          <w:rFonts w:ascii="Arial" w:hAnsi="Arial" w:cs="Arial"/>
          <w:b w:val="0"/>
          <w:sz w:val="24"/>
          <w:szCs w:val="24"/>
        </w:rPr>
        <w:t xml:space="preserve">, </w:t>
      </w:r>
      <w:r w:rsidR="00E0562A" w:rsidRPr="00365701">
        <w:rPr>
          <w:rFonts w:ascii="Arial" w:hAnsi="Arial" w:cs="Arial"/>
          <w:b w:val="0"/>
          <w:bCs w:val="0"/>
          <w:sz w:val="24"/>
          <w:szCs w:val="24"/>
        </w:rPr>
        <w:t>fecha de consulta febrero 2011.</w:t>
      </w:r>
    </w:p>
    <w:p w:rsidR="00DE1986" w:rsidRPr="00365701" w:rsidRDefault="00DE1986" w:rsidP="0093758A">
      <w:pPr>
        <w:spacing w:after="0" w:line="480" w:lineRule="auto"/>
        <w:jc w:val="both"/>
        <w:rPr>
          <w:rFonts w:ascii="Arial" w:hAnsi="Arial" w:cs="Arial"/>
          <w:sz w:val="24"/>
          <w:szCs w:val="24"/>
          <w:lang w:val="es-EC"/>
        </w:rPr>
      </w:pPr>
      <w:bookmarkStart w:id="1162" w:name="_Ref300248022"/>
      <w:bookmarkEnd w:id="1131"/>
    </w:p>
    <w:p w:rsidR="00AB18D7" w:rsidRPr="00365701" w:rsidRDefault="00AB18D7" w:rsidP="00AB18D7">
      <w:pPr>
        <w:spacing w:after="0" w:line="480" w:lineRule="auto"/>
        <w:jc w:val="both"/>
        <w:rPr>
          <w:rFonts w:ascii="Arial" w:eastAsia="Times New Roman" w:hAnsi="Arial" w:cs="Arial"/>
          <w:bCs/>
          <w:sz w:val="24"/>
          <w:szCs w:val="24"/>
          <w:lang w:val="en-US"/>
        </w:rPr>
      </w:pPr>
      <w:r w:rsidRPr="00365701">
        <w:rPr>
          <w:rFonts w:ascii="Arial" w:eastAsia="Times New Roman" w:hAnsi="Arial" w:cs="Arial"/>
          <w:bCs/>
          <w:sz w:val="24"/>
          <w:szCs w:val="24"/>
          <w:lang w:val="en-US"/>
        </w:rPr>
        <w:t>[</w:t>
      </w:r>
      <w:r w:rsidR="00341CB7" w:rsidRPr="00365701">
        <w:rPr>
          <w:rFonts w:ascii="Arial" w:eastAsia="Times New Roman" w:hAnsi="Arial" w:cs="Arial"/>
          <w:bCs/>
          <w:sz w:val="24"/>
          <w:szCs w:val="24"/>
          <w:lang w:val="es-EC"/>
        </w:rPr>
        <w:fldChar w:fldCharType="begin"/>
      </w:r>
      <w:r w:rsidRPr="00365701">
        <w:rPr>
          <w:rFonts w:ascii="Arial" w:eastAsia="Times New Roman" w:hAnsi="Arial" w:cs="Arial"/>
          <w:bCs/>
          <w:sz w:val="24"/>
          <w:szCs w:val="24"/>
          <w:lang w:val="en-US"/>
        </w:rPr>
        <w:instrText xml:space="preserve"> SEQ [ \* ARABIC </w:instrText>
      </w:r>
      <w:r w:rsidR="00341CB7" w:rsidRPr="00365701">
        <w:rPr>
          <w:rFonts w:ascii="Arial" w:eastAsia="Times New Roman" w:hAnsi="Arial" w:cs="Arial"/>
          <w:bCs/>
          <w:sz w:val="24"/>
          <w:szCs w:val="24"/>
          <w:lang w:val="es-EC"/>
        </w:rPr>
        <w:fldChar w:fldCharType="separate"/>
      </w:r>
      <w:r w:rsidR="00CC7850">
        <w:rPr>
          <w:rFonts w:ascii="Arial" w:eastAsia="Times New Roman" w:hAnsi="Arial" w:cs="Arial"/>
          <w:bCs/>
          <w:noProof/>
          <w:sz w:val="24"/>
          <w:szCs w:val="24"/>
          <w:lang w:val="en-US"/>
        </w:rPr>
        <w:t>24</w:t>
      </w:r>
      <w:r w:rsidR="00341CB7" w:rsidRPr="00365701">
        <w:rPr>
          <w:rFonts w:ascii="Arial" w:eastAsia="Times New Roman" w:hAnsi="Arial" w:cs="Arial"/>
          <w:bCs/>
          <w:sz w:val="24"/>
          <w:szCs w:val="24"/>
          <w:lang w:val="es-EC"/>
        </w:rPr>
        <w:fldChar w:fldCharType="end"/>
      </w:r>
      <w:r w:rsidRPr="00365701">
        <w:rPr>
          <w:rFonts w:ascii="Arial" w:eastAsia="Times New Roman" w:hAnsi="Arial" w:cs="Arial"/>
          <w:bCs/>
          <w:sz w:val="24"/>
          <w:szCs w:val="24"/>
          <w:lang w:val="en-US"/>
        </w:rPr>
        <w:t xml:space="preserve">] ITU, SDH Concepts, PPT-Transmission Technology Session (SDH) ITU, </w:t>
      </w:r>
    </w:p>
    <w:p w:rsidR="00AB18D7" w:rsidRPr="00365701" w:rsidRDefault="00341CB7" w:rsidP="00AB18D7">
      <w:pPr>
        <w:spacing w:after="0" w:line="480" w:lineRule="auto"/>
        <w:jc w:val="both"/>
        <w:rPr>
          <w:rFonts w:ascii="Arial" w:hAnsi="Arial" w:cs="Arial"/>
          <w:sz w:val="24"/>
          <w:szCs w:val="24"/>
          <w:lang w:val="es-EC"/>
        </w:rPr>
      </w:pPr>
      <w:hyperlink r:id="rId200" w:history="1">
        <w:r w:rsidR="00AB18D7" w:rsidRPr="00365701">
          <w:rPr>
            <w:rStyle w:val="Hipervnculo"/>
            <w:rFonts w:ascii="Arial" w:hAnsi="Arial" w:cs="Arial"/>
            <w:color w:val="auto"/>
            <w:sz w:val="24"/>
            <w:szCs w:val="24"/>
          </w:rPr>
          <w:t>http://www.itu.int/ITU-D/asp/Events/ITU-BSNL-India/presentations/5-Transmission%20Technology%20Session%20%28SDH%29.pdf</w:t>
        </w:r>
      </w:hyperlink>
      <w:r w:rsidR="00AB18D7" w:rsidRPr="00365701">
        <w:rPr>
          <w:rFonts w:ascii="Arial" w:hAnsi="Arial" w:cs="Arial"/>
          <w:sz w:val="24"/>
          <w:szCs w:val="24"/>
        </w:rPr>
        <w:t>, fecha de consulta junio 2011.</w:t>
      </w:r>
    </w:p>
    <w:p w:rsidR="00AB18D7" w:rsidRPr="00365701" w:rsidRDefault="00AB18D7" w:rsidP="0093758A">
      <w:pPr>
        <w:spacing w:after="0" w:line="480" w:lineRule="auto"/>
        <w:jc w:val="both"/>
        <w:rPr>
          <w:rFonts w:ascii="Arial" w:hAnsi="Arial" w:cs="Arial"/>
          <w:sz w:val="24"/>
          <w:szCs w:val="24"/>
          <w:lang w:val="es-EC"/>
        </w:rPr>
      </w:pPr>
    </w:p>
    <w:bookmarkEnd w:id="1162"/>
    <w:p w:rsidR="00B572E8" w:rsidRPr="00365701" w:rsidRDefault="008A57FA" w:rsidP="0093758A">
      <w:pPr>
        <w:spacing w:after="0" w:line="480" w:lineRule="auto"/>
        <w:jc w:val="both"/>
        <w:rPr>
          <w:rFonts w:ascii="Arial" w:hAnsi="Arial" w:cs="Arial"/>
          <w:sz w:val="24"/>
          <w:szCs w:val="24"/>
          <w:lang w:val="en-US"/>
        </w:rPr>
      </w:pPr>
      <w:r w:rsidRPr="00365701">
        <w:rPr>
          <w:rFonts w:ascii="Arial" w:hAnsi="Arial" w:cs="Arial"/>
          <w:sz w:val="24"/>
          <w:szCs w:val="24"/>
          <w:lang w:val="en-US"/>
        </w:rPr>
        <w:t>[</w:t>
      </w:r>
      <w:r w:rsidR="00341CB7" w:rsidRPr="00365701">
        <w:rPr>
          <w:rFonts w:ascii="Arial" w:hAnsi="Arial" w:cs="Arial"/>
          <w:sz w:val="24"/>
          <w:szCs w:val="24"/>
        </w:rPr>
        <w:fldChar w:fldCharType="begin"/>
      </w:r>
      <w:r w:rsidRPr="00365701">
        <w:rPr>
          <w:rFonts w:ascii="Arial" w:hAnsi="Arial" w:cs="Arial"/>
          <w:sz w:val="24"/>
          <w:szCs w:val="24"/>
          <w:lang w:val="en-US"/>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lang w:val="en-US"/>
        </w:rPr>
        <w:t>25</w:t>
      </w:r>
      <w:r w:rsidR="00341CB7" w:rsidRPr="00365701">
        <w:rPr>
          <w:rFonts w:ascii="Arial" w:hAnsi="Arial" w:cs="Arial"/>
          <w:sz w:val="24"/>
          <w:szCs w:val="24"/>
        </w:rPr>
        <w:fldChar w:fldCharType="end"/>
      </w:r>
      <w:r w:rsidRPr="00365701">
        <w:rPr>
          <w:rFonts w:ascii="Arial" w:hAnsi="Arial" w:cs="Arial"/>
          <w:sz w:val="24"/>
          <w:szCs w:val="24"/>
          <w:lang w:val="en-US"/>
        </w:rPr>
        <w:t>]</w:t>
      </w:r>
      <w:r w:rsidR="00B572E8" w:rsidRPr="00365701">
        <w:rPr>
          <w:rFonts w:ascii="Arial" w:hAnsi="Arial" w:cs="Arial"/>
          <w:bCs/>
          <w:sz w:val="24"/>
          <w:szCs w:val="24"/>
          <w:lang w:val="en-US"/>
        </w:rPr>
        <w:t xml:space="preserve"> </w:t>
      </w:r>
      <w:r w:rsidR="00B572E8" w:rsidRPr="00365701">
        <w:rPr>
          <w:rFonts w:ascii="Arial" w:hAnsi="Arial" w:cs="Arial"/>
          <w:sz w:val="24"/>
          <w:szCs w:val="24"/>
          <w:lang w:val="en-US"/>
        </w:rPr>
        <w:t xml:space="preserve">Huawei Technologies Co. Ltd., SDH Principle - The frame Structure and Multiplexing Method of SDH Signals, </w:t>
      </w:r>
      <w:hyperlink r:id="rId201" w:history="1">
        <w:r w:rsidR="00B572E8" w:rsidRPr="00365701">
          <w:rPr>
            <w:rStyle w:val="Hipervnculo"/>
            <w:rFonts w:ascii="Arial" w:hAnsi="Arial" w:cs="Arial"/>
            <w:color w:val="auto"/>
            <w:sz w:val="24"/>
            <w:szCs w:val="24"/>
            <w:lang w:val="en-US"/>
          </w:rPr>
          <w:t>http://www.electrozone.co.cc/sdh/Chapter2.pdf</w:t>
        </w:r>
      </w:hyperlink>
      <w:r w:rsidR="00B572E8" w:rsidRPr="00365701">
        <w:rPr>
          <w:rFonts w:ascii="Arial" w:hAnsi="Arial" w:cs="Arial"/>
          <w:sz w:val="24"/>
          <w:szCs w:val="24"/>
          <w:lang w:val="en-US"/>
        </w:rPr>
        <w:t>, fecha de consulta mayo 2011.</w:t>
      </w:r>
    </w:p>
    <w:p w:rsidR="00B572E8" w:rsidRPr="00365701" w:rsidRDefault="00B572E8" w:rsidP="0093758A">
      <w:pPr>
        <w:spacing w:after="0" w:line="480" w:lineRule="auto"/>
        <w:jc w:val="both"/>
        <w:rPr>
          <w:rFonts w:ascii="Arial" w:hAnsi="Arial" w:cs="Arial"/>
          <w:sz w:val="24"/>
          <w:szCs w:val="24"/>
          <w:lang w:val="en-US"/>
        </w:rPr>
      </w:pPr>
    </w:p>
    <w:p w:rsidR="00600D1F" w:rsidRPr="00365701" w:rsidRDefault="008A57FA" w:rsidP="0093758A">
      <w:pPr>
        <w:spacing w:after="0" w:line="480" w:lineRule="auto"/>
        <w:jc w:val="both"/>
        <w:rPr>
          <w:rFonts w:ascii="Arial" w:hAnsi="Arial" w:cs="Arial"/>
          <w:sz w:val="24"/>
          <w:szCs w:val="24"/>
          <w:lang w:val="en-US"/>
        </w:rPr>
      </w:pPr>
      <w:r w:rsidRPr="00365701">
        <w:rPr>
          <w:rFonts w:ascii="Arial" w:hAnsi="Arial" w:cs="Arial"/>
          <w:sz w:val="24"/>
          <w:szCs w:val="24"/>
          <w:lang w:val="en-US"/>
        </w:rPr>
        <w:t>[</w:t>
      </w:r>
      <w:r w:rsidR="00341CB7" w:rsidRPr="00365701">
        <w:rPr>
          <w:rFonts w:ascii="Arial" w:hAnsi="Arial" w:cs="Arial"/>
          <w:sz w:val="24"/>
          <w:szCs w:val="24"/>
        </w:rPr>
        <w:fldChar w:fldCharType="begin"/>
      </w:r>
      <w:r w:rsidRPr="00365701">
        <w:rPr>
          <w:rFonts w:ascii="Arial" w:hAnsi="Arial" w:cs="Arial"/>
          <w:sz w:val="24"/>
          <w:szCs w:val="24"/>
          <w:lang w:val="en-US"/>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lang w:val="en-US"/>
        </w:rPr>
        <w:t>26</w:t>
      </w:r>
      <w:r w:rsidR="00341CB7" w:rsidRPr="00365701">
        <w:rPr>
          <w:rFonts w:ascii="Arial" w:hAnsi="Arial" w:cs="Arial"/>
          <w:sz w:val="24"/>
          <w:szCs w:val="24"/>
        </w:rPr>
        <w:fldChar w:fldCharType="end"/>
      </w:r>
      <w:r w:rsidRPr="00365701">
        <w:rPr>
          <w:rFonts w:ascii="Arial" w:hAnsi="Arial" w:cs="Arial"/>
          <w:sz w:val="24"/>
          <w:szCs w:val="24"/>
          <w:lang w:val="en-US"/>
        </w:rPr>
        <w:t>]</w:t>
      </w:r>
      <w:r w:rsidR="00600D1F" w:rsidRPr="00365701">
        <w:rPr>
          <w:rFonts w:ascii="Arial" w:hAnsi="Arial" w:cs="Arial"/>
          <w:bCs/>
          <w:sz w:val="24"/>
          <w:szCs w:val="24"/>
          <w:lang w:val="en-US"/>
        </w:rPr>
        <w:t xml:space="preserve"> </w:t>
      </w:r>
      <w:r w:rsidR="00600D1F" w:rsidRPr="00365701">
        <w:rPr>
          <w:rFonts w:ascii="Arial" w:hAnsi="Arial" w:cs="Arial"/>
          <w:sz w:val="24"/>
          <w:szCs w:val="24"/>
          <w:lang w:val="en-US"/>
        </w:rPr>
        <w:t>Huawei Technologies Co. Ltd.,</w:t>
      </w:r>
      <w:r w:rsidR="00484E34" w:rsidRPr="00365701">
        <w:rPr>
          <w:rFonts w:ascii="Arial" w:hAnsi="Arial" w:cs="Arial"/>
          <w:sz w:val="24"/>
          <w:szCs w:val="24"/>
          <w:lang w:val="en-US"/>
        </w:rPr>
        <w:t xml:space="preserve"> SDH Principle - </w:t>
      </w:r>
      <w:r w:rsidR="00600D1F" w:rsidRPr="00365701">
        <w:rPr>
          <w:rFonts w:ascii="Arial" w:hAnsi="Arial" w:cs="Arial"/>
          <w:sz w:val="24"/>
          <w:szCs w:val="24"/>
          <w:lang w:val="en-US"/>
        </w:rPr>
        <w:t xml:space="preserve">Logic Composition of SDH Equipment, </w:t>
      </w:r>
      <w:hyperlink r:id="rId202" w:history="1">
        <w:r w:rsidR="00C76D56" w:rsidRPr="00365701">
          <w:rPr>
            <w:rStyle w:val="Hipervnculo"/>
            <w:rFonts w:ascii="Arial" w:hAnsi="Arial" w:cs="Arial"/>
            <w:color w:val="auto"/>
            <w:sz w:val="24"/>
            <w:szCs w:val="24"/>
            <w:lang w:val="en-US"/>
          </w:rPr>
          <w:t>http://www.electrozone.co.cc/sdh/Chapter4.pdf</w:t>
        </w:r>
      </w:hyperlink>
      <w:r w:rsidR="00600D1F" w:rsidRPr="00365701">
        <w:rPr>
          <w:rFonts w:ascii="Arial" w:hAnsi="Arial" w:cs="Arial"/>
          <w:sz w:val="24"/>
          <w:szCs w:val="24"/>
          <w:lang w:val="en-US"/>
        </w:rPr>
        <w:t>, fecha de consulta mayo 2011.</w:t>
      </w:r>
    </w:p>
    <w:p w:rsidR="00C76D56" w:rsidRPr="00365701" w:rsidRDefault="00C76D56" w:rsidP="0093758A">
      <w:pPr>
        <w:spacing w:after="0" w:line="480" w:lineRule="auto"/>
        <w:jc w:val="both"/>
        <w:rPr>
          <w:rFonts w:ascii="Arial" w:hAnsi="Arial" w:cs="Arial"/>
          <w:sz w:val="24"/>
          <w:szCs w:val="24"/>
          <w:lang w:val="en-US"/>
        </w:rPr>
      </w:pPr>
    </w:p>
    <w:p w:rsidR="00B572E8" w:rsidRPr="00365701" w:rsidRDefault="008A57FA" w:rsidP="0093758A">
      <w:pPr>
        <w:pStyle w:val="ecxmsotoc2"/>
        <w:spacing w:before="0" w:beforeAutospacing="0" w:after="0" w:afterAutospacing="0" w:line="480" w:lineRule="auto"/>
        <w:jc w:val="both"/>
        <w:rPr>
          <w:rFonts w:ascii="Arial" w:hAnsi="Arial" w:cs="Arial"/>
          <w:lang w:val="en-US"/>
        </w:rPr>
      </w:pPr>
      <w:r w:rsidRPr="00365701">
        <w:rPr>
          <w:rFonts w:ascii="Arial" w:hAnsi="Arial" w:cs="Arial"/>
          <w:lang w:val="en-US"/>
        </w:rPr>
        <w:t>[</w:t>
      </w:r>
      <w:r w:rsidR="00341CB7" w:rsidRPr="00365701">
        <w:rPr>
          <w:rFonts w:ascii="Arial" w:hAnsi="Arial" w:cs="Arial"/>
        </w:rPr>
        <w:fldChar w:fldCharType="begin"/>
      </w:r>
      <w:r w:rsidRPr="00365701">
        <w:rPr>
          <w:rFonts w:ascii="Arial" w:hAnsi="Arial" w:cs="Arial"/>
          <w:lang w:val="en-US"/>
        </w:rPr>
        <w:instrText xml:space="preserve"> SEQ [ \* ARABIC </w:instrText>
      </w:r>
      <w:r w:rsidR="00341CB7" w:rsidRPr="00365701">
        <w:rPr>
          <w:rFonts w:ascii="Arial" w:hAnsi="Arial" w:cs="Arial"/>
        </w:rPr>
        <w:fldChar w:fldCharType="separate"/>
      </w:r>
      <w:r w:rsidR="00CC7850">
        <w:rPr>
          <w:rFonts w:ascii="Arial" w:hAnsi="Arial" w:cs="Arial"/>
          <w:noProof/>
          <w:lang w:val="en-US"/>
        </w:rPr>
        <w:t>27</w:t>
      </w:r>
      <w:r w:rsidR="00341CB7" w:rsidRPr="00365701">
        <w:rPr>
          <w:rFonts w:ascii="Arial" w:hAnsi="Arial" w:cs="Arial"/>
        </w:rPr>
        <w:fldChar w:fldCharType="end"/>
      </w:r>
      <w:r w:rsidRPr="00365701">
        <w:rPr>
          <w:rFonts w:ascii="Arial" w:hAnsi="Arial" w:cs="Arial"/>
          <w:lang w:val="en-US"/>
        </w:rPr>
        <w:t>]</w:t>
      </w:r>
      <w:r w:rsidR="00B572E8" w:rsidRPr="00365701">
        <w:rPr>
          <w:rFonts w:ascii="Arial" w:hAnsi="Arial" w:cs="Arial"/>
          <w:bCs/>
          <w:lang w:val="en-US"/>
        </w:rPr>
        <w:t xml:space="preserve"> </w:t>
      </w:r>
      <w:r w:rsidR="00B572E8" w:rsidRPr="00365701">
        <w:rPr>
          <w:rFonts w:ascii="Arial" w:hAnsi="Arial" w:cs="Arial"/>
          <w:lang w:val="en-US"/>
        </w:rPr>
        <w:t xml:space="preserve">Huawei Technologies Co. Ltd., SDH Network Structure and Network Protection Mechanism, </w:t>
      </w:r>
      <w:hyperlink r:id="rId203" w:history="1">
        <w:r w:rsidR="00B572E8" w:rsidRPr="00365701">
          <w:rPr>
            <w:rStyle w:val="Hipervnculo"/>
            <w:rFonts w:ascii="Arial" w:hAnsi="Arial" w:cs="Arial"/>
            <w:color w:val="auto"/>
            <w:lang w:val="en-US"/>
          </w:rPr>
          <w:t>http://www.electrozone.co.cc/sdh/Chapter5.pdf</w:t>
        </w:r>
      </w:hyperlink>
      <w:r w:rsidR="00B572E8" w:rsidRPr="00365701">
        <w:rPr>
          <w:rFonts w:ascii="Arial" w:hAnsi="Arial" w:cs="Arial"/>
          <w:lang w:val="en-US"/>
        </w:rPr>
        <w:t xml:space="preserve">, fecha de </w:t>
      </w:r>
      <w:r w:rsidR="00991B66" w:rsidRPr="00365701">
        <w:rPr>
          <w:rFonts w:ascii="Arial" w:hAnsi="Arial" w:cs="Arial"/>
          <w:lang w:val="en-US"/>
        </w:rPr>
        <w:t>publicación</w:t>
      </w:r>
      <w:r w:rsidR="00B572E8" w:rsidRPr="00365701">
        <w:rPr>
          <w:rFonts w:ascii="Arial" w:hAnsi="Arial" w:cs="Arial"/>
          <w:lang w:val="en-US"/>
        </w:rPr>
        <w:t xml:space="preserve"> </w:t>
      </w:r>
      <w:r w:rsidR="00991B66" w:rsidRPr="00365701">
        <w:rPr>
          <w:rFonts w:ascii="Arial" w:hAnsi="Arial" w:cs="Arial"/>
          <w:lang w:val="en-US"/>
        </w:rPr>
        <w:t>febrero</w:t>
      </w:r>
      <w:r w:rsidR="00B572E8" w:rsidRPr="00365701">
        <w:rPr>
          <w:rFonts w:ascii="Arial" w:hAnsi="Arial" w:cs="Arial"/>
          <w:lang w:val="en-US"/>
        </w:rPr>
        <w:t xml:space="preserve"> 20</w:t>
      </w:r>
      <w:r w:rsidR="00991B66" w:rsidRPr="00365701">
        <w:rPr>
          <w:rFonts w:ascii="Arial" w:hAnsi="Arial" w:cs="Arial"/>
          <w:lang w:val="en-US"/>
        </w:rPr>
        <w:t>05</w:t>
      </w:r>
      <w:r w:rsidR="00B572E8" w:rsidRPr="00365701">
        <w:rPr>
          <w:rFonts w:ascii="Arial" w:hAnsi="Arial" w:cs="Arial"/>
          <w:lang w:val="en-US"/>
        </w:rPr>
        <w:t>.</w:t>
      </w:r>
    </w:p>
    <w:p w:rsidR="00B572E8" w:rsidRPr="00365701" w:rsidRDefault="00B572E8" w:rsidP="0093758A">
      <w:pPr>
        <w:spacing w:after="0" w:line="480" w:lineRule="auto"/>
        <w:jc w:val="both"/>
        <w:rPr>
          <w:rFonts w:ascii="Arial" w:hAnsi="Arial" w:cs="Arial"/>
          <w:sz w:val="24"/>
          <w:szCs w:val="24"/>
          <w:lang w:val="en-US"/>
        </w:rPr>
      </w:pPr>
    </w:p>
    <w:p w:rsidR="00E42DF6" w:rsidRPr="00365701" w:rsidRDefault="008A57FA" w:rsidP="0093758A">
      <w:pPr>
        <w:spacing w:after="0" w:line="480" w:lineRule="auto"/>
        <w:jc w:val="both"/>
        <w:rPr>
          <w:rFonts w:ascii="Arial" w:hAnsi="Arial" w:cs="Arial"/>
          <w:sz w:val="24"/>
          <w:szCs w:val="24"/>
          <w:lang w:val="en-US"/>
        </w:rPr>
      </w:pPr>
      <w:r w:rsidRPr="00365701">
        <w:rPr>
          <w:rFonts w:ascii="Arial" w:hAnsi="Arial" w:cs="Arial"/>
          <w:sz w:val="24"/>
          <w:szCs w:val="24"/>
          <w:lang w:val="en-US"/>
        </w:rPr>
        <w:t>[</w:t>
      </w:r>
      <w:r w:rsidR="00341CB7" w:rsidRPr="00365701">
        <w:rPr>
          <w:rFonts w:ascii="Arial" w:hAnsi="Arial" w:cs="Arial"/>
          <w:sz w:val="24"/>
          <w:szCs w:val="24"/>
        </w:rPr>
        <w:fldChar w:fldCharType="begin"/>
      </w:r>
      <w:r w:rsidRPr="00365701">
        <w:rPr>
          <w:rFonts w:ascii="Arial" w:hAnsi="Arial" w:cs="Arial"/>
          <w:sz w:val="24"/>
          <w:szCs w:val="24"/>
          <w:lang w:val="en-US"/>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lang w:val="en-US"/>
        </w:rPr>
        <w:t>28</w:t>
      </w:r>
      <w:r w:rsidR="00341CB7" w:rsidRPr="00365701">
        <w:rPr>
          <w:rFonts w:ascii="Arial" w:hAnsi="Arial" w:cs="Arial"/>
          <w:sz w:val="24"/>
          <w:szCs w:val="24"/>
        </w:rPr>
        <w:fldChar w:fldCharType="end"/>
      </w:r>
      <w:r w:rsidRPr="00365701">
        <w:rPr>
          <w:rFonts w:ascii="Arial" w:hAnsi="Arial" w:cs="Arial"/>
          <w:sz w:val="24"/>
          <w:szCs w:val="24"/>
          <w:lang w:val="en-US"/>
        </w:rPr>
        <w:t>]</w:t>
      </w:r>
      <w:r w:rsidR="00B572E8" w:rsidRPr="00365701">
        <w:rPr>
          <w:rFonts w:ascii="Arial" w:hAnsi="Arial" w:cs="Arial"/>
          <w:sz w:val="24"/>
          <w:szCs w:val="24"/>
          <w:lang w:val="en-US"/>
        </w:rPr>
        <w:t xml:space="preserve"> Huawei Technologies Co. Ltd., Optix OSN 1500 Technical Manual - Networking and Application - Network Topology, Documentación del CD ROM del fabricante, fecha de consulta febrero 2011.</w:t>
      </w:r>
    </w:p>
    <w:p w:rsidR="00C76D56" w:rsidRPr="00365701" w:rsidRDefault="00C76D56" w:rsidP="0093758A">
      <w:pPr>
        <w:spacing w:after="0" w:line="480" w:lineRule="auto"/>
        <w:jc w:val="both"/>
        <w:rPr>
          <w:rFonts w:ascii="Arial" w:hAnsi="Arial" w:cs="Arial"/>
          <w:sz w:val="24"/>
          <w:szCs w:val="24"/>
          <w:lang w:val="en-US"/>
        </w:rPr>
      </w:pPr>
    </w:p>
    <w:p w:rsidR="009E5C2F" w:rsidRPr="00365701" w:rsidRDefault="008A57FA" w:rsidP="0093758A">
      <w:pPr>
        <w:spacing w:after="0" w:line="480" w:lineRule="auto"/>
        <w:jc w:val="both"/>
        <w:rPr>
          <w:rFonts w:ascii="Arial" w:hAnsi="Arial" w:cs="Arial"/>
          <w:sz w:val="24"/>
          <w:szCs w:val="24"/>
          <w:lang w:val="es-EC"/>
        </w:rPr>
      </w:pPr>
      <w:r w:rsidRPr="00365701">
        <w:rPr>
          <w:rFonts w:ascii="Arial" w:hAnsi="Arial" w:cs="Arial"/>
          <w:sz w:val="24"/>
          <w:szCs w:val="24"/>
        </w:rPr>
        <w:t>[</w:t>
      </w:r>
      <w:r w:rsidR="00341CB7" w:rsidRPr="00365701">
        <w:rPr>
          <w:rFonts w:ascii="Arial" w:hAnsi="Arial" w:cs="Arial"/>
          <w:sz w:val="24"/>
          <w:szCs w:val="24"/>
        </w:rPr>
        <w:fldChar w:fldCharType="begin"/>
      </w:r>
      <w:r w:rsidRPr="00365701">
        <w:rPr>
          <w:rFonts w:ascii="Arial" w:hAnsi="Arial" w:cs="Arial"/>
          <w:sz w:val="24"/>
          <w:szCs w:val="24"/>
        </w:rPr>
        <w:instrText xml:space="preserve"> SEQ [ \* ARABIC </w:instrText>
      </w:r>
      <w:r w:rsidR="00341CB7" w:rsidRPr="00365701">
        <w:rPr>
          <w:rFonts w:ascii="Arial" w:hAnsi="Arial" w:cs="Arial"/>
          <w:sz w:val="24"/>
          <w:szCs w:val="24"/>
        </w:rPr>
        <w:fldChar w:fldCharType="separate"/>
      </w:r>
      <w:r w:rsidR="00CC7850">
        <w:rPr>
          <w:rFonts w:ascii="Arial" w:hAnsi="Arial" w:cs="Arial"/>
          <w:noProof/>
          <w:sz w:val="24"/>
          <w:szCs w:val="24"/>
        </w:rPr>
        <w:t>29</w:t>
      </w:r>
      <w:r w:rsidR="00341CB7" w:rsidRPr="00365701">
        <w:rPr>
          <w:rFonts w:ascii="Arial" w:hAnsi="Arial" w:cs="Arial"/>
          <w:sz w:val="24"/>
          <w:szCs w:val="24"/>
        </w:rPr>
        <w:fldChar w:fldCharType="end"/>
      </w:r>
      <w:r w:rsidRPr="00365701">
        <w:rPr>
          <w:rFonts w:ascii="Arial" w:hAnsi="Arial" w:cs="Arial"/>
          <w:sz w:val="24"/>
          <w:szCs w:val="24"/>
        </w:rPr>
        <w:t>]</w:t>
      </w:r>
      <w:r w:rsidR="009E5C2F" w:rsidRPr="00365701">
        <w:rPr>
          <w:rFonts w:ascii="Arial" w:hAnsi="Arial" w:cs="Arial"/>
          <w:sz w:val="24"/>
          <w:szCs w:val="24"/>
          <w:lang w:val="es-EC"/>
        </w:rPr>
        <w:t xml:space="preserve"> </w:t>
      </w:r>
      <w:r w:rsidR="009E5C2F" w:rsidRPr="00365701">
        <w:rPr>
          <w:rFonts w:ascii="Arial" w:hAnsi="Arial" w:cs="Arial"/>
          <w:sz w:val="24"/>
          <w:szCs w:val="24"/>
        </w:rPr>
        <w:t xml:space="preserve">Generalidades: Wikipedia La Enciclopedia Libre, Optical attenuator, </w:t>
      </w:r>
      <w:hyperlink r:id="rId204" w:history="1">
        <w:r w:rsidR="009E5C2F" w:rsidRPr="00365701">
          <w:rPr>
            <w:rStyle w:val="Hipervnculo"/>
            <w:rFonts w:ascii="Arial" w:hAnsi="Arial" w:cs="Arial"/>
            <w:color w:val="auto"/>
            <w:sz w:val="24"/>
            <w:szCs w:val="24"/>
          </w:rPr>
          <w:t>http://en.wikipedia.org/wiki/Optical_attenuator</w:t>
        </w:r>
      </w:hyperlink>
      <w:r w:rsidR="009E5C2F" w:rsidRPr="00365701">
        <w:rPr>
          <w:rFonts w:ascii="Arial" w:hAnsi="Arial" w:cs="Arial"/>
          <w:sz w:val="24"/>
          <w:szCs w:val="24"/>
        </w:rPr>
        <w:t xml:space="preserve"> ,</w:t>
      </w:r>
      <w:r w:rsidR="009E5C2F" w:rsidRPr="00365701">
        <w:rPr>
          <w:rFonts w:ascii="Arial" w:hAnsi="Arial" w:cs="Arial"/>
          <w:sz w:val="24"/>
          <w:szCs w:val="24"/>
          <w:lang w:val="es-EC"/>
        </w:rPr>
        <w:t xml:space="preserve"> fecha de consulta julio 2011.</w:t>
      </w:r>
    </w:p>
    <w:p w:rsidR="00B1687B" w:rsidRPr="00365701" w:rsidRDefault="00B1687B" w:rsidP="0093758A">
      <w:pPr>
        <w:spacing w:after="0" w:line="480" w:lineRule="auto"/>
        <w:jc w:val="both"/>
        <w:rPr>
          <w:rFonts w:ascii="Arial" w:hAnsi="Arial" w:cs="Arial"/>
          <w:sz w:val="24"/>
          <w:szCs w:val="24"/>
          <w:lang w:val="es-EC"/>
        </w:rPr>
      </w:pPr>
    </w:p>
    <w:sectPr w:rsidR="00B1687B" w:rsidRPr="00365701" w:rsidSect="00775294">
      <w:pgSz w:w="11907" w:h="16839" w:code="9"/>
      <w:pgMar w:top="2268" w:right="1361" w:bottom="2268" w:left="226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A41E0" w:rsidRDefault="004A41E0" w:rsidP="00633EFC">
      <w:pPr>
        <w:spacing w:after="0" w:line="240" w:lineRule="auto"/>
      </w:pPr>
      <w:r>
        <w:separator/>
      </w:r>
    </w:p>
    <w:p w:rsidR="004A41E0" w:rsidRDefault="004A41E0"/>
  </w:endnote>
  <w:endnote w:type="continuationSeparator" w:id="1">
    <w:p w:rsidR="004A41E0" w:rsidRDefault="004A41E0" w:rsidP="00633EFC">
      <w:pPr>
        <w:spacing w:after="0" w:line="240" w:lineRule="auto"/>
      </w:pPr>
      <w:r>
        <w:continuationSeparator/>
      </w:r>
    </w:p>
    <w:p w:rsidR="004A41E0" w:rsidRDefault="004A41E0"/>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A00002EF" w:usb1="420020EB" w:usb2="00000000" w:usb3="00000000" w:csb0="0000009F" w:csb1="00000000"/>
  </w:font>
  <w:font w:name="TimesNewRomanPSMT">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A41E0" w:rsidRDefault="004A41E0" w:rsidP="00633EFC">
      <w:pPr>
        <w:spacing w:after="0" w:line="240" w:lineRule="auto"/>
      </w:pPr>
      <w:r>
        <w:separator/>
      </w:r>
    </w:p>
    <w:p w:rsidR="004A41E0" w:rsidRDefault="004A41E0"/>
  </w:footnote>
  <w:footnote w:type="continuationSeparator" w:id="1">
    <w:p w:rsidR="004A41E0" w:rsidRDefault="004A41E0" w:rsidP="00633EFC">
      <w:pPr>
        <w:spacing w:after="0" w:line="240" w:lineRule="auto"/>
      </w:pPr>
      <w:r>
        <w:continuationSeparator/>
      </w:r>
    </w:p>
    <w:p w:rsidR="004A41E0" w:rsidRDefault="004A41E0"/>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0940"/>
      <w:docPartObj>
        <w:docPartGallery w:val="Page Numbers (Top of Page)"/>
        <w:docPartUnique/>
      </w:docPartObj>
    </w:sdtPr>
    <w:sdtContent>
      <w:p w:rsidR="00CC7850" w:rsidRDefault="00CC7850">
        <w:pPr>
          <w:pStyle w:val="Encabezado"/>
          <w:jc w:val="right"/>
        </w:pPr>
      </w:p>
      <w:p w:rsidR="00CC7850" w:rsidRDefault="00CC7850">
        <w:pPr>
          <w:pStyle w:val="Encabezado"/>
          <w:jc w:val="right"/>
        </w:pPr>
      </w:p>
    </w:sdtContent>
  </w:sdt>
  <w:p w:rsidR="00CC7850" w:rsidRDefault="00CC7850" w:rsidP="008A192F">
    <w:pPr>
      <w:pStyle w:val="Encabezado"/>
      <w:jc w:val="right"/>
      <w:rPr>
        <w:lang w:val="es-EC"/>
      </w:rPr>
    </w:pPr>
  </w:p>
  <w:p w:rsidR="00CC7850" w:rsidRDefault="00CC7850" w:rsidP="008A192F">
    <w:pPr>
      <w:pStyle w:val="Encabezado"/>
      <w:jc w:val="right"/>
      <w:rPr>
        <w:lang w:val="es-EC"/>
      </w:rPr>
    </w:pPr>
  </w:p>
  <w:p w:rsidR="00CC7850" w:rsidRPr="00633EFC" w:rsidRDefault="00CC7850" w:rsidP="008A192F">
    <w:pPr>
      <w:pStyle w:val="Encabezado"/>
      <w:jc w:val="right"/>
      <w:rPr>
        <w:lang w:val="es-EC"/>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0952"/>
      <w:docPartObj>
        <w:docPartGallery w:val="Page Numbers (Top of Page)"/>
        <w:docPartUnique/>
      </w:docPartObj>
    </w:sdtPr>
    <w:sdtContent>
      <w:p w:rsidR="00CC7850" w:rsidRDefault="00CC7850" w:rsidP="00961F88">
        <w:pPr>
          <w:pStyle w:val="Encabezado"/>
          <w:jc w:val="right"/>
        </w:pPr>
      </w:p>
      <w:p w:rsidR="00CC7850" w:rsidRDefault="00CC7850" w:rsidP="00961F88">
        <w:pPr>
          <w:pStyle w:val="Encabezado"/>
          <w:jc w:val="right"/>
        </w:pPr>
      </w:p>
    </w:sdtContent>
  </w:sdt>
  <w:p w:rsidR="00CC7850" w:rsidRDefault="00CC7850" w:rsidP="00961F88">
    <w:pPr>
      <w:pStyle w:val="Encabezado"/>
      <w:jc w:val="right"/>
      <w:rPr>
        <w:lang w:val="es-EC"/>
      </w:rPr>
    </w:pPr>
  </w:p>
  <w:p w:rsidR="00CC7850" w:rsidRDefault="00CC7850" w:rsidP="00961F88">
    <w:pPr>
      <w:pStyle w:val="Encabezado"/>
      <w:jc w:val="right"/>
      <w:rPr>
        <w:lang w:val="es-EC"/>
      </w:rPr>
    </w:pPr>
  </w:p>
  <w:p w:rsidR="00CC7850" w:rsidRPr="00633EFC" w:rsidRDefault="00CC7850" w:rsidP="00961F88">
    <w:pPr>
      <w:pStyle w:val="Encabezado"/>
      <w:jc w:val="right"/>
      <w:rPr>
        <w:lang w:val="es-EC"/>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0941"/>
      <w:docPartObj>
        <w:docPartGallery w:val="Page Numbers (Top of Page)"/>
        <w:docPartUnique/>
      </w:docPartObj>
    </w:sdtPr>
    <w:sdtContent>
      <w:p w:rsidR="00CC7850" w:rsidRDefault="00CC7850" w:rsidP="009A39D1">
        <w:pPr>
          <w:pStyle w:val="Encabezado"/>
          <w:jc w:val="right"/>
        </w:pPr>
      </w:p>
      <w:p w:rsidR="00CC7850" w:rsidRDefault="00CC7850" w:rsidP="009A39D1">
        <w:pPr>
          <w:pStyle w:val="Encabezado"/>
          <w:jc w:val="right"/>
        </w:pPr>
        <w:fldSimple w:instr=" PAGE   \* MERGEFORMAT ">
          <w:r>
            <w:rPr>
              <w:noProof/>
            </w:rPr>
            <w:t>1</w:t>
          </w:r>
        </w:fldSimple>
      </w:p>
    </w:sdtContent>
  </w:sdt>
  <w:p w:rsidR="00CC7850" w:rsidRDefault="00CC7850" w:rsidP="009A39D1">
    <w:pPr>
      <w:pStyle w:val="Encabezado"/>
      <w:jc w:val="right"/>
      <w:rPr>
        <w:lang w:val="es-EC"/>
      </w:rPr>
    </w:pPr>
  </w:p>
  <w:p w:rsidR="00CC7850" w:rsidRDefault="00CC7850" w:rsidP="009A39D1">
    <w:pPr>
      <w:pStyle w:val="Encabezado"/>
      <w:jc w:val="right"/>
      <w:rPr>
        <w:lang w:val="es-EC"/>
      </w:rPr>
    </w:pPr>
  </w:p>
  <w:p w:rsidR="00CC7850" w:rsidRPr="00633EFC" w:rsidRDefault="00CC7850" w:rsidP="009A39D1">
    <w:pPr>
      <w:pStyle w:val="Encabezado"/>
      <w:jc w:val="right"/>
      <w:rPr>
        <w:lang w:val="es-EC"/>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0942"/>
      <w:docPartObj>
        <w:docPartGallery w:val="Page Numbers (Top of Page)"/>
        <w:docPartUnique/>
      </w:docPartObj>
    </w:sdtPr>
    <w:sdtContent>
      <w:p w:rsidR="00CC7850" w:rsidRDefault="00CC7850" w:rsidP="009A39D1">
        <w:pPr>
          <w:pStyle w:val="Encabezado"/>
          <w:jc w:val="right"/>
        </w:pPr>
      </w:p>
      <w:p w:rsidR="00CC7850" w:rsidRPr="007875C2" w:rsidRDefault="00CC7850" w:rsidP="009A39D1">
        <w:pPr>
          <w:pStyle w:val="Encabezado"/>
          <w:jc w:val="right"/>
        </w:pPr>
        <w:fldSimple w:instr=" PAGE   \* MERGEFORMAT ">
          <w:r w:rsidR="00F43B72">
            <w:rPr>
              <w:noProof/>
            </w:rPr>
            <w:t>200</w:t>
          </w:r>
        </w:fldSimple>
      </w:p>
    </w:sdtContent>
  </w:sdt>
  <w:p w:rsidR="00CC7850" w:rsidRDefault="00CC7850" w:rsidP="009A39D1">
    <w:pPr>
      <w:pStyle w:val="Encabezado"/>
      <w:jc w:val="right"/>
      <w:rPr>
        <w:lang w:val="es-EC"/>
      </w:rPr>
    </w:pPr>
  </w:p>
  <w:p w:rsidR="00CC7850" w:rsidRDefault="00CC7850" w:rsidP="009A39D1">
    <w:pPr>
      <w:pStyle w:val="Encabezado"/>
      <w:jc w:val="right"/>
      <w:rPr>
        <w:lang w:val="es-EC"/>
      </w:rPr>
    </w:pPr>
  </w:p>
  <w:p w:rsidR="00CC7850" w:rsidRPr="00633EFC" w:rsidRDefault="00CC7850" w:rsidP="009A39D1">
    <w:pPr>
      <w:pStyle w:val="Encabezado"/>
      <w:jc w:val="right"/>
      <w:rPr>
        <w:lang w:val="es-EC"/>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0943"/>
      <w:docPartObj>
        <w:docPartGallery w:val="Page Numbers (Top of Page)"/>
        <w:docPartUnique/>
      </w:docPartObj>
    </w:sdtPr>
    <w:sdtContent>
      <w:p w:rsidR="00CC7850" w:rsidRDefault="00CC7850" w:rsidP="009A39D1">
        <w:pPr>
          <w:pStyle w:val="Encabezado"/>
          <w:jc w:val="right"/>
        </w:pPr>
      </w:p>
      <w:p w:rsidR="00CC7850" w:rsidRDefault="00CC7850" w:rsidP="009A39D1">
        <w:pPr>
          <w:pStyle w:val="Encabezado"/>
          <w:jc w:val="right"/>
        </w:pPr>
      </w:p>
    </w:sdtContent>
  </w:sdt>
  <w:p w:rsidR="00CC7850" w:rsidRDefault="00CC7850" w:rsidP="009A39D1">
    <w:pPr>
      <w:pStyle w:val="Encabezado"/>
      <w:jc w:val="right"/>
      <w:rPr>
        <w:lang w:val="es-EC"/>
      </w:rPr>
    </w:pPr>
  </w:p>
  <w:p w:rsidR="00CC7850" w:rsidRDefault="00CC7850" w:rsidP="009A39D1">
    <w:pPr>
      <w:pStyle w:val="Encabezado"/>
      <w:jc w:val="right"/>
      <w:rPr>
        <w:lang w:val="es-EC"/>
      </w:rPr>
    </w:pPr>
  </w:p>
  <w:p w:rsidR="00CC7850" w:rsidRPr="00633EFC" w:rsidRDefault="00CC7850" w:rsidP="009A39D1">
    <w:pPr>
      <w:pStyle w:val="Encabezado"/>
      <w:jc w:val="right"/>
      <w:rPr>
        <w:lang w:val="es-EC"/>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0944"/>
      <w:docPartObj>
        <w:docPartGallery w:val="Page Numbers (Top of Page)"/>
        <w:docPartUnique/>
      </w:docPartObj>
    </w:sdtPr>
    <w:sdtContent>
      <w:p w:rsidR="00CC7850" w:rsidRDefault="00CC7850" w:rsidP="00961F88">
        <w:pPr>
          <w:pStyle w:val="Encabezado"/>
          <w:jc w:val="right"/>
        </w:pPr>
      </w:p>
      <w:p w:rsidR="00CC7850" w:rsidRDefault="00CC7850" w:rsidP="00961F88">
        <w:pPr>
          <w:pStyle w:val="Encabezado"/>
          <w:jc w:val="right"/>
        </w:pPr>
      </w:p>
    </w:sdtContent>
  </w:sdt>
  <w:sdt>
    <w:sdtPr>
      <w:id w:val="370945"/>
      <w:docPartObj>
        <w:docPartGallery w:val="Page Numbers (Top of Page)"/>
        <w:docPartUnique/>
      </w:docPartObj>
    </w:sdtPr>
    <w:sdtContent>
      <w:p w:rsidR="00CC7850" w:rsidRDefault="00CC7850" w:rsidP="00961F88">
        <w:pPr>
          <w:pStyle w:val="Encabezado"/>
          <w:jc w:val="right"/>
        </w:pPr>
      </w:p>
      <w:p w:rsidR="00CC7850" w:rsidRDefault="00CC7850" w:rsidP="00961F88">
        <w:pPr>
          <w:pStyle w:val="Encabezado"/>
          <w:jc w:val="right"/>
        </w:pPr>
      </w:p>
    </w:sdtContent>
  </w:sdt>
  <w:p w:rsidR="00CC7850" w:rsidRDefault="00CC7850" w:rsidP="00961F88">
    <w:pPr>
      <w:pStyle w:val="Encabezado"/>
      <w:jc w:val="right"/>
      <w:rPr>
        <w:lang w:val="es-EC"/>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0946"/>
      <w:docPartObj>
        <w:docPartGallery w:val="Page Numbers (Top of Page)"/>
        <w:docPartUnique/>
      </w:docPartObj>
    </w:sdtPr>
    <w:sdtContent>
      <w:p w:rsidR="00CC7850" w:rsidRDefault="00CC7850" w:rsidP="009A39D1">
        <w:pPr>
          <w:pStyle w:val="Encabezado"/>
          <w:jc w:val="right"/>
        </w:pPr>
      </w:p>
      <w:p w:rsidR="00CC7850" w:rsidRPr="007875C2" w:rsidRDefault="00CC7850" w:rsidP="009A39D1">
        <w:pPr>
          <w:pStyle w:val="Encabezado"/>
          <w:jc w:val="right"/>
        </w:pPr>
        <w:r w:rsidRPr="0071518E">
          <w:rPr>
            <w:color w:val="FFFFFF" w:themeColor="background1"/>
          </w:rPr>
          <w:fldChar w:fldCharType="begin"/>
        </w:r>
        <w:r w:rsidRPr="0071518E">
          <w:rPr>
            <w:color w:val="FFFFFF" w:themeColor="background1"/>
          </w:rPr>
          <w:instrText xml:space="preserve"> PAGE   \* MERGEFORMAT </w:instrText>
        </w:r>
        <w:r w:rsidRPr="0071518E">
          <w:rPr>
            <w:color w:val="FFFFFF" w:themeColor="background1"/>
          </w:rPr>
          <w:fldChar w:fldCharType="separate"/>
        </w:r>
        <w:r>
          <w:rPr>
            <w:noProof/>
            <w:color w:val="FFFFFF" w:themeColor="background1"/>
          </w:rPr>
          <w:t>236</w:t>
        </w:r>
        <w:r w:rsidRPr="0071518E">
          <w:rPr>
            <w:color w:val="FFFFFF" w:themeColor="background1"/>
          </w:rPr>
          <w:fldChar w:fldCharType="end"/>
        </w:r>
      </w:p>
    </w:sdtContent>
  </w:sdt>
  <w:p w:rsidR="00CC7850" w:rsidRDefault="00CC7850" w:rsidP="009A39D1">
    <w:pPr>
      <w:pStyle w:val="Encabezado"/>
      <w:jc w:val="right"/>
      <w:rPr>
        <w:lang w:val="es-EC"/>
      </w:rPr>
    </w:pPr>
  </w:p>
  <w:p w:rsidR="00CC7850" w:rsidRDefault="00CC7850" w:rsidP="009A39D1">
    <w:pPr>
      <w:pStyle w:val="Encabezado"/>
      <w:jc w:val="right"/>
      <w:rPr>
        <w:lang w:val="es-EC"/>
      </w:rPr>
    </w:pPr>
  </w:p>
  <w:p w:rsidR="00CC7850" w:rsidRPr="00633EFC" w:rsidRDefault="00CC7850" w:rsidP="009A39D1">
    <w:pPr>
      <w:pStyle w:val="Encabezado"/>
      <w:jc w:val="right"/>
      <w:rPr>
        <w:lang w:val="es-EC"/>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0947"/>
      <w:docPartObj>
        <w:docPartGallery w:val="Page Numbers (Top of Page)"/>
        <w:docPartUnique/>
      </w:docPartObj>
    </w:sdtPr>
    <w:sdtContent>
      <w:p w:rsidR="00CC7850" w:rsidRDefault="00CC7850" w:rsidP="00961F88">
        <w:pPr>
          <w:pStyle w:val="Encabezado"/>
          <w:jc w:val="right"/>
        </w:pPr>
      </w:p>
      <w:p w:rsidR="00CC7850" w:rsidRDefault="00CC7850" w:rsidP="00961F88">
        <w:pPr>
          <w:pStyle w:val="Encabezado"/>
          <w:jc w:val="right"/>
        </w:pPr>
      </w:p>
    </w:sdtContent>
  </w:sdt>
  <w:sdt>
    <w:sdtPr>
      <w:id w:val="370948"/>
      <w:docPartObj>
        <w:docPartGallery w:val="Page Numbers (Top of Page)"/>
        <w:docPartUnique/>
      </w:docPartObj>
    </w:sdtPr>
    <w:sdtContent>
      <w:p w:rsidR="00CC7850" w:rsidRDefault="00CC7850" w:rsidP="00961F88">
        <w:pPr>
          <w:pStyle w:val="Encabezado"/>
          <w:jc w:val="right"/>
        </w:pPr>
      </w:p>
      <w:p w:rsidR="00CC7850" w:rsidRDefault="00CC7850" w:rsidP="00961F88">
        <w:pPr>
          <w:pStyle w:val="Encabezado"/>
          <w:jc w:val="right"/>
        </w:pPr>
      </w:p>
    </w:sdtContent>
  </w:sdt>
  <w:p w:rsidR="00CC7850" w:rsidRDefault="00CC7850" w:rsidP="00961F88">
    <w:pPr>
      <w:pStyle w:val="Encabezado"/>
      <w:jc w:val="right"/>
      <w:rPr>
        <w:lang w:val="es-EC"/>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0949"/>
      <w:docPartObj>
        <w:docPartGallery w:val="Page Numbers (Top of Page)"/>
        <w:docPartUnique/>
      </w:docPartObj>
    </w:sdtPr>
    <w:sdtContent>
      <w:p w:rsidR="00CC7850" w:rsidRDefault="00CC7850" w:rsidP="009A39D1">
        <w:pPr>
          <w:pStyle w:val="Encabezado"/>
          <w:jc w:val="right"/>
        </w:pPr>
      </w:p>
      <w:p w:rsidR="00CC7850" w:rsidRDefault="00CC7850" w:rsidP="009A39D1">
        <w:pPr>
          <w:pStyle w:val="Encabezado"/>
          <w:jc w:val="right"/>
        </w:pPr>
      </w:p>
    </w:sdtContent>
  </w:sdt>
  <w:p w:rsidR="00CC7850" w:rsidRDefault="00CC7850" w:rsidP="009A39D1">
    <w:pPr>
      <w:pStyle w:val="Encabezado"/>
      <w:jc w:val="right"/>
      <w:rPr>
        <w:lang w:val="es-EC"/>
      </w:rPr>
    </w:pPr>
  </w:p>
  <w:p w:rsidR="00CC7850" w:rsidRDefault="00CC7850" w:rsidP="009A39D1">
    <w:pPr>
      <w:pStyle w:val="Encabezado"/>
      <w:jc w:val="right"/>
      <w:rPr>
        <w:lang w:val="es-EC"/>
      </w:rPr>
    </w:pPr>
  </w:p>
  <w:p w:rsidR="00CC7850" w:rsidRPr="00633EFC" w:rsidRDefault="00CC7850" w:rsidP="009A39D1">
    <w:pPr>
      <w:pStyle w:val="Encabezado"/>
      <w:jc w:val="right"/>
      <w:rPr>
        <w:lang w:val="es-EC"/>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0950"/>
      <w:docPartObj>
        <w:docPartGallery w:val="Page Numbers (Top of Page)"/>
        <w:docPartUnique/>
      </w:docPartObj>
    </w:sdtPr>
    <w:sdtContent>
      <w:p w:rsidR="00CC7850" w:rsidRDefault="00CC7850" w:rsidP="00961F88">
        <w:pPr>
          <w:pStyle w:val="Encabezado"/>
          <w:jc w:val="right"/>
        </w:pPr>
      </w:p>
      <w:p w:rsidR="00CC7850" w:rsidRDefault="00CC7850" w:rsidP="00961F88">
        <w:pPr>
          <w:pStyle w:val="Encabezado"/>
          <w:jc w:val="right"/>
        </w:pPr>
      </w:p>
    </w:sdtContent>
  </w:sdt>
  <w:sdt>
    <w:sdtPr>
      <w:id w:val="370951"/>
      <w:docPartObj>
        <w:docPartGallery w:val="Page Numbers (Top of Page)"/>
        <w:docPartUnique/>
      </w:docPartObj>
    </w:sdtPr>
    <w:sdtContent>
      <w:p w:rsidR="00CC7850" w:rsidRDefault="00CC7850" w:rsidP="00961F88">
        <w:pPr>
          <w:pStyle w:val="Encabezado"/>
          <w:jc w:val="right"/>
        </w:pPr>
      </w:p>
      <w:p w:rsidR="00CC7850" w:rsidRDefault="00CC7850" w:rsidP="00961F88">
        <w:pPr>
          <w:pStyle w:val="Encabezado"/>
          <w:jc w:val="right"/>
        </w:pPr>
      </w:p>
    </w:sdtContent>
  </w:sdt>
  <w:p w:rsidR="00CC7850" w:rsidRDefault="00CC7850" w:rsidP="00961F88">
    <w:pPr>
      <w:pStyle w:val="Encabezado"/>
      <w:jc w:val="right"/>
      <w:rPr>
        <w:lang w:val="es-EC"/>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0A74412E"/>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0000002"/>
    <w:multiLevelType w:val="singleLevel"/>
    <w:tmpl w:val="00000002"/>
    <w:name w:val="WW8Num2"/>
    <w:lvl w:ilvl="0">
      <w:start w:val="4"/>
      <w:numFmt w:val="bullet"/>
      <w:lvlText w:val=""/>
      <w:lvlJc w:val="left"/>
      <w:pPr>
        <w:tabs>
          <w:tab w:val="num" w:pos="0"/>
        </w:tabs>
        <w:ind w:left="720" w:hanging="360"/>
      </w:pPr>
      <w:rPr>
        <w:rFonts w:ascii="Symbol" w:hAnsi="Symbol" w:cs="Calibri"/>
      </w:rPr>
    </w:lvl>
  </w:abstractNum>
  <w:abstractNum w:abstractNumId="2">
    <w:nsid w:val="00000009"/>
    <w:multiLevelType w:val="singleLevel"/>
    <w:tmpl w:val="00000009"/>
    <w:name w:val="WW8Num40"/>
    <w:lvl w:ilvl="0">
      <w:start w:val="1"/>
      <w:numFmt w:val="bullet"/>
      <w:lvlText w:val=""/>
      <w:lvlJc w:val="left"/>
      <w:pPr>
        <w:tabs>
          <w:tab w:val="num" w:pos="0"/>
        </w:tabs>
        <w:ind w:left="720" w:hanging="360"/>
      </w:pPr>
      <w:rPr>
        <w:rFonts w:ascii="Symbol" w:hAnsi="Symbol"/>
      </w:rPr>
    </w:lvl>
  </w:abstractNum>
  <w:abstractNum w:abstractNumId="3">
    <w:nsid w:val="017927B7"/>
    <w:multiLevelType w:val="hybridMultilevel"/>
    <w:tmpl w:val="B40E2B80"/>
    <w:lvl w:ilvl="0" w:tplc="5C7A2586">
      <w:start w:val="1"/>
      <w:numFmt w:val="bullet"/>
      <w:lvlText w:val=""/>
      <w:lvlJc w:val="left"/>
      <w:pPr>
        <w:tabs>
          <w:tab w:val="num" w:pos="1950"/>
        </w:tabs>
        <w:ind w:left="1950" w:hanging="362"/>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nsid w:val="10165578"/>
    <w:multiLevelType w:val="hybridMultilevel"/>
    <w:tmpl w:val="4EBC138E"/>
    <w:lvl w:ilvl="0" w:tplc="2572E642">
      <w:start w:val="1"/>
      <w:numFmt w:val="bullet"/>
      <w:lvlText w:val=""/>
      <w:lvlJc w:val="left"/>
      <w:pPr>
        <w:tabs>
          <w:tab w:val="num" w:pos="1950"/>
        </w:tabs>
        <w:ind w:left="1950" w:hanging="362"/>
      </w:pPr>
      <w:rPr>
        <w:rFonts w:ascii="Symbol" w:hAnsi="Symbol" w:hint="default"/>
      </w:rPr>
    </w:lvl>
    <w:lvl w:ilvl="1" w:tplc="300A0003" w:tentative="1">
      <w:start w:val="1"/>
      <w:numFmt w:val="bullet"/>
      <w:lvlText w:val="o"/>
      <w:lvlJc w:val="left"/>
      <w:pPr>
        <w:ind w:left="2668" w:hanging="360"/>
      </w:pPr>
      <w:rPr>
        <w:rFonts w:ascii="Courier New" w:hAnsi="Courier New" w:cs="Courier New" w:hint="default"/>
      </w:rPr>
    </w:lvl>
    <w:lvl w:ilvl="2" w:tplc="300A0005" w:tentative="1">
      <w:start w:val="1"/>
      <w:numFmt w:val="bullet"/>
      <w:lvlText w:val=""/>
      <w:lvlJc w:val="left"/>
      <w:pPr>
        <w:ind w:left="3388" w:hanging="360"/>
      </w:pPr>
      <w:rPr>
        <w:rFonts w:ascii="Wingdings" w:hAnsi="Wingdings" w:hint="default"/>
      </w:rPr>
    </w:lvl>
    <w:lvl w:ilvl="3" w:tplc="300A0001" w:tentative="1">
      <w:start w:val="1"/>
      <w:numFmt w:val="bullet"/>
      <w:lvlText w:val=""/>
      <w:lvlJc w:val="left"/>
      <w:pPr>
        <w:ind w:left="4108" w:hanging="360"/>
      </w:pPr>
      <w:rPr>
        <w:rFonts w:ascii="Symbol" w:hAnsi="Symbol" w:hint="default"/>
      </w:rPr>
    </w:lvl>
    <w:lvl w:ilvl="4" w:tplc="300A0003" w:tentative="1">
      <w:start w:val="1"/>
      <w:numFmt w:val="bullet"/>
      <w:lvlText w:val="o"/>
      <w:lvlJc w:val="left"/>
      <w:pPr>
        <w:ind w:left="4828" w:hanging="360"/>
      </w:pPr>
      <w:rPr>
        <w:rFonts w:ascii="Courier New" w:hAnsi="Courier New" w:cs="Courier New" w:hint="default"/>
      </w:rPr>
    </w:lvl>
    <w:lvl w:ilvl="5" w:tplc="300A0005" w:tentative="1">
      <w:start w:val="1"/>
      <w:numFmt w:val="bullet"/>
      <w:lvlText w:val=""/>
      <w:lvlJc w:val="left"/>
      <w:pPr>
        <w:ind w:left="5548" w:hanging="360"/>
      </w:pPr>
      <w:rPr>
        <w:rFonts w:ascii="Wingdings" w:hAnsi="Wingdings" w:hint="default"/>
      </w:rPr>
    </w:lvl>
    <w:lvl w:ilvl="6" w:tplc="300A0001" w:tentative="1">
      <w:start w:val="1"/>
      <w:numFmt w:val="bullet"/>
      <w:lvlText w:val=""/>
      <w:lvlJc w:val="left"/>
      <w:pPr>
        <w:ind w:left="6268" w:hanging="360"/>
      </w:pPr>
      <w:rPr>
        <w:rFonts w:ascii="Symbol" w:hAnsi="Symbol" w:hint="default"/>
      </w:rPr>
    </w:lvl>
    <w:lvl w:ilvl="7" w:tplc="300A0003" w:tentative="1">
      <w:start w:val="1"/>
      <w:numFmt w:val="bullet"/>
      <w:lvlText w:val="o"/>
      <w:lvlJc w:val="left"/>
      <w:pPr>
        <w:ind w:left="6988" w:hanging="360"/>
      </w:pPr>
      <w:rPr>
        <w:rFonts w:ascii="Courier New" w:hAnsi="Courier New" w:cs="Courier New" w:hint="default"/>
      </w:rPr>
    </w:lvl>
    <w:lvl w:ilvl="8" w:tplc="300A0005" w:tentative="1">
      <w:start w:val="1"/>
      <w:numFmt w:val="bullet"/>
      <w:lvlText w:val=""/>
      <w:lvlJc w:val="left"/>
      <w:pPr>
        <w:ind w:left="7708" w:hanging="360"/>
      </w:pPr>
      <w:rPr>
        <w:rFonts w:ascii="Wingdings" w:hAnsi="Wingdings" w:hint="default"/>
      </w:rPr>
    </w:lvl>
  </w:abstractNum>
  <w:abstractNum w:abstractNumId="5">
    <w:nsid w:val="105A058D"/>
    <w:multiLevelType w:val="hybridMultilevel"/>
    <w:tmpl w:val="33349866"/>
    <w:lvl w:ilvl="0" w:tplc="300A0001">
      <w:start w:val="1"/>
      <w:numFmt w:val="bullet"/>
      <w:lvlText w:val=""/>
      <w:lvlJc w:val="left"/>
      <w:pPr>
        <w:ind w:left="1741" w:hanging="360"/>
      </w:pPr>
      <w:rPr>
        <w:rFonts w:ascii="Symbol" w:hAnsi="Symbol" w:hint="default"/>
      </w:rPr>
    </w:lvl>
    <w:lvl w:ilvl="1" w:tplc="300A0003" w:tentative="1">
      <w:start w:val="1"/>
      <w:numFmt w:val="bullet"/>
      <w:lvlText w:val="o"/>
      <w:lvlJc w:val="left"/>
      <w:pPr>
        <w:ind w:left="2461" w:hanging="360"/>
      </w:pPr>
      <w:rPr>
        <w:rFonts w:ascii="Courier New" w:hAnsi="Courier New" w:cs="Courier New" w:hint="default"/>
      </w:rPr>
    </w:lvl>
    <w:lvl w:ilvl="2" w:tplc="300A0005" w:tentative="1">
      <w:start w:val="1"/>
      <w:numFmt w:val="bullet"/>
      <w:lvlText w:val=""/>
      <w:lvlJc w:val="left"/>
      <w:pPr>
        <w:ind w:left="3181" w:hanging="360"/>
      </w:pPr>
      <w:rPr>
        <w:rFonts w:ascii="Wingdings" w:hAnsi="Wingdings" w:hint="default"/>
      </w:rPr>
    </w:lvl>
    <w:lvl w:ilvl="3" w:tplc="300A0001" w:tentative="1">
      <w:start w:val="1"/>
      <w:numFmt w:val="bullet"/>
      <w:lvlText w:val=""/>
      <w:lvlJc w:val="left"/>
      <w:pPr>
        <w:ind w:left="3901" w:hanging="360"/>
      </w:pPr>
      <w:rPr>
        <w:rFonts w:ascii="Symbol" w:hAnsi="Symbol" w:hint="default"/>
      </w:rPr>
    </w:lvl>
    <w:lvl w:ilvl="4" w:tplc="300A0003" w:tentative="1">
      <w:start w:val="1"/>
      <w:numFmt w:val="bullet"/>
      <w:lvlText w:val="o"/>
      <w:lvlJc w:val="left"/>
      <w:pPr>
        <w:ind w:left="4621" w:hanging="360"/>
      </w:pPr>
      <w:rPr>
        <w:rFonts w:ascii="Courier New" w:hAnsi="Courier New" w:cs="Courier New" w:hint="default"/>
      </w:rPr>
    </w:lvl>
    <w:lvl w:ilvl="5" w:tplc="300A0005" w:tentative="1">
      <w:start w:val="1"/>
      <w:numFmt w:val="bullet"/>
      <w:lvlText w:val=""/>
      <w:lvlJc w:val="left"/>
      <w:pPr>
        <w:ind w:left="5341" w:hanging="360"/>
      </w:pPr>
      <w:rPr>
        <w:rFonts w:ascii="Wingdings" w:hAnsi="Wingdings" w:hint="default"/>
      </w:rPr>
    </w:lvl>
    <w:lvl w:ilvl="6" w:tplc="300A0001" w:tentative="1">
      <w:start w:val="1"/>
      <w:numFmt w:val="bullet"/>
      <w:lvlText w:val=""/>
      <w:lvlJc w:val="left"/>
      <w:pPr>
        <w:ind w:left="6061" w:hanging="360"/>
      </w:pPr>
      <w:rPr>
        <w:rFonts w:ascii="Symbol" w:hAnsi="Symbol" w:hint="default"/>
      </w:rPr>
    </w:lvl>
    <w:lvl w:ilvl="7" w:tplc="300A0003" w:tentative="1">
      <w:start w:val="1"/>
      <w:numFmt w:val="bullet"/>
      <w:lvlText w:val="o"/>
      <w:lvlJc w:val="left"/>
      <w:pPr>
        <w:ind w:left="6781" w:hanging="360"/>
      </w:pPr>
      <w:rPr>
        <w:rFonts w:ascii="Courier New" w:hAnsi="Courier New" w:cs="Courier New" w:hint="default"/>
      </w:rPr>
    </w:lvl>
    <w:lvl w:ilvl="8" w:tplc="300A0005" w:tentative="1">
      <w:start w:val="1"/>
      <w:numFmt w:val="bullet"/>
      <w:lvlText w:val=""/>
      <w:lvlJc w:val="left"/>
      <w:pPr>
        <w:ind w:left="7501" w:hanging="360"/>
      </w:pPr>
      <w:rPr>
        <w:rFonts w:ascii="Wingdings" w:hAnsi="Wingdings" w:hint="default"/>
      </w:rPr>
    </w:lvl>
  </w:abstractNum>
  <w:abstractNum w:abstractNumId="6">
    <w:nsid w:val="14681E64"/>
    <w:multiLevelType w:val="hybridMultilevel"/>
    <w:tmpl w:val="57FCC6A0"/>
    <w:lvl w:ilvl="0" w:tplc="84E6FF20">
      <w:start w:val="1"/>
      <w:numFmt w:val="bullet"/>
      <w:lvlText w:val=""/>
      <w:lvlJc w:val="left"/>
      <w:pPr>
        <w:tabs>
          <w:tab w:val="num" w:pos="1950"/>
        </w:tabs>
        <w:ind w:left="1950" w:hanging="362"/>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nsid w:val="2166755D"/>
    <w:multiLevelType w:val="multilevel"/>
    <w:tmpl w:val="5F663BF6"/>
    <w:styleLink w:val="Style1"/>
    <w:lvl w:ilvl="0">
      <w:start w:val="1"/>
      <w:numFmt w:val="upperLetter"/>
      <w:lvlText w:val="%1."/>
      <w:lvlJc w:val="left"/>
      <w:pPr>
        <w:ind w:left="36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nsid w:val="25DA6825"/>
    <w:multiLevelType w:val="hybridMultilevel"/>
    <w:tmpl w:val="663A1CC4"/>
    <w:lvl w:ilvl="0" w:tplc="441AF360">
      <w:start w:val="1"/>
      <w:numFmt w:val="bullet"/>
      <w:lvlText w:val=""/>
      <w:lvlJc w:val="left"/>
      <w:pPr>
        <w:ind w:left="1324" w:hanging="360"/>
      </w:pPr>
      <w:rPr>
        <w:rFonts w:ascii="Symbol" w:hAnsi="Symbol" w:hint="default"/>
      </w:rPr>
    </w:lvl>
    <w:lvl w:ilvl="1" w:tplc="300A0003">
      <w:start w:val="1"/>
      <w:numFmt w:val="bullet"/>
      <w:lvlText w:val="o"/>
      <w:lvlJc w:val="left"/>
      <w:pPr>
        <w:ind w:left="2044" w:hanging="360"/>
      </w:pPr>
      <w:rPr>
        <w:rFonts w:ascii="Courier New" w:hAnsi="Courier New" w:cs="Courier New" w:hint="default"/>
      </w:rPr>
    </w:lvl>
    <w:lvl w:ilvl="2" w:tplc="300A0005">
      <w:start w:val="1"/>
      <w:numFmt w:val="bullet"/>
      <w:lvlText w:val=""/>
      <w:lvlJc w:val="left"/>
      <w:pPr>
        <w:ind w:left="2764" w:hanging="360"/>
      </w:pPr>
      <w:rPr>
        <w:rFonts w:ascii="Wingdings" w:hAnsi="Wingdings" w:hint="default"/>
      </w:rPr>
    </w:lvl>
    <w:lvl w:ilvl="3" w:tplc="300A0001" w:tentative="1">
      <w:start w:val="1"/>
      <w:numFmt w:val="bullet"/>
      <w:lvlText w:val=""/>
      <w:lvlJc w:val="left"/>
      <w:pPr>
        <w:ind w:left="3484" w:hanging="360"/>
      </w:pPr>
      <w:rPr>
        <w:rFonts w:ascii="Symbol" w:hAnsi="Symbol" w:hint="default"/>
      </w:rPr>
    </w:lvl>
    <w:lvl w:ilvl="4" w:tplc="300A0003" w:tentative="1">
      <w:start w:val="1"/>
      <w:numFmt w:val="bullet"/>
      <w:lvlText w:val="o"/>
      <w:lvlJc w:val="left"/>
      <w:pPr>
        <w:ind w:left="4204" w:hanging="360"/>
      </w:pPr>
      <w:rPr>
        <w:rFonts w:ascii="Courier New" w:hAnsi="Courier New" w:cs="Courier New" w:hint="default"/>
      </w:rPr>
    </w:lvl>
    <w:lvl w:ilvl="5" w:tplc="300A0005" w:tentative="1">
      <w:start w:val="1"/>
      <w:numFmt w:val="bullet"/>
      <w:lvlText w:val=""/>
      <w:lvlJc w:val="left"/>
      <w:pPr>
        <w:ind w:left="4924" w:hanging="360"/>
      </w:pPr>
      <w:rPr>
        <w:rFonts w:ascii="Wingdings" w:hAnsi="Wingdings" w:hint="default"/>
      </w:rPr>
    </w:lvl>
    <w:lvl w:ilvl="6" w:tplc="300A0001" w:tentative="1">
      <w:start w:val="1"/>
      <w:numFmt w:val="bullet"/>
      <w:lvlText w:val=""/>
      <w:lvlJc w:val="left"/>
      <w:pPr>
        <w:ind w:left="5644" w:hanging="360"/>
      </w:pPr>
      <w:rPr>
        <w:rFonts w:ascii="Symbol" w:hAnsi="Symbol" w:hint="default"/>
      </w:rPr>
    </w:lvl>
    <w:lvl w:ilvl="7" w:tplc="300A0003" w:tentative="1">
      <w:start w:val="1"/>
      <w:numFmt w:val="bullet"/>
      <w:lvlText w:val="o"/>
      <w:lvlJc w:val="left"/>
      <w:pPr>
        <w:ind w:left="6364" w:hanging="360"/>
      </w:pPr>
      <w:rPr>
        <w:rFonts w:ascii="Courier New" w:hAnsi="Courier New" w:cs="Courier New" w:hint="default"/>
      </w:rPr>
    </w:lvl>
    <w:lvl w:ilvl="8" w:tplc="300A0005" w:tentative="1">
      <w:start w:val="1"/>
      <w:numFmt w:val="bullet"/>
      <w:lvlText w:val=""/>
      <w:lvlJc w:val="left"/>
      <w:pPr>
        <w:ind w:left="7084" w:hanging="360"/>
      </w:pPr>
      <w:rPr>
        <w:rFonts w:ascii="Wingdings" w:hAnsi="Wingdings" w:hint="default"/>
      </w:rPr>
    </w:lvl>
  </w:abstractNum>
  <w:abstractNum w:abstractNumId="9">
    <w:nsid w:val="26BE05B2"/>
    <w:multiLevelType w:val="hybridMultilevel"/>
    <w:tmpl w:val="7118FEAC"/>
    <w:lvl w:ilvl="0" w:tplc="96AE275C">
      <w:start w:val="1"/>
      <w:numFmt w:val="bullet"/>
      <w:lvlText w:val=""/>
      <w:lvlJc w:val="left"/>
      <w:pPr>
        <w:tabs>
          <w:tab w:val="num" w:pos="1950"/>
        </w:tabs>
        <w:ind w:left="1950" w:hanging="362"/>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9F7AADFA">
      <w:start w:val="1"/>
      <w:numFmt w:val="bullet"/>
      <w:lvlText w:val=""/>
      <w:lvlJc w:val="left"/>
      <w:pPr>
        <w:tabs>
          <w:tab w:val="num" w:pos="1950"/>
        </w:tabs>
        <w:ind w:left="1953" w:hanging="365"/>
      </w:pPr>
      <w:rPr>
        <w:rFonts w:ascii="Symbol" w:hAnsi="Symbol" w:hint="default"/>
      </w:rPr>
    </w:lvl>
    <w:lvl w:ilvl="4" w:tplc="E5F45CC4">
      <w:start w:val="1"/>
      <w:numFmt w:val="bullet"/>
      <w:lvlText w:val="o"/>
      <w:lvlJc w:val="left"/>
      <w:pPr>
        <w:tabs>
          <w:tab w:val="num" w:pos="2313"/>
        </w:tabs>
        <w:ind w:left="2313" w:hanging="363"/>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nsid w:val="37A90D12"/>
    <w:multiLevelType w:val="hybridMultilevel"/>
    <w:tmpl w:val="5B1CBCE2"/>
    <w:lvl w:ilvl="0" w:tplc="96AE275C">
      <w:start w:val="1"/>
      <w:numFmt w:val="bullet"/>
      <w:lvlText w:val=""/>
      <w:lvlJc w:val="left"/>
      <w:pPr>
        <w:tabs>
          <w:tab w:val="num" w:pos="1950"/>
        </w:tabs>
        <w:ind w:left="1950" w:hanging="362"/>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F53CA444">
      <w:start w:val="1"/>
      <w:numFmt w:val="bullet"/>
      <w:lvlText w:val=""/>
      <w:lvlJc w:val="left"/>
      <w:pPr>
        <w:tabs>
          <w:tab w:val="num" w:pos="2234"/>
        </w:tabs>
        <w:ind w:left="2234" w:hanging="363"/>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400E2C41"/>
    <w:multiLevelType w:val="hybridMultilevel"/>
    <w:tmpl w:val="E8A6C156"/>
    <w:lvl w:ilvl="0" w:tplc="300A0001">
      <w:start w:val="1"/>
      <w:numFmt w:val="bullet"/>
      <w:lvlText w:val=""/>
      <w:lvlJc w:val="left"/>
      <w:pPr>
        <w:ind w:left="1741" w:hanging="360"/>
      </w:pPr>
      <w:rPr>
        <w:rFonts w:ascii="Symbol" w:hAnsi="Symbol" w:hint="default"/>
      </w:rPr>
    </w:lvl>
    <w:lvl w:ilvl="1" w:tplc="300A0003" w:tentative="1">
      <w:start w:val="1"/>
      <w:numFmt w:val="bullet"/>
      <w:lvlText w:val="o"/>
      <w:lvlJc w:val="left"/>
      <w:pPr>
        <w:ind w:left="2461" w:hanging="360"/>
      </w:pPr>
      <w:rPr>
        <w:rFonts w:ascii="Courier New" w:hAnsi="Courier New" w:cs="Courier New" w:hint="default"/>
      </w:rPr>
    </w:lvl>
    <w:lvl w:ilvl="2" w:tplc="300A0005" w:tentative="1">
      <w:start w:val="1"/>
      <w:numFmt w:val="bullet"/>
      <w:lvlText w:val=""/>
      <w:lvlJc w:val="left"/>
      <w:pPr>
        <w:ind w:left="3181" w:hanging="360"/>
      </w:pPr>
      <w:rPr>
        <w:rFonts w:ascii="Wingdings" w:hAnsi="Wingdings" w:hint="default"/>
      </w:rPr>
    </w:lvl>
    <w:lvl w:ilvl="3" w:tplc="300A0001" w:tentative="1">
      <w:start w:val="1"/>
      <w:numFmt w:val="bullet"/>
      <w:lvlText w:val=""/>
      <w:lvlJc w:val="left"/>
      <w:pPr>
        <w:ind w:left="3901" w:hanging="360"/>
      </w:pPr>
      <w:rPr>
        <w:rFonts w:ascii="Symbol" w:hAnsi="Symbol" w:hint="default"/>
      </w:rPr>
    </w:lvl>
    <w:lvl w:ilvl="4" w:tplc="300A0003" w:tentative="1">
      <w:start w:val="1"/>
      <w:numFmt w:val="bullet"/>
      <w:lvlText w:val="o"/>
      <w:lvlJc w:val="left"/>
      <w:pPr>
        <w:ind w:left="4621" w:hanging="360"/>
      </w:pPr>
      <w:rPr>
        <w:rFonts w:ascii="Courier New" w:hAnsi="Courier New" w:cs="Courier New" w:hint="default"/>
      </w:rPr>
    </w:lvl>
    <w:lvl w:ilvl="5" w:tplc="300A0005" w:tentative="1">
      <w:start w:val="1"/>
      <w:numFmt w:val="bullet"/>
      <w:lvlText w:val=""/>
      <w:lvlJc w:val="left"/>
      <w:pPr>
        <w:ind w:left="5341" w:hanging="360"/>
      </w:pPr>
      <w:rPr>
        <w:rFonts w:ascii="Wingdings" w:hAnsi="Wingdings" w:hint="default"/>
      </w:rPr>
    </w:lvl>
    <w:lvl w:ilvl="6" w:tplc="300A0001" w:tentative="1">
      <w:start w:val="1"/>
      <w:numFmt w:val="bullet"/>
      <w:lvlText w:val=""/>
      <w:lvlJc w:val="left"/>
      <w:pPr>
        <w:ind w:left="6061" w:hanging="360"/>
      </w:pPr>
      <w:rPr>
        <w:rFonts w:ascii="Symbol" w:hAnsi="Symbol" w:hint="default"/>
      </w:rPr>
    </w:lvl>
    <w:lvl w:ilvl="7" w:tplc="300A0003" w:tentative="1">
      <w:start w:val="1"/>
      <w:numFmt w:val="bullet"/>
      <w:lvlText w:val="o"/>
      <w:lvlJc w:val="left"/>
      <w:pPr>
        <w:ind w:left="6781" w:hanging="360"/>
      </w:pPr>
      <w:rPr>
        <w:rFonts w:ascii="Courier New" w:hAnsi="Courier New" w:cs="Courier New" w:hint="default"/>
      </w:rPr>
    </w:lvl>
    <w:lvl w:ilvl="8" w:tplc="300A0005" w:tentative="1">
      <w:start w:val="1"/>
      <w:numFmt w:val="bullet"/>
      <w:lvlText w:val=""/>
      <w:lvlJc w:val="left"/>
      <w:pPr>
        <w:ind w:left="7501" w:hanging="360"/>
      </w:pPr>
      <w:rPr>
        <w:rFonts w:ascii="Wingdings" w:hAnsi="Wingdings" w:hint="default"/>
      </w:rPr>
    </w:lvl>
  </w:abstractNum>
  <w:abstractNum w:abstractNumId="12">
    <w:nsid w:val="4BC20D36"/>
    <w:multiLevelType w:val="hybridMultilevel"/>
    <w:tmpl w:val="126E5944"/>
    <w:lvl w:ilvl="0" w:tplc="300A000F">
      <w:start w:val="1"/>
      <w:numFmt w:val="decimal"/>
      <w:lvlText w:val="%1."/>
      <w:lvlJc w:val="left"/>
      <w:pPr>
        <w:ind w:left="2136" w:hanging="360"/>
      </w:pPr>
    </w:lvl>
    <w:lvl w:ilvl="1" w:tplc="300A0019" w:tentative="1">
      <w:start w:val="1"/>
      <w:numFmt w:val="lowerLetter"/>
      <w:lvlText w:val="%2."/>
      <w:lvlJc w:val="left"/>
      <w:pPr>
        <w:ind w:left="2856" w:hanging="360"/>
      </w:pPr>
    </w:lvl>
    <w:lvl w:ilvl="2" w:tplc="300A001B" w:tentative="1">
      <w:start w:val="1"/>
      <w:numFmt w:val="lowerRoman"/>
      <w:lvlText w:val="%3."/>
      <w:lvlJc w:val="right"/>
      <w:pPr>
        <w:ind w:left="3576" w:hanging="180"/>
      </w:pPr>
    </w:lvl>
    <w:lvl w:ilvl="3" w:tplc="300A000F" w:tentative="1">
      <w:start w:val="1"/>
      <w:numFmt w:val="decimal"/>
      <w:lvlText w:val="%4."/>
      <w:lvlJc w:val="left"/>
      <w:pPr>
        <w:ind w:left="4296" w:hanging="360"/>
      </w:pPr>
    </w:lvl>
    <w:lvl w:ilvl="4" w:tplc="300A0019" w:tentative="1">
      <w:start w:val="1"/>
      <w:numFmt w:val="lowerLetter"/>
      <w:lvlText w:val="%5."/>
      <w:lvlJc w:val="left"/>
      <w:pPr>
        <w:ind w:left="5016" w:hanging="360"/>
      </w:pPr>
    </w:lvl>
    <w:lvl w:ilvl="5" w:tplc="300A001B" w:tentative="1">
      <w:start w:val="1"/>
      <w:numFmt w:val="lowerRoman"/>
      <w:lvlText w:val="%6."/>
      <w:lvlJc w:val="right"/>
      <w:pPr>
        <w:ind w:left="5736" w:hanging="180"/>
      </w:pPr>
    </w:lvl>
    <w:lvl w:ilvl="6" w:tplc="300A000F" w:tentative="1">
      <w:start w:val="1"/>
      <w:numFmt w:val="decimal"/>
      <w:lvlText w:val="%7."/>
      <w:lvlJc w:val="left"/>
      <w:pPr>
        <w:ind w:left="6456" w:hanging="360"/>
      </w:pPr>
    </w:lvl>
    <w:lvl w:ilvl="7" w:tplc="300A0019" w:tentative="1">
      <w:start w:val="1"/>
      <w:numFmt w:val="lowerLetter"/>
      <w:lvlText w:val="%8."/>
      <w:lvlJc w:val="left"/>
      <w:pPr>
        <w:ind w:left="7176" w:hanging="360"/>
      </w:pPr>
    </w:lvl>
    <w:lvl w:ilvl="8" w:tplc="300A001B" w:tentative="1">
      <w:start w:val="1"/>
      <w:numFmt w:val="lowerRoman"/>
      <w:lvlText w:val="%9."/>
      <w:lvlJc w:val="right"/>
      <w:pPr>
        <w:ind w:left="7896" w:hanging="180"/>
      </w:pPr>
    </w:lvl>
  </w:abstractNum>
  <w:abstractNum w:abstractNumId="13">
    <w:nsid w:val="4ECE746F"/>
    <w:multiLevelType w:val="hybridMultilevel"/>
    <w:tmpl w:val="462ECB7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nsid w:val="5CE45815"/>
    <w:multiLevelType w:val="hybridMultilevel"/>
    <w:tmpl w:val="B5726A42"/>
    <w:lvl w:ilvl="0" w:tplc="CB063050">
      <w:start w:val="1"/>
      <w:numFmt w:val="bullet"/>
      <w:lvlText w:val=""/>
      <w:lvlJc w:val="left"/>
      <w:pPr>
        <w:tabs>
          <w:tab w:val="num" w:pos="1950"/>
        </w:tabs>
        <w:ind w:left="1950" w:hanging="362"/>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5D8D297B"/>
    <w:multiLevelType w:val="hybridMultilevel"/>
    <w:tmpl w:val="FDBA85CE"/>
    <w:lvl w:ilvl="0" w:tplc="300A0001">
      <w:start w:val="1"/>
      <w:numFmt w:val="bullet"/>
      <w:lvlText w:val=""/>
      <w:lvlJc w:val="left"/>
      <w:pPr>
        <w:ind w:left="2337" w:hanging="360"/>
      </w:pPr>
      <w:rPr>
        <w:rFonts w:ascii="Symbol" w:hAnsi="Symbol" w:hint="default"/>
      </w:rPr>
    </w:lvl>
    <w:lvl w:ilvl="1" w:tplc="300A0003" w:tentative="1">
      <w:start w:val="1"/>
      <w:numFmt w:val="bullet"/>
      <w:lvlText w:val="o"/>
      <w:lvlJc w:val="left"/>
      <w:pPr>
        <w:ind w:left="3057" w:hanging="360"/>
      </w:pPr>
      <w:rPr>
        <w:rFonts w:ascii="Courier New" w:hAnsi="Courier New" w:cs="Courier New" w:hint="default"/>
      </w:rPr>
    </w:lvl>
    <w:lvl w:ilvl="2" w:tplc="300A0005" w:tentative="1">
      <w:start w:val="1"/>
      <w:numFmt w:val="bullet"/>
      <w:lvlText w:val=""/>
      <w:lvlJc w:val="left"/>
      <w:pPr>
        <w:ind w:left="3777" w:hanging="360"/>
      </w:pPr>
      <w:rPr>
        <w:rFonts w:ascii="Wingdings" w:hAnsi="Wingdings" w:hint="default"/>
      </w:rPr>
    </w:lvl>
    <w:lvl w:ilvl="3" w:tplc="300A0001" w:tentative="1">
      <w:start w:val="1"/>
      <w:numFmt w:val="bullet"/>
      <w:lvlText w:val=""/>
      <w:lvlJc w:val="left"/>
      <w:pPr>
        <w:ind w:left="4497" w:hanging="360"/>
      </w:pPr>
      <w:rPr>
        <w:rFonts w:ascii="Symbol" w:hAnsi="Symbol" w:hint="default"/>
      </w:rPr>
    </w:lvl>
    <w:lvl w:ilvl="4" w:tplc="300A0003" w:tentative="1">
      <w:start w:val="1"/>
      <w:numFmt w:val="bullet"/>
      <w:lvlText w:val="o"/>
      <w:lvlJc w:val="left"/>
      <w:pPr>
        <w:ind w:left="5217" w:hanging="360"/>
      </w:pPr>
      <w:rPr>
        <w:rFonts w:ascii="Courier New" w:hAnsi="Courier New" w:cs="Courier New" w:hint="default"/>
      </w:rPr>
    </w:lvl>
    <w:lvl w:ilvl="5" w:tplc="300A0005" w:tentative="1">
      <w:start w:val="1"/>
      <w:numFmt w:val="bullet"/>
      <w:lvlText w:val=""/>
      <w:lvlJc w:val="left"/>
      <w:pPr>
        <w:ind w:left="5937" w:hanging="360"/>
      </w:pPr>
      <w:rPr>
        <w:rFonts w:ascii="Wingdings" w:hAnsi="Wingdings" w:hint="default"/>
      </w:rPr>
    </w:lvl>
    <w:lvl w:ilvl="6" w:tplc="300A0001" w:tentative="1">
      <w:start w:val="1"/>
      <w:numFmt w:val="bullet"/>
      <w:lvlText w:val=""/>
      <w:lvlJc w:val="left"/>
      <w:pPr>
        <w:ind w:left="6657" w:hanging="360"/>
      </w:pPr>
      <w:rPr>
        <w:rFonts w:ascii="Symbol" w:hAnsi="Symbol" w:hint="default"/>
      </w:rPr>
    </w:lvl>
    <w:lvl w:ilvl="7" w:tplc="300A0003" w:tentative="1">
      <w:start w:val="1"/>
      <w:numFmt w:val="bullet"/>
      <w:lvlText w:val="o"/>
      <w:lvlJc w:val="left"/>
      <w:pPr>
        <w:ind w:left="7377" w:hanging="360"/>
      </w:pPr>
      <w:rPr>
        <w:rFonts w:ascii="Courier New" w:hAnsi="Courier New" w:cs="Courier New" w:hint="default"/>
      </w:rPr>
    </w:lvl>
    <w:lvl w:ilvl="8" w:tplc="300A0005" w:tentative="1">
      <w:start w:val="1"/>
      <w:numFmt w:val="bullet"/>
      <w:lvlText w:val=""/>
      <w:lvlJc w:val="left"/>
      <w:pPr>
        <w:ind w:left="8097" w:hanging="360"/>
      </w:pPr>
      <w:rPr>
        <w:rFonts w:ascii="Wingdings" w:hAnsi="Wingdings" w:hint="default"/>
      </w:rPr>
    </w:lvl>
  </w:abstractNum>
  <w:abstractNum w:abstractNumId="16">
    <w:nsid w:val="605F56DF"/>
    <w:multiLevelType w:val="hybridMultilevel"/>
    <w:tmpl w:val="CA9C469E"/>
    <w:lvl w:ilvl="0" w:tplc="37E6D8A4">
      <w:start w:val="1"/>
      <w:numFmt w:val="bullet"/>
      <w:lvlText w:val=""/>
      <w:lvlJc w:val="left"/>
      <w:pPr>
        <w:ind w:left="1324" w:hanging="360"/>
      </w:pPr>
      <w:rPr>
        <w:rFonts w:ascii="Symbol" w:hAnsi="Symbol" w:hint="default"/>
      </w:rPr>
    </w:lvl>
    <w:lvl w:ilvl="1" w:tplc="300A0003">
      <w:start w:val="1"/>
      <w:numFmt w:val="bullet"/>
      <w:lvlText w:val="o"/>
      <w:lvlJc w:val="left"/>
      <w:pPr>
        <w:ind w:left="2044" w:hanging="360"/>
      </w:pPr>
      <w:rPr>
        <w:rFonts w:ascii="Courier New" w:hAnsi="Courier New" w:cs="Courier New" w:hint="default"/>
      </w:rPr>
    </w:lvl>
    <w:lvl w:ilvl="2" w:tplc="300A0005">
      <w:start w:val="1"/>
      <w:numFmt w:val="bullet"/>
      <w:lvlText w:val=""/>
      <w:lvlJc w:val="left"/>
      <w:pPr>
        <w:ind w:left="2764" w:hanging="360"/>
      </w:pPr>
      <w:rPr>
        <w:rFonts w:ascii="Wingdings" w:hAnsi="Wingdings" w:hint="default"/>
      </w:rPr>
    </w:lvl>
    <w:lvl w:ilvl="3" w:tplc="300A0001" w:tentative="1">
      <w:start w:val="1"/>
      <w:numFmt w:val="bullet"/>
      <w:lvlText w:val=""/>
      <w:lvlJc w:val="left"/>
      <w:pPr>
        <w:ind w:left="3484" w:hanging="360"/>
      </w:pPr>
      <w:rPr>
        <w:rFonts w:ascii="Symbol" w:hAnsi="Symbol" w:hint="default"/>
      </w:rPr>
    </w:lvl>
    <w:lvl w:ilvl="4" w:tplc="300A0003" w:tentative="1">
      <w:start w:val="1"/>
      <w:numFmt w:val="bullet"/>
      <w:lvlText w:val="o"/>
      <w:lvlJc w:val="left"/>
      <w:pPr>
        <w:ind w:left="4204" w:hanging="360"/>
      </w:pPr>
      <w:rPr>
        <w:rFonts w:ascii="Courier New" w:hAnsi="Courier New" w:cs="Courier New" w:hint="default"/>
      </w:rPr>
    </w:lvl>
    <w:lvl w:ilvl="5" w:tplc="300A0005" w:tentative="1">
      <w:start w:val="1"/>
      <w:numFmt w:val="bullet"/>
      <w:lvlText w:val=""/>
      <w:lvlJc w:val="left"/>
      <w:pPr>
        <w:ind w:left="4924" w:hanging="360"/>
      </w:pPr>
      <w:rPr>
        <w:rFonts w:ascii="Wingdings" w:hAnsi="Wingdings" w:hint="default"/>
      </w:rPr>
    </w:lvl>
    <w:lvl w:ilvl="6" w:tplc="300A0001" w:tentative="1">
      <w:start w:val="1"/>
      <w:numFmt w:val="bullet"/>
      <w:lvlText w:val=""/>
      <w:lvlJc w:val="left"/>
      <w:pPr>
        <w:ind w:left="5644" w:hanging="360"/>
      </w:pPr>
      <w:rPr>
        <w:rFonts w:ascii="Symbol" w:hAnsi="Symbol" w:hint="default"/>
      </w:rPr>
    </w:lvl>
    <w:lvl w:ilvl="7" w:tplc="300A0003" w:tentative="1">
      <w:start w:val="1"/>
      <w:numFmt w:val="bullet"/>
      <w:lvlText w:val="o"/>
      <w:lvlJc w:val="left"/>
      <w:pPr>
        <w:ind w:left="6364" w:hanging="360"/>
      </w:pPr>
      <w:rPr>
        <w:rFonts w:ascii="Courier New" w:hAnsi="Courier New" w:cs="Courier New" w:hint="default"/>
      </w:rPr>
    </w:lvl>
    <w:lvl w:ilvl="8" w:tplc="300A0005" w:tentative="1">
      <w:start w:val="1"/>
      <w:numFmt w:val="bullet"/>
      <w:lvlText w:val=""/>
      <w:lvlJc w:val="left"/>
      <w:pPr>
        <w:ind w:left="7084" w:hanging="360"/>
      </w:pPr>
      <w:rPr>
        <w:rFonts w:ascii="Wingdings" w:hAnsi="Wingdings" w:hint="default"/>
      </w:rPr>
    </w:lvl>
  </w:abstractNum>
  <w:abstractNum w:abstractNumId="17">
    <w:nsid w:val="694373E7"/>
    <w:multiLevelType w:val="hybridMultilevel"/>
    <w:tmpl w:val="66F06CA8"/>
    <w:lvl w:ilvl="0" w:tplc="300A0001">
      <w:start w:val="1"/>
      <w:numFmt w:val="bullet"/>
      <w:lvlText w:val=""/>
      <w:lvlJc w:val="left"/>
      <w:pPr>
        <w:ind w:left="2336" w:hanging="360"/>
      </w:pPr>
      <w:rPr>
        <w:rFonts w:ascii="Symbol" w:hAnsi="Symbol" w:hint="default"/>
      </w:rPr>
    </w:lvl>
    <w:lvl w:ilvl="1" w:tplc="300A0003" w:tentative="1">
      <w:start w:val="1"/>
      <w:numFmt w:val="bullet"/>
      <w:lvlText w:val="o"/>
      <w:lvlJc w:val="left"/>
      <w:pPr>
        <w:ind w:left="3056" w:hanging="360"/>
      </w:pPr>
      <w:rPr>
        <w:rFonts w:ascii="Courier New" w:hAnsi="Courier New" w:cs="Courier New" w:hint="default"/>
      </w:rPr>
    </w:lvl>
    <w:lvl w:ilvl="2" w:tplc="300A0005" w:tentative="1">
      <w:start w:val="1"/>
      <w:numFmt w:val="bullet"/>
      <w:lvlText w:val=""/>
      <w:lvlJc w:val="left"/>
      <w:pPr>
        <w:ind w:left="3776" w:hanging="360"/>
      </w:pPr>
      <w:rPr>
        <w:rFonts w:ascii="Wingdings" w:hAnsi="Wingdings" w:hint="default"/>
      </w:rPr>
    </w:lvl>
    <w:lvl w:ilvl="3" w:tplc="300A0001" w:tentative="1">
      <w:start w:val="1"/>
      <w:numFmt w:val="bullet"/>
      <w:lvlText w:val=""/>
      <w:lvlJc w:val="left"/>
      <w:pPr>
        <w:ind w:left="4496" w:hanging="360"/>
      </w:pPr>
      <w:rPr>
        <w:rFonts w:ascii="Symbol" w:hAnsi="Symbol" w:hint="default"/>
      </w:rPr>
    </w:lvl>
    <w:lvl w:ilvl="4" w:tplc="300A0003" w:tentative="1">
      <w:start w:val="1"/>
      <w:numFmt w:val="bullet"/>
      <w:lvlText w:val="o"/>
      <w:lvlJc w:val="left"/>
      <w:pPr>
        <w:ind w:left="5216" w:hanging="360"/>
      </w:pPr>
      <w:rPr>
        <w:rFonts w:ascii="Courier New" w:hAnsi="Courier New" w:cs="Courier New" w:hint="default"/>
      </w:rPr>
    </w:lvl>
    <w:lvl w:ilvl="5" w:tplc="300A0005" w:tentative="1">
      <w:start w:val="1"/>
      <w:numFmt w:val="bullet"/>
      <w:lvlText w:val=""/>
      <w:lvlJc w:val="left"/>
      <w:pPr>
        <w:ind w:left="5936" w:hanging="360"/>
      </w:pPr>
      <w:rPr>
        <w:rFonts w:ascii="Wingdings" w:hAnsi="Wingdings" w:hint="default"/>
      </w:rPr>
    </w:lvl>
    <w:lvl w:ilvl="6" w:tplc="300A0001" w:tentative="1">
      <w:start w:val="1"/>
      <w:numFmt w:val="bullet"/>
      <w:lvlText w:val=""/>
      <w:lvlJc w:val="left"/>
      <w:pPr>
        <w:ind w:left="6656" w:hanging="360"/>
      </w:pPr>
      <w:rPr>
        <w:rFonts w:ascii="Symbol" w:hAnsi="Symbol" w:hint="default"/>
      </w:rPr>
    </w:lvl>
    <w:lvl w:ilvl="7" w:tplc="300A0003" w:tentative="1">
      <w:start w:val="1"/>
      <w:numFmt w:val="bullet"/>
      <w:lvlText w:val="o"/>
      <w:lvlJc w:val="left"/>
      <w:pPr>
        <w:ind w:left="7376" w:hanging="360"/>
      </w:pPr>
      <w:rPr>
        <w:rFonts w:ascii="Courier New" w:hAnsi="Courier New" w:cs="Courier New" w:hint="default"/>
      </w:rPr>
    </w:lvl>
    <w:lvl w:ilvl="8" w:tplc="300A0005" w:tentative="1">
      <w:start w:val="1"/>
      <w:numFmt w:val="bullet"/>
      <w:lvlText w:val=""/>
      <w:lvlJc w:val="left"/>
      <w:pPr>
        <w:ind w:left="8096" w:hanging="360"/>
      </w:pPr>
      <w:rPr>
        <w:rFonts w:ascii="Wingdings" w:hAnsi="Wingdings" w:hint="default"/>
      </w:rPr>
    </w:lvl>
  </w:abstractNum>
  <w:abstractNum w:abstractNumId="18">
    <w:nsid w:val="69C327F9"/>
    <w:multiLevelType w:val="hybridMultilevel"/>
    <w:tmpl w:val="47B08DE8"/>
    <w:lvl w:ilvl="0" w:tplc="96AE275C">
      <w:start w:val="1"/>
      <w:numFmt w:val="bullet"/>
      <w:lvlText w:val=""/>
      <w:lvlJc w:val="left"/>
      <w:pPr>
        <w:tabs>
          <w:tab w:val="num" w:pos="1950"/>
        </w:tabs>
        <w:ind w:left="1950" w:hanging="362"/>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45EAB152">
      <w:start w:val="1"/>
      <w:numFmt w:val="bullet"/>
      <w:lvlText w:val=""/>
      <w:lvlJc w:val="left"/>
      <w:pPr>
        <w:tabs>
          <w:tab w:val="num" w:pos="1950"/>
        </w:tabs>
        <w:ind w:left="1953" w:hanging="365"/>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6B3816D8"/>
    <w:multiLevelType w:val="hybridMultilevel"/>
    <w:tmpl w:val="12BE6562"/>
    <w:lvl w:ilvl="0" w:tplc="96AE275C">
      <w:start w:val="1"/>
      <w:numFmt w:val="bullet"/>
      <w:lvlText w:val=""/>
      <w:lvlJc w:val="left"/>
      <w:pPr>
        <w:tabs>
          <w:tab w:val="num" w:pos="1950"/>
        </w:tabs>
        <w:ind w:left="1950" w:hanging="362"/>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9F7AADFA">
      <w:start w:val="1"/>
      <w:numFmt w:val="bullet"/>
      <w:lvlText w:val=""/>
      <w:lvlJc w:val="left"/>
      <w:pPr>
        <w:tabs>
          <w:tab w:val="num" w:pos="1950"/>
        </w:tabs>
        <w:ind w:left="1953" w:hanging="365"/>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nsid w:val="6CA13CD9"/>
    <w:multiLevelType w:val="hybridMultilevel"/>
    <w:tmpl w:val="2170183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nsid w:val="6F363F0B"/>
    <w:multiLevelType w:val="hybridMultilevel"/>
    <w:tmpl w:val="B9AA58FC"/>
    <w:lvl w:ilvl="0" w:tplc="300A000F">
      <w:start w:val="1"/>
      <w:numFmt w:val="decimal"/>
      <w:lvlText w:val="%1."/>
      <w:lvlJc w:val="left"/>
      <w:pPr>
        <w:ind w:left="2308" w:hanging="360"/>
      </w:pPr>
    </w:lvl>
    <w:lvl w:ilvl="1" w:tplc="300A0019" w:tentative="1">
      <w:start w:val="1"/>
      <w:numFmt w:val="lowerLetter"/>
      <w:lvlText w:val="%2."/>
      <w:lvlJc w:val="left"/>
      <w:pPr>
        <w:ind w:left="3028" w:hanging="360"/>
      </w:pPr>
    </w:lvl>
    <w:lvl w:ilvl="2" w:tplc="300A001B" w:tentative="1">
      <w:start w:val="1"/>
      <w:numFmt w:val="lowerRoman"/>
      <w:lvlText w:val="%3."/>
      <w:lvlJc w:val="right"/>
      <w:pPr>
        <w:ind w:left="3748" w:hanging="180"/>
      </w:pPr>
    </w:lvl>
    <w:lvl w:ilvl="3" w:tplc="300A000F" w:tentative="1">
      <w:start w:val="1"/>
      <w:numFmt w:val="decimal"/>
      <w:lvlText w:val="%4."/>
      <w:lvlJc w:val="left"/>
      <w:pPr>
        <w:ind w:left="4468" w:hanging="360"/>
      </w:pPr>
    </w:lvl>
    <w:lvl w:ilvl="4" w:tplc="300A0019" w:tentative="1">
      <w:start w:val="1"/>
      <w:numFmt w:val="lowerLetter"/>
      <w:lvlText w:val="%5."/>
      <w:lvlJc w:val="left"/>
      <w:pPr>
        <w:ind w:left="5188" w:hanging="360"/>
      </w:pPr>
    </w:lvl>
    <w:lvl w:ilvl="5" w:tplc="300A001B" w:tentative="1">
      <w:start w:val="1"/>
      <w:numFmt w:val="lowerRoman"/>
      <w:lvlText w:val="%6."/>
      <w:lvlJc w:val="right"/>
      <w:pPr>
        <w:ind w:left="5908" w:hanging="180"/>
      </w:pPr>
    </w:lvl>
    <w:lvl w:ilvl="6" w:tplc="300A000F" w:tentative="1">
      <w:start w:val="1"/>
      <w:numFmt w:val="decimal"/>
      <w:lvlText w:val="%7."/>
      <w:lvlJc w:val="left"/>
      <w:pPr>
        <w:ind w:left="6628" w:hanging="360"/>
      </w:pPr>
    </w:lvl>
    <w:lvl w:ilvl="7" w:tplc="300A0019" w:tentative="1">
      <w:start w:val="1"/>
      <w:numFmt w:val="lowerLetter"/>
      <w:lvlText w:val="%8."/>
      <w:lvlJc w:val="left"/>
      <w:pPr>
        <w:ind w:left="7348" w:hanging="360"/>
      </w:pPr>
    </w:lvl>
    <w:lvl w:ilvl="8" w:tplc="300A001B" w:tentative="1">
      <w:start w:val="1"/>
      <w:numFmt w:val="lowerRoman"/>
      <w:lvlText w:val="%9."/>
      <w:lvlJc w:val="right"/>
      <w:pPr>
        <w:ind w:left="8068" w:hanging="180"/>
      </w:pPr>
    </w:lvl>
  </w:abstractNum>
  <w:abstractNum w:abstractNumId="22">
    <w:nsid w:val="79F90C41"/>
    <w:multiLevelType w:val="hybridMultilevel"/>
    <w:tmpl w:val="ABA457E6"/>
    <w:lvl w:ilvl="0" w:tplc="300A0001">
      <w:start w:val="1"/>
      <w:numFmt w:val="bullet"/>
      <w:lvlText w:val=""/>
      <w:lvlJc w:val="left"/>
      <w:pPr>
        <w:ind w:left="2336" w:hanging="360"/>
      </w:pPr>
      <w:rPr>
        <w:rFonts w:ascii="Symbol" w:hAnsi="Symbol" w:hint="default"/>
      </w:rPr>
    </w:lvl>
    <w:lvl w:ilvl="1" w:tplc="300A0003" w:tentative="1">
      <w:start w:val="1"/>
      <w:numFmt w:val="bullet"/>
      <w:lvlText w:val="o"/>
      <w:lvlJc w:val="left"/>
      <w:pPr>
        <w:ind w:left="3056" w:hanging="360"/>
      </w:pPr>
      <w:rPr>
        <w:rFonts w:ascii="Courier New" w:hAnsi="Courier New" w:cs="Courier New" w:hint="default"/>
      </w:rPr>
    </w:lvl>
    <w:lvl w:ilvl="2" w:tplc="300A0005" w:tentative="1">
      <w:start w:val="1"/>
      <w:numFmt w:val="bullet"/>
      <w:lvlText w:val=""/>
      <w:lvlJc w:val="left"/>
      <w:pPr>
        <w:ind w:left="3776" w:hanging="360"/>
      </w:pPr>
      <w:rPr>
        <w:rFonts w:ascii="Wingdings" w:hAnsi="Wingdings" w:hint="default"/>
      </w:rPr>
    </w:lvl>
    <w:lvl w:ilvl="3" w:tplc="300A0001" w:tentative="1">
      <w:start w:val="1"/>
      <w:numFmt w:val="bullet"/>
      <w:lvlText w:val=""/>
      <w:lvlJc w:val="left"/>
      <w:pPr>
        <w:ind w:left="4496" w:hanging="360"/>
      </w:pPr>
      <w:rPr>
        <w:rFonts w:ascii="Symbol" w:hAnsi="Symbol" w:hint="default"/>
      </w:rPr>
    </w:lvl>
    <w:lvl w:ilvl="4" w:tplc="300A0003" w:tentative="1">
      <w:start w:val="1"/>
      <w:numFmt w:val="bullet"/>
      <w:lvlText w:val="o"/>
      <w:lvlJc w:val="left"/>
      <w:pPr>
        <w:ind w:left="5216" w:hanging="360"/>
      </w:pPr>
      <w:rPr>
        <w:rFonts w:ascii="Courier New" w:hAnsi="Courier New" w:cs="Courier New" w:hint="default"/>
      </w:rPr>
    </w:lvl>
    <w:lvl w:ilvl="5" w:tplc="300A0005" w:tentative="1">
      <w:start w:val="1"/>
      <w:numFmt w:val="bullet"/>
      <w:lvlText w:val=""/>
      <w:lvlJc w:val="left"/>
      <w:pPr>
        <w:ind w:left="5936" w:hanging="360"/>
      </w:pPr>
      <w:rPr>
        <w:rFonts w:ascii="Wingdings" w:hAnsi="Wingdings" w:hint="default"/>
      </w:rPr>
    </w:lvl>
    <w:lvl w:ilvl="6" w:tplc="300A0001" w:tentative="1">
      <w:start w:val="1"/>
      <w:numFmt w:val="bullet"/>
      <w:lvlText w:val=""/>
      <w:lvlJc w:val="left"/>
      <w:pPr>
        <w:ind w:left="6656" w:hanging="360"/>
      </w:pPr>
      <w:rPr>
        <w:rFonts w:ascii="Symbol" w:hAnsi="Symbol" w:hint="default"/>
      </w:rPr>
    </w:lvl>
    <w:lvl w:ilvl="7" w:tplc="300A0003" w:tentative="1">
      <w:start w:val="1"/>
      <w:numFmt w:val="bullet"/>
      <w:lvlText w:val="o"/>
      <w:lvlJc w:val="left"/>
      <w:pPr>
        <w:ind w:left="7376" w:hanging="360"/>
      </w:pPr>
      <w:rPr>
        <w:rFonts w:ascii="Courier New" w:hAnsi="Courier New" w:cs="Courier New" w:hint="default"/>
      </w:rPr>
    </w:lvl>
    <w:lvl w:ilvl="8" w:tplc="300A0005" w:tentative="1">
      <w:start w:val="1"/>
      <w:numFmt w:val="bullet"/>
      <w:lvlText w:val=""/>
      <w:lvlJc w:val="left"/>
      <w:pPr>
        <w:ind w:left="8096" w:hanging="360"/>
      </w:pPr>
      <w:rPr>
        <w:rFonts w:ascii="Wingdings" w:hAnsi="Wingdings" w:hint="default"/>
      </w:rPr>
    </w:lvl>
  </w:abstractNum>
  <w:abstractNum w:abstractNumId="23">
    <w:nsid w:val="79FA485D"/>
    <w:multiLevelType w:val="hybridMultilevel"/>
    <w:tmpl w:val="BE38E066"/>
    <w:lvl w:ilvl="0" w:tplc="300A0001">
      <w:start w:val="1"/>
      <w:numFmt w:val="bullet"/>
      <w:lvlText w:val=""/>
      <w:lvlJc w:val="left"/>
      <w:pPr>
        <w:ind w:left="1324" w:hanging="360"/>
      </w:pPr>
      <w:rPr>
        <w:rFonts w:ascii="Symbol" w:hAnsi="Symbol" w:hint="default"/>
      </w:rPr>
    </w:lvl>
    <w:lvl w:ilvl="1" w:tplc="300A0003">
      <w:start w:val="1"/>
      <w:numFmt w:val="bullet"/>
      <w:lvlText w:val="o"/>
      <w:lvlJc w:val="left"/>
      <w:pPr>
        <w:ind w:left="2044" w:hanging="360"/>
      </w:pPr>
      <w:rPr>
        <w:rFonts w:ascii="Courier New" w:hAnsi="Courier New" w:cs="Courier New" w:hint="default"/>
      </w:rPr>
    </w:lvl>
    <w:lvl w:ilvl="2" w:tplc="300A0005">
      <w:start w:val="1"/>
      <w:numFmt w:val="bullet"/>
      <w:lvlText w:val=""/>
      <w:lvlJc w:val="left"/>
      <w:pPr>
        <w:ind w:left="2764" w:hanging="360"/>
      </w:pPr>
      <w:rPr>
        <w:rFonts w:ascii="Wingdings" w:hAnsi="Wingdings" w:hint="default"/>
      </w:rPr>
    </w:lvl>
    <w:lvl w:ilvl="3" w:tplc="300A0001" w:tentative="1">
      <w:start w:val="1"/>
      <w:numFmt w:val="bullet"/>
      <w:lvlText w:val=""/>
      <w:lvlJc w:val="left"/>
      <w:pPr>
        <w:ind w:left="3484" w:hanging="360"/>
      </w:pPr>
      <w:rPr>
        <w:rFonts w:ascii="Symbol" w:hAnsi="Symbol" w:hint="default"/>
      </w:rPr>
    </w:lvl>
    <w:lvl w:ilvl="4" w:tplc="300A0003" w:tentative="1">
      <w:start w:val="1"/>
      <w:numFmt w:val="bullet"/>
      <w:lvlText w:val="o"/>
      <w:lvlJc w:val="left"/>
      <w:pPr>
        <w:ind w:left="4204" w:hanging="360"/>
      </w:pPr>
      <w:rPr>
        <w:rFonts w:ascii="Courier New" w:hAnsi="Courier New" w:cs="Courier New" w:hint="default"/>
      </w:rPr>
    </w:lvl>
    <w:lvl w:ilvl="5" w:tplc="300A0005" w:tentative="1">
      <w:start w:val="1"/>
      <w:numFmt w:val="bullet"/>
      <w:lvlText w:val=""/>
      <w:lvlJc w:val="left"/>
      <w:pPr>
        <w:ind w:left="4924" w:hanging="360"/>
      </w:pPr>
      <w:rPr>
        <w:rFonts w:ascii="Wingdings" w:hAnsi="Wingdings" w:hint="default"/>
      </w:rPr>
    </w:lvl>
    <w:lvl w:ilvl="6" w:tplc="300A0001" w:tentative="1">
      <w:start w:val="1"/>
      <w:numFmt w:val="bullet"/>
      <w:lvlText w:val=""/>
      <w:lvlJc w:val="left"/>
      <w:pPr>
        <w:ind w:left="5644" w:hanging="360"/>
      </w:pPr>
      <w:rPr>
        <w:rFonts w:ascii="Symbol" w:hAnsi="Symbol" w:hint="default"/>
      </w:rPr>
    </w:lvl>
    <w:lvl w:ilvl="7" w:tplc="300A0003" w:tentative="1">
      <w:start w:val="1"/>
      <w:numFmt w:val="bullet"/>
      <w:lvlText w:val="o"/>
      <w:lvlJc w:val="left"/>
      <w:pPr>
        <w:ind w:left="6364" w:hanging="360"/>
      </w:pPr>
      <w:rPr>
        <w:rFonts w:ascii="Courier New" w:hAnsi="Courier New" w:cs="Courier New" w:hint="default"/>
      </w:rPr>
    </w:lvl>
    <w:lvl w:ilvl="8" w:tplc="300A0005" w:tentative="1">
      <w:start w:val="1"/>
      <w:numFmt w:val="bullet"/>
      <w:lvlText w:val=""/>
      <w:lvlJc w:val="left"/>
      <w:pPr>
        <w:ind w:left="7084" w:hanging="360"/>
      </w:pPr>
      <w:rPr>
        <w:rFonts w:ascii="Wingdings" w:hAnsi="Wingdings" w:hint="default"/>
      </w:rPr>
    </w:lvl>
  </w:abstractNum>
  <w:abstractNum w:abstractNumId="24">
    <w:nsid w:val="7C12171C"/>
    <w:multiLevelType w:val="hybridMultilevel"/>
    <w:tmpl w:val="6C429C14"/>
    <w:lvl w:ilvl="0" w:tplc="96AE275C">
      <w:start w:val="1"/>
      <w:numFmt w:val="bullet"/>
      <w:lvlText w:val=""/>
      <w:lvlJc w:val="left"/>
      <w:pPr>
        <w:tabs>
          <w:tab w:val="num" w:pos="1950"/>
        </w:tabs>
        <w:ind w:left="1950" w:hanging="362"/>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E5524088">
      <w:start w:val="1"/>
      <w:numFmt w:val="bullet"/>
      <w:lvlText w:val=""/>
      <w:lvlJc w:val="left"/>
      <w:pPr>
        <w:tabs>
          <w:tab w:val="num" w:pos="1950"/>
        </w:tabs>
        <w:ind w:left="1950" w:hanging="362"/>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nsid w:val="7C2433A3"/>
    <w:multiLevelType w:val="hybridMultilevel"/>
    <w:tmpl w:val="58702458"/>
    <w:lvl w:ilvl="0" w:tplc="F80EF13A">
      <w:start w:val="1"/>
      <w:numFmt w:val="bullet"/>
      <w:lvlText w:val=""/>
      <w:lvlJc w:val="left"/>
      <w:pPr>
        <w:ind w:left="1324" w:hanging="360"/>
      </w:pPr>
      <w:rPr>
        <w:rFonts w:ascii="Symbol" w:hAnsi="Symbol" w:hint="default"/>
      </w:rPr>
    </w:lvl>
    <w:lvl w:ilvl="1" w:tplc="300A0003" w:tentative="1">
      <w:start w:val="1"/>
      <w:numFmt w:val="bullet"/>
      <w:lvlText w:val="o"/>
      <w:lvlJc w:val="left"/>
      <w:pPr>
        <w:ind w:left="2461" w:hanging="360"/>
      </w:pPr>
      <w:rPr>
        <w:rFonts w:ascii="Courier New" w:hAnsi="Courier New" w:cs="Courier New" w:hint="default"/>
      </w:rPr>
    </w:lvl>
    <w:lvl w:ilvl="2" w:tplc="300A0005" w:tentative="1">
      <w:start w:val="1"/>
      <w:numFmt w:val="bullet"/>
      <w:lvlText w:val=""/>
      <w:lvlJc w:val="left"/>
      <w:pPr>
        <w:ind w:left="3181" w:hanging="360"/>
      </w:pPr>
      <w:rPr>
        <w:rFonts w:ascii="Wingdings" w:hAnsi="Wingdings" w:hint="default"/>
      </w:rPr>
    </w:lvl>
    <w:lvl w:ilvl="3" w:tplc="300A0001" w:tentative="1">
      <w:start w:val="1"/>
      <w:numFmt w:val="bullet"/>
      <w:lvlText w:val=""/>
      <w:lvlJc w:val="left"/>
      <w:pPr>
        <w:ind w:left="3901" w:hanging="360"/>
      </w:pPr>
      <w:rPr>
        <w:rFonts w:ascii="Symbol" w:hAnsi="Symbol" w:hint="default"/>
      </w:rPr>
    </w:lvl>
    <w:lvl w:ilvl="4" w:tplc="300A0003" w:tentative="1">
      <w:start w:val="1"/>
      <w:numFmt w:val="bullet"/>
      <w:lvlText w:val="o"/>
      <w:lvlJc w:val="left"/>
      <w:pPr>
        <w:ind w:left="4621" w:hanging="360"/>
      </w:pPr>
      <w:rPr>
        <w:rFonts w:ascii="Courier New" w:hAnsi="Courier New" w:cs="Courier New" w:hint="default"/>
      </w:rPr>
    </w:lvl>
    <w:lvl w:ilvl="5" w:tplc="300A0005" w:tentative="1">
      <w:start w:val="1"/>
      <w:numFmt w:val="bullet"/>
      <w:lvlText w:val=""/>
      <w:lvlJc w:val="left"/>
      <w:pPr>
        <w:ind w:left="5341" w:hanging="360"/>
      </w:pPr>
      <w:rPr>
        <w:rFonts w:ascii="Wingdings" w:hAnsi="Wingdings" w:hint="default"/>
      </w:rPr>
    </w:lvl>
    <w:lvl w:ilvl="6" w:tplc="300A0001" w:tentative="1">
      <w:start w:val="1"/>
      <w:numFmt w:val="bullet"/>
      <w:lvlText w:val=""/>
      <w:lvlJc w:val="left"/>
      <w:pPr>
        <w:ind w:left="6061" w:hanging="360"/>
      </w:pPr>
      <w:rPr>
        <w:rFonts w:ascii="Symbol" w:hAnsi="Symbol" w:hint="default"/>
      </w:rPr>
    </w:lvl>
    <w:lvl w:ilvl="7" w:tplc="300A0003" w:tentative="1">
      <w:start w:val="1"/>
      <w:numFmt w:val="bullet"/>
      <w:lvlText w:val="o"/>
      <w:lvlJc w:val="left"/>
      <w:pPr>
        <w:ind w:left="6781" w:hanging="360"/>
      </w:pPr>
      <w:rPr>
        <w:rFonts w:ascii="Courier New" w:hAnsi="Courier New" w:cs="Courier New" w:hint="default"/>
      </w:rPr>
    </w:lvl>
    <w:lvl w:ilvl="8" w:tplc="300A0005" w:tentative="1">
      <w:start w:val="1"/>
      <w:numFmt w:val="bullet"/>
      <w:lvlText w:val=""/>
      <w:lvlJc w:val="left"/>
      <w:pPr>
        <w:ind w:left="7501" w:hanging="360"/>
      </w:pPr>
      <w:rPr>
        <w:rFonts w:ascii="Wingdings" w:hAnsi="Wingdings" w:hint="default"/>
      </w:rPr>
    </w:lvl>
  </w:abstractNum>
  <w:abstractNum w:abstractNumId="26">
    <w:nsid w:val="7CC84B1B"/>
    <w:multiLevelType w:val="multilevel"/>
    <w:tmpl w:val="9DF656F6"/>
    <w:lvl w:ilvl="0">
      <w:start w:val="1"/>
      <w:numFmt w:val="decimal"/>
      <w:lvlText w:val="%1."/>
      <w:lvlJc w:val="left"/>
      <w:pPr>
        <w:ind w:left="454" w:hanging="454"/>
      </w:pPr>
      <w:rPr>
        <w:rFonts w:hint="default"/>
      </w:rPr>
    </w:lvl>
    <w:lvl w:ilvl="1">
      <w:start w:val="1"/>
      <w:numFmt w:val="decimal"/>
      <w:lvlText w:val="%1.%2."/>
      <w:lvlJc w:val="left"/>
      <w:pPr>
        <w:ind w:left="964" w:hanging="510"/>
      </w:pPr>
      <w:rPr>
        <w:rFonts w:hint="default"/>
      </w:rPr>
    </w:lvl>
    <w:lvl w:ilvl="2">
      <w:start w:val="1"/>
      <w:numFmt w:val="decimal"/>
      <w:lvlText w:val="%1.%2.%3."/>
      <w:lvlJc w:val="left"/>
      <w:pPr>
        <w:ind w:left="1588" w:hanging="624"/>
      </w:pPr>
      <w:rPr>
        <w:rFonts w:hint="default"/>
        <w:sz w:val="24"/>
        <w:szCs w:val="24"/>
      </w:rPr>
    </w:lvl>
    <w:lvl w:ilvl="3">
      <w:start w:val="1"/>
      <w:numFmt w:val="decimal"/>
      <w:lvlText w:val="%1.%2.%3.%4."/>
      <w:lvlJc w:val="left"/>
      <w:pPr>
        <w:ind w:left="1871" w:hanging="907"/>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6"/>
  </w:num>
  <w:num w:numId="2">
    <w:abstractNumId w:val="12"/>
  </w:num>
  <w:num w:numId="3">
    <w:abstractNumId w:val="5"/>
  </w:num>
  <w:num w:numId="4">
    <w:abstractNumId w:val="11"/>
  </w:num>
  <w:num w:numId="5">
    <w:abstractNumId w:val="23"/>
  </w:num>
  <w:num w:numId="6">
    <w:abstractNumId w:val="7"/>
  </w:num>
  <w:num w:numId="7">
    <w:abstractNumId w:val="0"/>
  </w:num>
  <w:num w:numId="8">
    <w:abstractNumId w:val="6"/>
  </w:num>
  <w:num w:numId="9">
    <w:abstractNumId w:val="3"/>
  </w:num>
  <w:num w:numId="10">
    <w:abstractNumId w:val="18"/>
  </w:num>
  <w:num w:numId="11">
    <w:abstractNumId w:val="14"/>
  </w:num>
  <w:num w:numId="12">
    <w:abstractNumId w:val="24"/>
  </w:num>
  <w:num w:numId="13">
    <w:abstractNumId w:val="19"/>
  </w:num>
  <w:num w:numId="14">
    <w:abstractNumId w:val="26"/>
    <w:lvlOverride w:ilvl="0">
      <w:lvl w:ilvl="0">
        <w:start w:val="1"/>
        <w:numFmt w:val="decimal"/>
        <w:lvlText w:val="%1."/>
        <w:lvlJc w:val="left"/>
        <w:pPr>
          <w:ind w:left="454" w:hanging="454"/>
        </w:pPr>
        <w:rPr>
          <w:rFonts w:hint="default"/>
        </w:rPr>
      </w:lvl>
    </w:lvlOverride>
    <w:lvlOverride w:ilvl="1">
      <w:lvl w:ilvl="1">
        <w:start w:val="1"/>
        <w:numFmt w:val="decimal"/>
        <w:lvlText w:val="%1.%2."/>
        <w:lvlJc w:val="left"/>
        <w:pPr>
          <w:ind w:left="964" w:hanging="510"/>
        </w:pPr>
        <w:rPr>
          <w:rFonts w:hint="default"/>
        </w:rPr>
      </w:lvl>
    </w:lvlOverride>
    <w:lvlOverride w:ilvl="2">
      <w:lvl w:ilvl="2">
        <w:start w:val="1"/>
        <w:numFmt w:val="decimal"/>
        <w:lvlText w:val="%1.%2.%3."/>
        <w:lvlJc w:val="left"/>
        <w:pPr>
          <w:ind w:left="1588" w:hanging="624"/>
        </w:pPr>
        <w:rPr>
          <w:rFonts w:hint="default"/>
          <w:sz w:val="24"/>
          <w:szCs w:val="24"/>
        </w:rPr>
      </w:lvl>
    </w:lvlOverride>
    <w:lvlOverride w:ilvl="3">
      <w:lvl w:ilvl="3">
        <w:start w:val="1"/>
        <w:numFmt w:val="decimal"/>
        <w:lvlText w:val="%1.%2.%3.%4."/>
        <w:lvlJc w:val="left"/>
        <w:pPr>
          <w:ind w:left="1871" w:hanging="907"/>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5">
    <w:abstractNumId w:val="9"/>
  </w:num>
  <w:num w:numId="16">
    <w:abstractNumId w:val="10"/>
  </w:num>
  <w:num w:numId="17">
    <w:abstractNumId w:val="26"/>
    <w:lvlOverride w:ilvl="0">
      <w:lvl w:ilvl="0">
        <w:start w:val="1"/>
        <w:numFmt w:val="decimal"/>
        <w:lvlText w:val="%1."/>
        <w:lvlJc w:val="left"/>
        <w:pPr>
          <w:ind w:left="454" w:hanging="454"/>
        </w:pPr>
        <w:rPr>
          <w:rFonts w:hint="default"/>
        </w:rPr>
      </w:lvl>
    </w:lvlOverride>
    <w:lvlOverride w:ilvl="1">
      <w:lvl w:ilvl="1">
        <w:start w:val="1"/>
        <w:numFmt w:val="decimal"/>
        <w:lvlText w:val="%1.%2."/>
        <w:lvlJc w:val="left"/>
        <w:pPr>
          <w:ind w:left="964" w:hanging="510"/>
        </w:pPr>
        <w:rPr>
          <w:rFonts w:hint="default"/>
        </w:rPr>
      </w:lvl>
    </w:lvlOverride>
    <w:lvlOverride w:ilvl="2">
      <w:lvl w:ilvl="2">
        <w:start w:val="1"/>
        <w:numFmt w:val="decimal"/>
        <w:lvlText w:val="%1.%2.%3."/>
        <w:lvlJc w:val="left"/>
        <w:pPr>
          <w:ind w:left="1588" w:hanging="624"/>
        </w:pPr>
        <w:rPr>
          <w:rFonts w:hint="default"/>
          <w:sz w:val="24"/>
          <w:szCs w:val="24"/>
        </w:rPr>
      </w:lvl>
    </w:lvlOverride>
    <w:lvlOverride w:ilvl="3">
      <w:lvl w:ilvl="3">
        <w:start w:val="1"/>
        <w:numFmt w:val="decimal"/>
        <w:lvlText w:val="%1.%2.%3.%4."/>
        <w:lvlJc w:val="left"/>
        <w:pPr>
          <w:ind w:left="1871" w:hanging="907"/>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8">
    <w:abstractNumId w:val="8"/>
  </w:num>
  <w:num w:numId="19">
    <w:abstractNumId w:val="16"/>
  </w:num>
  <w:num w:numId="20">
    <w:abstractNumId w:val="25"/>
  </w:num>
  <w:num w:numId="21">
    <w:abstractNumId w:val="4"/>
  </w:num>
  <w:num w:numId="22">
    <w:abstractNumId w:val="17"/>
  </w:num>
  <w:num w:numId="23">
    <w:abstractNumId w:val="22"/>
  </w:num>
  <w:num w:numId="24">
    <w:abstractNumId w:val="15"/>
  </w:num>
  <w:num w:numId="25">
    <w:abstractNumId w:val="21"/>
  </w:num>
  <w:num w:numId="26">
    <w:abstractNumId w:val="20"/>
  </w:num>
  <w:num w:numId="27">
    <w:abstractNumId w:val="13"/>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hyphenationZone w:val="425"/>
  <w:drawingGridHorizontalSpacing w:val="110"/>
  <w:displayHorizontalDrawingGridEvery w:val="2"/>
  <w:characterSpacingControl w:val="doNotCompress"/>
  <w:hdrShapeDefaults>
    <o:shapedefaults v:ext="edit" spidmax="307202"/>
  </w:hdrShapeDefaults>
  <w:footnotePr>
    <w:footnote w:id="0"/>
    <w:footnote w:id="1"/>
  </w:footnotePr>
  <w:endnotePr>
    <w:endnote w:id="0"/>
    <w:endnote w:id="1"/>
  </w:endnotePr>
  <w:compat/>
  <w:rsids>
    <w:rsidRoot w:val="00633EFC"/>
    <w:rsid w:val="0000028C"/>
    <w:rsid w:val="0000105E"/>
    <w:rsid w:val="000011E7"/>
    <w:rsid w:val="000022DB"/>
    <w:rsid w:val="00006CB0"/>
    <w:rsid w:val="00011CE7"/>
    <w:rsid w:val="00011F13"/>
    <w:rsid w:val="0001405A"/>
    <w:rsid w:val="00014E18"/>
    <w:rsid w:val="000153B5"/>
    <w:rsid w:val="000212DD"/>
    <w:rsid w:val="00022113"/>
    <w:rsid w:val="00027271"/>
    <w:rsid w:val="00027C10"/>
    <w:rsid w:val="000315CF"/>
    <w:rsid w:val="00031E6E"/>
    <w:rsid w:val="00032911"/>
    <w:rsid w:val="0003499C"/>
    <w:rsid w:val="00035FA4"/>
    <w:rsid w:val="000364C5"/>
    <w:rsid w:val="00036528"/>
    <w:rsid w:val="000365E3"/>
    <w:rsid w:val="000401AB"/>
    <w:rsid w:val="00041A15"/>
    <w:rsid w:val="0004213B"/>
    <w:rsid w:val="0004296E"/>
    <w:rsid w:val="000440EC"/>
    <w:rsid w:val="000444AC"/>
    <w:rsid w:val="0004760C"/>
    <w:rsid w:val="0005002F"/>
    <w:rsid w:val="00051235"/>
    <w:rsid w:val="000515A9"/>
    <w:rsid w:val="00051EFC"/>
    <w:rsid w:val="0005252A"/>
    <w:rsid w:val="000533C9"/>
    <w:rsid w:val="00053747"/>
    <w:rsid w:val="00057C99"/>
    <w:rsid w:val="00057FBD"/>
    <w:rsid w:val="00060204"/>
    <w:rsid w:val="000608A5"/>
    <w:rsid w:val="00061015"/>
    <w:rsid w:val="00064170"/>
    <w:rsid w:val="00065437"/>
    <w:rsid w:val="000658BF"/>
    <w:rsid w:val="00065B8F"/>
    <w:rsid w:val="000667CD"/>
    <w:rsid w:val="00073FFF"/>
    <w:rsid w:val="00080BCE"/>
    <w:rsid w:val="000822E2"/>
    <w:rsid w:val="000830F6"/>
    <w:rsid w:val="00083873"/>
    <w:rsid w:val="00084203"/>
    <w:rsid w:val="00084235"/>
    <w:rsid w:val="00087F7A"/>
    <w:rsid w:val="0009007E"/>
    <w:rsid w:val="00093C94"/>
    <w:rsid w:val="00096A17"/>
    <w:rsid w:val="00096F79"/>
    <w:rsid w:val="00097558"/>
    <w:rsid w:val="00097610"/>
    <w:rsid w:val="000A080D"/>
    <w:rsid w:val="000A109B"/>
    <w:rsid w:val="000A3AFE"/>
    <w:rsid w:val="000A4250"/>
    <w:rsid w:val="000A5437"/>
    <w:rsid w:val="000A5B01"/>
    <w:rsid w:val="000A5B90"/>
    <w:rsid w:val="000A7068"/>
    <w:rsid w:val="000A7344"/>
    <w:rsid w:val="000A7D8F"/>
    <w:rsid w:val="000B0731"/>
    <w:rsid w:val="000B08AE"/>
    <w:rsid w:val="000B0B5D"/>
    <w:rsid w:val="000B235E"/>
    <w:rsid w:val="000B3629"/>
    <w:rsid w:val="000B3C3E"/>
    <w:rsid w:val="000B3D0B"/>
    <w:rsid w:val="000B47AF"/>
    <w:rsid w:val="000B5039"/>
    <w:rsid w:val="000B5C74"/>
    <w:rsid w:val="000B5F37"/>
    <w:rsid w:val="000B666F"/>
    <w:rsid w:val="000B692B"/>
    <w:rsid w:val="000B7C47"/>
    <w:rsid w:val="000C01E1"/>
    <w:rsid w:val="000C0D7C"/>
    <w:rsid w:val="000C0F82"/>
    <w:rsid w:val="000C1BFD"/>
    <w:rsid w:val="000C3040"/>
    <w:rsid w:val="000C3354"/>
    <w:rsid w:val="000C377E"/>
    <w:rsid w:val="000C49C6"/>
    <w:rsid w:val="000C54AF"/>
    <w:rsid w:val="000C5FF8"/>
    <w:rsid w:val="000C6193"/>
    <w:rsid w:val="000D05D4"/>
    <w:rsid w:val="000D1D94"/>
    <w:rsid w:val="000D20C2"/>
    <w:rsid w:val="000D2904"/>
    <w:rsid w:val="000D2E61"/>
    <w:rsid w:val="000D3107"/>
    <w:rsid w:val="000D4553"/>
    <w:rsid w:val="000D5A44"/>
    <w:rsid w:val="000D618B"/>
    <w:rsid w:val="000E101E"/>
    <w:rsid w:val="000E1832"/>
    <w:rsid w:val="000E2F42"/>
    <w:rsid w:val="000E4E17"/>
    <w:rsid w:val="000E4F6E"/>
    <w:rsid w:val="000E7136"/>
    <w:rsid w:val="000F0B39"/>
    <w:rsid w:val="000F1488"/>
    <w:rsid w:val="000F20AD"/>
    <w:rsid w:val="000F2DB1"/>
    <w:rsid w:val="000F3303"/>
    <w:rsid w:val="000F532C"/>
    <w:rsid w:val="000F60C6"/>
    <w:rsid w:val="00100289"/>
    <w:rsid w:val="001015CF"/>
    <w:rsid w:val="00102508"/>
    <w:rsid w:val="0010270D"/>
    <w:rsid w:val="00102C7A"/>
    <w:rsid w:val="001034C4"/>
    <w:rsid w:val="00103680"/>
    <w:rsid w:val="00103CBE"/>
    <w:rsid w:val="00104547"/>
    <w:rsid w:val="0010518B"/>
    <w:rsid w:val="00106CEF"/>
    <w:rsid w:val="001070B6"/>
    <w:rsid w:val="0011177E"/>
    <w:rsid w:val="00113CF8"/>
    <w:rsid w:val="00114DAD"/>
    <w:rsid w:val="001164BC"/>
    <w:rsid w:val="00117228"/>
    <w:rsid w:val="0012671C"/>
    <w:rsid w:val="00126B25"/>
    <w:rsid w:val="001271F5"/>
    <w:rsid w:val="00127A47"/>
    <w:rsid w:val="00127ABF"/>
    <w:rsid w:val="001300D9"/>
    <w:rsid w:val="00134296"/>
    <w:rsid w:val="001355F6"/>
    <w:rsid w:val="00135B03"/>
    <w:rsid w:val="00136095"/>
    <w:rsid w:val="0013787D"/>
    <w:rsid w:val="00142702"/>
    <w:rsid w:val="00142F2C"/>
    <w:rsid w:val="00143AB6"/>
    <w:rsid w:val="001464F3"/>
    <w:rsid w:val="00146561"/>
    <w:rsid w:val="00146EE8"/>
    <w:rsid w:val="00147311"/>
    <w:rsid w:val="0014755F"/>
    <w:rsid w:val="0015226A"/>
    <w:rsid w:val="00152894"/>
    <w:rsid w:val="0015342D"/>
    <w:rsid w:val="001540C6"/>
    <w:rsid w:val="00154719"/>
    <w:rsid w:val="001572C2"/>
    <w:rsid w:val="001573E9"/>
    <w:rsid w:val="00161A9F"/>
    <w:rsid w:val="00163584"/>
    <w:rsid w:val="00163698"/>
    <w:rsid w:val="0016616D"/>
    <w:rsid w:val="00166C66"/>
    <w:rsid w:val="00171246"/>
    <w:rsid w:val="001720D9"/>
    <w:rsid w:val="00173CBC"/>
    <w:rsid w:val="0017644E"/>
    <w:rsid w:val="00176F71"/>
    <w:rsid w:val="001779D0"/>
    <w:rsid w:val="00177B49"/>
    <w:rsid w:val="001800D2"/>
    <w:rsid w:val="00181056"/>
    <w:rsid w:val="00181B1A"/>
    <w:rsid w:val="00181BC8"/>
    <w:rsid w:val="00183A51"/>
    <w:rsid w:val="00187755"/>
    <w:rsid w:val="00187841"/>
    <w:rsid w:val="00191973"/>
    <w:rsid w:val="00195B8A"/>
    <w:rsid w:val="00195BED"/>
    <w:rsid w:val="001976F1"/>
    <w:rsid w:val="00197984"/>
    <w:rsid w:val="001A07E2"/>
    <w:rsid w:val="001A0AA1"/>
    <w:rsid w:val="001A0CFE"/>
    <w:rsid w:val="001A3650"/>
    <w:rsid w:val="001A3A03"/>
    <w:rsid w:val="001A3FA8"/>
    <w:rsid w:val="001A3FD1"/>
    <w:rsid w:val="001A5688"/>
    <w:rsid w:val="001A7528"/>
    <w:rsid w:val="001B06AA"/>
    <w:rsid w:val="001B18ED"/>
    <w:rsid w:val="001B1C96"/>
    <w:rsid w:val="001B1E48"/>
    <w:rsid w:val="001B2604"/>
    <w:rsid w:val="001B287B"/>
    <w:rsid w:val="001B3026"/>
    <w:rsid w:val="001B3C9C"/>
    <w:rsid w:val="001B41E7"/>
    <w:rsid w:val="001B54C4"/>
    <w:rsid w:val="001B5DEE"/>
    <w:rsid w:val="001B69BA"/>
    <w:rsid w:val="001B6CE6"/>
    <w:rsid w:val="001B6F1F"/>
    <w:rsid w:val="001C4EA1"/>
    <w:rsid w:val="001C6F0B"/>
    <w:rsid w:val="001D02C3"/>
    <w:rsid w:val="001D08E2"/>
    <w:rsid w:val="001D225A"/>
    <w:rsid w:val="001D39B7"/>
    <w:rsid w:val="001D7966"/>
    <w:rsid w:val="001D7B32"/>
    <w:rsid w:val="001E1372"/>
    <w:rsid w:val="001E28F0"/>
    <w:rsid w:val="001E3581"/>
    <w:rsid w:val="001E41A5"/>
    <w:rsid w:val="001E5EFF"/>
    <w:rsid w:val="001E73D1"/>
    <w:rsid w:val="001F1B26"/>
    <w:rsid w:val="001F3EB4"/>
    <w:rsid w:val="001F3ECB"/>
    <w:rsid w:val="001F5361"/>
    <w:rsid w:val="001F5848"/>
    <w:rsid w:val="001F6312"/>
    <w:rsid w:val="002012A7"/>
    <w:rsid w:val="002015F2"/>
    <w:rsid w:val="00203B31"/>
    <w:rsid w:val="002050C7"/>
    <w:rsid w:val="002077AC"/>
    <w:rsid w:val="00212359"/>
    <w:rsid w:val="00212BDE"/>
    <w:rsid w:val="002138E6"/>
    <w:rsid w:val="00213CC0"/>
    <w:rsid w:val="00217D31"/>
    <w:rsid w:val="00220E66"/>
    <w:rsid w:val="00222181"/>
    <w:rsid w:val="002222B7"/>
    <w:rsid w:val="00222DE3"/>
    <w:rsid w:val="00224DCA"/>
    <w:rsid w:val="00226E70"/>
    <w:rsid w:val="002277C4"/>
    <w:rsid w:val="00227D8D"/>
    <w:rsid w:val="002329AA"/>
    <w:rsid w:val="00232A86"/>
    <w:rsid w:val="002346C8"/>
    <w:rsid w:val="0023578D"/>
    <w:rsid w:val="00237F81"/>
    <w:rsid w:val="00241546"/>
    <w:rsid w:val="00242F35"/>
    <w:rsid w:val="002443ED"/>
    <w:rsid w:val="00247A09"/>
    <w:rsid w:val="00254243"/>
    <w:rsid w:val="00256D25"/>
    <w:rsid w:val="00261B98"/>
    <w:rsid w:val="00261F9F"/>
    <w:rsid w:val="002633D1"/>
    <w:rsid w:val="00264CCC"/>
    <w:rsid w:val="0026544D"/>
    <w:rsid w:val="00265CA8"/>
    <w:rsid w:val="0026756F"/>
    <w:rsid w:val="0027150E"/>
    <w:rsid w:val="00271DAF"/>
    <w:rsid w:val="00272A8D"/>
    <w:rsid w:val="00273051"/>
    <w:rsid w:val="002736E8"/>
    <w:rsid w:val="00273931"/>
    <w:rsid w:val="00274965"/>
    <w:rsid w:val="00275D52"/>
    <w:rsid w:val="00275DC2"/>
    <w:rsid w:val="00276070"/>
    <w:rsid w:val="00276CCC"/>
    <w:rsid w:val="00280C58"/>
    <w:rsid w:val="00282547"/>
    <w:rsid w:val="0028328E"/>
    <w:rsid w:val="00283515"/>
    <w:rsid w:val="00285733"/>
    <w:rsid w:val="002857FA"/>
    <w:rsid w:val="002861B9"/>
    <w:rsid w:val="0028666D"/>
    <w:rsid w:val="002868E9"/>
    <w:rsid w:val="0028722C"/>
    <w:rsid w:val="00290C42"/>
    <w:rsid w:val="00291502"/>
    <w:rsid w:val="00291E7E"/>
    <w:rsid w:val="0029311A"/>
    <w:rsid w:val="00293734"/>
    <w:rsid w:val="00293C4B"/>
    <w:rsid w:val="002945AC"/>
    <w:rsid w:val="00294AD4"/>
    <w:rsid w:val="00296753"/>
    <w:rsid w:val="00297787"/>
    <w:rsid w:val="0029792B"/>
    <w:rsid w:val="00297A5A"/>
    <w:rsid w:val="002A04E7"/>
    <w:rsid w:val="002A0894"/>
    <w:rsid w:val="002A12AE"/>
    <w:rsid w:val="002A181C"/>
    <w:rsid w:val="002A3C26"/>
    <w:rsid w:val="002A3F30"/>
    <w:rsid w:val="002A4096"/>
    <w:rsid w:val="002A514A"/>
    <w:rsid w:val="002A532F"/>
    <w:rsid w:val="002A5B89"/>
    <w:rsid w:val="002A76DC"/>
    <w:rsid w:val="002B0406"/>
    <w:rsid w:val="002B281D"/>
    <w:rsid w:val="002B3D0F"/>
    <w:rsid w:val="002B5B83"/>
    <w:rsid w:val="002B703D"/>
    <w:rsid w:val="002B7270"/>
    <w:rsid w:val="002B7EDE"/>
    <w:rsid w:val="002C714A"/>
    <w:rsid w:val="002D0AEE"/>
    <w:rsid w:val="002D1532"/>
    <w:rsid w:val="002D1D7E"/>
    <w:rsid w:val="002D22A7"/>
    <w:rsid w:val="002D68CC"/>
    <w:rsid w:val="002E073D"/>
    <w:rsid w:val="002E3288"/>
    <w:rsid w:val="002E352B"/>
    <w:rsid w:val="002E4792"/>
    <w:rsid w:val="002E5D1E"/>
    <w:rsid w:val="002E653B"/>
    <w:rsid w:val="002E73F1"/>
    <w:rsid w:val="002E7C3F"/>
    <w:rsid w:val="002F06D3"/>
    <w:rsid w:val="002F080F"/>
    <w:rsid w:val="002F213E"/>
    <w:rsid w:val="002F28E7"/>
    <w:rsid w:val="002F422F"/>
    <w:rsid w:val="002F512C"/>
    <w:rsid w:val="002F6C9B"/>
    <w:rsid w:val="002F7021"/>
    <w:rsid w:val="002F7216"/>
    <w:rsid w:val="002F73F3"/>
    <w:rsid w:val="003006AE"/>
    <w:rsid w:val="00300943"/>
    <w:rsid w:val="0030187E"/>
    <w:rsid w:val="00302647"/>
    <w:rsid w:val="00302A7E"/>
    <w:rsid w:val="00303763"/>
    <w:rsid w:val="0030376A"/>
    <w:rsid w:val="00305566"/>
    <w:rsid w:val="0030689B"/>
    <w:rsid w:val="003124E1"/>
    <w:rsid w:val="00312BB4"/>
    <w:rsid w:val="00313431"/>
    <w:rsid w:val="003134F7"/>
    <w:rsid w:val="00313795"/>
    <w:rsid w:val="00313961"/>
    <w:rsid w:val="003156D6"/>
    <w:rsid w:val="00315B77"/>
    <w:rsid w:val="0031694E"/>
    <w:rsid w:val="003204F7"/>
    <w:rsid w:val="00321283"/>
    <w:rsid w:val="003241C5"/>
    <w:rsid w:val="00324506"/>
    <w:rsid w:val="0032465E"/>
    <w:rsid w:val="003255A6"/>
    <w:rsid w:val="00325CDA"/>
    <w:rsid w:val="00326AE7"/>
    <w:rsid w:val="00327F55"/>
    <w:rsid w:val="0033027E"/>
    <w:rsid w:val="0033166D"/>
    <w:rsid w:val="00331D07"/>
    <w:rsid w:val="003323EE"/>
    <w:rsid w:val="00332B24"/>
    <w:rsid w:val="003348BC"/>
    <w:rsid w:val="00334AB9"/>
    <w:rsid w:val="0034003E"/>
    <w:rsid w:val="00341388"/>
    <w:rsid w:val="00341CB7"/>
    <w:rsid w:val="003424B2"/>
    <w:rsid w:val="00344727"/>
    <w:rsid w:val="00344D54"/>
    <w:rsid w:val="003458CB"/>
    <w:rsid w:val="0034667C"/>
    <w:rsid w:val="00352AC1"/>
    <w:rsid w:val="00353F86"/>
    <w:rsid w:val="00354CA8"/>
    <w:rsid w:val="00355773"/>
    <w:rsid w:val="003564FF"/>
    <w:rsid w:val="00356A78"/>
    <w:rsid w:val="00356CA2"/>
    <w:rsid w:val="00363E36"/>
    <w:rsid w:val="00364223"/>
    <w:rsid w:val="00365701"/>
    <w:rsid w:val="00366FA0"/>
    <w:rsid w:val="00370565"/>
    <w:rsid w:val="00370E64"/>
    <w:rsid w:val="003714BC"/>
    <w:rsid w:val="003733AA"/>
    <w:rsid w:val="0037387D"/>
    <w:rsid w:val="003760ED"/>
    <w:rsid w:val="00376637"/>
    <w:rsid w:val="00376782"/>
    <w:rsid w:val="00376BDE"/>
    <w:rsid w:val="00380E89"/>
    <w:rsid w:val="003814CB"/>
    <w:rsid w:val="00382292"/>
    <w:rsid w:val="00383DB9"/>
    <w:rsid w:val="00383FED"/>
    <w:rsid w:val="0038721A"/>
    <w:rsid w:val="00392008"/>
    <w:rsid w:val="00393794"/>
    <w:rsid w:val="003939CA"/>
    <w:rsid w:val="00394DE1"/>
    <w:rsid w:val="00395BDB"/>
    <w:rsid w:val="003A0D68"/>
    <w:rsid w:val="003A2AC8"/>
    <w:rsid w:val="003A3365"/>
    <w:rsid w:val="003A3E9E"/>
    <w:rsid w:val="003A418A"/>
    <w:rsid w:val="003A4774"/>
    <w:rsid w:val="003A52BA"/>
    <w:rsid w:val="003A559B"/>
    <w:rsid w:val="003B173F"/>
    <w:rsid w:val="003B36BA"/>
    <w:rsid w:val="003B4815"/>
    <w:rsid w:val="003B517C"/>
    <w:rsid w:val="003B61A3"/>
    <w:rsid w:val="003B6D04"/>
    <w:rsid w:val="003C2531"/>
    <w:rsid w:val="003C2D80"/>
    <w:rsid w:val="003C3495"/>
    <w:rsid w:val="003C5935"/>
    <w:rsid w:val="003C5B2B"/>
    <w:rsid w:val="003C5C7D"/>
    <w:rsid w:val="003C6D59"/>
    <w:rsid w:val="003C71BC"/>
    <w:rsid w:val="003C7684"/>
    <w:rsid w:val="003C7747"/>
    <w:rsid w:val="003D12E9"/>
    <w:rsid w:val="003D1ED7"/>
    <w:rsid w:val="003D3C54"/>
    <w:rsid w:val="003D42C4"/>
    <w:rsid w:val="003D4B39"/>
    <w:rsid w:val="003E19D6"/>
    <w:rsid w:val="003E4B1B"/>
    <w:rsid w:val="003E550E"/>
    <w:rsid w:val="003E5688"/>
    <w:rsid w:val="003E5B7E"/>
    <w:rsid w:val="003E755F"/>
    <w:rsid w:val="003F12AF"/>
    <w:rsid w:val="003F1CCB"/>
    <w:rsid w:val="003F1F39"/>
    <w:rsid w:val="003F2B34"/>
    <w:rsid w:val="003F351D"/>
    <w:rsid w:val="003F3893"/>
    <w:rsid w:val="003F4A17"/>
    <w:rsid w:val="003F4DC5"/>
    <w:rsid w:val="003F5EFE"/>
    <w:rsid w:val="004001DE"/>
    <w:rsid w:val="00402D48"/>
    <w:rsid w:val="00402DF1"/>
    <w:rsid w:val="00403E3A"/>
    <w:rsid w:val="00404276"/>
    <w:rsid w:val="00405496"/>
    <w:rsid w:val="00407695"/>
    <w:rsid w:val="00411192"/>
    <w:rsid w:val="004114BC"/>
    <w:rsid w:val="00411BDD"/>
    <w:rsid w:val="004129C2"/>
    <w:rsid w:val="00414008"/>
    <w:rsid w:val="004148DD"/>
    <w:rsid w:val="00414CF0"/>
    <w:rsid w:val="004158C5"/>
    <w:rsid w:val="004173BE"/>
    <w:rsid w:val="00421CF9"/>
    <w:rsid w:val="00422F84"/>
    <w:rsid w:val="00423384"/>
    <w:rsid w:val="00424936"/>
    <w:rsid w:val="0042541D"/>
    <w:rsid w:val="00426325"/>
    <w:rsid w:val="00426838"/>
    <w:rsid w:val="00426912"/>
    <w:rsid w:val="00427442"/>
    <w:rsid w:val="00431CE8"/>
    <w:rsid w:val="004331EC"/>
    <w:rsid w:val="004358A8"/>
    <w:rsid w:val="004378DF"/>
    <w:rsid w:val="00440BB4"/>
    <w:rsid w:val="004412BC"/>
    <w:rsid w:val="00444D23"/>
    <w:rsid w:val="00445728"/>
    <w:rsid w:val="00446C74"/>
    <w:rsid w:val="00446D8B"/>
    <w:rsid w:val="00453A48"/>
    <w:rsid w:val="00453D17"/>
    <w:rsid w:val="00454FBF"/>
    <w:rsid w:val="004625F9"/>
    <w:rsid w:val="004627D7"/>
    <w:rsid w:val="00462C79"/>
    <w:rsid w:val="004631D7"/>
    <w:rsid w:val="004645E8"/>
    <w:rsid w:val="00464FF4"/>
    <w:rsid w:val="00465B71"/>
    <w:rsid w:val="00470076"/>
    <w:rsid w:val="00471C56"/>
    <w:rsid w:val="004721C1"/>
    <w:rsid w:val="004734EA"/>
    <w:rsid w:val="00473AE4"/>
    <w:rsid w:val="0047535D"/>
    <w:rsid w:val="004759BC"/>
    <w:rsid w:val="00477198"/>
    <w:rsid w:val="00477B78"/>
    <w:rsid w:val="004812DA"/>
    <w:rsid w:val="0048211F"/>
    <w:rsid w:val="00484432"/>
    <w:rsid w:val="00484BF9"/>
    <w:rsid w:val="00484E34"/>
    <w:rsid w:val="004855AA"/>
    <w:rsid w:val="00487826"/>
    <w:rsid w:val="004901F3"/>
    <w:rsid w:val="0049046A"/>
    <w:rsid w:val="00493A21"/>
    <w:rsid w:val="004945FD"/>
    <w:rsid w:val="00495087"/>
    <w:rsid w:val="00495953"/>
    <w:rsid w:val="004A069B"/>
    <w:rsid w:val="004A06FE"/>
    <w:rsid w:val="004A2B15"/>
    <w:rsid w:val="004A41E0"/>
    <w:rsid w:val="004B4037"/>
    <w:rsid w:val="004B6436"/>
    <w:rsid w:val="004B649E"/>
    <w:rsid w:val="004C0CDE"/>
    <w:rsid w:val="004C50DB"/>
    <w:rsid w:val="004D3288"/>
    <w:rsid w:val="004D336B"/>
    <w:rsid w:val="004D3424"/>
    <w:rsid w:val="004D39E0"/>
    <w:rsid w:val="004D753A"/>
    <w:rsid w:val="004E063F"/>
    <w:rsid w:val="004E1C17"/>
    <w:rsid w:val="004E36A6"/>
    <w:rsid w:val="004E55A4"/>
    <w:rsid w:val="004E5E2E"/>
    <w:rsid w:val="004E69E8"/>
    <w:rsid w:val="004E7AD0"/>
    <w:rsid w:val="004F068D"/>
    <w:rsid w:val="004F2283"/>
    <w:rsid w:val="004F259C"/>
    <w:rsid w:val="004F2BB1"/>
    <w:rsid w:val="004F2D6A"/>
    <w:rsid w:val="004F320D"/>
    <w:rsid w:val="004F328E"/>
    <w:rsid w:val="004F4D02"/>
    <w:rsid w:val="004F6091"/>
    <w:rsid w:val="004F7284"/>
    <w:rsid w:val="004F7AB9"/>
    <w:rsid w:val="004F7E70"/>
    <w:rsid w:val="00500505"/>
    <w:rsid w:val="00502317"/>
    <w:rsid w:val="00502BA4"/>
    <w:rsid w:val="00503396"/>
    <w:rsid w:val="00503FDF"/>
    <w:rsid w:val="0050773F"/>
    <w:rsid w:val="005111E0"/>
    <w:rsid w:val="005118AB"/>
    <w:rsid w:val="00511D9F"/>
    <w:rsid w:val="00512586"/>
    <w:rsid w:val="00512E86"/>
    <w:rsid w:val="005138B2"/>
    <w:rsid w:val="00513C98"/>
    <w:rsid w:val="0051477B"/>
    <w:rsid w:val="00514CE6"/>
    <w:rsid w:val="00515C67"/>
    <w:rsid w:val="00515CBC"/>
    <w:rsid w:val="005166CC"/>
    <w:rsid w:val="00520366"/>
    <w:rsid w:val="00521010"/>
    <w:rsid w:val="005212FB"/>
    <w:rsid w:val="005221CA"/>
    <w:rsid w:val="005238E6"/>
    <w:rsid w:val="00524FCB"/>
    <w:rsid w:val="00525ADD"/>
    <w:rsid w:val="005268C5"/>
    <w:rsid w:val="00532366"/>
    <w:rsid w:val="00532923"/>
    <w:rsid w:val="00532F56"/>
    <w:rsid w:val="0053556F"/>
    <w:rsid w:val="00535DF9"/>
    <w:rsid w:val="005369F5"/>
    <w:rsid w:val="00537807"/>
    <w:rsid w:val="005432BC"/>
    <w:rsid w:val="00543672"/>
    <w:rsid w:val="00546552"/>
    <w:rsid w:val="00550731"/>
    <w:rsid w:val="00550CAA"/>
    <w:rsid w:val="00554A27"/>
    <w:rsid w:val="0056055F"/>
    <w:rsid w:val="005610EB"/>
    <w:rsid w:val="00562BA4"/>
    <w:rsid w:val="00563327"/>
    <w:rsid w:val="005637F4"/>
    <w:rsid w:val="00565640"/>
    <w:rsid w:val="00566BBD"/>
    <w:rsid w:val="00566FF8"/>
    <w:rsid w:val="00570207"/>
    <w:rsid w:val="005702EF"/>
    <w:rsid w:val="00570B12"/>
    <w:rsid w:val="00572169"/>
    <w:rsid w:val="00574411"/>
    <w:rsid w:val="00580357"/>
    <w:rsid w:val="00581D82"/>
    <w:rsid w:val="005820FF"/>
    <w:rsid w:val="00582BDB"/>
    <w:rsid w:val="0058349A"/>
    <w:rsid w:val="00583630"/>
    <w:rsid w:val="00584810"/>
    <w:rsid w:val="00584C29"/>
    <w:rsid w:val="00584EDB"/>
    <w:rsid w:val="00586925"/>
    <w:rsid w:val="00587B86"/>
    <w:rsid w:val="005903C3"/>
    <w:rsid w:val="005912F0"/>
    <w:rsid w:val="005915CB"/>
    <w:rsid w:val="00591AD2"/>
    <w:rsid w:val="00593BF7"/>
    <w:rsid w:val="00595C5F"/>
    <w:rsid w:val="00596619"/>
    <w:rsid w:val="0059736D"/>
    <w:rsid w:val="005974D2"/>
    <w:rsid w:val="005A072B"/>
    <w:rsid w:val="005A0DE2"/>
    <w:rsid w:val="005A12F3"/>
    <w:rsid w:val="005A22D1"/>
    <w:rsid w:val="005A360B"/>
    <w:rsid w:val="005A3C43"/>
    <w:rsid w:val="005A7BAE"/>
    <w:rsid w:val="005B012D"/>
    <w:rsid w:val="005B0C8C"/>
    <w:rsid w:val="005B132B"/>
    <w:rsid w:val="005B356C"/>
    <w:rsid w:val="005B561E"/>
    <w:rsid w:val="005B6F93"/>
    <w:rsid w:val="005C16D3"/>
    <w:rsid w:val="005C398D"/>
    <w:rsid w:val="005D0096"/>
    <w:rsid w:val="005D21A6"/>
    <w:rsid w:val="005D4715"/>
    <w:rsid w:val="005D771D"/>
    <w:rsid w:val="005E22F5"/>
    <w:rsid w:val="005E2BA8"/>
    <w:rsid w:val="005E33EA"/>
    <w:rsid w:val="005E3486"/>
    <w:rsid w:val="005E3F0F"/>
    <w:rsid w:val="005E40FA"/>
    <w:rsid w:val="005E5182"/>
    <w:rsid w:val="005E74B7"/>
    <w:rsid w:val="005E7A25"/>
    <w:rsid w:val="005E7E93"/>
    <w:rsid w:val="005F07EE"/>
    <w:rsid w:val="005F2809"/>
    <w:rsid w:val="005F4AD0"/>
    <w:rsid w:val="005F61D7"/>
    <w:rsid w:val="005F670F"/>
    <w:rsid w:val="005F6731"/>
    <w:rsid w:val="005F7598"/>
    <w:rsid w:val="00600D1F"/>
    <w:rsid w:val="006031C7"/>
    <w:rsid w:val="0061088A"/>
    <w:rsid w:val="00610925"/>
    <w:rsid w:val="00610BB1"/>
    <w:rsid w:val="00610BC1"/>
    <w:rsid w:val="006111B2"/>
    <w:rsid w:val="006148E8"/>
    <w:rsid w:val="00615609"/>
    <w:rsid w:val="00615755"/>
    <w:rsid w:val="006163BC"/>
    <w:rsid w:val="006179F9"/>
    <w:rsid w:val="0062018D"/>
    <w:rsid w:val="00620FB7"/>
    <w:rsid w:val="006222E8"/>
    <w:rsid w:val="00624137"/>
    <w:rsid w:val="006253D1"/>
    <w:rsid w:val="006257E3"/>
    <w:rsid w:val="0063043C"/>
    <w:rsid w:val="00630B6A"/>
    <w:rsid w:val="0063172F"/>
    <w:rsid w:val="00631DF6"/>
    <w:rsid w:val="00632ED9"/>
    <w:rsid w:val="00633EFC"/>
    <w:rsid w:val="00640BB9"/>
    <w:rsid w:val="00644D4F"/>
    <w:rsid w:val="006462F5"/>
    <w:rsid w:val="00650693"/>
    <w:rsid w:val="006525BF"/>
    <w:rsid w:val="00652981"/>
    <w:rsid w:val="00653073"/>
    <w:rsid w:val="00653429"/>
    <w:rsid w:val="00653AC9"/>
    <w:rsid w:val="006542BD"/>
    <w:rsid w:val="00654748"/>
    <w:rsid w:val="0065510B"/>
    <w:rsid w:val="00656A05"/>
    <w:rsid w:val="00660355"/>
    <w:rsid w:val="00660A9E"/>
    <w:rsid w:val="00661933"/>
    <w:rsid w:val="00661A86"/>
    <w:rsid w:val="0066352F"/>
    <w:rsid w:val="0066637C"/>
    <w:rsid w:val="00666D3C"/>
    <w:rsid w:val="00670184"/>
    <w:rsid w:val="006702AE"/>
    <w:rsid w:val="00675510"/>
    <w:rsid w:val="00681FD3"/>
    <w:rsid w:val="00683024"/>
    <w:rsid w:val="0068428D"/>
    <w:rsid w:val="00684832"/>
    <w:rsid w:val="00685714"/>
    <w:rsid w:val="00685CFF"/>
    <w:rsid w:val="0069063D"/>
    <w:rsid w:val="00693862"/>
    <w:rsid w:val="00693DDE"/>
    <w:rsid w:val="00695948"/>
    <w:rsid w:val="006965EA"/>
    <w:rsid w:val="00697180"/>
    <w:rsid w:val="006A12E8"/>
    <w:rsid w:val="006A1E2E"/>
    <w:rsid w:val="006A2310"/>
    <w:rsid w:val="006A3E37"/>
    <w:rsid w:val="006A5199"/>
    <w:rsid w:val="006A5DF9"/>
    <w:rsid w:val="006A7CEB"/>
    <w:rsid w:val="006A7F34"/>
    <w:rsid w:val="006B0E24"/>
    <w:rsid w:val="006B2E65"/>
    <w:rsid w:val="006B43A9"/>
    <w:rsid w:val="006B4E5A"/>
    <w:rsid w:val="006B560C"/>
    <w:rsid w:val="006B56AB"/>
    <w:rsid w:val="006B5FDE"/>
    <w:rsid w:val="006C1C80"/>
    <w:rsid w:val="006C2153"/>
    <w:rsid w:val="006C2E5E"/>
    <w:rsid w:val="006C320F"/>
    <w:rsid w:val="006C3719"/>
    <w:rsid w:val="006C44E5"/>
    <w:rsid w:val="006C44F7"/>
    <w:rsid w:val="006C4FA0"/>
    <w:rsid w:val="006C5D60"/>
    <w:rsid w:val="006C68EB"/>
    <w:rsid w:val="006C704F"/>
    <w:rsid w:val="006C71C1"/>
    <w:rsid w:val="006D133E"/>
    <w:rsid w:val="006D1A85"/>
    <w:rsid w:val="006D24C9"/>
    <w:rsid w:val="006D2AF3"/>
    <w:rsid w:val="006D3018"/>
    <w:rsid w:val="006D3BE3"/>
    <w:rsid w:val="006D45F2"/>
    <w:rsid w:val="006D5427"/>
    <w:rsid w:val="006D5F91"/>
    <w:rsid w:val="006D6180"/>
    <w:rsid w:val="006D63C6"/>
    <w:rsid w:val="006D65D3"/>
    <w:rsid w:val="006D734B"/>
    <w:rsid w:val="006D7601"/>
    <w:rsid w:val="006E0632"/>
    <w:rsid w:val="006E073B"/>
    <w:rsid w:val="006E2A1D"/>
    <w:rsid w:val="006E32E7"/>
    <w:rsid w:val="006E4B8F"/>
    <w:rsid w:val="006E54BB"/>
    <w:rsid w:val="006E7AB8"/>
    <w:rsid w:val="006F19E7"/>
    <w:rsid w:val="006F1B26"/>
    <w:rsid w:val="006F3D0B"/>
    <w:rsid w:val="006F42E8"/>
    <w:rsid w:val="006F6815"/>
    <w:rsid w:val="006F7845"/>
    <w:rsid w:val="0070047B"/>
    <w:rsid w:val="007053E6"/>
    <w:rsid w:val="007064A2"/>
    <w:rsid w:val="007069E0"/>
    <w:rsid w:val="00711325"/>
    <w:rsid w:val="00711B01"/>
    <w:rsid w:val="00712621"/>
    <w:rsid w:val="0071518E"/>
    <w:rsid w:val="00715AE0"/>
    <w:rsid w:val="0071700E"/>
    <w:rsid w:val="00717F69"/>
    <w:rsid w:val="00720C30"/>
    <w:rsid w:val="007210D0"/>
    <w:rsid w:val="007219C3"/>
    <w:rsid w:val="007232DC"/>
    <w:rsid w:val="00723A1A"/>
    <w:rsid w:val="0072503E"/>
    <w:rsid w:val="007252F1"/>
    <w:rsid w:val="00725363"/>
    <w:rsid w:val="00725B6D"/>
    <w:rsid w:val="00726BCE"/>
    <w:rsid w:val="007275A9"/>
    <w:rsid w:val="00731598"/>
    <w:rsid w:val="007316C3"/>
    <w:rsid w:val="00732D37"/>
    <w:rsid w:val="00732D82"/>
    <w:rsid w:val="00732DDC"/>
    <w:rsid w:val="0073463C"/>
    <w:rsid w:val="0073743A"/>
    <w:rsid w:val="007417E4"/>
    <w:rsid w:val="00743358"/>
    <w:rsid w:val="007438D2"/>
    <w:rsid w:val="00743C50"/>
    <w:rsid w:val="00743EF6"/>
    <w:rsid w:val="007446A8"/>
    <w:rsid w:val="00747E60"/>
    <w:rsid w:val="00747F64"/>
    <w:rsid w:val="00750366"/>
    <w:rsid w:val="007514DF"/>
    <w:rsid w:val="0075220C"/>
    <w:rsid w:val="007547A0"/>
    <w:rsid w:val="007568EB"/>
    <w:rsid w:val="007579C8"/>
    <w:rsid w:val="00757FF5"/>
    <w:rsid w:val="0076143C"/>
    <w:rsid w:val="00761F63"/>
    <w:rsid w:val="00762E05"/>
    <w:rsid w:val="0076365E"/>
    <w:rsid w:val="0076463B"/>
    <w:rsid w:val="00764DE6"/>
    <w:rsid w:val="00765819"/>
    <w:rsid w:val="00765E51"/>
    <w:rsid w:val="00771CE2"/>
    <w:rsid w:val="00773BC4"/>
    <w:rsid w:val="00775216"/>
    <w:rsid w:val="00775294"/>
    <w:rsid w:val="00781E4C"/>
    <w:rsid w:val="00783300"/>
    <w:rsid w:val="00783783"/>
    <w:rsid w:val="00783B9E"/>
    <w:rsid w:val="00786786"/>
    <w:rsid w:val="007875C2"/>
    <w:rsid w:val="007908A4"/>
    <w:rsid w:val="0079399F"/>
    <w:rsid w:val="00795110"/>
    <w:rsid w:val="00796BC4"/>
    <w:rsid w:val="007A067D"/>
    <w:rsid w:val="007A0DDF"/>
    <w:rsid w:val="007A0DE5"/>
    <w:rsid w:val="007A172D"/>
    <w:rsid w:val="007A19F5"/>
    <w:rsid w:val="007A27A4"/>
    <w:rsid w:val="007A53BD"/>
    <w:rsid w:val="007A6144"/>
    <w:rsid w:val="007B0781"/>
    <w:rsid w:val="007B0C3D"/>
    <w:rsid w:val="007B175C"/>
    <w:rsid w:val="007B2E72"/>
    <w:rsid w:val="007B3B7C"/>
    <w:rsid w:val="007B4FF5"/>
    <w:rsid w:val="007B5547"/>
    <w:rsid w:val="007B690A"/>
    <w:rsid w:val="007B6F8E"/>
    <w:rsid w:val="007B7137"/>
    <w:rsid w:val="007B7C9B"/>
    <w:rsid w:val="007C0284"/>
    <w:rsid w:val="007C0561"/>
    <w:rsid w:val="007C0708"/>
    <w:rsid w:val="007C20DD"/>
    <w:rsid w:val="007C2348"/>
    <w:rsid w:val="007C5898"/>
    <w:rsid w:val="007C6AFD"/>
    <w:rsid w:val="007C796F"/>
    <w:rsid w:val="007D2247"/>
    <w:rsid w:val="007D2EB6"/>
    <w:rsid w:val="007E49DC"/>
    <w:rsid w:val="007E538B"/>
    <w:rsid w:val="007E6BAB"/>
    <w:rsid w:val="007F02F7"/>
    <w:rsid w:val="007F21FC"/>
    <w:rsid w:val="007F2DE3"/>
    <w:rsid w:val="007F3E91"/>
    <w:rsid w:val="007F4F60"/>
    <w:rsid w:val="007F667B"/>
    <w:rsid w:val="007F7290"/>
    <w:rsid w:val="00800B42"/>
    <w:rsid w:val="00802895"/>
    <w:rsid w:val="00803487"/>
    <w:rsid w:val="008035BA"/>
    <w:rsid w:val="008062C3"/>
    <w:rsid w:val="008071FD"/>
    <w:rsid w:val="008076E4"/>
    <w:rsid w:val="008109BC"/>
    <w:rsid w:val="008111F7"/>
    <w:rsid w:val="00811A81"/>
    <w:rsid w:val="008133DB"/>
    <w:rsid w:val="00813C13"/>
    <w:rsid w:val="008148D6"/>
    <w:rsid w:val="00816285"/>
    <w:rsid w:val="0081632D"/>
    <w:rsid w:val="0081724D"/>
    <w:rsid w:val="0082035B"/>
    <w:rsid w:val="00821701"/>
    <w:rsid w:val="00821B12"/>
    <w:rsid w:val="008239CA"/>
    <w:rsid w:val="00825233"/>
    <w:rsid w:val="00825FE6"/>
    <w:rsid w:val="008300AB"/>
    <w:rsid w:val="008306FA"/>
    <w:rsid w:val="00830CE1"/>
    <w:rsid w:val="00833DAC"/>
    <w:rsid w:val="0083536B"/>
    <w:rsid w:val="008362EB"/>
    <w:rsid w:val="00836BF4"/>
    <w:rsid w:val="00837BE6"/>
    <w:rsid w:val="00840E5F"/>
    <w:rsid w:val="0084364B"/>
    <w:rsid w:val="00844509"/>
    <w:rsid w:val="008447D2"/>
    <w:rsid w:val="00844F21"/>
    <w:rsid w:val="00845C5A"/>
    <w:rsid w:val="00846C18"/>
    <w:rsid w:val="0085048C"/>
    <w:rsid w:val="00852078"/>
    <w:rsid w:val="00854940"/>
    <w:rsid w:val="00855683"/>
    <w:rsid w:val="008556DE"/>
    <w:rsid w:val="008559F3"/>
    <w:rsid w:val="00855C72"/>
    <w:rsid w:val="00856CCC"/>
    <w:rsid w:val="008623F3"/>
    <w:rsid w:val="00862F52"/>
    <w:rsid w:val="008641C7"/>
    <w:rsid w:val="0086508C"/>
    <w:rsid w:val="00865A1D"/>
    <w:rsid w:val="00867F32"/>
    <w:rsid w:val="00873007"/>
    <w:rsid w:val="0087327F"/>
    <w:rsid w:val="008760E5"/>
    <w:rsid w:val="00876755"/>
    <w:rsid w:val="00877D2A"/>
    <w:rsid w:val="00882821"/>
    <w:rsid w:val="0088485A"/>
    <w:rsid w:val="00884D61"/>
    <w:rsid w:val="0088562D"/>
    <w:rsid w:val="00885FEF"/>
    <w:rsid w:val="00886DDC"/>
    <w:rsid w:val="00887048"/>
    <w:rsid w:val="00887BA7"/>
    <w:rsid w:val="008908B3"/>
    <w:rsid w:val="00893DD1"/>
    <w:rsid w:val="0089441F"/>
    <w:rsid w:val="0089482C"/>
    <w:rsid w:val="00896297"/>
    <w:rsid w:val="00896427"/>
    <w:rsid w:val="00896FE8"/>
    <w:rsid w:val="008975E2"/>
    <w:rsid w:val="008A192F"/>
    <w:rsid w:val="008A2D8D"/>
    <w:rsid w:val="008A2E87"/>
    <w:rsid w:val="008A551C"/>
    <w:rsid w:val="008A57FA"/>
    <w:rsid w:val="008A6210"/>
    <w:rsid w:val="008A75DD"/>
    <w:rsid w:val="008B0968"/>
    <w:rsid w:val="008B0EF6"/>
    <w:rsid w:val="008B2AEE"/>
    <w:rsid w:val="008B6B94"/>
    <w:rsid w:val="008B6DB7"/>
    <w:rsid w:val="008B7583"/>
    <w:rsid w:val="008B7C8F"/>
    <w:rsid w:val="008C03E7"/>
    <w:rsid w:val="008C288C"/>
    <w:rsid w:val="008C2AF2"/>
    <w:rsid w:val="008C3210"/>
    <w:rsid w:val="008C5904"/>
    <w:rsid w:val="008C7F4A"/>
    <w:rsid w:val="008D1E84"/>
    <w:rsid w:val="008D4A0D"/>
    <w:rsid w:val="008D5222"/>
    <w:rsid w:val="008D5C97"/>
    <w:rsid w:val="008D760F"/>
    <w:rsid w:val="008E142D"/>
    <w:rsid w:val="008E2494"/>
    <w:rsid w:val="008E2711"/>
    <w:rsid w:val="008E2A69"/>
    <w:rsid w:val="008E3ADC"/>
    <w:rsid w:val="008E61CF"/>
    <w:rsid w:val="008E632D"/>
    <w:rsid w:val="008E77D6"/>
    <w:rsid w:val="008F48F9"/>
    <w:rsid w:val="008F4928"/>
    <w:rsid w:val="008F6BD0"/>
    <w:rsid w:val="008F7EE0"/>
    <w:rsid w:val="00900C4B"/>
    <w:rsid w:val="00901127"/>
    <w:rsid w:val="009029F6"/>
    <w:rsid w:val="009046C1"/>
    <w:rsid w:val="009058B8"/>
    <w:rsid w:val="00907ADF"/>
    <w:rsid w:val="00907C29"/>
    <w:rsid w:val="0091085A"/>
    <w:rsid w:val="00910A79"/>
    <w:rsid w:val="00912113"/>
    <w:rsid w:val="00912DDD"/>
    <w:rsid w:val="00913D21"/>
    <w:rsid w:val="00913DCC"/>
    <w:rsid w:val="00914F81"/>
    <w:rsid w:val="00920513"/>
    <w:rsid w:val="009205E4"/>
    <w:rsid w:val="00920AE1"/>
    <w:rsid w:val="009215E1"/>
    <w:rsid w:val="00924590"/>
    <w:rsid w:val="0093102B"/>
    <w:rsid w:val="0093254A"/>
    <w:rsid w:val="00933162"/>
    <w:rsid w:val="009341EE"/>
    <w:rsid w:val="00934AD9"/>
    <w:rsid w:val="00935E5E"/>
    <w:rsid w:val="0093616F"/>
    <w:rsid w:val="009371CA"/>
    <w:rsid w:val="009372EC"/>
    <w:rsid w:val="0093758A"/>
    <w:rsid w:val="00940695"/>
    <w:rsid w:val="00945001"/>
    <w:rsid w:val="009454D3"/>
    <w:rsid w:val="00947DF7"/>
    <w:rsid w:val="00950228"/>
    <w:rsid w:val="009534A4"/>
    <w:rsid w:val="00953DCA"/>
    <w:rsid w:val="00954795"/>
    <w:rsid w:val="00954EE0"/>
    <w:rsid w:val="00956C23"/>
    <w:rsid w:val="00961256"/>
    <w:rsid w:val="00961F88"/>
    <w:rsid w:val="00964ADB"/>
    <w:rsid w:val="00964F7C"/>
    <w:rsid w:val="00966CFC"/>
    <w:rsid w:val="00967066"/>
    <w:rsid w:val="0097019E"/>
    <w:rsid w:val="009701AF"/>
    <w:rsid w:val="009711CB"/>
    <w:rsid w:val="00971A88"/>
    <w:rsid w:val="009741BD"/>
    <w:rsid w:val="009748A0"/>
    <w:rsid w:val="0098222F"/>
    <w:rsid w:val="009823DA"/>
    <w:rsid w:val="00983780"/>
    <w:rsid w:val="00983CEE"/>
    <w:rsid w:val="00983E5E"/>
    <w:rsid w:val="00985B2E"/>
    <w:rsid w:val="00985FCD"/>
    <w:rsid w:val="0098603A"/>
    <w:rsid w:val="009875D5"/>
    <w:rsid w:val="009879CE"/>
    <w:rsid w:val="00987C88"/>
    <w:rsid w:val="0099044A"/>
    <w:rsid w:val="00991086"/>
    <w:rsid w:val="009914B3"/>
    <w:rsid w:val="00991B66"/>
    <w:rsid w:val="00996F7A"/>
    <w:rsid w:val="009975DA"/>
    <w:rsid w:val="009A0563"/>
    <w:rsid w:val="009A1999"/>
    <w:rsid w:val="009A2BE5"/>
    <w:rsid w:val="009A39D1"/>
    <w:rsid w:val="009A4D87"/>
    <w:rsid w:val="009A5061"/>
    <w:rsid w:val="009B1AFC"/>
    <w:rsid w:val="009B28BA"/>
    <w:rsid w:val="009B28E1"/>
    <w:rsid w:val="009B3C32"/>
    <w:rsid w:val="009B43CB"/>
    <w:rsid w:val="009B4BB4"/>
    <w:rsid w:val="009B4F26"/>
    <w:rsid w:val="009B61C9"/>
    <w:rsid w:val="009B678B"/>
    <w:rsid w:val="009C0157"/>
    <w:rsid w:val="009C0CD9"/>
    <w:rsid w:val="009C124E"/>
    <w:rsid w:val="009C1380"/>
    <w:rsid w:val="009C177A"/>
    <w:rsid w:val="009C4454"/>
    <w:rsid w:val="009C466F"/>
    <w:rsid w:val="009C4A44"/>
    <w:rsid w:val="009C54A9"/>
    <w:rsid w:val="009C5ED1"/>
    <w:rsid w:val="009C686E"/>
    <w:rsid w:val="009C7DF4"/>
    <w:rsid w:val="009D0B0D"/>
    <w:rsid w:val="009D1584"/>
    <w:rsid w:val="009E028E"/>
    <w:rsid w:val="009E048B"/>
    <w:rsid w:val="009E0F0E"/>
    <w:rsid w:val="009E2A07"/>
    <w:rsid w:val="009E341E"/>
    <w:rsid w:val="009E5C2F"/>
    <w:rsid w:val="009E6374"/>
    <w:rsid w:val="009E7B65"/>
    <w:rsid w:val="009F1212"/>
    <w:rsid w:val="009F202F"/>
    <w:rsid w:val="009F2F0F"/>
    <w:rsid w:val="009F51B5"/>
    <w:rsid w:val="009F56A9"/>
    <w:rsid w:val="009F7B82"/>
    <w:rsid w:val="00A04840"/>
    <w:rsid w:val="00A05008"/>
    <w:rsid w:val="00A05307"/>
    <w:rsid w:val="00A1062F"/>
    <w:rsid w:val="00A121CD"/>
    <w:rsid w:val="00A122B3"/>
    <w:rsid w:val="00A12446"/>
    <w:rsid w:val="00A12947"/>
    <w:rsid w:val="00A12F24"/>
    <w:rsid w:val="00A153BE"/>
    <w:rsid w:val="00A1672E"/>
    <w:rsid w:val="00A17429"/>
    <w:rsid w:val="00A17708"/>
    <w:rsid w:val="00A17985"/>
    <w:rsid w:val="00A20E7A"/>
    <w:rsid w:val="00A21A3E"/>
    <w:rsid w:val="00A229E8"/>
    <w:rsid w:val="00A24A3A"/>
    <w:rsid w:val="00A276AD"/>
    <w:rsid w:val="00A277D6"/>
    <w:rsid w:val="00A27F54"/>
    <w:rsid w:val="00A304DA"/>
    <w:rsid w:val="00A30580"/>
    <w:rsid w:val="00A309BD"/>
    <w:rsid w:val="00A30CCF"/>
    <w:rsid w:val="00A3233A"/>
    <w:rsid w:val="00A32C54"/>
    <w:rsid w:val="00A33D1F"/>
    <w:rsid w:val="00A3496E"/>
    <w:rsid w:val="00A34C7B"/>
    <w:rsid w:val="00A35618"/>
    <w:rsid w:val="00A36233"/>
    <w:rsid w:val="00A36821"/>
    <w:rsid w:val="00A368BE"/>
    <w:rsid w:val="00A4026C"/>
    <w:rsid w:val="00A41638"/>
    <w:rsid w:val="00A424F2"/>
    <w:rsid w:val="00A4487E"/>
    <w:rsid w:val="00A470DA"/>
    <w:rsid w:val="00A5034A"/>
    <w:rsid w:val="00A515F0"/>
    <w:rsid w:val="00A51846"/>
    <w:rsid w:val="00A51A5D"/>
    <w:rsid w:val="00A535FD"/>
    <w:rsid w:val="00A53795"/>
    <w:rsid w:val="00A55A68"/>
    <w:rsid w:val="00A57EED"/>
    <w:rsid w:val="00A60B41"/>
    <w:rsid w:val="00A612D1"/>
    <w:rsid w:val="00A65BA1"/>
    <w:rsid w:val="00A6674B"/>
    <w:rsid w:val="00A70E38"/>
    <w:rsid w:val="00A720F3"/>
    <w:rsid w:val="00A73133"/>
    <w:rsid w:val="00A744D1"/>
    <w:rsid w:val="00A74BAD"/>
    <w:rsid w:val="00A76342"/>
    <w:rsid w:val="00A7698A"/>
    <w:rsid w:val="00A832F1"/>
    <w:rsid w:val="00A84278"/>
    <w:rsid w:val="00A849CE"/>
    <w:rsid w:val="00A85638"/>
    <w:rsid w:val="00A861EB"/>
    <w:rsid w:val="00A86E9C"/>
    <w:rsid w:val="00A8739A"/>
    <w:rsid w:val="00A9045D"/>
    <w:rsid w:val="00A91157"/>
    <w:rsid w:val="00A914A1"/>
    <w:rsid w:val="00A9482D"/>
    <w:rsid w:val="00A95DE2"/>
    <w:rsid w:val="00A9613F"/>
    <w:rsid w:val="00AA0586"/>
    <w:rsid w:val="00AA1674"/>
    <w:rsid w:val="00AA2026"/>
    <w:rsid w:val="00AA5255"/>
    <w:rsid w:val="00AA6AAD"/>
    <w:rsid w:val="00AA7A6C"/>
    <w:rsid w:val="00AB18D7"/>
    <w:rsid w:val="00AB2294"/>
    <w:rsid w:val="00AB5B69"/>
    <w:rsid w:val="00AB735B"/>
    <w:rsid w:val="00AB76D9"/>
    <w:rsid w:val="00AC07AB"/>
    <w:rsid w:val="00AC1073"/>
    <w:rsid w:val="00AD0C1C"/>
    <w:rsid w:val="00AD0E82"/>
    <w:rsid w:val="00AD258C"/>
    <w:rsid w:val="00AD2964"/>
    <w:rsid w:val="00AD3FA5"/>
    <w:rsid w:val="00AD62FD"/>
    <w:rsid w:val="00AD6CF0"/>
    <w:rsid w:val="00AD6D4F"/>
    <w:rsid w:val="00AD724C"/>
    <w:rsid w:val="00AD78D8"/>
    <w:rsid w:val="00AD7D91"/>
    <w:rsid w:val="00AE0186"/>
    <w:rsid w:val="00AE148D"/>
    <w:rsid w:val="00AE74FD"/>
    <w:rsid w:val="00AF1B90"/>
    <w:rsid w:val="00AF2B53"/>
    <w:rsid w:val="00AF2B5E"/>
    <w:rsid w:val="00AF321E"/>
    <w:rsid w:val="00AF4691"/>
    <w:rsid w:val="00AF4933"/>
    <w:rsid w:val="00AF5E28"/>
    <w:rsid w:val="00AF601D"/>
    <w:rsid w:val="00AF6103"/>
    <w:rsid w:val="00AF6298"/>
    <w:rsid w:val="00AF6CCC"/>
    <w:rsid w:val="00AF6FB4"/>
    <w:rsid w:val="00AF7A7E"/>
    <w:rsid w:val="00B0011A"/>
    <w:rsid w:val="00B00316"/>
    <w:rsid w:val="00B0172A"/>
    <w:rsid w:val="00B020D5"/>
    <w:rsid w:val="00B02B88"/>
    <w:rsid w:val="00B03093"/>
    <w:rsid w:val="00B03418"/>
    <w:rsid w:val="00B046C6"/>
    <w:rsid w:val="00B075DD"/>
    <w:rsid w:val="00B1443D"/>
    <w:rsid w:val="00B1687B"/>
    <w:rsid w:val="00B16C0C"/>
    <w:rsid w:val="00B17065"/>
    <w:rsid w:val="00B21A19"/>
    <w:rsid w:val="00B21FF6"/>
    <w:rsid w:val="00B22394"/>
    <w:rsid w:val="00B22E7E"/>
    <w:rsid w:val="00B23A0B"/>
    <w:rsid w:val="00B24400"/>
    <w:rsid w:val="00B25948"/>
    <w:rsid w:val="00B267C2"/>
    <w:rsid w:val="00B26AA3"/>
    <w:rsid w:val="00B308C1"/>
    <w:rsid w:val="00B31D97"/>
    <w:rsid w:val="00B3553C"/>
    <w:rsid w:val="00B35DD9"/>
    <w:rsid w:val="00B36A3D"/>
    <w:rsid w:val="00B40243"/>
    <w:rsid w:val="00B427AD"/>
    <w:rsid w:val="00B558C7"/>
    <w:rsid w:val="00B55A27"/>
    <w:rsid w:val="00B56437"/>
    <w:rsid w:val="00B572E8"/>
    <w:rsid w:val="00B579D5"/>
    <w:rsid w:val="00B6128A"/>
    <w:rsid w:val="00B617C9"/>
    <w:rsid w:val="00B623EA"/>
    <w:rsid w:val="00B637F5"/>
    <w:rsid w:val="00B6396A"/>
    <w:rsid w:val="00B640F3"/>
    <w:rsid w:val="00B65ECE"/>
    <w:rsid w:val="00B6610F"/>
    <w:rsid w:val="00B6630B"/>
    <w:rsid w:val="00B669B1"/>
    <w:rsid w:val="00B71077"/>
    <w:rsid w:val="00B74027"/>
    <w:rsid w:val="00B74340"/>
    <w:rsid w:val="00B743F7"/>
    <w:rsid w:val="00B748D9"/>
    <w:rsid w:val="00B7582E"/>
    <w:rsid w:val="00B759C5"/>
    <w:rsid w:val="00B765DA"/>
    <w:rsid w:val="00B77F2F"/>
    <w:rsid w:val="00B8030E"/>
    <w:rsid w:val="00B823B5"/>
    <w:rsid w:val="00B836B8"/>
    <w:rsid w:val="00B83FB4"/>
    <w:rsid w:val="00B84145"/>
    <w:rsid w:val="00B85296"/>
    <w:rsid w:val="00B85CC8"/>
    <w:rsid w:val="00B87781"/>
    <w:rsid w:val="00B91C09"/>
    <w:rsid w:val="00B92F3A"/>
    <w:rsid w:val="00B93F30"/>
    <w:rsid w:val="00B94F00"/>
    <w:rsid w:val="00B955C1"/>
    <w:rsid w:val="00B964C6"/>
    <w:rsid w:val="00B96E02"/>
    <w:rsid w:val="00B96F8D"/>
    <w:rsid w:val="00BA1B01"/>
    <w:rsid w:val="00BA1EA1"/>
    <w:rsid w:val="00BA53BB"/>
    <w:rsid w:val="00BA5C37"/>
    <w:rsid w:val="00BB011F"/>
    <w:rsid w:val="00BB33BD"/>
    <w:rsid w:val="00BB6EF2"/>
    <w:rsid w:val="00BC020A"/>
    <w:rsid w:val="00BC1A4C"/>
    <w:rsid w:val="00BC1E8D"/>
    <w:rsid w:val="00BC36FB"/>
    <w:rsid w:val="00BC58BE"/>
    <w:rsid w:val="00BD0E13"/>
    <w:rsid w:val="00BD1A49"/>
    <w:rsid w:val="00BD1B86"/>
    <w:rsid w:val="00BD23B3"/>
    <w:rsid w:val="00BD264A"/>
    <w:rsid w:val="00BD2806"/>
    <w:rsid w:val="00BD32FF"/>
    <w:rsid w:val="00BD7BCB"/>
    <w:rsid w:val="00BE00AE"/>
    <w:rsid w:val="00BE024A"/>
    <w:rsid w:val="00BE0383"/>
    <w:rsid w:val="00BE151D"/>
    <w:rsid w:val="00BE2AAF"/>
    <w:rsid w:val="00BE3C42"/>
    <w:rsid w:val="00BE41E0"/>
    <w:rsid w:val="00BE5DFB"/>
    <w:rsid w:val="00BE719A"/>
    <w:rsid w:val="00BF02DA"/>
    <w:rsid w:val="00BF164C"/>
    <w:rsid w:val="00BF1817"/>
    <w:rsid w:val="00BF2B33"/>
    <w:rsid w:val="00BF4F5C"/>
    <w:rsid w:val="00BF54B6"/>
    <w:rsid w:val="00BF5604"/>
    <w:rsid w:val="00BF5C28"/>
    <w:rsid w:val="00BF7AD3"/>
    <w:rsid w:val="00C00035"/>
    <w:rsid w:val="00C0041E"/>
    <w:rsid w:val="00C027AF"/>
    <w:rsid w:val="00C04A6D"/>
    <w:rsid w:val="00C04FDA"/>
    <w:rsid w:val="00C06726"/>
    <w:rsid w:val="00C123A2"/>
    <w:rsid w:val="00C12461"/>
    <w:rsid w:val="00C13DD3"/>
    <w:rsid w:val="00C16586"/>
    <w:rsid w:val="00C227F0"/>
    <w:rsid w:val="00C23E8A"/>
    <w:rsid w:val="00C24800"/>
    <w:rsid w:val="00C266EE"/>
    <w:rsid w:val="00C307E3"/>
    <w:rsid w:val="00C30868"/>
    <w:rsid w:val="00C310D8"/>
    <w:rsid w:val="00C31377"/>
    <w:rsid w:val="00C3264E"/>
    <w:rsid w:val="00C33A9D"/>
    <w:rsid w:val="00C343DA"/>
    <w:rsid w:val="00C34546"/>
    <w:rsid w:val="00C34904"/>
    <w:rsid w:val="00C367BE"/>
    <w:rsid w:val="00C40C36"/>
    <w:rsid w:val="00C41E92"/>
    <w:rsid w:val="00C442C6"/>
    <w:rsid w:val="00C45115"/>
    <w:rsid w:val="00C45E38"/>
    <w:rsid w:val="00C512A4"/>
    <w:rsid w:val="00C513D4"/>
    <w:rsid w:val="00C528D0"/>
    <w:rsid w:val="00C53B58"/>
    <w:rsid w:val="00C53D9A"/>
    <w:rsid w:val="00C540DD"/>
    <w:rsid w:val="00C54420"/>
    <w:rsid w:val="00C5570F"/>
    <w:rsid w:val="00C55905"/>
    <w:rsid w:val="00C56D63"/>
    <w:rsid w:val="00C6299F"/>
    <w:rsid w:val="00C6327E"/>
    <w:rsid w:val="00C645B3"/>
    <w:rsid w:val="00C66E85"/>
    <w:rsid w:val="00C66FF1"/>
    <w:rsid w:val="00C6793B"/>
    <w:rsid w:val="00C67A35"/>
    <w:rsid w:val="00C712D2"/>
    <w:rsid w:val="00C71AA8"/>
    <w:rsid w:val="00C72F88"/>
    <w:rsid w:val="00C75D94"/>
    <w:rsid w:val="00C76D56"/>
    <w:rsid w:val="00C7730C"/>
    <w:rsid w:val="00C8276A"/>
    <w:rsid w:val="00C8325A"/>
    <w:rsid w:val="00C8439B"/>
    <w:rsid w:val="00C84792"/>
    <w:rsid w:val="00C84E14"/>
    <w:rsid w:val="00C85233"/>
    <w:rsid w:val="00C85759"/>
    <w:rsid w:val="00C86ED5"/>
    <w:rsid w:val="00C90524"/>
    <w:rsid w:val="00C90BCA"/>
    <w:rsid w:val="00C918E8"/>
    <w:rsid w:val="00C944E3"/>
    <w:rsid w:val="00C95C53"/>
    <w:rsid w:val="00C969CB"/>
    <w:rsid w:val="00C97968"/>
    <w:rsid w:val="00CA1F10"/>
    <w:rsid w:val="00CA293B"/>
    <w:rsid w:val="00CA2E3C"/>
    <w:rsid w:val="00CA37E8"/>
    <w:rsid w:val="00CA6D45"/>
    <w:rsid w:val="00CA6E48"/>
    <w:rsid w:val="00CA70A0"/>
    <w:rsid w:val="00CA7D11"/>
    <w:rsid w:val="00CB0939"/>
    <w:rsid w:val="00CB0C6A"/>
    <w:rsid w:val="00CB13B3"/>
    <w:rsid w:val="00CB167C"/>
    <w:rsid w:val="00CB246F"/>
    <w:rsid w:val="00CB2B0C"/>
    <w:rsid w:val="00CB3261"/>
    <w:rsid w:val="00CB3AE1"/>
    <w:rsid w:val="00CC03D9"/>
    <w:rsid w:val="00CC092A"/>
    <w:rsid w:val="00CC1A14"/>
    <w:rsid w:val="00CC1AF5"/>
    <w:rsid w:val="00CC39E7"/>
    <w:rsid w:val="00CC73AC"/>
    <w:rsid w:val="00CC75B5"/>
    <w:rsid w:val="00CC7850"/>
    <w:rsid w:val="00CD35BE"/>
    <w:rsid w:val="00CD45D9"/>
    <w:rsid w:val="00CD4D4B"/>
    <w:rsid w:val="00CD6427"/>
    <w:rsid w:val="00CD6552"/>
    <w:rsid w:val="00CD764E"/>
    <w:rsid w:val="00CE0A4D"/>
    <w:rsid w:val="00CE1144"/>
    <w:rsid w:val="00CE16ED"/>
    <w:rsid w:val="00CE1AC2"/>
    <w:rsid w:val="00CE2D75"/>
    <w:rsid w:val="00CE4D1B"/>
    <w:rsid w:val="00CE4F61"/>
    <w:rsid w:val="00CF107D"/>
    <w:rsid w:val="00CF1A2B"/>
    <w:rsid w:val="00CF1DFB"/>
    <w:rsid w:val="00CF1E43"/>
    <w:rsid w:val="00CF2AF9"/>
    <w:rsid w:val="00CF346A"/>
    <w:rsid w:val="00CF3BE5"/>
    <w:rsid w:val="00CF42C3"/>
    <w:rsid w:val="00CF4D1B"/>
    <w:rsid w:val="00CF686F"/>
    <w:rsid w:val="00CF69C4"/>
    <w:rsid w:val="00CF774D"/>
    <w:rsid w:val="00CF794B"/>
    <w:rsid w:val="00D00778"/>
    <w:rsid w:val="00D01B4A"/>
    <w:rsid w:val="00D03A38"/>
    <w:rsid w:val="00D0568C"/>
    <w:rsid w:val="00D0572F"/>
    <w:rsid w:val="00D05F70"/>
    <w:rsid w:val="00D06236"/>
    <w:rsid w:val="00D063E0"/>
    <w:rsid w:val="00D06D91"/>
    <w:rsid w:val="00D07BE8"/>
    <w:rsid w:val="00D14393"/>
    <w:rsid w:val="00D14ECE"/>
    <w:rsid w:val="00D20BFF"/>
    <w:rsid w:val="00D215C3"/>
    <w:rsid w:val="00D2162C"/>
    <w:rsid w:val="00D21EE9"/>
    <w:rsid w:val="00D22323"/>
    <w:rsid w:val="00D22494"/>
    <w:rsid w:val="00D22948"/>
    <w:rsid w:val="00D271C7"/>
    <w:rsid w:val="00D30528"/>
    <w:rsid w:val="00D33E56"/>
    <w:rsid w:val="00D34183"/>
    <w:rsid w:val="00D34AE6"/>
    <w:rsid w:val="00D40D4C"/>
    <w:rsid w:val="00D41AA8"/>
    <w:rsid w:val="00D42F2B"/>
    <w:rsid w:val="00D435C1"/>
    <w:rsid w:val="00D44280"/>
    <w:rsid w:val="00D44762"/>
    <w:rsid w:val="00D44C07"/>
    <w:rsid w:val="00D4504F"/>
    <w:rsid w:val="00D451D0"/>
    <w:rsid w:val="00D46B35"/>
    <w:rsid w:val="00D477DA"/>
    <w:rsid w:val="00D50343"/>
    <w:rsid w:val="00D50348"/>
    <w:rsid w:val="00D5051B"/>
    <w:rsid w:val="00D50604"/>
    <w:rsid w:val="00D50E9E"/>
    <w:rsid w:val="00D52BFE"/>
    <w:rsid w:val="00D5406B"/>
    <w:rsid w:val="00D54699"/>
    <w:rsid w:val="00D548EE"/>
    <w:rsid w:val="00D56FA2"/>
    <w:rsid w:val="00D62D74"/>
    <w:rsid w:val="00D6351C"/>
    <w:rsid w:val="00D6420C"/>
    <w:rsid w:val="00D657CB"/>
    <w:rsid w:val="00D67570"/>
    <w:rsid w:val="00D72094"/>
    <w:rsid w:val="00D722A5"/>
    <w:rsid w:val="00D73776"/>
    <w:rsid w:val="00D76337"/>
    <w:rsid w:val="00D77D64"/>
    <w:rsid w:val="00D77EBD"/>
    <w:rsid w:val="00D8156A"/>
    <w:rsid w:val="00D82707"/>
    <w:rsid w:val="00D869FD"/>
    <w:rsid w:val="00D91B28"/>
    <w:rsid w:val="00D94724"/>
    <w:rsid w:val="00D95C67"/>
    <w:rsid w:val="00D95CAD"/>
    <w:rsid w:val="00D96160"/>
    <w:rsid w:val="00D96695"/>
    <w:rsid w:val="00DA03CE"/>
    <w:rsid w:val="00DA0AAB"/>
    <w:rsid w:val="00DA5CEB"/>
    <w:rsid w:val="00DA738D"/>
    <w:rsid w:val="00DB07F7"/>
    <w:rsid w:val="00DB5893"/>
    <w:rsid w:val="00DB6504"/>
    <w:rsid w:val="00DB68AB"/>
    <w:rsid w:val="00DC0283"/>
    <w:rsid w:val="00DC3C0D"/>
    <w:rsid w:val="00DC4C03"/>
    <w:rsid w:val="00DC532A"/>
    <w:rsid w:val="00DC55D3"/>
    <w:rsid w:val="00DC58C1"/>
    <w:rsid w:val="00DC6344"/>
    <w:rsid w:val="00DC7B5D"/>
    <w:rsid w:val="00DC7E4C"/>
    <w:rsid w:val="00DD0C3D"/>
    <w:rsid w:val="00DD0D87"/>
    <w:rsid w:val="00DD0EBB"/>
    <w:rsid w:val="00DD3F48"/>
    <w:rsid w:val="00DD6C50"/>
    <w:rsid w:val="00DD76C6"/>
    <w:rsid w:val="00DE1357"/>
    <w:rsid w:val="00DE1986"/>
    <w:rsid w:val="00DE1EE9"/>
    <w:rsid w:val="00DE2BBA"/>
    <w:rsid w:val="00DE32A1"/>
    <w:rsid w:val="00DE62AD"/>
    <w:rsid w:val="00DE6FCB"/>
    <w:rsid w:val="00DE73DD"/>
    <w:rsid w:val="00DE7691"/>
    <w:rsid w:val="00DF1503"/>
    <w:rsid w:val="00DF6BE6"/>
    <w:rsid w:val="00E02046"/>
    <w:rsid w:val="00E02FA8"/>
    <w:rsid w:val="00E0562A"/>
    <w:rsid w:val="00E07FDB"/>
    <w:rsid w:val="00E11BCC"/>
    <w:rsid w:val="00E131E0"/>
    <w:rsid w:val="00E145E3"/>
    <w:rsid w:val="00E1770B"/>
    <w:rsid w:val="00E20017"/>
    <w:rsid w:val="00E213F8"/>
    <w:rsid w:val="00E21C45"/>
    <w:rsid w:val="00E23890"/>
    <w:rsid w:val="00E25662"/>
    <w:rsid w:val="00E256EB"/>
    <w:rsid w:val="00E25750"/>
    <w:rsid w:val="00E266A1"/>
    <w:rsid w:val="00E272A1"/>
    <w:rsid w:val="00E27EF6"/>
    <w:rsid w:val="00E310F4"/>
    <w:rsid w:val="00E32102"/>
    <w:rsid w:val="00E3295E"/>
    <w:rsid w:val="00E3295F"/>
    <w:rsid w:val="00E3425E"/>
    <w:rsid w:val="00E343EC"/>
    <w:rsid w:val="00E34705"/>
    <w:rsid w:val="00E37157"/>
    <w:rsid w:val="00E372B8"/>
    <w:rsid w:val="00E41789"/>
    <w:rsid w:val="00E42DF6"/>
    <w:rsid w:val="00E455C0"/>
    <w:rsid w:val="00E4607A"/>
    <w:rsid w:val="00E51A79"/>
    <w:rsid w:val="00E5365B"/>
    <w:rsid w:val="00E565D6"/>
    <w:rsid w:val="00E56DB4"/>
    <w:rsid w:val="00E56FB0"/>
    <w:rsid w:val="00E60690"/>
    <w:rsid w:val="00E61350"/>
    <w:rsid w:val="00E61364"/>
    <w:rsid w:val="00E61839"/>
    <w:rsid w:val="00E61875"/>
    <w:rsid w:val="00E632CF"/>
    <w:rsid w:val="00E6340A"/>
    <w:rsid w:val="00E63FF2"/>
    <w:rsid w:val="00E6410B"/>
    <w:rsid w:val="00E67A95"/>
    <w:rsid w:val="00E702C4"/>
    <w:rsid w:val="00E70D94"/>
    <w:rsid w:val="00E72FF4"/>
    <w:rsid w:val="00E760D0"/>
    <w:rsid w:val="00E7666C"/>
    <w:rsid w:val="00E77E92"/>
    <w:rsid w:val="00E807DA"/>
    <w:rsid w:val="00E80BE2"/>
    <w:rsid w:val="00E839A7"/>
    <w:rsid w:val="00E84DB0"/>
    <w:rsid w:val="00E856FD"/>
    <w:rsid w:val="00E85E04"/>
    <w:rsid w:val="00E86E2F"/>
    <w:rsid w:val="00E86E40"/>
    <w:rsid w:val="00E87DE1"/>
    <w:rsid w:val="00E91026"/>
    <w:rsid w:val="00E9725F"/>
    <w:rsid w:val="00E972A5"/>
    <w:rsid w:val="00E97851"/>
    <w:rsid w:val="00E97970"/>
    <w:rsid w:val="00EA0AFD"/>
    <w:rsid w:val="00EA557D"/>
    <w:rsid w:val="00EA5C77"/>
    <w:rsid w:val="00EB5404"/>
    <w:rsid w:val="00EB6796"/>
    <w:rsid w:val="00EB69DE"/>
    <w:rsid w:val="00EB6DDD"/>
    <w:rsid w:val="00EC04C9"/>
    <w:rsid w:val="00EC07E5"/>
    <w:rsid w:val="00EC4C81"/>
    <w:rsid w:val="00EC4F23"/>
    <w:rsid w:val="00EC58E9"/>
    <w:rsid w:val="00EC7ECD"/>
    <w:rsid w:val="00EC7F77"/>
    <w:rsid w:val="00ED2918"/>
    <w:rsid w:val="00ED5929"/>
    <w:rsid w:val="00ED7880"/>
    <w:rsid w:val="00EE0D6A"/>
    <w:rsid w:val="00EE3FC4"/>
    <w:rsid w:val="00EE787C"/>
    <w:rsid w:val="00EF049F"/>
    <w:rsid w:val="00EF0D64"/>
    <w:rsid w:val="00EF2DDB"/>
    <w:rsid w:val="00EF33AC"/>
    <w:rsid w:val="00EF3599"/>
    <w:rsid w:val="00EF3683"/>
    <w:rsid w:val="00EF3911"/>
    <w:rsid w:val="00EF394E"/>
    <w:rsid w:val="00EF3EE7"/>
    <w:rsid w:val="00EF4337"/>
    <w:rsid w:val="00EF4ADB"/>
    <w:rsid w:val="00EF56FB"/>
    <w:rsid w:val="00EF61CD"/>
    <w:rsid w:val="00EF72A2"/>
    <w:rsid w:val="00F00779"/>
    <w:rsid w:val="00F00B61"/>
    <w:rsid w:val="00F012A9"/>
    <w:rsid w:val="00F0239B"/>
    <w:rsid w:val="00F0332E"/>
    <w:rsid w:val="00F06132"/>
    <w:rsid w:val="00F0673D"/>
    <w:rsid w:val="00F06B67"/>
    <w:rsid w:val="00F07106"/>
    <w:rsid w:val="00F10BC0"/>
    <w:rsid w:val="00F1647D"/>
    <w:rsid w:val="00F17263"/>
    <w:rsid w:val="00F17385"/>
    <w:rsid w:val="00F17CDF"/>
    <w:rsid w:val="00F20DB6"/>
    <w:rsid w:val="00F231F9"/>
    <w:rsid w:val="00F24C2B"/>
    <w:rsid w:val="00F25848"/>
    <w:rsid w:val="00F31022"/>
    <w:rsid w:val="00F311A8"/>
    <w:rsid w:val="00F33621"/>
    <w:rsid w:val="00F36C79"/>
    <w:rsid w:val="00F37C44"/>
    <w:rsid w:val="00F4165F"/>
    <w:rsid w:val="00F425B2"/>
    <w:rsid w:val="00F43B72"/>
    <w:rsid w:val="00F44700"/>
    <w:rsid w:val="00F44F13"/>
    <w:rsid w:val="00F4674B"/>
    <w:rsid w:val="00F50C0E"/>
    <w:rsid w:val="00F51084"/>
    <w:rsid w:val="00F51C59"/>
    <w:rsid w:val="00F525F9"/>
    <w:rsid w:val="00F52FED"/>
    <w:rsid w:val="00F532C5"/>
    <w:rsid w:val="00F54821"/>
    <w:rsid w:val="00F554F3"/>
    <w:rsid w:val="00F563D7"/>
    <w:rsid w:val="00F57D1F"/>
    <w:rsid w:val="00F60E0C"/>
    <w:rsid w:val="00F6121F"/>
    <w:rsid w:val="00F67618"/>
    <w:rsid w:val="00F67C45"/>
    <w:rsid w:val="00F70DAF"/>
    <w:rsid w:val="00F7156A"/>
    <w:rsid w:val="00F73D84"/>
    <w:rsid w:val="00F75953"/>
    <w:rsid w:val="00F7605F"/>
    <w:rsid w:val="00F76DC5"/>
    <w:rsid w:val="00F803D0"/>
    <w:rsid w:val="00F81E86"/>
    <w:rsid w:val="00F82B67"/>
    <w:rsid w:val="00F8350E"/>
    <w:rsid w:val="00F85DB5"/>
    <w:rsid w:val="00F90122"/>
    <w:rsid w:val="00F93E33"/>
    <w:rsid w:val="00F93E85"/>
    <w:rsid w:val="00F95A1B"/>
    <w:rsid w:val="00F97806"/>
    <w:rsid w:val="00F97923"/>
    <w:rsid w:val="00FA013D"/>
    <w:rsid w:val="00FA1F13"/>
    <w:rsid w:val="00FA4D61"/>
    <w:rsid w:val="00FA56B6"/>
    <w:rsid w:val="00FA6156"/>
    <w:rsid w:val="00FB197E"/>
    <w:rsid w:val="00FB19FE"/>
    <w:rsid w:val="00FB246A"/>
    <w:rsid w:val="00FB5CD5"/>
    <w:rsid w:val="00FC0AF9"/>
    <w:rsid w:val="00FC35B3"/>
    <w:rsid w:val="00FC3DE2"/>
    <w:rsid w:val="00FC3F9E"/>
    <w:rsid w:val="00FC5AF7"/>
    <w:rsid w:val="00FC6B84"/>
    <w:rsid w:val="00FC7380"/>
    <w:rsid w:val="00FD0434"/>
    <w:rsid w:val="00FD04D2"/>
    <w:rsid w:val="00FD1D35"/>
    <w:rsid w:val="00FD222E"/>
    <w:rsid w:val="00FD24E8"/>
    <w:rsid w:val="00FD4E5C"/>
    <w:rsid w:val="00FD716D"/>
    <w:rsid w:val="00FD744C"/>
    <w:rsid w:val="00FE0A4E"/>
    <w:rsid w:val="00FE2696"/>
    <w:rsid w:val="00FE2B7F"/>
    <w:rsid w:val="00FE38F0"/>
    <w:rsid w:val="00FE65A4"/>
    <w:rsid w:val="00FE6B61"/>
    <w:rsid w:val="00FE77EB"/>
    <w:rsid w:val="00FF5496"/>
    <w:rsid w:val="00FF5EDC"/>
    <w:rsid w:val="00FF7213"/>
    <w:rsid w:val="00FF7F39"/>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307202"/>
    <o:shapelayout v:ext="edit">
      <o:idmap v:ext="edit" data="1"/>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line="24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3EFC"/>
    <w:pPr>
      <w:spacing w:after="200" w:line="276" w:lineRule="auto"/>
    </w:pPr>
    <w:rPr>
      <w:rFonts w:ascii="Calibri" w:eastAsia="Calibri" w:hAnsi="Calibri" w:cs="Times New Roman"/>
      <w:lang w:val="es-ES"/>
    </w:rPr>
  </w:style>
  <w:style w:type="paragraph" w:styleId="Ttulo1">
    <w:name w:val="heading 1"/>
    <w:basedOn w:val="Normal"/>
    <w:next w:val="Normal"/>
    <w:link w:val="Ttulo1Car"/>
    <w:uiPriority w:val="9"/>
    <w:qFormat/>
    <w:rsid w:val="00BF2B3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3">
    <w:name w:val="heading 3"/>
    <w:basedOn w:val="Normal"/>
    <w:next w:val="Normal"/>
    <w:link w:val="Ttulo3Car"/>
    <w:uiPriority w:val="9"/>
    <w:unhideWhenUsed/>
    <w:qFormat/>
    <w:rsid w:val="002D1D7E"/>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633EF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33EFC"/>
    <w:rPr>
      <w:rFonts w:ascii="Tahoma" w:eastAsia="Calibri" w:hAnsi="Tahoma" w:cs="Tahoma"/>
      <w:sz w:val="16"/>
      <w:szCs w:val="16"/>
      <w:lang w:val="es-ES"/>
    </w:rPr>
  </w:style>
  <w:style w:type="paragraph" w:styleId="Encabezado">
    <w:name w:val="header"/>
    <w:basedOn w:val="Normal"/>
    <w:link w:val="EncabezadoCar"/>
    <w:uiPriority w:val="99"/>
    <w:unhideWhenUsed/>
    <w:rsid w:val="00633EF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33EFC"/>
    <w:rPr>
      <w:rFonts w:ascii="Calibri" w:eastAsia="Calibri" w:hAnsi="Calibri" w:cs="Times New Roman"/>
      <w:lang w:val="es-ES"/>
    </w:rPr>
  </w:style>
  <w:style w:type="paragraph" w:styleId="Piedepgina">
    <w:name w:val="footer"/>
    <w:basedOn w:val="Normal"/>
    <w:link w:val="PiedepginaCar"/>
    <w:uiPriority w:val="99"/>
    <w:unhideWhenUsed/>
    <w:rsid w:val="00633EF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33EFC"/>
    <w:rPr>
      <w:rFonts w:ascii="Calibri" w:eastAsia="Calibri" w:hAnsi="Calibri" w:cs="Times New Roman"/>
      <w:lang w:val="es-ES"/>
    </w:rPr>
  </w:style>
  <w:style w:type="paragraph" w:styleId="Prrafodelista">
    <w:name w:val="List Paragraph"/>
    <w:basedOn w:val="Normal"/>
    <w:uiPriority w:val="34"/>
    <w:qFormat/>
    <w:rsid w:val="00E632CF"/>
    <w:pPr>
      <w:ind w:left="720"/>
      <w:contextualSpacing/>
    </w:pPr>
  </w:style>
  <w:style w:type="paragraph" w:styleId="TDC1">
    <w:name w:val="toc 1"/>
    <w:next w:val="Sinespaciado"/>
    <w:link w:val="TDC1Car"/>
    <w:uiPriority w:val="39"/>
    <w:unhideWhenUsed/>
    <w:rsid w:val="00913D21"/>
    <w:pPr>
      <w:spacing w:before="120" w:after="120" w:line="276" w:lineRule="auto"/>
    </w:pPr>
    <w:rPr>
      <w:rFonts w:ascii="Arial Black" w:eastAsia="Calibri" w:hAnsi="Arial Black" w:cstheme="minorHAnsi"/>
      <w:b/>
      <w:bCs/>
      <w:caps/>
      <w:sz w:val="24"/>
      <w:szCs w:val="20"/>
      <w:lang w:val="es-ES"/>
    </w:rPr>
  </w:style>
  <w:style w:type="paragraph" w:styleId="TDC2">
    <w:name w:val="toc 2"/>
    <w:next w:val="Sinespaciado"/>
    <w:link w:val="TDC2Car"/>
    <w:uiPriority w:val="39"/>
    <w:unhideWhenUsed/>
    <w:rsid w:val="00C41E92"/>
    <w:pPr>
      <w:spacing w:line="276" w:lineRule="auto"/>
      <w:ind w:left="220"/>
    </w:pPr>
    <w:rPr>
      <w:rFonts w:eastAsia="Calibri" w:cstheme="minorHAnsi"/>
      <w:smallCaps/>
      <w:sz w:val="20"/>
      <w:szCs w:val="20"/>
      <w:lang w:val="es-ES"/>
    </w:rPr>
  </w:style>
  <w:style w:type="paragraph" w:styleId="TDC3">
    <w:name w:val="toc 3"/>
    <w:next w:val="Sinespaciado"/>
    <w:link w:val="TDC3Car"/>
    <w:uiPriority w:val="39"/>
    <w:unhideWhenUsed/>
    <w:rsid w:val="00C41E92"/>
    <w:pPr>
      <w:spacing w:line="276" w:lineRule="auto"/>
      <w:ind w:left="440"/>
    </w:pPr>
    <w:rPr>
      <w:rFonts w:eastAsia="Calibri" w:cstheme="minorHAnsi"/>
      <w:i/>
      <w:iCs/>
      <w:sz w:val="20"/>
      <w:szCs w:val="20"/>
      <w:lang w:val="es-ES"/>
    </w:rPr>
  </w:style>
  <w:style w:type="paragraph" w:styleId="TDC4">
    <w:name w:val="toc 4"/>
    <w:next w:val="Sinespaciado"/>
    <w:link w:val="TDC4Car"/>
    <w:uiPriority w:val="39"/>
    <w:unhideWhenUsed/>
    <w:rsid w:val="00913D21"/>
    <w:pPr>
      <w:spacing w:line="276" w:lineRule="auto"/>
      <w:ind w:left="660"/>
    </w:pPr>
    <w:rPr>
      <w:rFonts w:eastAsia="Calibri" w:cstheme="minorHAnsi"/>
      <w:sz w:val="20"/>
      <w:szCs w:val="18"/>
      <w:lang w:val="es-ES"/>
    </w:rPr>
  </w:style>
  <w:style w:type="paragraph" w:styleId="TDC5">
    <w:name w:val="toc 5"/>
    <w:basedOn w:val="Normal"/>
    <w:next w:val="Normal"/>
    <w:autoRedefine/>
    <w:uiPriority w:val="39"/>
    <w:unhideWhenUsed/>
    <w:rsid w:val="008F48F9"/>
    <w:pPr>
      <w:spacing w:after="0"/>
      <w:ind w:left="880"/>
    </w:pPr>
    <w:rPr>
      <w:rFonts w:asciiTheme="minorHAnsi" w:hAnsiTheme="minorHAnsi" w:cstheme="minorHAnsi"/>
      <w:sz w:val="18"/>
      <w:szCs w:val="18"/>
    </w:rPr>
  </w:style>
  <w:style w:type="paragraph" w:styleId="TDC6">
    <w:name w:val="toc 6"/>
    <w:basedOn w:val="Normal"/>
    <w:next w:val="Normal"/>
    <w:autoRedefine/>
    <w:uiPriority w:val="39"/>
    <w:unhideWhenUsed/>
    <w:rsid w:val="008F48F9"/>
    <w:pPr>
      <w:spacing w:after="0"/>
      <w:ind w:left="1100"/>
    </w:pPr>
    <w:rPr>
      <w:rFonts w:asciiTheme="minorHAnsi" w:hAnsiTheme="minorHAnsi" w:cstheme="minorHAnsi"/>
      <w:sz w:val="18"/>
      <w:szCs w:val="18"/>
    </w:rPr>
  </w:style>
  <w:style w:type="paragraph" w:styleId="TDC7">
    <w:name w:val="toc 7"/>
    <w:basedOn w:val="Normal"/>
    <w:next w:val="Normal"/>
    <w:autoRedefine/>
    <w:uiPriority w:val="39"/>
    <w:unhideWhenUsed/>
    <w:rsid w:val="008F48F9"/>
    <w:pPr>
      <w:spacing w:after="0"/>
      <w:ind w:left="1320"/>
    </w:pPr>
    <w:rPr>
      <w:rFonts w:asciiTheme="minorHAnsi" w:hAnsiTheme="minorHAnsi" w:cstheme="minorHAnsi"/>
      <w:sz w:val="18"/>
      <w:szCs w:val="18"/>
    </w:rPr>
  </w:style>
  <w:style w:type="paragraph" w:styleId="TDC8">
    <w:name w:val="toc 8"/>
    <w:basedOn w:val="Normal"/>
    <w:next w:val="Normal"/>
    <w:autoRedefine/>
    <w:uiPriority w:val="39"/>
    <w:unhideWhenUsed/>
    <w:rsid w:val="008F48F9"/>
    <w:pPr>
      <w:spacing w:after="0"/>
      <w:ind w:left="1540"/>
    </w:pPr>
    <w:rPr>
      <w:rFonts w:asciiTheme="minorHAnsi" w:hAnsiTheme="minorHAnsi" w:cstheme="minorHAnsi"/>
      <w:sz w:val="18"/>
      <w:szCs w:val="18"/>
    </w:rPr>
  </w:style>
  <w:style w:type="paragraph" w:styleId="TDC9">
    <w:name w:val="toc 9"/>
    <w:basedOn w:val="Normal"/>
    <w:next w:val="Normal"/>
    <w:autoRedefine/>
    <w:uiPriority w:val="39"/>
    <w:unhideWhenUsed/>
    <w:rsid w:val="008F48F9"/>
    <w:pPr>
      <w:spacing w:after="0"/>
      <w:ind w:left="1760"/>
    </w:pPr>
    <w:rPr>
      <w:rFonts w:asciiTheme="minorHAnsi" w:hAnsiTheme="minorHAnsi" w:cstheme="minorHAnsi"/>
      <w:sz w:val="18"/>
      <w:szCs w:val="18"/>
    </w:rPr>
  </w:style>
  <w:style w:type="character" w:styleId="Hipervnculo">
    <w:name w:val="Hyperlink"/>
    <w:basedOn w:val="Fuentedeprrafopredeter"/>
    <w:uiPriority w:val="99"/>
    <w:unhideWhenUsed/>
    <w:rsid w:val="00581D82"/>
    <w:rPr>
      <w:color w:val="0000FF" w:themeColor="hyperlink"/>
      <w:u w:val="single"/>
    </w:rPr>
  </w:style>
  <w:style w:type="paragraph" w:styleId="Epgrafe">
    <w:name w:val="caption"/>
    <w:basedOn w:val="Normal"/>
    <w:next w:val="Normal"/>
    <w:uiPriority w:val="35"/>
    <w:qFormat/>
    <w:rsid w:val="00BD0E13"/>
    <w:pPr>
      <w:spacing w:after="0" w:line="240" w:lineRule="auto"/>
    </w:pPr>
    <w:rPr>
      <w:rFonts w:ascii="Times New Roman" w:eastAsia="Times New Roman" w:hAnsi="Times New Roman"/>
      <w:b/>
      <w:bCs/>
      <w:sz w:val="20"/>
      <w:szCs w:val="20"/>
      <w:lang w:val="es-EC"/>
    </w:rPr>
  </w:style>
  <w:style w:type="paragraph" w:customStyle="1" w:styleId="IndiceNomCap">
    <w:name w:val="Indice Nom. Cap"/>
    <w:basedOn w:val="TDC1"/>
    <w:link w:val="IndiceNomCapChar"/>
    <w:qFormat/>
    <w:rsid w:val="00DD6C50"/>
    <w:pPr>
      <w:tabs>
        <w:tab w:val="left" w:pos="440"/>
        <w:tab w:val="right" w:leader="dot" w:pos="8268"/>
      </w:tabs>
    </w:pPr>
    <w:rPr>
      <w:rFonts w:cs="Arial"/>
      <w:noProof/>
      <w:szCs w:val="24"/>
    </w:rPr>
  </w:style>
  <w:style w:type="paragraph" w:customStyle="1" w:styleId="IndiceSubcap">
    <w:name w:val="Indice Subcap"/>
    <w:basedOn w:val="TDC2"/>
    <w:link w:val="IndiceSubcapChar"/>
    <w:qFormat/>
    <w:rsid w:val="00DD6C50"/>
    <w:pPr>
      <w:tabs>
        <w:tab w:val="left" w:pos="880"/>
        <w:tab w:val="right" w:leader="dot" w:pos="8268"/>
      </w:tabs>
      <w:ind w:left="397"/>
    </w:pPr>
    <w:rPr>
      <w:noProof/>
      <w:szCs w:val="24"/>
    </w:rPr>
  </w:style>
  <w:style w:type="character" w:customStyle="1" w:styleId="TDC1Car">
    <w:name w:val="TDC 1 Car"/>
    <w:basedOn w:val="Fuentedeprrafopredeter"/>
    <w:link w:val="TDC1"/>
    <w:uiPriority w:val="39"/>
    <w:rsid w:val="00913D21"/>
    <w:rPr>
      <w:rFonts w:ascii="Arial Black" w:eastAsia="Calibri" w:hAnsi="Arial Black" w:cstheme="minorHAnsi"/>
      <w:b/>
      <w:bCs/>
      <w:caps/>
      <w:sz w:val="24"/>
      <w:szCs w:val="20"/>
      <w:lang w:val="es-ES"/>
    </w:rPr>
  </w:style>
  <w:style w:type="character" w:customStyle="1" w:styleId="IndiceNomCapChar">
    <w:name w:val="Indice Nom. Cap Char"/>
    <w:basedOn w:val="TDC1Car"/>
    <w:link w:val="IndiceNomCap"/>
    <w:rsid w:val="00DD6C50"/>
  </w:style>
  <w:style w:type="paragraph" w:customStyle="1" w:styleId="Indicesubsubcap">
    <w:name w:val="Indice sub subcap"/>
    <w:basedOn w:val="TDC3"/>
    <w:link w:val="IndicesubsubcapChar"/>
    <w:qFormat/>
    <w:rsid w:val="00DD6C50"/>
    <w:pPr>
      <w:tabs>
        <w:tab w:val="left" w:pos="1320"/>
        <w:tab w:val="right" w:leader="dot" w:pos="8268"/>
      </w:tabs>
      <w:ind w:left="851"/>
    </w:pPr>
    <w:rPr>
      <w:noProof/>
    </w:rPr>
  </w:style>
  <w:style w:type="character" w:customStyle="1" w:styleId="TDC2Car">
    <w:name w:val="TDC 2 Car"/>
    <w:basedOn w:val="Fuentedeprrafopredeter"/>
    <w:link w:val="TDC2"/>
    <w:uiPriority w:val="39"/>
    <w:rsid w:val="00C41E92"/>
    <w:rPr>
      <w:rFonts w:eastAsia="Calibri" w:cstheme="minorHAnsi"/>
      <w:smallCaps/>
      <w:sz w:val="20"/>
      <w:szCs w:val="20"/>
      <w:lang w:val="es-ES"/>
    </w:rPr>
  </w:style>
  <w:style w:type="character" w:customStyle="1" w:styleId="IndiceSubcapChar">
    <w:name w:val="Indice Subcap Char"/>
    <w:basedOn w:val="TDC2Car"/>
    <w:link w:val="IndiceSubcap"/>
    <w:rsid w:val="00DD6C50"/>
  </w:style>
  <w:style w:type="character" w:customStyle="1" w:styleId="TDC3Car">
    <w:name w:val="TDC 3 Car"/>
    <w:basedOn w:val="Fuentedeprrafopredeter"/>
    <w:link w:val="TDC3"/>
    <w:uiPriority w:val="39"/>
    <w:rsid w:val="00C41E92"/>
    <w:rPr>
      <w:rFonts w:eastAsia="Calibri" w:cstheme="minorHAnsi"/>
      <w:i/>
      <w:iCs/>
      <w:sz w:val="20"/>
      <w:szCs w:val="20"/>
      <w:lang w:val="es-ES"/>
    </w:rPr>
  </w:style>
  <w:style w:type="character" w:customStyle="1" w:styleId="IndicesubsubcapChar">
    <w:name w:val="Indice sub subcap Char"/>
    <w:basedOn w:val="TDC3Car"/>
    <w:link w:val="Indicesubsubcap"/>
    <w:rsid w:val="00DD6C50"/>
  </w:style>
  <w:style w:type="character" w:styleId="Refdecomentario">
    <w:name w:val="annotation reference"/>
    <w:basedOn w:val="Fuentedeprrafopredeter"/>
    <w:uiPriority w:val="99"/>
    <w:unhideWhenUsed/>
    <w:rsid w:val="00053747"/>
    <w:rPr>
      <w:sz w:val="16"/>
      <w:szCs w:val="16"/>
    </w:rPr>
  </w:style>
  <w:style w:type="paragraph" w:styleId="Textocomentario">
    <w:name w:val="annotation text"/>
    <w:basedOn w:val="Normal"/>
    <w:link w:val="TextocomentarioCar"/>
    <w:uiPriority w:val="99"/>
    <w:unhideWhenUsed/>
    <w:rsid w:val="00053747"/>
    <w:pPr>
      <w:spacing w:line="240" w:lineRule="auto"/>
    </w:pPr>
    <w:rPr>
      <w:sz w:val="20"/>
      <w:szCs w:val="20"/>
    </w:rPr>
  </w:style>
  <w:style w:type="character" w:customStyle="1" w:styleId="TextocomentarioCar">
    <w:name w:val="Texto comentario Car"/>
    <w:basedOn w:val="Fuentedeprrafopredeter"/>
    <w:link w:val="Textocomentario"/>
    <w:uiPriority w:val="99"/>
    <w:rsid w:val="00053747"/>
    <w:rPr>
      <w:rFonts w:ascii="Calibri" w:eastAsia="Calibri" w:hAnsi="Calibri"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053747"/>
    <w:rPr>
      <w:b/>
      <w:bCs/>
    </w:rPr>
  </w:style>
  <w:style w:type="character" w:customStyle="1" w:styleId="AsuntodelcomentarioCar">
    <w:name w:val="Asunto del comentario Car"/>
    <w:basedOn w:val="TextocomentarioCar"/>
    <w:link w:val="Asuntodelcomentario"/>
    <w:uiPriority w:val="99"/>
    <w:semiHidden/>
    <w:rsid w:val="00053747"/>
    <w:rPr>
      <w:b/>
      <w:bCs/>
    </w:rPr>
  </w:style>
  <w:style w:type="table" w:styleId="Tablaconcuadrcula">
    <w:name w:val="Table Grid"/>
    <w:basedOn w:val="Tablanormal"/>
    <w:uiPriority w:val="59"/>
    <w:rsid w:val="00051EFC"/>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tulo1Car">
    <w:name w:val="Título 1 Car"/>
    <w:basedOn w:val="Fuentedeprrafopredeter"/>
    <w:link w:val="Ttulo1"/>
    <w:uiPriority w:val="9"/>
    <w:rsid w:val="00BF2B33"/>
    <w:rPr>
      <w:rFonts w:asciiTheme="majorHAnsi" w:eastAsiaTheme="majorEastAsia" w:hAnsiTheme="majorHAnsi" w:cstheme="majorBidi"/>
      <w:b/>
      <w:bCs/>
      <w:color w:val="365F91" w:themeColor="accent1" w:themeShade="BF"/>
      <w:sz w:val="28"/>
      <w:szCs w:val="28"/>
      <w:lang w:val="es-ES"/>
    </w:rPr>
  </w:style>
  <w:style w:type="paragraph" w:styleId="TtulodeTDC">
    <w:name w:val="TOC Heading"/>
    <w:basedOn w:val="Ttulo1"/>
    <w:next w:val="Normal"/>
    <w:uiPriority w:val="39"/>
    <w:semiHidden/>
    <w:unhideWhenUsed/>
    <w:qFormat/>
    <w:rsid w:val="00BF2B33"/>
    <w:pPr>
      <w:outlineLvl w:val="9"/>
    </w:pPr>
    <w:rPr>
      <w:lang w:val="en-US"/>
    </w:rPr>
  </w:style>
  <w:style w:type="character" w:customStyle="1" w:styleId="Ttulo3Car">
    <w:name w:val="Título 3 Car"/>
    <w:basedOn w:val="Fuentedeprrafopredeter"/>
    <w:link w:val="Ttulo3"/>
    <w:uiPriority w:val="9"/>
    <w:rsid w:val="002D1D7E"/>
    <w:rPr>
      <w:rFonts w:asciiTheme="majorHAnsi" w:eastAsiaTheme="majorEastAsia" w:hAnsiTheme="majorHAnsi" w:cstheme="majorBidi"/>
      <w:b/>
      <w:bCs/>
      <w:color w:val="4F81BD" w:themeColor="accent1"/>
      <w:lang w:val="es-ES"/>
    </w:rPr>
  </w:style>
  <w:style w:type="character" w:styleId="Textodelmarcadordeposicin">
    <w:name w:val="Placeholder Text"/>
    <w:basedOn w:val="Fuentedeprrafopredeter"/>
    <w:uiPriority w:val="99"/>
    <w:semiHidden/>
    <w:rsid w:val="00324506"/>
    <w:rPr>
      <w:color w:val="808080"/>
    </w:rPr>
  </w:style>
  <w:style w:type="paragraph" w:styleId="NormalWeb">
    <w:name w:val="Normal (Web)"/>
    <w:basedOn w:val="Normal"/>
    <w:uiPriority w:val="99"/>
    <w:unhideWhenUsed/>
    <w:rsid w:val="00C0041E"/>
    <w:pPr>
      <w:spacing w:before="100" w:beforeAutospacing="1" w:after="100" w:afterAutospacing="1" w:line="240" w:lineRule="auto"/>
    </w:pPr>
    <w:rPr>
      <w:rFonts w:ascii="Times New Roman" w:eastAsia="Times New Roman" w:hAnsi="Times New Roman"/>
      <w:sz w:val="24"/>
      <w:szCs w:val="24"/>
      <w:lang w:val="es-EC" w:eastAsia="es-EC"/>
    </w:rPr>
  </w:style>
  <w:style w:type="paragraph" w:styleId="Tabladeilustraciones">
    <w:name w:val="table of figures"/>
    <w:basedOn w:val="Normal"/>
    <w:next w:val="Normal"/>
    <w:uiPriority w:val="99"/>
    <w:unhideWhenUsed/>
    <w:rsid w:val="007C0708"/>
    <w:pPr>
      <w:spacing w:after="0"/>
    </w:pPr>
  </w:style>
  <w:style w:type="character" w:styleId="Hipervnculovisitado">
    <w:name w:val="FollowedHyperlink"/>
    <w:basedOn w:val="Fuentedeprrafopredeter"/>
    <w:uiPriority w:val="99"/>
    <w:semiHidden/>
    <w:unhideWhenUsed/>
    <w:rsid w:val="00383DB9"/>
    <w:rPr>
      <w:color w:val="800080" w:themeColor="followedHyperlink"/>
      <w:u w:val="single"/>
    </w:rPr>
  </w:style>
  <w:style w:type="paragraph" w:customStyle="1" w:styleId="Default">
    <w:name w:val="Default"/>
    <w:rsid w:val="00885FEF"/>
    <w:pPr>
      <w:suppressAutoHyphens/>
      <w:autoSpaceDE w:val="0"/>
      <w:spacing w:line="240" w:lineRule="auto"/>
    </w:pPr>
    <w:rPr>
      <w:rFonts w:ascii="Arial" w:eastAsia="Calibri" w:hAnsi="Arial" w:cs="Arial"/>
      <w:color w:val="000000"/>
      <w:sz w:val="24"/>
      <w:szCs w:val="24"/>
      <w:lang w:val="es-ES" w:eastAsia="ar-SA"/>
    </w:rPr>
  </w:style>
  <w:style w:type="numbering" w:customStyle="1" w:styleId="Style1">
    <w:name w:val="Style1"/>
    <w:uiPriority w:val="99"/>
    <w:rsid w:val="00EC07E5"/>
    <w:pPr>
      <w:numPr>
        <w:numId w:val="6"/>
      </w:numPr>
    </w:pPr>
  </w:style>
  <w:style w:type="paragraph" w:styleId="Sinespaciado">
    <w:name w:val="No Spacing"/>
    <w:uiPriority w:val="1"/>
    <w:qFormat/>
    <w:rsid w:val="008E77D6"/>
    <w:pPr>
      <w:spacing w:line="240" w:lineRule="auto"/>
    </w:pPr>
    <w:rPr>
      <w:rFonts w:ascii="Calibri" w:eastAsia="Calibri" w:hAnsi="Calibri" w:cs="Times New Roman"/>
      <w:lang w:val="es-ES"/>
    </w:rPr>
  </w:style>
  <w:style w:type="paragraph" w:customStyle="1" w:styleId="ecxmsonormal">
    <w:name w:val="ecxmsonormal"/>
    <w:basedOn w:val="Normal"/>
    <w:rsid w:val="008E77D6"/>
    <w:pPr>
      <w:spacing w:before="100" w:beforeAutospacing="1" w:after="100" w:afterAutospacing="1" w:line="240" w:lineRule="auto"/>
    </w:pPr>
    <w:rPr>
      <w:rFonts w:ascii="Times New Roman" w:eastAsia="Times New Roman" w:hAnsi="Times New Roman"/>
      <w:sz w:val="24"/>
      <w:szCs w:val="24"/>
      <w:lang w:val="es-EC" w:eastAsia="es-EC"/>
    </w:rPr>
  </w:style>
  <w:style w:type="paragraph" w:styleId="Revisin">
    <w:name w:val="Revision"/>
    <w:hidden/>
    <w:uiPriority w:val="99"/>
    <w:semiHidden/>
    <w:rsid w:val="003F4DC5"/>
    <w:pPr>
      <w:spacing w:line="240" w:lineRule="auto"/>
    </w:pPr>
    <w:rPr>
      <w:rFonts w:ascii="Calibri" w:eastAsia="Calibri" w:hAnsi="Calibri" w:cs="Times New Roman"/>
      <w:lang w:val="es-ES"/>
    </w:rPr>
  </w:style>
  <w:style w:type="paragraph" w:customStyle="1" w:styleId="ListParagraph1">
    <w:name w:val="List Paragraph1"/>
    <w:basedOn w:val="Normal"/>
    <w:qFormat/>
    <w:rsid w:val="003F4DC5"/>
    <w:pPr>
      <w:ind w:left="720"/>
      <w:contextualSpacing/>
    </w:pPr>
    <w:rPr>
      <w:lang w:val="es-EC"/>
    </w:rPr>
  </w:style>
  <w:style w:type="character" w:customStyle="1" w:styleId="mediumtext">
    <w:name w:val="medium_text"/>
    <w:basedOn w:val="Fuentedeprrafopredeter"/>
    <w:rsid w:val="000658BF"/>
  </w:style>
  <w:style w:type="character" w:customStyle="1" w:styleId="longtext">
    <w:name w:val="long_text"/>
    <w:basedOn w:val="Fuentedeprrafopredeter"/>
    <w:rsid w:val="00B56437"/>
  </w:style>
  <w:style w:type="paragraph" w:customStyle="1" w:styleId="Img">
    <w:name w:val="Img"/>
    <w:basedOn w:val="Normal"/>
    <w:rsid w:val="00681FD3"/>
    <w:pPr>
      <w:shd w:val="solid" w:color="FFFFFF" w:fill="auto"/>
      <w:spacing w:after="0" w:line="240" w:lineRule="auto"/>
    </w:pPr>
    <w:rPr>
      <w:rFonts w:ascii="Times New Roman" w:eastAsia="Times New Roman" w:hAnsi="Times New Roman"/>
      <w:color w:val="000000"/>
      <w:sz w:val="24"/>
      <w:szCs w:val="24"/>
      <w:shd w:val="solid" w:color="FFFFFF" w:fill="auto"/>
      <w:lang w:val="es-EC" w:eastAsia="ru-RU"/>
    </w:rPr>
  </w:style>
  <w:style w:type="character" w:customStyle="1" w:styleId="apple-style-span">
    <w:name w:val="apple-style-span"/>
    <w:basedOn w:val="Fuentedeprrafopredeter"/>
    <w:rsid w:val="00BA1B01"/>
  </w:style>
  <w:style w:type="paragraph" w:styleId="Listaconvietas">
    <w:name w:val="List Bullet"/>
    <w:basedOn w:val="Normal"/>
    <w:uiPriority w:val="99"/>
    <w:unhideWhenUsed/>
    <w:rsid w:val="005D0096"/>
    <w:pPr>
      <w:numPr>
        <w:numId w:val="7"/>
      </w:numPr>
      <w:contextualSpacing/>
    </w:pPr>
  </w:style>
  <w:style w:type="paragraph" w:customStyle="1" w:styleId="ecxmsotoc2">
    <w:name w:val="ecxmsotoc2"/>
    <w:basedOn w:val="Normal"/>
    <w:rsid w:val="00F97923"/>
    <w:pPr>
      <w:spacing w:before="100" w:beforeAutospacing="1" w:after="100" w:afterAutospacing="1" w:line="240" w:lineRule="auto"/>
    </w:pPr>
    <w:rPr>
      <w:rFonts w:ascii="Times New Roman" w:eastAsia="Times New Roman" w:hAnsi="Times New Roman"/>
      <w:sz w:val="24"/>
      <w:szCs w:val="24"/>
      <w:lang w:val="es-EC" w:eastAsia="es-EC"/>
    </w:rPr>
  </w:style>
  <w:style w:type="table" w:styleId="Sombreadoclaro-nfasis5">
    <w:name w:val="Light Shading Accent 5"/>
    <w:basedOn w:val="Tablanormal"/>
    <w:uiPriority w:val="60"/>
    <w:rsid w:val="00775294"/>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claro-nfasis4">
    <w:name w:val="Light Shading Accent 4"/>
    <w:basedOn w:val="Tablanormal"/>
    <w:uiPriority w:val="60"/>
    <w:rsid w:val="00775294"/>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2">
    <w:name w:val="Light Shading Accent 2"/>
    <w:basedOn w:val="Tablanormal"/>
    <w:uiPriority w:val="60"/>
    <w:rsid w:val="00775294"/>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medio2-nfasis5">
    <w:name w:val="Medium Shading 2 Accent 5"/>
    <w:basedOn w:val="Tablanormal"/>
    <w:uiPriority w:val="64"/>
    <w:rsid w:val="00775294"/>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1">
    <w:name w:val="Light List1"/>
    <w:basedOn w:val="Tablanormal"/>
    <w:uiPriority w:val="61"/>
    <w:rsid w:val="00775294"/>
    <w:pPr>
      <w:spacing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TDC4Car">
    <w:name w:val="TDC 4 Car"/>
    <w:basedOn w:val="Fuentedeprrafopredeter"/>
    <w:link w:val="TDC4"/>
    <w:uiPriority w:val="39"/>
    <w:rsid w:val="00913D21"/>
    <w:rPr>
      <w:rFonts w:eastAsia="Calibri" w:cstheme="minorHAnsi"/>
      <w:sz w:val="20"/>
      <w:szCs w:val="18"/>
      <w:lang w:val="es-ES"/>
    </w:rPr>
  </w:style>
</w:styles>
</file>

<file path=word/webSettings.xml><?xml version="1.0" encoding="utf-8"?>
<w:webSettings xmlns:r="http://schemas.openxmlformats.org/officeDocument/2006/relationships" xmlns:w="http://schemas.openxmlformats.org/wordprocessingml/2006/main">
  <w:divs>
    <w:div w:id="67000138">
      <w:bodyDiv w:val="1"/>
      <w:marLeft w:val="0"/>
      <w:marRight w:val="0"/>
      <w:marTop w:val="0"/>
      <w:marBottom w:val="0"/>
      <w:divBdr>
        <w:top w:val="none" w:sz="0" w:space="0" w:color="auto"/>
        <w:left w:val="none" w:sz="0" w:space="0" w:color="auto"/>
        <w:bottom w:val="none" w:sz="0" w:space="0" w:color="auto"/>
        <w:right w:val="none" w:sz="0" w:space="0" w:color="auto"/>
      </w:divBdr>
    </w:div>
    <w:div w:id="282077254">
      <w:bodyDiv w:val="1"/>
      <w:marLeft w:val="0"/>
      <w:marRight w:val="0"/>
      <w:marTop w:val="0"/>
      <w:marBottom w:val="0"/>
      <w:divBdr>
        <w:top w:val="none" w:sz="0" w:space="0" w:color="auto"/>
        <w:left w:val="none" w:sz="0" w:space="0" w:color="auto"/>
        <w:bottom w:val="none" w:sz="0" w:space="0" w:color="auto"/>
        <w:right w:val="none" w:sz="0" w:space="0" w:color="auto"/>
      </w:divBdr>
    </w:div>
    <w:div w:id="308948096">
      <w:bodyDiv w:val="1"/>
      <w:marLeft w:val="0"/>
      <w:marRight w:val="0"/>
      <w:marTop w:val="0"/>
      <w:marBottom w:val="0"/>
      <w:divBdr>
        <w:top w:val="none" w:sz="0" w:space="0" w:color="auto"/>
        <w:left w:val="none" w:sz="0" w:space="0" w:color="auto"/>
        <w:bottom w:val="none" w:sz="0" w:space="0" w:color="auto"/>
        <w:right w:val="none" w:sz="0" w:space="0" w:color="auto"/>
      </w:divBdr>
      <w:divsChild>
        <w:div w:id="1463232480">
          <w:marLeft w:val="288"/>
          <w:marRight w:val="0"/>
          <w:marTop w:val="0"/>
          <w:marBottom w:val="120"/>
          <w:divBdr>
            <w:top w:val="none" w:sz="0" w:space="0" w:color="auto"/>
            <w:left w:val="none" w:sz="0" w:space="0" w:color="auto"/>
            <w:bottom w:val="none" w:sz="0" w:space="0" w:color="auto"/>
            <w:right w:val="none" w:sz="0" w:space="0" w:color="auto"/>
          </w:divBdr>
        </w:div>
        <w:div w:id="1502818374">
          <w:marLeft w:val="994"/>
          <w:marRight w:val="0"/>
          <w:marTop w:val="0"/>
          <w:marBottom w:val="120"/>
          <w:divBdr>
            <w:top w:val="none" w:sz="0" w:space="0" w:color="auto"/>
            <w:left w:val="none" w:sz="0" w:space="0" w:color="auto"/>
            <w:bottom w:val="none" w:sz="0" w:space="0" w:color="auto"/>
            <w:right w:val="none" w:sz="0" w:space="0" w:color="auto"/>
          </w:divBdr>
        </w:div>
      </w:divsChild>
    </w:div>
    <w:div w:id="444619247">
      <w:bodyDiv w:val="1"/>
      <w:marLeft w:val="0"/>
      <w:marRight w:val="0"/>
      <w:marTop w:val="0"/>
      <w:marBottom w:val="0"/>
      <w:divBdr>
        <w:top w:val="none" w:sz="0" w:space="0" w:color="auto"/>
        <w:left w:val="none" w:sz="0" w:space="0" w:color="auto"/>
        <w:bottom w:val="none" w:sz="0" w:space="0" w:color="auto"/>
        <w:right w:val="none" w:sz="0" w:space="0" w:color="auto"/>
      </w:divBdr>
    </w:div>
    <w:div w:id="683476396">
      <w:bodyDiv w:val="1"/>
      <w:marLeft w:val="0"/>
      <w:marRight w:val="0"/>
      <w:marTop w:val="0"/>
      <w:marBottom w:val="0"/>
      <w:divBdr>
        <w:top w:val="none" w:sz="0" w:space="0" w:color="auto"/>
        <w:left w:val="none" w:sz="0" w:space="0" w:color="auto"/>
        <w:bottom w:val="none" w:sz="0" w:space="0" w:color="auto"/>
        <w:right w:val="none" w:sz="0" w:space="0" w:color="auto"/>
      </w:divBdr>
    </w:div>
    <w:div w:id="968123851">
      <w:bodyDiv w:val="1"/>
      <w:marLeft w:val="0"/>
      <w:marRight w:val="0"/>
      <w:marTop w:val="0"/>
      <w:marBottom w:val="0"/>
      <w:divBdr>
        <w:top w:val="none" w:sz="0" w:space="0" w:color="auto"/>
        <w:left w:val="none" w:sz="0" w:space="0" w:color="auto"/>
        <w:bottom w:val="none" w:sz="0" w:space="0" w:color="auto"/>
        <w:right w:val="none" w:sz="0" w:space="0" w:color="auto"/>
      </w:divBdr>
    </w:div>
    <w:div w:id="1086731173">
      <w:bodyDiv w:val="1"/>
      <w:marLeft w:val="0"/>
      <w:marRight w:val="0"/>
      <w:marTop w:val="0"/>
      <w:marBottom w:val="0"/>
      <w:divBdr>
        <w:top w:val="none" w:sz="0" w:space="0" w:color="auto"/>
        <w:left w:val="none" w:sz="0" w:space="0" w:color="auto"/>
        <w:bottom w:val="none" w:sz="0" w:space="0" w:color="auto"/>
        <w:right w:val="none" w:sz="0" w:space="0" w:color="auto"/>
      </w:divBdr>
    </w:div>
    <w:div w:id="1161503369">
      <w:bodyDiv w:val="1"/>
      <w:marLeft w:val="0"/>
      <w:marRight w:val="0"/>
      <w:marTop w:val="0"/>
      <w:marBottom w:val="0"/>
      <w:divBdr>
        <w:top w:val="none" w:sz="0" w:space="0" w:color="auto"/>
        <w:left w:val="none" w:sz="0" w:space="0" w:color="auto"/>
        <w:bottom w:val="none" w:sz="0" w:space="0" w:color="auto"/>
        <w:right w:val="none" w:sz="0" w:space="0" w:color="auto"/>
      </w:divBdr>
    </w:div>
    <w:div w:id="1206865355">
      <w:bodyDiv w:val="1"/>
      <w:marLeft w:val="0"/>
      <w:marRight w:val="0"/>
      <w:marTop w:val="0"/>
      <w:marBottom w:val="0"/>
      <w:divBdr>
        <w:top w:val="none" w:sz="0" w:space="0" w:color="auto"/>
        <w:left w:val="none" w:sz="0" w:space="0" w:color="auto"/>
        <w:bottom w:val="none" w:sz="0" w:space="0" w:color="auto"/>
        <w:right w:val="none" w:sz="0" w:space="0" w:color="auto"/>
      </w:divBdr>
      <w:divsChild>
        <w:div w:id="316612325">
          <w:marLeft w:val="0"/>
          <w:marRight w:val="0"/>
          <w:marTop w:val="0"/>
          <w:marBottom w:val="0"/>
          <w:divBdr>
            <w:top w:val="none" w:sz="0" w:space="0" w:color="auto"/>
            <w:left w:val="none" w:sz="0" w:space="0" w:color="auto"/>
            <w:bottom w:val="none" w:sz="0" w:space="0" w:color="auto"/>
            <w:right w:val="none" w:sz="0" w:space="0" w:color="auto"/>
          </w:divBdr>
          <w:divsChild>
            <w:div w:id="2079085514">
              <w:marLeft w:val="0"/>
              <w:marRight w:val="0"/>
              <w:marTop w:val="0"/>
              <w:marBottom w:val="0"/>
              <w:divBdr>
                <w:top w:val="none" w:sz="0" w:space="0" w:color="auto"/>
                <w:left w:val="none" w:sz="0" w:space="0" w:color="auto"/>
                <w:bottom w:val="none" w:sz="0" w:space="0" w:color="auto"/>
                <w:right w:val="none" w:sz="0" w:space="0" w:color="auto"/>
              </w:divBdr>
              <w:divsChild>
                <w:div w:id="27223143">
                  <w:marLeft w:val="0"/>
                  <w:marRight w:val="0"/>
                  <w:marTop w:val="0"/>
                  <w:marBottom w:val="0"/>
                  <w:divBdr>
                    <w:top w:val="none" w:sz="0" w:space="0" w:color="auto"/>
                    <w:left w:val="none" w:sz="0" w:space="0" w:color="auto"/>
                    <w:bottom w:val="none" w:sz="0" w:space="0" w:color="auto"/>
                    <w:right w:val="none" w:sz="0" w:space="0" w:color="auto"/>
                  </w:divBdr>
                  <w:divsChild>
                    <w:div w:id="780994957">
                      <w:marLeft w:val="0"/>
                      <w:marRight w:val="0"/>
                      <w:marTop w:val="0"/>
                      <w:marBottom w:val="0"/>
                      <w:divBdr>
                        <w:top w:val="none" w:sz="0" w:space="0" w:color="auto"/>
                        <w:left w:val="none" w:sz="0" w:space="0" w:color="auto"/>
                        <w:bottom w:val="none" w:sz="0" w:space="0" w:color="auto"/>
                        <w:right w:val="none" w:sz="0" w:space="0" w:color="auto"/>
                      </w:divBdr>
                      <w:divsChild>
                        <w:div w:id="478227570">
                          <w:marLeft w:val="0"/>
                          <w:marRight w:val="0"/>
                          <w:marTop w:val="0"/>
                          <w:marBottom w:val="0"/>
                          <w:divBdr>
                            <w:top w:val="none" w:sz="0" w:space="0" w:color="auto"/>
                            <w:left w:val="none" w:sz="0" w:space="0" w:color="auto"/>
                            <w:bottom w:val="none" w:sz="0" w:space="0" w:color="auto"/>
                            <w:right w:val="none" w:sz="0" w:space="0" w:color="auto"/>
                          </w:divBdr>
                          <w:divsChild>
                            <w:div w:id="851146024">
                              <w:marLeft w:val="0"/>
                              <w:marRight w:val="0"/>
                              <w:marTop w:val="0"/>
                              <w:marBottom w:val="0"/>
                              <w:divBdr>
                                <w:top w:val="none" w:sz="0" w:space="0" w:color="auto"/>
                                <w:left w:val="none" w:sz="0" w:space="0" w:color="auto"/>
                                <w:bottom w:val="none" w:sz="0" w:space="0" w:color="auto"/>
                                <w:right w:val="none" w:sz="0" w:space="0" w:color="auto"/>
                              </w:divBdr>
                              <w:divsChild>
                                <w:div w:id="141027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4270594">
      <w:bodyDiv w:val="1"/>
      <w:marLeft w:val="0"/>
      <w:marRight w:val="0"/>
      <w:marTop w:val="0"/>
      <w:marBottom w:val="0"/>
      <w:divBdr>
        <w:top w:val="none" w:sz="0" w:space="0" w:color="auto"/>
        <w:left w:val="none" w:sz="0" w:space="0" w:color="auto"/>
        <w:bottom w:val="none" w:sz="0" w:space="0" w:color="auto"/>
        <w:right w:val="none" w:sz="0" w:space="0" w:color="auto"/>
      </w:divBdr>
    </w:div>
    <w:div w:id="1394813074">
      <w:bodyDiv w:val="1"/>
      <w:marLeft w:val="0"/>
      <w:marRight w:val="0"/>
      <w:marTop w:val="0"/>
      <w:marBottom w:val="0"/>
      <w:divBdr>
        <w:top w:val="none" w:sz="0" w:space="0" w:color="auto"/>
        <w:left w:val="none" w:sz="0" w:space="0" w:color="auto"/>
        <w:bottom w:val="none" w:sz="0" w:space="0" w:color="auto"/>
        <w:right w:val="none" w:sz="0" w:space="0" w:color="auto"/>
      </w:divBdr>
      <w:divsChild>
        <w:div w:id="1328560094">
          <w:marLeft w:val="0"/>
          <w:marRight w:val="0"/>
          <w:marTop w:val="0"/>
          <w:marBottom w:val="0"/>
          <w:divBdr>
            <w:top w:val="none" w:sz="0" w:space="0" w:color="auto"/>
            <w:left w:val="none" w:sz="0" w:space="0" w:color="auto"/>
            <w:bottom w:val="none" w:sz="0" w:space="0" w:color="auto"/>
            <w:right w:val="none" w:sz="0" w:space="0" w:color="auto"/>
          </w:divBdr>
          <w:divsChild>
            <w:div w:id="61016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479283">
      <w:bodyDiv w:val="1"/>
      <w:marLeft w:val="0"/>
      <w:marRight w:val="0"/>
      <w:marTop w:val="0"/>
      <w:marBottom w:val="0"/>
      <w:divBdr>
        <w:top w:val="none" w:sz="0" w:space="0" w:color="auto"/>
        <w:left w:val="none" w:sz="0" w:space="0" w:color="auto"/>
        <w:bottom w:val="none" w:sz="0" w:space="0" w:color="auto"/>
        <w:right w:val="none" w:sz="0" w:space="0" w:color="auto"/>
      </w:divBdr>
      <w:divsChild>
        <w:div w:id="1446583517">
          <w:marLeft w:val="0"/>
          <w:marRight w:val="0"/>
          <w:marTop w:val="0"/>
          <w:marBottom w:val="0"/>
          <w:divBdr>
            <w:top w:val="none" w:sz="0" w:space="0" w:color="auto"/>
            <w:left w:val="none" w:sz="0" w:space="0" w:color="auto"/>
            <w:bottom w:val="none" w:sz="0" w:space="0" w:color="auto"/>
            <w:right w:val="none" w:sz="0" w:space="0" w:color="auto"/>
          </w:divBdr>
          <w:divsChild>
            <w:div w:id="251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721202">
      <w:bodyDiv w:val="1"/>
      <w:marLeft w:val="0"/>
      <w:marRight w:val="0"/>
      <w:marTop w:val="0"/>
      <w:marBottom w:val="0"/>
      <w:divBdr>
        <w:top w:val="none" w:sz="0" w:space="0" w:color="auto"/>
        <w:left w:val="none" w:sz="0" w:space="0" w:color="auto"/>
        <w:bottom w:val="none" w:sz="0" w:space="0" w:color="auto"/>
        <w:right w:val="none" w:sz="0" w:space="0" w:color="auto"/>
      </w:divBdr>
    </w:div>
    <w:div w:id="1682394535">
      <w:bodyDiv w:val="1"/>
      <w:marLeft w:val="0"/>
      <w:marRight w:val="0"/>
      <w:marTop w:val="0"/>
      <w:marBottom w:val="0"/>
      <w:divBdr>
        <w:top w:val="none" w:sz="0" w:space="0" w:color="auto"/>
        <w:left w:val="none" w:sz="0" w:space="0" w:color="auto"/>
        <w:bottom w:val="none" w:sz="0" w:space="0" w:color="auto"/>
        <w:right w:val="none" w:sz="0" w:space="0" w:color="auto"/>
      </w:divBdr>
    </w:div>
    <w:div w:id="2089375880">
      <w:bodyDiv w:val="1"/>
      <w:marLeft w:val="0"/>
      <w:marRight w:val="0"/>
      <w:marTop w:val="0"/>
      <w:marBottom w:val="0"/>
      <w:divBdr>
        <w:top w:val="none" w:sz="0" w:space="0" w:color="auto"/>
        <w:left w:val="none" w:sz="0" w:space="0" w:color="auto"/>
        <w:bottom w:val="none" w:sz="0" w:space="0" w:color="auto"/>
        <w:right w:val="none" w:sz="0" w:space="0" w:color="auto"/>
      </w:divBdr>
    </w:div>
    <w:div w:id="2118787482">
      <w:bodyDiv w:val="1"/>
      <w:marLeft w:val="0"/>
      <w:marRight w:val="0"/>
      <w:marTop w:val="0"/>
      <w:marBottom w:val="0"/>
      <w:divBdr>
        <w:top w:val="none" w:sz="0" w:space="0" w:color="auto"/>
        <w:left w:val="none" w:sz="0" w:space="0" w:color="auto"/>
        <w:bottom w:val="none" w:sz="0" w:space="0" w:color="auto"/>
        <w:right w:val="none" w:sz="0" w:space="0" w:color="auto"/>
      </w:divBdr>
      <w:divsChild>
        <w:div w:id="1199586221">
          <w:marLeft w:val="0"/>
          <w:marRight w:val="0"/>
          <w:marTop w:val="0"/>
          <w:marBottom w:val="0"/>
          <w:divBdr>
            <w:top w:val="none" w:sz="0" w:space="0" w:color="auto"/>
            <w:left w:val="none" w:sz="0" w:space="0" w:color="auto"/>
            <w:bottom w:val="none" w:sz="0" w:space="0" w:color="auto"/>
            <w:right w:val="none" w:sz="0" w:space="0" w:color="auto"/>
          </w:divBdr>
          <w:divsChild>
            <w:div w:id="190657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s.wikipedia.org/wiki/Archivo:Wire_white_green_stripe.svg" TargetMode="External"/><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18.png"/><Relationship Id="rId159" Type="http://schemas.openxmlformats.org/officeDocument/2006/relationships/image" Target="media/image137.png"/><Relationship Id="rId170" Type="http://schemas.openxmlformats.org/officeDocument/2006/relationships/image" Target="media/image143.png"/><Relationship Id="rId191" Type="http://schemas.openxmlformats.org/officeDocument/2006/relationships/hyperlink" Target="http://guiadeestudiocisco.blogspot.com/2011/02/pnie-v20-spanish-panduit-network.html" TargetMode="External"/><Relationship Id="rId205"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95.jpeg"/><Relationship Id="rId11" Type="http://schemas.openxmlformats.org/officeDocument/2006/relationships/image" Target="media/image2.png"/><Relationship Id="rId32" Type="http://schemas.openxmlformats.org/officeDocument/2006/relationships/header" Target="header3.xml"/><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hyperlink" Target="http://es.wikipedia.org/wiki/Archivo:Wire_white_orange_stripe.svg" TargetMode="External"/><Relationship Id="rId128" Type="http://schemas.openxmlformats.org/officeDocument/2006/relationships/image" Target="media/image110.png"/><Relationship Id="rId144" Type="http://schemas.openxmlformats.org/officeDocument/2006/relationships/image" Target="media/image124.png"/><Relationship Id="rId149" Type="http://schemas.openxmlformats.org/officeDocument/2006/relationships/image" Target="media/image129.jpe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38.emf"/><Relationship Id="rId165" Type="http://schemas.openxmlformats.org/officeDocument/2006/relationships/oleObject" Target="embeddings/oleObject5.bin"/><Relationship Id="rId181" Type="http://schemas.openxmlformats.org/officeDocument/2006/relationships/header" Target="header9.xml"/><Relationship Id="rId186" Type="http://schemas.openxmlformats.org/officeDocument/2006/relationships/hyperlink" Target="http://www.pulsewan.com/data101/sdh_basics.htm"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header" Target="header5.xml"/><Relationship Id="rId64" Type="http://schemas.openxmlformats.org/officeDocument/2006/relationships/image" Target="media/image52.png"/><Relationship Id="rId69" Type="http://schemas.openxmlformats.org/officeDocument/2006/relationships/image" Target="media/image57.wmf"/><Relationship Id="rId113" Type="http://schemas.openxmlformats.org/officeDocument/2006/relationships/image" Target="media/image101.png"/><Relationship Id="rId118" Type="http://schemas.openxmlformats.org/officeDocument/2006/relationships/image" Target="media/image105.png"/><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image" Target="media/image68.png"/><Relationship Id="rId85" Type="http://schemas.openxmlformats.org/officeDocument/2006/relationships/image" Target="media/image73.jpeg"/><Relationship Id="rId150" Type="http://schemas.openxmlformats.org/officeDocument/2006/relationships/image" Target="media/image130.png"/><Relationship Id="rId155" Type="http://schemas.openxmlformats.org/officeDocument/2006/relationships/oleObject" Target="embeddings/oleObject2.bin"/><Relationship Id="rId171" Type="http://schemas.openxmlformats.org/officeDocument/2006/relationships/image" Target="media/image144.png"/><Relationship Id="rId176" Type="http://schemas.openxmlformats.org/officeDocument/2006/relationships/image" Target="media/image149.png"/><Relationship Id="rId192" Type="http://schemas.openxmlformats.org/officeDocument/2006/relationships/hyperlink" Target="http://www.itu.int/rec/T-REC-G.652-200911-I" TargetMode="External"/><Relationship Id="rId197" Type="http://schemas.openxmlformats.org/officeDocument/2006/relationships/hyperlink" Target="http://www.docin.com/p-95260533.html" TargetMode="External"/><Relationship Id="rId206" Type="http://schemas.openxmlformats.org/officeDocument/2006/relationships/theme" Target="theme/theme1.xml"/><Relationship Id="rId201" Type="http://schemas.openxmlformats.org/officeDocument/2006/relationships/hyperlink" Target="http://www.electrozone.co.cc/sdh/Chapter2.pdf" TargetMode="Externa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header" Target="header4.xml"/><Relationship Id="rId38" Type="http://schemas.openxmlformats.org/officeDocument/2006/relationships/image" Target="media/image27.png"/><Relationship Id="rId59" Type="http://schemas.openxmlformats.org/officeDocument/2006/relationships/image" Target="media/image47.jpeg"/><Relationship Id="rId103" Type="http://schemas.openxmlformats.org/officeDocument/2006/relationships/image" Target="media/image91.png"/><Relationship Id="rId108" Type="http://schemas.openxmlformats.org/officeDocument/2006/relationships/image" Target="media/image96.jpeg"/><Relationship Id="rId124" Type="http://schemas.openxmlformats.org/officeDocument/2006/relationships/image" Target="media/image108.png"/><Relationship Id="rId129" Type="http://schemas.openxmlformats.org/officeDocument/2006/relationships/hyperlink" Target="http://es.wikipedia.org/wiki/Archivo:Wire_white_brown_stripe.svg" TargetMode="External"/><Relationship Id="rId54" Type="http://schemas.openxmlformats.org/officeDocument/2006/relationships/image" Target="media/image42.png"/><Relationship Id="rId70" Type="http://schemas.openxmlformats.org/officeDocument/2006/relationships/image" Target="media/image58.wmf"/><Relationship Id="rId75" Type="http://schemas.openxmlformats.org/officeDocument/2006/relationships/image" Target="media/image63.png"/><Relationship Id="rId91" Type="http://schemas.openxmlformats.org/officeDocument/2006/relationships/image" Target="media/image79.jpeg"/><Relationship Id="rId96" Type="http://schemas.openxmlformats.org/officeDocument/2006/relationships/image" Target="media/image84.png"/><Relationship Id="rId140" Type="http://schemas.openxmlformats.org/officeDocument/2006/relationships/image" Target="media/image120.png"/><Relationship Id="rId145" Type="http://schemas.openxmlformats.org/officeDocument/2006/relationships/image" Target="media/image125.png"/><Relationship Id="rId161" Type="http://schemas.openxmlformats.org/officeDocument/2006/relationships/oleObject" Target="embeddings/oleObject3.bin"/><Relationship Id="rId166" Type="http://schemas.openxmlformats.org/officeDocument/2006/relationships/image" Target="media/image141.emf"/><Relationship Id="rId182" Type="http://schemas.openxmlformats.org/officeDocument/2006/relationships/header" Target="header10.xml"/><Relationship Id="rId187" Type="http://schemas.openxmlformats.org/officeDocument/2006/relationships/hyperlink" Target="http://www.itu.int/rec/T-REC-G.707-200701-I"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hyperlink" Target="http://es.wikipedia.org/wiki/Archivo:Wire_orange.svg" TargetMode="External"/><Relationship Id="rId44" Type="http://schemas.openxmlformats.org/officeDocument/2006/relationships/image" Target="media/image33.png"/><Relationship Id="rId60" Type="http://schemas.openxmlformats.org/officeDocument/2006/relationships/image" Target="media/image48.jpeg"/><Relationship Id="rId65" Type="http://schemas.openxmlformats.org/officeDocument/2006/relationships/image" Target="media/image53.png"/><Relationship Id="rId81" Type="http://schemas.openxmlformats.org/officeDocument/2006/relationships/image" Target="media/image69.jpeg"/><Relationship Id="rId86" Type="http://schemas.openxmlformats.org/officeDocument/2006/relationships/image" Target="media/image74.png"/><Relationship Id="rId130" Type="http://schemas.openxmlformats.org/officeDocument/2006/relationships/image" Target="media/image111.png"/><Relationship Id="rId135" Type="http://schemas.openxmlformats.org/officeDocument/2006/relationships/image" Target="media/image115.png"/><Relationship Id="rId151" Type="http://schemas.openxmlformats.org/officeDocument/2006/relationships/image" Target="media/image131.emf"/><Relationship Id="rId156" Type="http://schemas.openxmlformats.org/officeDocument/2006/relationships/image" Target="media/image134.png"/><Relationship Id="rId177" Type="http://schemas.openxmlformats.org/officeDocument/2006/relationships/image" Target="media/image150.png"/><Relationship Id="rId198" Type="http://schemas.openxmlformats.org/officeDocument/2006/relationships/hyperlink" Target="http://repositorio.espe.edu.ec/bitstream/21000/356/1/T-ESPE-021749.pdf" TargetMode="External"/><Relationship Id="rId172" Type="http://schemas.openxmlformats.org/officeDocument/2006/relationships/image" Target="media/image145.png"/><Relationship Id="rId193" Type="http://schemas.openxmlformats.org/officeDocument/2006/relationships/hyperlink" Target="http://www.electrozone.co.cc/sdh/Chapter3.pdf" TargetMode="External"/><Relationship Id="rId202" Type="http://schemas.openxmlformats.org/officeDocument/2006/relationships/hyperlink" Target="http://www.electrozone.co.cc/sdh/Chapter4.pdf"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97.jpe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jpeg"/><Relationship Id="rId104" Type="http://schemas.openxmlformats.org/officeDocument/2006/relationships/image" Target="media/image92.png"/><Relationship Id="rId120" Type="http://schemas.openxmlformats.org/officeDocument/2006/relationships/image" Target="media/image106.png"/><Relationship Id="rId125" Type="http://schemas.openxmlformats.org/officeDocument/2006/relationships/hyperlink" Target="http://es.wikipedia.org/wiki/Archivo:Wire_blue.svg" TargetMode="External"/><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oleObject" Target="embeddings/oleObject6.bin"/><Relationship Id="rId188" Type="http://schemas.openxmlformats.org/officeDocument/2006/relationships/hyperlink" Target="http://www.calyptech.com/pdf/Introduction-to-SDH.pdf" TargetMode="External"/><Relationship Id="rId7" Type="http://schemas.openxmlformats.org/officeDocument/2006/relationships/endnotes" Target="endnotes.xml"/><Relationship Id="rId71" Type="http://schemas.openxmlformats.org/officeDocument/2006/relationships/image" Target="media/image59.wmf"/><Relationship Id="rId92" Type="http://schemas.openxmlformats.org/officeDocument/2006/relationships/image" Target="media/image80.emf"/><Relationship Id="rId162" Type="http://schemas.openxmlformats.org/officeDocument/2006/relationships/image" Target="media/image139.emf"/><Relationship Id="rId183" Type="http://schemas.openxmlformats.org/officeDocument/2006/relationships/hyperlink" Target="https://www.tlm.unavarra.es/~daniel/docencia/rba/rba09_10/slides/25-TopologiasYTransporteSDH.pdf"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png"/><Relationship Id="rId131" Type="http://schemas.openxmlformats.org/officeDocument/2006/relationships/hyperlink" Target="http://es.wikipedia.org/wiki/Archivo:Wire_brown.svg" TargetMode="External"/><Relationship Id="rId136" Type="http://schemas.openxmlformats.org/officeDocument/2006/relationships/image" Target="media/image116.png"/><Relationship Id="rId157" Type="http://schemas.openxmlformats.org/officeDocument/2006/relationships/image" Target="media/image135.png"/><Relationship Id="rId178" Type="http://schemas.openxmlformats.org/officeDocument/2006/relationships/header" Target="header6.xml"/><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32.emf"/><Relationship Id="rId173" Type="http://schemas.openxmlformats.org/officeDocument/2006/relationships/image" Target="media/image146.png"/><Relationship Id="rId194" Type="http://schemas.openxmlformats.org/officeDocument/2006/relationships/hyperlink" Target="http://www.tlmat.unican.es/siteadmin/submaterials/427.pdf" TargetMode="External"/><Relationship Id="rId199" Type="http://schemas.openxmlformats.org/officeDocument/2006/relationships/hyperlink" Target="http://www.electrozone.co.cc/sdh/marconi.sdh.pdf" TargetMode="External"/><Relationship Id="rId203" Type="http://schemas.openxmlformats.org/officeDocument/2006/relationships/hyperlink" Target="http://www.electrozone.co.cc/sdh/Chapter5.pdf"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emf"/><Relationship Id="rId126" Type="http://schemas.openxmlformats.org/officeDocument/2006/relationships/image" Target="media/image109.png"/><Relationship Id="rId147" Type="http://schemas.openxmlformats.org/officeDocument/2006/relationships/image" Target="media/image127.png"/><Relationship Id="rId168" Type="http://schemas.openxmlformats.org/officeDocument/2006/relationships/image" Target="media/image142.emf"/><Relationship Id="rId8" Type="http://schemas.openxmlformats.org/officeDocument/2006/relationships/image" Target="media/image1.emf"/><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hyperlink" Target="http://es.wikipedia.org/wiki/Archivo:Wire_green.svg" TargetMode="External"/><Relationship Id="rId142" Type="http://schemas.openxmlformats.org/officeDocument/2006/relationships/image" Target="media/image122.png"/><Relationship Id="rId163" Type="http://schemas.openxmlformats.org/officeDocument/2006/relationships/oleObject" Target="embeddings/oleObject4.bin"/><Relationship Id="rId184" Type="http://schemas.openxmlformats.org/officeDocument/2006/relationships/hyperlink" Target="http://bibdigital.epn.edu.ec/bitstream/15000/1843/1/CD-2788.pdf" TargetMode="External"/><Relationship Id="rId189" Type="http://schemas.openxmlformats.org/officeDocument/2006/relationships/hyperlink" Target="http://www3.espe.edu.ec:8700/bitstream/21000/356/1/T-ESPE-021749.pdf"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17.png"/><Relationship Id="rId158" Type="http://schemas.openxmlformats.org/officeDocument/2006/relationships/image" Target="media/image136.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9.jpeg"/><Relationship Id="rId132" Type="http://schemas.openxmlformats.org/officeDocument/2006/relationships/image" Target="media/image112.png"/><Relationship Id="rId153" Type="http://schemas.openxmlformats.org/officeDocument/2006/relationships/oleObject" Target="embeddings/oleObject1.bin"/><Relationship Id="rId174" Type="http://schemas.openxmlformats.org/officeDocument/2006/relationships/image" Target="media/image147.jpeg"/><Relationship Id="rId179" Type="http://schemas.openxmlformats.org/officeDocument/2006/relationships/header" Target="header7.xml"/><Relationship Id="rId195" Type="http://schemas.openxmlformats.org/officeDocument/2006/relationships/hyperlink" Target="http://e-archivo.uc3m.es/bitstream/10016/5144/1/Tesis_JuanRamon_Feijoo_Martinez.pdf" TargetMode="External"/><Relationship Id="rId190" Type="http://schemas.openxmlformats.org/officeDocument/2006/relationships/hyperlink" Target="http://www.itu.int/rec/T-REC-G.783-200603-I" TargetMode="External"/><Relationship Id="rId204" Type="http://schemas.openxmlformats.org/officeDocument/2006/relationships/hyperlink" Target="http://en.wikipedia.org/wiki/Optical_attenuator" TargetMode="External"/><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5.jpeg"/><Relationship Id="rId106" Type="http://schemas.openxmlformats.org/officeDocument/2006/relationships/image" Target="media/image94.emf"/><Relationship Id="rId127" Type="http://schemas.openxmlformats.org/officeDocument/2006/relationships/hyperlink" Target="http://es.wikipedia.org/wiki/Archivo:Wire_white_blue_stripe.svg" TargetMode="External"/><Relationship Id="rId10" Type="http://schemas.openxmlformats.org/officeDocument/2006/relationships/header" Target="header2.xml"/><Relationship Id="rId31" Type="http://schemas.openxmlformats.org/officeDocument/2006/relationships/image" Target="media/image22.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jpeg"/><Relationship Id="rId101" Type="http://schemas.openxmlformats.org/officeDocument/2006/relationships/image" Target="media/image89.png"/><Relationship Id="rId122" Type="http://schemas.openxmlformats.org/officeDocument/2006/relationships/image" Target="media/image107.png"/><Relationship Id="rId143" Type="http://schemas.openxmlformats.org/officeDocument/2006/relationships/image" Target="media/image123.png"/><Relationship Id="rId148" Type="http://schemas.openxmlformats.org/officeDocument/2006/relationships/image" Target="media/image128.png"/><Relationship Id="rId164" Type="http://schemas.openxmlformats.org/officeDocument/2006/relationships/image" Target="media/image140.emf"/><Relationship Id="rId169" Type="http://schemas.openxmlformats.org/officeDocument/2006/relationships/oleObject" Target="embeddings/oleObject7.bin"/><Relationship Id="rId185" Type="http://schemas.openxmlformats.org/officeDocument/2006/relationships/hyperlink" Target="http://www.dspace.espol.edu.ec/bitstream/123456789/3170/1/5688.pdf"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eader" Target="header8.xml"/><Relationship Id="rId26" Type="http://schemas.openxmlformats.org/officeDocument/2006/relationships/image" Target="media/image17.png"/><Relationship Id="rId47" Type="http://schemas.openxmlformats.org/officeDocument/2006/relationships/image" Target="media/image36.pn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13.jpeg"/><Relationship Id="rId154" Type="http://schemas.openxmlformats.org/officeDocument/2006/relationships/image" Target="media/image133.emf"/><Relationship Id="rId175" Type="http://schemas.openxmlformats.org/officeDocument/2006/relationships/image" Target="media/image148.png"/><Relationship Id="rId196" Type="http://schemas.openxmlformats.org/officeDocument/2006/relationships/hyperlink" Target="http://www.electrozone.co.cc/sdh/Chapter7.pdf" TargetMode="External"/><Relationship Id="rId200" Type="http://schemas.openxmlformats.org/officeDocument/2006/relationships/hyperlink" Target="http://www.itu.int/ITU-D/asp/Events/ITU-BSNL-India/presentations/5-Transmission%20Technology%20Session%20%28SDH%29.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AD3573-BBDA-4B5B-941E-56A5AB743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TotalTime>
  <Pages>267</Pages>
  <Words>41194</Words>
  <Characters>226569</Characters>
  <Application>Microsoft Office Word</Application>
  <DocSecurity>0</DocSecurity>
  <Lines>1888</Lines>
  <Paragraphs>534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267229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Nadia Molina; Michelle Cevallos</dc:creator>
  <cp:lastModifiedBy>Telecomunicaciones</cp:lastModifiedBy>
  <cp:revision>21</cp:revision>
  <cp:lastPrinted>2011-09-06T23:51:00Z</cp:lastPrinted>
  <dcterms:created xsi:type="dcterms:W3CDTF">2011-09-06T17:07:00Z</dcterms:created>
  <dcterms:modified xsi:type="dcterms:W3CDTF">2011-09-07T00:04:00Z</dcterms:modified>
</cp:coreProperties>
</file>